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E5314" w14:textId="77777777" w:rsidR="00ED1DC3" w:rsidRDefault="00ED1DC3" w:rsidP="00AB7F86">
      <w:pPr>
        <w:spacing w:line="360" w:lineRule="auto"/>
        <w:rPr>
          <w:rFonts w:ascii="Myriad Pro" w:hAnsi="Myriad Pro"/>
          <w:i/>
          <w:color w:val="4F6228" w:themeColor="accent3" w:themeShade="80"/>
        </w:rPr>
      </w:pPr>
      <w:r w:rsidRPr="0050054B">
        <w:rPr>
          <w:rFonts w:ascii="Myriad Pro" w:hAnsi="Myriad Pro"/>
          <w:i/>
          <w:noProof/>
          <w:color w:val="4F6228" w:themeColor="accent3" w:themeShade="80"/>
        </w:rPr>
        <w:drawing>
          <wp:inline distT="0" distB="0" distL="0" distR="0" wp14:anchorId="07A98878" wp14:editId="0DE52635">
            <wp:extent cx="2108959" cy="923925"/>
            <wp:effectExtent l="0" t="0" r="571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sdt>
      <w:sdtPr>
        <w:rPr>
          <w:rFonts w:ascii="Myriad Pro" w:hAnsi="Myriad Pro"/>
          <w:i/>
          <w:color w:val="4F6228" w:themeColor="accent3" w:themeShade="80"/>
        </w:rPr>
        <w:id w:val="1372342452"/>
        <w:docPartObj>
          <w:docPartGallery w:val="Cover Pages"/>
          <w:docPartUnique/>
        </w:docPartObj>
      </w:sdtPr>
      <w:sdtEndPr/>
      <w:sdtContent>
        <w:p w14:paraId="0B503DAF" w14:textId="0BBA07EA" w:rsidR="00EA747A" w:rsidRPr="009E5925" w:rsidRDefault="00D42D30" w:rsidP="00AB7F86">
          <w:pPr>
            <w:spacing w:line="360" w:lineRule="auto"/>
            <w:rPr>
              <w:rFonts w:ascii="Myriad Pro" w:hAnsi="Myriad Pro"/>
              <w:i/>
              <w:color w:val="4F6228" w:themeColor="accent3" w:themeShade="80"/>
            </w:rPr>
          </w:pPr>
          <w:r w:rsidRPr="009E5925">
            <w:rPr>
              <w:rFonts w:ascii="Myriad Pro" w:hAnsi="Myriad Pro"/>
              <w:i/>
              <w:noProof/>
              <w:color w:val="4F6228" w:themeColor="accent3" w:themeShade="80"/>
            </w:rPr>
            <mc:AlternateContent>
              <mc:Choice Requires="wpg">
                <w:drawing>
                  <wp:anchor distT="0" distB="0" distL="114300" distR="114300" simplePos="0" relativeHeight="251672576" behindDoc="0" locked="0" layoutInCell="1" allowOverlap="1" wp14:anchorId="2798B15C" wp14:editId="27D8EE51">
                    <wp:simplePos x="0" y="0"/>
                    <wp:positionH relativeFrom="page">
                      <wp:posOffset>4547235</wp:posOffset>
                    </wp:positionH>
                    <wp:positionV relativeFrom="page">
                      <wp:posOffset>0</wp:posOffset>
                    </wp:positionV>
                    <wp:extent cx="3022600" cy="10687685"/>
                    <wp:effectExtent l="0" t="0" r="0" b="0"/>
                    <wp:wrapNone/>
                    <wp:docPr id="35" name="Группа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2600" cy="10687685"/>
                              <a:chOff x="0" y="0"/>
                              <a:chExt cx="3113670" cy="10058400"/>
                            </a:xfrm>
                          </wpg:grpSpPr>
                          <wps:wsp>
                            <wps:cNvPr id="48" name="Прямоугольник 459" descr="Light vertical"/>
                            <wps:cNvSpPr>
                              <a:spLocks noChangeArrowheads="1"/>
                            </wps:cNvSpPr>
                            <wps:spPr bwMode="auto">
                              <a:xfrm>
                                <a:off x="0" y="0"/>
                                <a:ext cx="138545" cy="10058400"/>
                              </a:xfrm>
                              <a:prstGeom prst="rect">
                                <a:avLst/>
                              </a:prstGeom>
                              <a:noFill/>
                            </wps:spPr>
                            <wps:txbx>
                              <w:txbxContent>
                                <w:p w14:paraId="146EC4C5" w14:textId="77777777" w:rsidR="00841A67" w:rsidRDefault="00841A67" w:rsidP="00EA747A">
                                  <w:pPr>
                                    <w:jc w:val="center"/>
                                  </w:pPr>
                                  <w:r>
                                    <w:t>ё</w:t>
                                  </w:r>
                                </w:p>
                              </w:txbxContent>
                            </wps:txbx>
                            <wps:bodyPr rot="0" vert="horz" wrap="square" lIns="91440" tIns="45720" rIns="91440" bIns="45720" anchor="ctr" anchorCtr="0" upright="1">
                              <a:noAutofit/>
                            </wps:bodyPr>
                          </wps:wsp>
                          <wps:wsp>
                            <wps:cNvPr id="50" name="Прямоугольник 460"/>
                            <wps:cNvSpPr>
                              <a:spLocks noChangeArrowheads="1"/>
                            </wps:cNvSpPr>
                            <wps:spPr bwMode="auto">
                              <a:xfrm>
                                <a:off x="124691" y="0"/>
                                <a:ext cx="2971800" cy="10058400"/>
                              </a:xfrm>
                              <a:prstGeom prst="rect">
                                <a:avLst/>
                              </a:prstGeom>
                              <a:solidFill>
                                <a:schemeClr val="accent3">
                                  <a:lumMod val="50000"/>
                                </a:schemeClr>
                              </a:solidFill>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wps:spPr>
                            <wps:txbx>
                              <w:txbxContent>
                                <w:p w14:paraId="4D2D9DA8" w14:textId="77777777" w:rsidR="00841A67" w:rsidRPr="00DC2CC1" w:rsidRDefault="00841A67" w:rsidP="00EA747A">
                                  <w:pPr>
                                    <w:pStyle w:val="af3"/>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wps:spPr>
                            <wps:txbx>
                              <w:txbxContent>
                                <w:p w14:paraId="7FFB3CD2" w14:textId="49125CC7" w:rsidR="00841A67" w:rsidRPr="00641F30" w:rsidRDefault="00841A67" w:rsidP="00E31453">
                                  <w:pPr>
                                    <w:pStyle w:val="af3"/>
                                    <w:spacing w:line="360" w:lineRule="auto"/>
                                    <w:rPr>
                                      <w:rFonts w:ascii="Myriad Pro" w:hAnsi="Myriad Pro"/>
                                      <w:i/>
                                      <w:iCs/>
                                      <w:color w:val="FFFFFF" w:themeColor="background1"/>
                                      <w:sz w:val="96"/>
                                      <w:szCs w:val="96"/>
                                    </w:rPr>
                                  </w:pPr>
                                  <w:r w:rsidRPr="00641F30">
                                    <w:rPr>
                                      <w:rFonts w:ascii="Myriad Pro" w:hAnsi="Myriad Pro"/>
                                      <w:i/>
                                      <w:iCs/>
                                      <w:color w:val="FFFFFF" w:themeColor="background1"/>
                                      <w:sz w:val="96"/>
                                      <w:szCs w:val="96"/>
                                    </w:rPr>
                                    <w:t xml:space="preserve">ТОМ </w:t>
                                  </w:r>
                                  <w:r>
                                    <w:rPr>
                                      <w:rFonts w:ascii="Myriad Pro" w:hAnsi="Myriad Pro"/>
                                      <w:i/>
                                      <w:iCs/>
                                      <w:color w:val="FFFFFF" w:themeColor="background1"/>
                                      <w:sz w:val="96"/>
                                      <w:szCs w:val="96"/>
                                    </w:rPr>
                                    <w:t>2</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798B15C" id="Группа 453" o:spid="_x0000_s1026" style="position:absolute;margin-left:358.05pt;margin-top:0;width:238pt;height:841.55pt;z-index:251672576;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" filled="f" stroked="f">
                      <v:textbox>
                        <w:txbxContent>
                          <w:p w14:paraId="146EC4C5" w14:textId="77777777" w:rsidR="00841A67" w:rsidRDefault="00841A67" w:rsidP="00EA747A">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" fillcolor="#4e6128 [1606]" stroked="f"/>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" filled="f" stroked="f">
                      <v:textbox inset="28.8pt,14.4pt,14.4pt,14.4pt">
                        <w:txbxContent>
                          <w:p w14:paraId="4D2D9DA8" w14:textId="77777777" w:rsidR="00841A67" w:rsidRPr="00DC2CC1" w:rsidRDefault="00841A67" w:rsidP="00EA747A">
                            <w:pPr>
                              <w:pStyle w:val="af3"/>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" filled="f" stroked="f">
                      <v:textbox inset="28.8pt,14.4pt,14.4pt,14.4pt">
                        <w:txbxContent>
                          <w:p w14:paraId="7FFB3CD2" w14:textId="49125CC7" w:rsidR="00841A67" w:rsidRPr="00641F30" w:rsidRDefault="00841A67" w:rsidP="00E31453">
                            <w:pPr>
                              <w:pStyle w:val="af3"/>
                              <w:spacing w:line="360" w:lineRule="auto"/>
                              <w:rPr>
                                <w:rFonts w:ascii="Myriad Pro" w:hAnsi="Myriad Pro"/>
                                <w:i/>
                                <w:iCs/>
                                <w:color w:val="FFFFFF" w:themeColor="background1"/>
                                <w:sz w:val="96"/>
                                <w:szCs w:val="96"/>
                              </w:rPr>
                            </w:pPr>
                            <w:r w:rsidRPr="00641F30">
                              <w:rPr>
                                <w:rFonts w:ascii="Myriad Pro" w:hAnsi="Myriad Pro"/>
                                <w:i/>
                                <w:iCs/>
                                <w:color w:val="FFFFFF" w:themeColor="background1"/>
                                <w:sz w:val="96"/>
                                <w:szCs w:val="96"/>
                              </w:rPr>
                              <w:t xml:space="preserve">ТОМ </w:t>
                            </w:r>
                            <w:r>
                              <w:rPr>
                                <w:rFonts w:ascii="Myriad Pro" w:hAnsi="Myriad Pro"/>
                                <w:i/>
                                <w:iCs/>
                                <w:color w:val="FFFFFF" w:themeColor="background1"/>
                                <w:sz w:val="96"/>
                                <w:szCs w:val="96"/>
                              </w:rPr>
                              <w:t>2</w:t>
                            </w:r>
                          </w:p>
                        </w:txbxContent>
                      </v:textbox>
                    </v:rect>
                    <w10:wrap anchorx="page" anchory="page"/>
                  </v:group>
                </w:pict>
              </mc:Fallback>
            </mc:AlternateContent>
          </w:r>
        </w:p>
        <w:p w14:paraId="205B172D" w14:textId="77777777" w:rsidR="00EA747A" w:rsidRPr="009E5925" w:rsidRDefault="00D42D30" w:rsidP="00AB7F86">
          <w:pPr>
            <w:spacing w:line="360" w:lineRule="auto"/>
            <w:rPr>
              <w:rFonts w:ascii="Myriad Pro" w:hAnsi="Myriad Pro"/>
              <w:i/>
              <w:color w:val="4F6228" w:themeColor="accent3" w:themeShade="80"/>
            </w:rPr>
          </w:pPr>
          <w:r w:rsidRPr="009E5925">
            <w:rPr>
              <w:rFonts w:ascii="Myriad Pro" w:hAnsi="Myriad Pro"/>
              <w:i/>
              <w:noProof/>
              <w:color w:val="4F6228" w:themeColor="accent3" w:themeShade="80"/>
            </w:rPr>
            <mc:AlternateContent>
              <mc:Choice Requires="wps">
                <w:drawing>
                  <wp:anchor distT="0" distB="0" distL="114300" distR="114300" simplePos="0" relativeHeight="251673600" behindDoc="0" locked="0" layoutInCell="0" allowOverlap="1" wp14:anchorId="483B4F60" wp14:editId="2660E753">
                    <wp:simplePos x="0" y="0"/>
                    <wp:positionH relativeFrom="page">
                      <wp:align>left</wp:align>
                    </wp:positionH>
                    <wp:positionV relativeFrom="page">
                      <wp:posOffset>2705100</wp:posOffset>
                    </wp:positionV>
                    <wp:extent cx="6840187" cy="4377690"/>
                    <wp:effectExtent l="0" t="0" r="0" b="3810"/>
                    <wp:wrapNone/>
                    <wp:docPr id="34"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0187" cy="4377690"/>
                            </a:xfrm>
                            <a:prstGeom prst="rect">
                              <a:avLst/>
                            </a:prstGeom>
                            <a:solidFill>
                              <a:schemeClr val="bg2">
                                <a:lumMod val="75000"/>
                                <a:lumOff val="0"/>
                              </a:schemeClr>
                            </a:solidFill>
                            <a:ln>
                              <a:noFill/>
                            </a:ln>
                            <a:extLst>
                              <a:ext uri="{91240B29-F687-4F45-9708-019B960494DF}">
                                <a14:hiddenLine xmlns:a14="http://schemas.microsoft.com/office/drawing/2010/main" w="19050">
                                  <a:solidFill>
                                    <a:schemeClr val="tx1">
                                      <a:lumMod val="100000"/>
                                      <a:lumOff val="0"/>
                                    </a:schemeClr>
                                  </a:solidFill>
                                  <a:miter lim="800000"/>
                                  <a:headEnd/>
                                  <a:tailEnd/>
                                </a14:hiddenLine>
                              </a:ext>
                            </a:extLst>
                          </wps:spPr>
                          <wps:txbx>
                            <w:txbxContent>
                              <w:p w14:paraId="1EC6E858" w14:textId="77777777" w:rsidR="00841A67" w:rsidRDefault="00841A67" w:rsidP="00907795">
                                <w:pPr>
                                  <w:pStyle w:val="af3"/>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3ED6A653" w14:textId="4E0C7EEA" w:rsidR="00841A67" w:rsidRPr="00C0693E" w:rsidRDefault="00841A67" w:rsidP="00E82612">
                                <w:pPr>
                                  <w:pStyle w:val="af3"/>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w:t>
                                </w:r>
                                <w:r w:rsidRPr="000205C0">
                                  <w:rPr>
                                    <w:rFonts w:ascii="Myriad Pro" w:hAnsi="Myriad Pro" w:cs="Times New Roman"/>
                                    <w:b/>
                                    <w:sz w:val="36"/>
                                    <w:szCs w:val="36"/>
                                    <w:shd w:val="clear" w:color="auto" w:fill="C4BC96" w:themeFill="background2" w:themeFillShade="BF"/>
                                  </w:rPr>
                                  <w:t xml:space="preserve">принятых регулирующими органами тарифно-балансовых решений </w:t>
                                </w:r>
                                <w:r>
                                  <w:rPr>
                                    <w:rFonts w:ascii="Myriad Pro" w:hAnsi="Myriad Pro" w:cs="Times New Roman"/>
                                    <w:b/>
                                    <w:sz w:val="36"/>
                                    <w:szCs w:val="36"/>
                                    <w:shd w:val="clear" w:color="auto" w:fill="C4BC96" w:themeFill="background2" w:themeFillShade="BF"/>
                                  </w:rPr>
                                  <w:br/>
                                </w:r>
                                <w:r w:rsidRPr="000205C0">
                                  <w:rPr>
                                    <w:rFonts w:ascii="Myriad Pro" w:hAnsi="Myriad Pro" w:cs="Times New Roman"/>
                                    <w:b/>
                                    <w:sz w:val="36"/>
                                    <w:szCs w:val="36"/>
                                    <w:shd w:val="clear" w:color="auto" w:fill="C4BC96" w:themeFill="background2" w:themeFillShade="BF"/>
                                  </w:rPr>
                                  <w:t>за 2017</w:t>
                                </w:r>
                                <w:r>
                                  <w:rPr>
                                    <w:rFonts w:ascii="Myriad Pro" w:hAnsi="Myriad Pro" w:cs="Times New Roman"/>
                                    <w:b/>
                                    <w:sz w:val="36"/>
                                    <w:szCs w:val="36"/>
                                    <w:shd w:val="clear" w:color="auto" w:fill="C4BC96" w:themeFill="background2" w:themeFillShade="BF"/>
                                  </w:rPr>
                                  <w:t>-</w:t>
                                </w:r>
                                <w:r w:rsidRPr="000205C0">
                                  <w:rPr>
                                    <w:rFonts w:ascii="Myriad Pro" w:hAnsi="Myriad Pro" w:cs="Times New Roman"/>
                                    <w:b/>
                                    <w:sz w:val="36"/>
                                    <w:szCs w:val="36"/>
                                    <w:shd w:val="clear" w:color="auto" w:fill="C4BC96" w:themeFill="background2" w:themeFillShade="BF"/>
                                  </w:rPr>
                                  <w:t>2018 гг.</w:t>
                                </w:r>
                                <w:r>
                                  <w:rPr>
                                    <w:rFonts w:ascii="Myriad Pro" w:hAnsi="Myriad Pro" w:cs="Times New Roman"/>
                                    <w:b/>
                                    <w:sz w:val="36"/>
                                    <w:szCs w:val="36"/>
                                    <w:shd w:val="clear" w:color="auto" w:fill="C4BC96" w:themeFill="background2" w:themeFillShade="BF"/>
                                  </w:rPr>
                                  <w:t xml:space="preserve"> в отношении</w:t>
                                </w:r>
                                <w:r w:rsidRPr="000D3BA5">
                                  <w:rPr>
                                    <w:rFonts w:ascii="Myriad Pro" w:hAnsi="Myriad Pro" w:cs="Times New Roman"/>
                                    <w:b/>
                                    <w:sz w:val="36"/>
                                    <w:szCs w:val="36"/>
                                    <w:shd w:val="clear" w:color="auto" w:fill="C4BC96"/>
                                  </w:rPr>
                                  <w:t xml:space="preserve"> </w:t>
                                </w:r>
                                <w:r>
                                  <w:rPr>
                                    <w:rFonts w:ascii="Myriad Pro" w:hAnsi="Myriad Pro" w:cs="Times New Roman"/>
                                    <w:b/>
                                    <w:sz w:val="36"/>
                                    <w:szCs w:val="36"/>
                                    <w:shd w:val="clear" w:color="auto" w:fill="C4BC96"/>
                                  </w:rPr>
                                  <w:br/>
                                </w:r>
                                <w:r w:rsidRPr="00C0693E">
                                  <w:rPr>
                                    <w:rFonts w:ascii="Myriad Pro" w:hAnsi="Myriad Pro" w:cs="Times New Roman"/>
                                    <w:b/>
                                    <w:sz w:val="36"/>
                                    <w:szCs w:val="36"/>
                                    <w:shd w:val="clear" w:color="auto" w:fill="C4BC96" w:themeFill="background2" w:themeFillShade="BF"/>
                                  </w:rPr>
                                  <w:t>филиала ПАО «МРСК Сибири»-«Хакасэнерго»</w:t>
                                </w:r>
                              </w:p>
                              <w:p w14:paraId="4BB795F8" w14:textId="77777777" w:rsidR="00841A67" w:rsidRPr="00C0693E" w:rsidRDefault="00841A67" w:rsidP="00E82612">
                                <w:pPr>
                                  <w:pStyle w:val="af3"/>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C0693E">
                                  <w:rPr>
                                    <w:rFonts w:ascii="Myriad Pro" w:hAnsi="Myriad Pro" w:cs="Times New Roman"/>
                                    <w:b/>
                                    <w:sz w:val="28"/>
                                    <w:szCs w:val="28"/>
                                    <w:shd w:val="clear" w:color="auto" w:fill="C4BC96" w:themeFill="background2" w:themeFillShade="BF"/>
                                  </w:rPr>
                                  <w:t>по Договору</w:t>
                                </w:r>
                                <w:r>
                                  <w:rPr>
                                    <w:rFonts w:ascii="Myriad Pro" w:hAnsi="Myriad Pro" w:cs="Times New Roman"/>
                                    <w:b/>
                                    <w:sz w:val="28"/>
                                    <w:szCs w:val="28"/>
                                    <w:shd w:val="clear" w:color="auto" w:fill="C4BC96" w:themeFill="background2" w:themeFillShade="BF"/>
                                  </w:rPr>
                                  <w:t xml:space="preserve"> на</w:t>
                                </w:r>
                                <w:r w:rsidRPr="00C0693E">
                                  <w:rPr>
                                    <w:rFonts w:ascii="Myriad Pro" w:hAnsi="Myriad Pro" w:cs="Times New Roman"/>
                                    <w:b/>
                                    <w:sz w:val="28"/>
                                    <w:szCs w:val="28"/>
                                    <w:shd w:val="clear" w:color="auto" w:fill="C4BC96" w:themeFill="background2" w:themeFillShade="BF"/>
                                  </w:rPr>
                                  <w:t xml:space="preserve"> оказани</w:t>
                                </w:r>
                                <w:r>
                                  <w:rPr>
                                    <w:rFonts w:ascii="Myriad Pro" w:hAnsi="Myriad Pro" w:cs="Times New Roman"/>
                                    <w:b/>
                                    <w:sz w:val="28"/>
                                    <w:szCs w:val="28"/>
                                    <w:shd w:val="clear" w:color="auto" w:fill="C4BC96" w:themeFill="background2" w:themeFillShade="BF"/>
                                  </w:rPr>
                                  <w:t>е</w:t>
                                </w:r>
                                <w:r w:rsidRPr="00C0693E">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C0693E">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C0693E">
                                  <w:rPr>
                                    <w:rFonts w:ascii="Myriad Pro" w:hAnsi="Myriad Pro" w:cs="Times New Roman"/>
                                    <w:b/>
                                    <w:sz w:val="28"/>
                                    <w:szCs w:val="28"/>
                                    <w:shd w:val="clear" w:color="auto" w:fill="C4BC96" w:themeFill="background2" w:themeFillShade="BF"/>
                                  </w:rPr>
                                  <w:t>гг.,</w:t>
                                </w:r>
                              </w:p>
                              <w:p w14:paraId="5D012070" w14:textId="77777777" w:rsidR="00841A67" w:rsidRPr="00C0693E" w:rsidRDefault="00841A67" w:rsidP="00E82612">
                                <w:pPr>
                                  <w:pStyle w:val="af3"/>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C0693E">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C0693E">
                                  <w:rPr>
                                    <w:rFonts w:ascii="Myriad Pro" w:hAnsi="Myriad Pro" w:cs="Times New Roman"/>
                                    <w:b/>
                                    <w:sz w:val="28"/>
                                    <w:szCs w:val="28"/>
                                    <w:shd w:val="clear" w:color="auto" w:fill="C4BC96" w:themeFill="background2" w:themeFillShade="BF"/>
                                  </w:rPr>
                                  <w:t xml:space="preserve"> от 29.01.2020 года</w:t>
                                </w:r>
                              </w:p>
                              <w:p w14:paraId="25D2D5AC" w14:textId="77777777" w:rsidR="00841A67" w:rsidRPr="0050171A" w:rsidRDefault="00841A67" w:rsidP="00907795">
                                <w:pPr>
                                  <w:pStyle w:val="af3"/>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F01426">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2</w:t>
                                </w:r>
                                <w:r w:rsidRPr="00F01426">
                                  <w:rPr>
                                    <w:rFonts w:ascii="Myriad Pro" w:hAnsi="Myriad Pro" w:cs="Times New Roman"/>
                                    <w:b/>
                                    <w:sz w:val="36"/>
                                    <w:szCs w:val="36"/>
                                    <w:shd w:val="clear" w:color="auto" w:fill="C4BC96" w:themeFill="background2" w:themeFillShade="BF"/>
                                  </w:rPr>
                                  <w:t>.1.1</w:t>
                                </w:r>
                              </w:p>
                              <w:p w14:paraId="707234A5" w14:textId="277A6D7C" w:rsidR="00841A67" w:rsidRPr="0050171A" w:rsidRDefault="00841A67" w:rsidP="007F17C9">
                                <w:pPr>
                                  <w:pStyle w:val="af3"/>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83B4F60" id="Прямоугольник 16" o:spid="_x0000_s1031" style="position:absolute;margin-left:0;margin-top:213pt;width:538.6pt;height:344.7pt;z-index:25167360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" o:allowincell="f" fillcolor="#c4bc96 [2414]" stroked="f" strokecolor="black [3213]" strokeweight="1.5pt">
                    <v:textbox inset="14.4pt,,14.4pt">
                      <w:txbxContent>
                        <w:p w14:paraId="1EC6E858" w14:textId="77777777" w:rsidR="00841A67" w:rsidRDefault="00841A67" w:rsidP="00907795">
                          <w:pPr>
                            <w:pStyle w:val="af3"/>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3ED6A653" w14:textId="4E0C7EEA" w:rsidR="00841A67" w:rsidRPr="00C0693E" w:rsidRDefault="00841A67" w:rsidP="00E82612">
                          <w:pPr>
                            <w:pStyle w:val="af3"/>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w:t>
                          </w:r>
                          <w:r w:rsidRPr="000205C0">
                            <w:rPr>
                              <w:rFonts w:ascii="Myriad Pro" w:hAnsi="Myriad Pro" w:cs="Times New Roman"/>
                              <w:b/>
                              <w:sz w:val="36"/>
                              <w:szCs w:val="36"/>
                              <w:shd w:val="clear" w:color="auto" w:fill="C4BC96" w:themeFill="background2" w:themeFillShade="BF"/>
                            </w:rPr>
                            <w:t xml:space="preserve">принятых регулирующими органами тарифно-балансовых решений </w:t>
                          </w:r>
                          <w:r>
                            <w:rPr>
                              <w:rFonts w:ascii="Myriad Pro" w:hAnsi="Myriad Pro" w:cs="Times New Roman"/>
                              <w:b/>
                              <w:sz w:val="36"/>
                              <w:szCs w:val="36"/>
                              <w:shd w:val="clear" w:color="auto" w:fill="C4BC96" w:themeFill="background2" w:themeFillShade="BF"/>
                            </w:rPr>
                            <w:br/>
                          </w:r>
                          <w:r w:rsidRPr="000205C0">
                            <w:rPr>
                              <w:rFonts w:ascii="Myriad Pro" w:hAnsi="Myriad Pro" w:cs="Times New Roman"/>
                              <w:b/>
                              <w:sz w:val="36"/>
                              <w:szCs w:val="36"/>
                              <w:shd w:val="clear" w:color="auto" w:fill="C4BC96" w:themeFill="background2" w:themeFillShade="BF"/>
                            </w:rPr>
                            <w:t>за 2017</w:t>
                          </w:r>
                          <w:r>
                            <w:rPr>
                              <w:rFonts w:ascii="Myriad Pro" w:hAnsi="Myriad Pro" w:cs="Times New Roman"/>
                              <w:b/>
                              <w:sz w:val="36"/>
                              <w:szCs w:val="36"/>
                              <w:shd w:val="clear" w:color="auto" w:fill="C4BC96" w:themeFill="background2" w:themeFillShade="BF"/>
                            </w:rPr>
                            <w:t>-</w:t>
                          </w:r>
                          <w:r w:rsidRPr="000205C0">
                            <w:rPr>
                              <w:rFonts w:ascii="Myriad Pro" w:hAnsi="Myriad Pro" w:cs="Times New Roman"/>
                              <w:b/>
                              <w:sz w:val="36"/>
                              <w:szCs w:val="36"/>
                              <w:shd w:val="clear" w:color="auto" w:fill="C4BC96" w:themeFill="background2" w:themeFillShade="BF"/>
                            </w:rPr>
                            <w:t>2018 гг.</w:t>
                          </w:r>
                          <w:r>
                            <w:rPr>
                              <w:rFonts w:ascii="Myriad Pro" w:hAnsi="Myriad Pro" w:cs="Times New Roman"/>
                              <w:b/>
                              <w:sz w:val="36"/>
                              <w:szCs w:val="36"/>
                              <w:shd w:val="clear" w:color="auto" w:fill="C4BC96" w:themeFill="background2" w:themeFillShade="BF"/>
                            </w:rPr>
                            <w:t xml:space="preserve"> в отношении</w:t>
                          </w:r>
                          <w:r w:rsidRPr="000D3BA5">
                            <w:rPr>
                              <w:rFonts w:ascii="Myriad Pro" w:hAnsi="Myriad Pro" w:cs="Times New Roman"/>
                              <w:b/>
                              <w:sz w:val="36"/>
                              <w:szCs w:val="36"/>
                              <w:shd w:val="clear" w:color="auto" w:fill="C4BC96"/>
                            </w:rPr>
                            <w:t xml:space="preserve"> </w:t>
                          </w:r>
                          <w:r>
                            <w:rPr>
                              <w:rFonts w:ascii="Myriad Pro" w:hAnsi="Myriad Pro" w:cs="Times New Roman"/>
                              <w:b/>
                              <w:sz w:val="36"/>
                              <w:szCs w:val="36"/>
                              <w:shd w:val="clear" w:color="auto" w:fill="C4BC96"/>
                            </w:rPr>
                            <w:br/>
                          </w:r>
                          <w:r w:rsidRPr="00C0693E">
                            <w:rPr>
                              <w:rFonts w:ascii="Myriad Pro" w:hAnsi="Myriad Pro" w:cs="Times New Roman"/>
                              <w:b/>
                              <w:sz w:val="36"/>
                              <w:szCs w:val="36"/>
                              <w:shd w:val="clear" w:color="auto" w:fill="C4BC96" w:themeFill="background2" w:themeFillShade="BF"/>
                            </w:rPr>
                            <w:t>филиала ПАО «МРСК Сибири»-«Хакасэнерго»</w:t>
                          </w:r>
                        </w:p>
                        <w:p w14:paraId="4BB795F8" w14:textId="77777777" w:rsidR="00841A67" w:rsidRPr="00C0693E" w:rsidRDefault="00841A67" w:rsidP="00E82612">
                          <w:pPr>
                            <w:pStyle w:val="af3"/>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C0693E">
                            <w:rPr>
                              <w:rFonts w:ascii="Myriad Pro" w:hAnsi="Myriad Pro" w:cs="Times New Roman"/>
                              <w:b/>
                              <w:sz w:val="28"/>
                              <w:szCs w:val="28"/>
                              <w:shd w:val="clear" w:color="auto" w:fill="C4BC96" w:themeFill="background2" w:themeFillShade="BF"/>
                            </w:rPr>
                            <w:t>по Договору</w:t>
                          </w:r>
                          <w:r>
                            <w:rPr>
                              <w:rFonts w:ascii="Myriad Pro" w:hAnsi="Myriad Pro" w:cs="Times New Roman"/>
                              <w:b/>
                              <w:sz w:val="28"/>
                              <w:szCs w:val="28"/>
                              <w:shd w:val="clear" w:color="auto" w:fill="C4BC96" w:themeFill="background2" w:themeFillShade="BF"/>
                            </w:rPr>
                            <w:t xml:space="preserve"> на</w:t>
                          </w:r>
                          <w:r w:rsidRPr="00C0693E">
                            <w:rPr>
                              <w:rFonts w:ascii="Myriad Pro" w:hAnsi="Myriad Pro" w:cs="Times New Roman"/>
                              <w:b/>
                              <w:sz w:val="28"/>
                              <w:szCs w:val="28"/>
                              <w:shd w:val="clear" w:color="auto" w:fill="C4BC96" w:themeFill="background2" w:themeFillShade="BF"/>
                            </w:rPr>
                            <w:t xml:space="preserve"> оказани</w:t>
                          </w:r>
                          <w:r>
                            <w:rPr>
                              <w:rFonts w:ascii="Myriad Pro" w:hAnsi="Myriad Pro" w:cs="Times New Roman"/>
                              <w:b/>
                              <w:sz w:val="28"/>
                              <w:szCs w:val="28"/>
                              <w:shd w:val="clear" w:color="auto" w:fill="C4BC96" w:themeFill="background2" w:themeFillShade="BF"/>
                            </w:rPr>
                            <w:t>е</w:t>
                          </w:r>
                          <w:r w:rsidRPr="00C0693E">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C0693E">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C0693E">
                            <w:rPr>
                              <w:rFonts w:ascii="Myriad Pro" w:hAnsi="Myriad Pro" w:cs="Times New Roman"/>
                              <w:b/>
                              <w:sz w:val="28"/>
                              <w:szCs w:val="28"/>
                              <w:shd w:val="clear" w:color="auto" w:fill="C4BC96" w:themeFill="background2" w:themeFillShade="BF"/>
                            </w:rPr>
                            <w:t>гг.,</w:t>
                          </w:r>
                        </w:p>
                        <w:p w14:paraId="5D012070" w14:textId="77777777" w:rsidR="00841A67" w:rsidRPr="00C0693E" w:rsidRDefault="00841A67" w:rsidP="00E82612">
                          <w:pPr>
                            <w:pStyle w:val="af3"/>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C0693E">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C0693E">
                            <w:rPr>
                              <w:rFonts w:ascii="Myriad Pro" w:hAnsi="Myriad Pro" w:cs="Times New Roman"/>
                              <w:b/>
                              <w:sz w:val="28"/>
                              <w:szCs w:val="28"/>
                              <w:shd w:val="clear" w:color="auto" w:fill="C4BC96" w:themeFill="background2" w:themeFillShade="BF"/>
                            </w:rPr>
                            <w:t xml:space="preserve"> от 29.01.2020 года</w:t>
                          </w:r>
                        </w:p>
                        <w:p w14:paraId="25D2D5AC" w14:textId="77777777" w:rsidR="00841A67" w:rsidRPr="0050171A" w:rsidRDefault="00841A67" w:rsidP="00907795">
                          <w:pPr>
                            <w:pStyle w:val="af3"/>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F01426">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2</w:t>
                          </w:r>
                          <w:r w:rsidRPr="00F01426">
                            <w:rPr>
                              <w:rFonts w:ascii="Myriad Pro" w:hAnsi="Myriad Pro" w:cs="Times New Roman"/>
                              <w:b/>
                              <w:sz w:val="36"/>
                              <w:szCs w:val="36"/>
                              <w:shd w:val="clear" w:color="auto" w:fill="C4BC96" w:themeFill="background2" w:themeFillShade="BF"/>
                            </w:rPr>
                            <w:t>.1.1</w:t>
                          </w:r>
                        </w:p>
                        <w:p w14:paraId="707234A5" w14:textId="277A6D7C" w:rsidR="00841A67" w:rsidRPr="0050171A" w:rsidRDefault="00841A67" w:rsidP="007F17C9">
                          <w:pPr>
                            <w:pStyle w:val="af3"/>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p>
                      </w:txbxContent>
                    </v:textbox>
                    <w10:wrap anchorx="page" anchory="page"/>
                  </v:rect>
                </w:pict>
              </mc:Fallback>
            </mc:AlternateContent>
          </w:r>
          <w:r w:rsidR="00EA747A" w:rsidRPr="009E5925">
            <w:rPr>
              <w:rFonts w:ascii="Myriad Pro" w:hAnsi="Myriad Pro"/>
              <w:i/>
              <w:color w:val="4F6228" w:themeColor="accent3" w:themeShade="80"/>
            </w:rPr>
            <w:br w:type="page"/>
          </w:r>
        </w:p>
      </w:sdtContent>
    </w:sdt>
    <w:sdt>
      <w:sdtPr>
        <w:rPr>
          <w:rFonts w:ascii="Myriad Pro" w:eastAsiaTheme="minorHAnsi" w:hAnsi="Myriad Pro" w:cs="Times New Roman"/>
          <w:i/>
          <w:color w:val="4F6228" w:themeColor="accent3" w:themeShade="80"/>
          <w:sz w:val="22"/>
          <w:szCs w:val="22"/>
          <w:lang w:eastAsia="en-US"/>
        </w:rPr>
        <w:id w:val="163989845"/>
        <w:docPartObj>
          <w:docPartGallery w:val="Table of Contents"/>
          <w:docPartUnique/>
        </w:docPartObj>
      </w:sdtPr>
      <w:sdtEndPr>
        <w:rPr>
          <w:rFonts w:eastAsia="Times New Roman"/>
          <w:i w:val="0"/>
          <w:color w:val="auto"/>
          <w:sz w:val="24"/>
          <w:szCs w:val="24"/>
          <w:lang w:eastAsia="ru-RU"/>
        </w:rPr>
      </w:sdtEndPr>
      <w:sdtContent>
        <w:p w14:paraId="6194E074" w14:textId="4B88420D" w:rsidR="00EA747A" w:rsidRDefault="00EA747A" w:rsidP="00C77C37">
          <w:pPr>
            <w:pStyle w:val="ae"/>
            <w:spacing w:before="0"/>
            <w:jc w:val="both"/>
            <w:rPr>
              <w:rFonts w:ascii="Myriad Pro" w:hAnsi="Myriad Pro" w:cs="Times New Roman"/>
              <w:b/>
              <w:bCs/>
              <w:i/>
              <w:color w:val="4F6228" w:themeColor="accent3" w:themeShade="80"/>
              <w:sz w:val="24"/>
              <w:szCs w:val="24"/>
            </w:rPr>
          </w:pPr>
          <w:r w:rsidRPr="00D86876">
            <w:rPr>
              <w:rFonts w:ascii="Myriad Pro" w:hAnsi="Myriad Pro" w:cs="Times New Roman"/>
              <w:b/>
              <w:bCs/>
              <w:i/>
              <w:color w:val="4F6228" w:themeColor="accent3" w:themeShade="80"/>
              <w:sz w:val="24"/>
              <w:szCs w:val="24"/>
            </w:rPr>
            <w:t>Оглавление</w:t>
          </w:r>
        </w:p>
        <w:p w14:paraId="455AD745" w14:textId="77777777" w:rsidR="00C77C37" w:rsidRPr="00C77C37" w:rsidRDefault="00C77C37" w:rsidP="00C77C37">
          <w:bookmarkStart w:id="0" w:name="_GoBack"/>
          <w:bookmarkEnd w:id="0"/>
        </w:p>
        <w:p w14:paraId="0710F061" w14:textId="132F6C18" w:rsidR="00D26991" w:rsidRPr="00D26991" w:rsidRDefault="000B6511" w:rsidP="00C77C37">
          <w:pPr>
            <w:pStyle w:val="14"/>
            <w:tabs>
              <w:tab w:val="left" w:pos="660"/>
              <w:tab w:val="right" w:leader="dot" w:pos="9344"/>
            </w:tabs>
            <w:spacing w:after="60"/>
            <w:jc w:val="both"/>
            <w:rPr>
              <w:rFonts w:eastAsiaTheme="minorEastAsia" w:cstheme="minorBidi"/>
              <w:b/>
              <w:bCs/>
              <w:noProof/>
              <w:sz w:val="22"/>
              <w:szCs w:val="22"/>
            </w:rPr>
          </w:pPr>
          <w:r w:rsidRPr="0045471C">
            <w:rPr>
              <w:b/>
              <w:bCs/>
              <w:i/>
              <w:color w:val="4F6228" w:themeColor="accent3" w:themeShade="80"/>
              <w:sz w:val="22"/>
              <w:szCs w:val="22"/>
            </w:rPr>
            <w:fldChar w:fldCharType="begin"/>
          </w:r>
          <w:r w:rsidR="00EA747A" w:rsidRPr="0045471C">
            <w:rPr>
              <w:b/>
              <w:bCs/>
              <w:i/>
              <w:color w:val="4F6228" w:themeColor="accent3" w:themeShade="80"/>
              <w:sz w:val="22"/>
              <w:szCs w:val="22"/>
            </w:rPr>
            <w:instrText xml:space="preserve"> TOC \o "1-3" \h \z \u </w:instrText>
          </w:r>
          <w:r w:rsidRPr="0045471C">
            <w:rPr>
              <w:b/>
              <w:bCs/>
              <w:i/>
              <w:color w:val="4F6228" w:themeColor="accent3" w:themeShade="80"/>
              <w:sz w:val="22"/>
              <w:szCs w:val="22"/>
            </w:rPr>
            <w:fldChar w:fldCharType="separate"/>
          </w:r>
          <w:hyperlink w:anchor="_Toc64449501" w:history="1">
            <w:r w:rsidR="00D26991" w:rsidRPr="00D26991">
              <w:rPr>
                <w:rStyle w:val="ac"/>
                <w:rFonts w:eastAsiaTheme="majorEastAsia"/>
                <w:b/>
                <w:bCs/>
                <w:noProof/>
                <w:sz w:val="22"/>
                <w:szCs w:val="22"/>
              </w:rPr>
              <w:t>6.</w:t>
            </w:r>
            <w:r w:rsidR="00D26991" w:rsidRPr="00D26991">
              <w:rPr>
                <w:rFonts w:eastAsiaTheme="minorEastAsia" w:cstheme="minorBidi"/>
                <w:b/>
                <w:bCs/>
                <w:noProof/>
                <w:sz w:val="22"/>
                <w:szCs w:val="22"/>
              </w:rPr>
              <w:tab/>
            </w:r>
            <w:r w:rsidR="00D26991" w:rsidRPr="00D26991">
              <w:rPr>
                <w:rStyle w:val="ac"/>
                <w:rFonts w:eastAsiaTheme="majorEastAsia"/>
                <w:b/>
                <w:bCs/>
                <w:noProof/>
                <w:sz w:val="22"/>
                <w:szCs w:val="22"/>
              </w:rPr>
              <w:t>Экспертиза обоснованности расчетов регулирующего органа  по статьям неподконтрольных расходов на 2017 год</w:t>
            </w:r>
            <w:r w:rsidR="00D26991" w:rsidRPr="00D26991">
              <w:rPr>
                <w:b/>
                <w:bCs/>
                <w:noProof/>
                <w:webHidden/>
                <w:sz w:val="22"/>
                <w:szCs w:val="22"/>
              </w:rPr>
              <w:tab/>
            </w:r>
            <w:r w:rsidR="00D26991" w:rsidRPr="00D26991">
              <w:rPr>
                <w:b/>
                <w:bCs/>
                <w:noProof/>
                <w:webHidden/>
                <w:sz w:val="22"/>
                <w:szCs w:val="22"/>
              </w:rPr>
              <w:fldChar w:fldCharType="begin"/>
            </w:r>
            <w:r w:rsidR="00D26991" w:rsidRPr="00D26991">
              <w:rPr>
                <w:b/>
                <w:bCs/>
                <w:noProof/>
                <w:webHidden/>
                <w:sz w:val="22"/>
                <w:szCs w:val="22"/>
              </w:rPr>
              <w:instrText xml:space="preserve"> PAGEREF _Toc64449501 \h </w:instrText>
            </w:r>
            <w:r w:rsidR="00D26991" w:rsidRPr="00D26991">
              <w:rPr>
                <w:b/>
                <w:bCs/>
                <w:noProof/>
                <w:webHidden/>
                <w:sz w:val="22"/>
                <w:szCs w:val="22"/>
              </w:rPr>
            </w:r>
            <w:r w:rsidR="00D26991" w:rsidRPr="00D26991">
              <w:rPr>
                <w:b/>
                <w:bCs/>
                <w:noProof/>
                <w:webHidden/>
                <w:sz w:val="22"/>
                <w:szCs w:val="22"/>
              </w:rPr>
              <w:fldChar w:fldCharType="separate"/>
            </w:r>
            <w:r w:rsidR="00C77C37">
              <w:rPr>
                <w:b/>
                <w:bCs/>
                <w:noProof/>
                <w:webHidden/>
                <w:sz w:val="22"/>
                <w:szCs w:val="22"/>
              </w:rPr>
              <w:t>3</w:t>
            </w:r>
            <w:r w:rsidR="00D26991" w:rsidRPr="00D26991">
              <w:rPr>
                <w:b/>
                <w:bCs/>
                <w:noProof/>
                <w:webHidden/>
                <w:sz w:val="22"/>
                <w:szCs w:val="22"/>
              </w:rPr>
              <w:fldChar w:fldCharType="end"/>
            </w:r>
          </w:hyperlink>
        </w:p>
        <w:p w14:paraId="2FE260F4" w14:textId="1AFCD2BA" w:rsidR="00D26991" w:rsidRPr="00D26991" w:rsidRDefault="00C77C37" w:rsidP="00C77C37">
          <w:pPr>
            <w:pStyle w:val="32"/>
            <w:tabs>
              <w:tab w:val="clear" w:pos="880"/>
              <w:tab w:val="left" w:pos="660"/>
              <w:tab w:val="left" w:pos="709"/>
            </w:tabs>
            <w:spacing w:after="60"/>
            <w:jc w:val="both"/>
            <w:rPr>
              <w:rFonts w:ascii="Myriad Pro" w:eastAsiaTheme="minorEastAsia" w:hAnsi="Myriad Pro" w:cstheme="minorBidi"/>
              <w:b/>
              <w:bCs/>
              <w:noProof/>
              <w:sz w:val="22"/>
              <w:szCs w:val="22"/>
            </w:rPr>
          </w:pPr>
          <w:hyperlink w:anchor="_Toc64449502" w:history="1">
            <w:r w:rsidR="00D26991" w:rsidRPr="00D26991">
              <w:rPr>
                <w:rStyle w:val="ac"/>
                <w:rFonts w:ascii="Myriad Pro" w:eastAsia="DengXian Light" w:hAnsi="Myriad Pro"/>
                <w:b/>
                <w:bCs/>
                <w:noProof/>
                <w:sz w:val="22"/>
                <w:szCs w:val="22"/>
                <w:lang w:eastAsia="zh-CN"/>
              </w:rPr>
              <w:t>6.1.</w:t>
            </w:r>
            <w:r w:rsidR="00D26991" w:rsidRPr="00D26991">
              <w:rPr>
                <w:rFonts w:ascii="Myriad Pro" w:eastAsiaTheme="minorEastAsia" w:hAnsi="Myriad Pro" w:cstheme="minorBidi"/>
                <w:b/>
                <w:bCs/>
                <w:noProof/>
                <w:sz w:val="22"/>
                <w:szCs w:val="22"/>
              </w:rPr>
              <w:tab/>
            </w:r>
            <w:r w:rsidR="00D26991" w:rsidRPr="00D26991">
              <w:rPr>
                <w:rStyle w:val="ac"/>
                <w:rFonts w:ascii="Myriad Pro" w:eastAsia="DengXian Light" w:hAnsi="Myriad Pro"/>
                <w:b/>
                <w:bCs/>
                <w:noProof/>
                <w:sz w:val="22"/>
                <w:szCs w:val="22"/>
                <w:lang w:eastAsia="zh-CN"/>
              </w:rPr>
              <w:t>Оплата услуг ПАО «ФСК ЕЭС»</w:t>
            </w:r>
            <w:r w:rsidR="00D26991" w:rsidRPr="00D26991">
              <w:rPr>
                <w:rFonts w:ascii="Myriad Pro" w:hAnsi="Myriad Pro"/>
                <w:b/>
                <w:bCs/>
                <w:noProof/>
                <w:webHidden/>
                <w:sz w:val="22"/>
                <w:szCs w:val="22"/>
              </w:rPr>
              <w:tab/>
            </w:r>
            <w:r w:rsidR="00D26991" w:rsidRPr="00D26991">
              <w:rPr>
                <w:rFonts w:ascii="Myriad Pro" w:hAnsi="Myriad Pro"/>
                <w:b/>
                <w:bCs/>
                <w:noProof/>
                <w:webHidden/>
                <w:sz w:val="22"/>
                <w:szCs w:val="22"/>
              </w:rPr>
              <w:fldChar w:fldCharType="begin"/>
            </w:r>
            <w:r w:rsidR="00D26991" w:rsidRPr="00D26991">
              <w:rPr>
                <w:rFonts w:ascii="Myriad Pro" w:hAnsi="Myriad Pro"/>
                <w:b/>
                <w:bCs/>
                <w:noProof/>
                <w:webHidden/>
                <w:sz w:val="22"/>
                <w:szCs w:val="22"/>
              </w:rPr>
              <w:instrText xml:space="preserve"> PAGEREF _Toc64449502 \h </w:instrText>
            </w:r>
            <w:r w:rsidR="00D26991" w:rsidRPr="00D26991">
              <w:rPr>
                <w:rFonts w:ascii="Myriad Pro" w:hAnsi="Myriad Pro"/>
                <w:b/>
                <w:bCs/>
                <w:noProof/>
                <w:webHidden/>
                <w:sz w:val="22"/>
                <w:szCs w:val="22"/>
              </w:rPr>
            </w:r>
            <w:r w:rsidR="00D26991" w:rsidRPr="00D26991">
              <w:rPr>
                <w:rFonts w:ascii="Myriad Pro" w:hAnsi="Myriad Pro"/>
                <w:b/>
                <w:bCs/>
                <w:noProof/>
                <w:webHidden/>
                <w:sz w:val="22"/>
                <w:szCs w:val="22"/>
              </w:rPr>
              <w:fldChar w:fldCharType="separate"/>
            </w:r>
            <w:r>
              <w:rPr>
                <w:rFonts w:ascii="Myriad Pro" w:hAnsi="Myriad Pro"/>
                <w:b/>
                <w:bCs/>
                <w:noProof/>
                <w:webHidden/>
                <w:sz w:val="22"/>
                <w:szCs w:val="22"/>
              </w:rPr>
              <w:t>5</w:t>
            </w:r>
            <w:r w:rsidR="00D26991" w:rsidRPr="00D26991">
              <w:rPr>
                <w:rFonts w:ascii="Myriad Pro" w:hAnsi="Myriad Pro"/>
                <w:b/>
                <w:bCs/>
                <w:noProof/>
                <w:webHidden/>
                <w:sz w:val="22"/>
                <w:szCs w:val="22"/>
              </w:rPr>
              <w:fldChar w:fldCharType="end"/>
            </w:r>
          </w:hyperlink>
        </w:p>
        <w:p w14:paraId="1AAE2E76" w14:textId="0872F5A2" w:rsidR="00D26991" w:rsidRPr="00D26991" w:rsidRDefault="00C77C37" w:rsidP="00C77C37">
          <w:pPr>
            <w:pStyle w:val="32"/>
            <w:tabs>
              <w:tab w:val="clear" w:pos="880"/>
              <w:tab w:val="left" w:pos="660"/>
              <w:tab w:val="left" w:pos="709"/>
            </w:tabs>
            <w:spacing w:after="60"/>
            <w:jc w:val="both"/>
            <w:rPr>
              <w:rFonts w:ascii="Myriad Pro" w:eastAsiaTheme="minorEastAsia" w:hAnsi="Myriad Pro" w:cstheme="minorBidi"/>
              <w:b/>
              <w:bCs/>
              <w:noProof/>
              <w:sz w:val="22"/>
              <w:szCs w:val="22"/>
            </w:rPr>
          </w:pPr>
          <w:hyperlink w:anchor="_Toc64449503" w:history="1">
            <w:r w:rsidR="00D26991" w:rsidRPr="00D26991">
              <w:rPr>
                <w:rStyle w:val="ac"/>
                <w:rFonts w:ascii="Myriad Pro" w:hAnsi="Myriad Pro"/>
                <w:b/>
                <w:bCs/>
                <w:noProof/>
                <w:sz w:val="22"/>
                <w:szCs w:val="22"/>
              </w:rPr>
              <w:t>6.2.</w:t>
            </w:r>
            <w:r w:rsidR="00D26991" w:rsidRPr="00D26991">
              <w:rPr>
                <w:rFonts w:ascii="Myriad Pro" w:eastAsiaTheme="minorEastAsia" w:hAnsi="Myriad Pro" w:cstheme="minorBidi"/>
                <w:b/>
                <w:bCs/>
                <w:noProof/>
                <w:sz w:val="22"/>
                <w:szCs w:val="22"/>
              </w:rPr>
              <w:tab/>
            </w:r>
            <w:r w:rsidR="00D26991" w:rsidRPr="00D26991">
              <w:rPr>
                <w:rStyle w:val="ac"/>
                <w:rFonts w:ascii="Myriad Pro" w:hAnsi="Myriad Pro"/>
                <w:b/>
                <w:bCs/>
                <w:noProof/>
                <w:sz w:val="22"/>
                <w:szCs w:val="22"/>
              </w:rPr>
              <w:t>Тепловая энергия на хозяйственные нужды (теплоэнергия)</w:t>
            </w:r>
            <w:r w:rsidR="00D26991" w:rsidRPr="00D26991">
              <w:rPr>
                <w:rFonts w:ascii="Myriad Pro" w:hAnsi="Myriad Pro"/>
                <w:b/>
                <w:bCs/>
                <w:noProof/>
                <w:webHidden/>
                <w:sz w:val="22"/>
                <w:szCs w:val="22"/>
              </w:rPr>
              <w:tab/>
            </w:r>
            <w:r w:rsidR="00D26991" w:rsidRPr="00D26991">
              <w:rPr>
                <w:rFonts w:ascii="Myriad Pro" w:hAnsi="Myriad Pro"/>
                <w:b/>
                <w:bCs/>
                <w:noProof/>
                <w:webHidden/>
                <w:sz w:val="22"/>
                <w:szCs w:val="22"/>
              </w:rPr>
              <w:fldChar w:fldCharType="begin"/>
            </w:r>
            <w:r w:rsidR="00D26991" w:rsidRPr="00D26991">
              <w:rPr>
                <w:rFonts w:ascii="Myriad Pro" w:hAnsi="Myriad Pro"/>
                <w:b/>
                <w:bCs/>
                <w:noProof/>
                <w:webHidden/>
                <w:sz w:val="22"/>
                <w:szCs w:val="22"/>
              </w:rPr>
              <w:instrText xml:space="preserve"> PAGEREF _Toc64449503 \h </w:instrText>
            </w:r>
            <w:r w:rsidR="00D26991" w:rsidRPr="00D26991">
              <w:rPr>
                <w:rFonts w:ascii="Myriad Pro" w:hAnsi="Myriad Pro"/>
                <w:b/>
                <w:bCs/>
                <w:noProof/>
                <w:webHidden/>
                <w:sz w:val="22"/>
                <w:szCs w:val="22"/>
              </w:rPr>
            </w:r>
            <w:r w:rsidR="00D26991" w:rsidRPr="00D26991">
              <w:rPr>
                <w:rFonts w:ascii="Myriad Pro" w:hAnsi="Myriad Pro"/>
                <w:b/>
                <w:bCs/>
                <w:noProof/>
                <w:webHidden/>
                <w:sz w:val="22"/>
                <w:szCs w:val="22"/>
              </w:rPr>
              <w:fldChar w:fldCharType="separate"/>
            </w:r>
            <w:r>
              <w:rPr>
                <w:rFonts w:ascii="Myriad Pro" w:hAnsi="Myriad Pro"/>
                <w:b/>
                <w:bCs/>
                <w:noProof/>
                <w:webHidden/>
                <w:sz w:val="22"/>
                <w:szCs w:val="22"/>
              </w:rPr>
              <w:t>11</w:t>
            </w:r>
            <w:r w:rsidR="00D26991" w:rsidRPr="00D26991">
              <w:rPr>
                <w:rFonts w:ascii="Myriad Pro" w:hAnsi="Myriad Pro"/>
                <w:b/>
                <w:bCs/>
                <w:noProof/>
                <w:webHidden/>
                <w:sz w:val="22"/>
                <w:szCs w:val="22"/>
              </w:rPr>
              <w:fldChar w:fldCharType="end"/>
            </w:r>
          </w:hyperlink>
        </w:p>
        <w:p w14:paraId="273912BA" w14:textId="40829A4B" w:rsidR="00D26991" w:rsidRPr="00D26991" w:rsidRDefault="00C77C37" w:rsidP="00C77C37">
          <w:pPr>
            <w:pStyle w:val="32"/>
            <w:tabs>
              <w:tab w:val="clear" w:pos="880"/>
              <w:tab w:val="left" w:pos="660"/>
              <w:tab w:val="left" w:pos="709"/>
            </w:tabs>
            <w:spacing w:after="60"/>
            <w:jc w:val="both"/>
            <w:rPr>
              <w:rFonts w:ascii="Myriad Pro" w:eastAsiaTheme="minorEastAsia" w:hAnsi="Myriad Pro" w:cstheme="minorBidi"/>
              <w:b/>
              <w:bCs/>
              <w:noProof/>
              <w:sz w:val="22"/>
              <w:szCs w:val="22"/>
            </w:rPr>
          </w:pPr>
          <w:hyperlink w:anchor="_Toc64449504" w:history="1">
            <w:r w:rsidR="00D26991" w:rsidRPr="00D26991">
              <w:rPr>
                <w:rStyle w:val="ac"/>
                <w:rFonts w:ascii="Myriad Pro" w:hAnsi="Myriad Pro"/>
                <w:b/>
                <w:bCs/>
                <w:noProof/>
                <w:sz w:val="22"/>
                <w:szCs w:val="22"/>
                <w:lang w:eastAsia="zh-CN"/>
              </w:rPr>
              <w:t>6.3.</w:t>
            </w:r>
            <w:r w:rsidR="00D26991" w:rsidRPr="00D26991">
              <w:rPr>
                <w:rFonts w:ascii="Myriad Pro" w:eastAsiaTheme="minorEastAsia" w:hAnsi="Myriad Pro" w:cstheme="minorBidi"/>
                <w:b/>
                <w:bCs/>
                <w:noProof/>
                <w:sz w:val="22"/>
                <w:szCs w:val="22"/>
              </w:rPr>
              <w:tab/>
            </w:r>
            <w:r w:rsidR="00D26991" w:rsidRPr="00D26991">
              <w:rPr>
                <w:rStyle w:val="ac"/>
                <w:rFonts w:ascii="Myriad Pro" w:hAnsi="Myriad Pro"/>
                <w:b/>
                <w:bCs/>
                <w:noProof/>
                <w:sz w:val="22"/>
                <w:szCs w:val="22"/>
                <w:lang w:eastAsia="zh-CN"/>
              </w:rPr>
              <w:t xml:space="preserve">Плата за </w:t>
            </w:r>
            <w:r w:rsidR="00D26991" w:rsidRPr="00D26991">
              <w:rPr>
                <w:rStyle w:val="ac"/>
                <w:rFonts w:ascii="Myriad Pro" w:hAnsi="Myriad Pro"/>
                <w:b/>
                <w:bCs/>
                <w:noProof/>
                <w:sz w:val="22"/>
                <w:szCs w:val="22"/>
              </w:rPr>
              <w:t>аренду</w:t>
            </w:r>
            <w:r w:rsidR="00D26991" w:rsidRPr="00D26991">
              <w:rPr>
                <w:rStyle w:val="ac"/>
                <w:rFonts w:ascii="Myriad Pro" w:hAnsi="Myriad Pro"/>
                <w:b/>
                <w:bCs/>
                <w:noProof/>
                <w:sz w:val="22"/>
                <w:szCs w:val="22"/>
                <w:lang w:eastAsia="zh-CN"/>
              </w:rPr>
              <w:t xml:space="preserve"> имущества и лизинг</w:t>
            </w:r>
            <w:r w:rsidR="00D26991" w:rsidRPr="00D26991">
              <w:rPr>
                <w:rFonts w:ascii="Myriad Pro" w:hAnsi="Myriad Pro"/>
                <w:b/>
                <w:bCs/>
                <w:noProof/>
                <w:webHidden/>
                <w:sz w:val="22"/>
                <w:szCs w:val="22"/>
              </w:rPr>
              <w:tab/>
            </w:r>
            <w:r w:rsidR="00D26991" w:rsidRPr="00D26991">
              <w:rPr>
                <w:rFonts w:ascii="Myriad Pro" w:hAnsi="Myriad Pro"/>
                <w:b/>
                <w:bCs/>
                <w:noProof/>
                <w:webHidden/>
                <w:sz w:val="22"/>
                <w:szCs w:val="22"/>
              </w:rPr>
              <w:fldChar w:fldCharType="begin"/>
            </w:r>
            <w:r w:rsidR="00D26991" w:rsidRPr="00D26991">
              <w:rPr>
                <w:rFonts w:ascii="Myriad Pro" w:hAnsi="Myriad Pro"/>
                <w:b/>
                <w:bCs/>
                <w:noProof/>
                <w:webHidden/>
                <w:sz w:val="22"/>
                <w:szCs w:val="22"/>
              </w:rPr>
              <w:instrText xml:space="preserve"> PAGEREF _Toc64449504 \h </w:instrText>
            </w:r>
            <w:r w:rsidR="00D26991" w:rsidRPr="00D26991">
              <w:rPr>
                <w:rFonts w:ascii="Myriad Pro" w:hAnsi="Myriad Pro"/>
                <w:b/>
                <w:bCs/>
                <w:noProof/>
                <w:webHidden/>
                <w:sz w:val="22"/>
                <w:szCs w:val="22"/>
              </w:rPr>
            </w:r>
            <w:r w:rsidR="00D26991" w:rsidRPr="00D26991">
              <w:rPr>
                <w:rFonts w:ascii="Myriad Pro" w:hAnsi="Myriad Pro"/>
                <w:b/>
                <w:bCs/>
                <w:noProof/>
                <w:webHidden/>
                <w:sz w:val="22"/>
                <w:szCs w:val="22"/>
              </w:rPr>
              <w:fldChar w:fldCharType="separate"/>
            </w:r>
            <w:r>
              <w:rPr>
                <w:rFonts w:ascii="Myriad Pro" w:hAnsi="Myriad Pro"/>
                <w:b/>
                <w:bCs/>
                <w:noProof/>
                <w:webHidden/>
                <w:sz w:val="22"/>
                <w:szCs w:val="22"/>
              </w:rPr>
              <w:t>17</w:t>
            </w:r>
            <w:r w:rsidR="00D26991" w:rsidRPr="00D26991">
              <w:rPr>
                <w:rFonts w:ascii="Myriad Pro" w:hAnsi="Myriad Pro"/>
                <w:b/>
                <w:bCs/>
                <w:noProof/>
                <w:webHidden/>
                <w:sz w:val="22"/>
                <w:szCs w:val="22"/>
              </w:rPr>
              <w:fldChar w:fldCharType="end"/>
            </w:r>
          </w:hyperlink>
        </w:p>
        <w:p w14:paraId="53902357" w14:textId="7BF93F5F" w:rsidR="00D26991" w:rsidRPr="00D26991" w:rsidRDefault="00C77C37" w:rsidP="00C77C37">
          <w:pPr>
            <w:pStyle w:val="32"/>
            <w:tabs>
              <w:tab w:val="clear" w:pos="880"/>
              <w:tab w:val="left" w:pos="660"/>
              <w:tab w:val="left" w:pos="709"/>
            </w:tabs>
            <w:spacing w:after="60"/>
            <w:jc w:val="both"/>
            <w:rPr>
              <w:rFonts w:ascii="Myriad Pro" w:eastAsiaTheme="minorEastAsia" w:hAnsi="Myriad Pro" w:cstheme="minorBidi"/>
              <w:b/>
              <w:bCs/>
              <w:noProof/>
              <w:sz w:val="22"/>
              <w:szCs w:val="22"/>
            </w:rPr>
          </w:pPr>
          <w:hyperlink w:anchor="_Toc64449505" w:history="1">
            <w:r w:rsidR="00D26991" w:rsidRPr="00D26991">
              <w:rPr>
                <w:rStyle w:val="ac"/>
                <w:rFonts w:ascii="Myriad Pro" w:eastAsia="DengXian Light" w:hAnsi="Myriad Pro"/>
                <w:b/>
                <w:bCs/>
                <w:noProof/>
                <w:sz w:val="22"/>
                <w:szCs w:val="22"/>
                <w:lang w:eastAsia="zh-CN"/>
              </w:rPr>
              <w:t>6.4.</w:t>
            </w:r>
            <w:r w:rsidR="00D26991" w:rsidRPr="00D26991">
              <w:rPr>
                <w:rFonts w:ascii="Myriad Pro" w:eastAsiaTheme="minorEastAsia" w:hAnsi="Myriad Pro" w:cstheme="minorBidi"/>
                <w:b/>
                <w:bCs/>
                <w:noProof/>
                <w:sz w:val="22"/>
                <w:szCs w:val="22"/>
              </w:rPr>
              <w:tab/>
            </w:r>
            <w:r w:rsidR="00D26991" w:rsidRPr="00D26991">
              <w:rPr>
                <w:rStyle w:val="ac"/>
                <w:rFonts w:ascii="Myriad Pro" w:eastAsia="DengXian Light" w:hAnsi="Myriad Pro"/>
                <w:b/>
                <w:bCs/>
                <w:noProof/>
                <w:sz w:val="22"/>
                <w:szCs w:val="22"/>
                <w:lang w:eastAsia="zh-CN"/>
              </w:rPr>
              <w:t>Налоги</w:t>
            </w:r>
            <w:r w:rsidR="00D26991" w:rsidRPr="00D26991">
              <w:rPr>
                <w:rFonts w:ascii="Myriad Pro" w:hAnsi="Myriad Pro"/>
                <w:b/>
                <w:bCs/>
                <w:noProof/>
                <w:webHidden/>
                <w:sz w:val="22"/>
                <w:szCs w:val="22"/>
              </w:rPr>
              <w:tab/>
            </w:r>
            <w:r w:rsidR="00D26991" w:rsidRPr="00D26991">
              <w:rPr>
                <w:rFonts w:ascii="Myriad Pro" w:hAnsi="Myriad Pro"/>
                <w:b/>
                <w:bCs/>
                <w:noProof/>
                <w:webHidden/>
                <w:sz w:val="22"/>
                <w:szCs w:val="22"/>
              </w:rPr>
              <w:fldChar w:fldCharType="begin"/>
            </w:r>
            <w:r w:rsidR="00D26991" w:rsidRPr="00D26991">
              <w:rPr>
                <w:rFonts w:ascii="Myriad Pro" w:hAnsi="Myriad Pro"/>
                <w:b/>
                <w:bCs/>
                <w:noProof/>
                <w:webHidden/>
                <w:sz w:val="22"/>
                <w:szCs w:val="22"/>
              </w:rPr>
              <w:instrText xml:space="preserve"> PAGEREF _Toc64449505 \h </w:instrText>
            </w:r>
            <w:r w:rsidR="00D26991" w:rsidRPr="00D26991">
              <w:rPr>
                <w:rFonts w:ascii="Myriad Pro" w:hAnsi="Myriad Pro"/>
                <w:b/>
                <w:bCs/>
                <w:noProof/>
                <w:webHidden/>
                <w:sz w:val="22"/>
                <w:szCs w:val="22"/>
              </w:rPr>
            </w:r>
            <w:r w:rsidR="00D26991" w:rsidRPr="00D26991">
              <w:rPr>
                <w:rFonts w:ascii="Myriad Pro" w:hAnsi="Myriad Pro"/>
                <w:b/>
                <w:bCs/>
                <w:noProof/>
                <w:webHidden/>
                <w:sz w:val="22"/>
                <w:szCs w:val="22"/>
              </w:rPr>
              <w:fldChar w:fldCharType="separate"/>
            </w:r>
            <w:r>
              <w:rPr>
                <w:rFonts w:ascii="Myriad Pro" w:hAnsi="Myriad Pro"/>
                <w:b/>
                <w:bCs/>
                <w:noProof/>
                <w:webHidden/>
                <w:sz w:val="22"/>
                <w:szCs w:val="22"/>
              </w:rPr>
              <w:t>28</w:t>
            </w:r>
            <w:r w:rsidR="00D26991" w:rsidRPr="00D26991">
              <w:rPr>
                <w:rFonts w:ascii="Myriad Pro" w:hAnsi="Myriad Pro"/>
                <w:b/>
                <w:bCs/>
                <w:noProof/>
                <w:webHidden/>
                <w:sz w:val="22"/>
                <w:szCs w:val="22"/>
              </w:rPr>
              <w:fldChar w:fldCharType="end"/>
            </w:r>
          </w:hyperlink>
        </w:p>
        <w:p w14:paraId="5BA89C2B" w14:textId="59390C17" w:rsidR="00D26991" w:rsidRPr="00D26991" w:rsidRDefault="00C77C37" w:rsidP="00C77C37">
          <w:pPr>
            <w:pStyle w:val="32"/>
            <w:tabs>
              <w:tab w:val="clear" w:pos="880"/>
              <w:tab w:val="left" w:pos="660"/>
              <w:tab w:val="left" w:pos="709"/>
            </w:tabs>
            <w:spacing w:after="60"/>
            <w:jc w:val="both"/>
            <w:rPr>
              <w:rFonts w:ascii="Myriad Pro" w:eastAsiaTheme="minorEastAsia" w:hAnsi="Myriad Pro" w:cstheme="minorBidi"/>
              <w:b/>
              <w:bCs/>
              <w:noProof/>
              <w:sz w:val="22"/>
              <w:szCs w:val="22"/>
            </w:rPr>
          </w:pPr>
          <w:hyperlink w:anchor="_Toc64449506" w:history="1">
            <w:r w:rsidR="00D26991" w:rsidRPr="00D26991">
              <w:rPr>
                <w:rStyle w:val="ac"/>
                <w:rFonts w:ascii="Myriad Pro" w:eastAsia="DengXian Light" w:hAnsi="Myriad Pro"/>
                <w:b/>
                <w:bCs/>
                <w:noProof/>
                <w:sz w:val="22"/>
                <w:szCs w:val="22"/>
                <w:lang w:eastAsia="zh-CN"/>
              </w:rPr>
              <w:t>6.5.</w:t>
            </w:r>
            <w:r w:rsidR="00D26991" w:rsidRPr="00D26991">
              <w:rPr>
                <w:rFonts w:ascii="Myriad Pro" w:eastAsiaTheme="minorEastAsia" w:hAnsi="Myriad Pro" w:cstheme="minorBidi"/>
                <w:b/>
                <w:bCs/>
                <w:noProof/>
                <w:sz w:val="22"/>
                <w:szCs w:val="22"/>
              </w:rPr>
              <w:tab/>
            </w:r>
            <w:r w:rsidR="00D26991" w:rsidRPr="00D26991">
              <w:rPr>
                <w:rStyle w:val="ac"/>
                <w:rFonts w:ascii="Myriad Pro" w:eastAsia="DengXian Light" w:hAnsi="Myriad Pro"/>
                <w:b/>
                <w:bCs/>
                <w:noProof/>
                <w:sz w:val="22"/>
                <w:szCs w:val="22"/>
                <w:lang w:eastAsia="zh-CN"/>
              </w:rPr>
              <w:t>Отчисления на социальные нужды (страховые взносы)</w:t>
            </w:r>
            <w:r w:rsidR="00D26991" w:rsidRPr="00D26991">
              <w:rPr>
                <w:rFonts w:ascii="Myriad Pro" w:hAnsi="Myriad Pro"/>
                <w:b/>
                <w:bCs/>
                <w:noProof/>
                <w:webHidden/>
                <w:sz w:val="22"/>
                <w:szCs w:val="22"/>
              </w:rPr>
              <w:tab/>
            </w:r>
            <w:r w:rsidR="00D26991" w:rsidRPr="00D26991">
              <w:rPr>
                <w:rFonts w:ascii="Myriad Pro" w:hAnsi="Myriad Pro"/>
                <w:b/>
                <w:bCs/>
                <w:noProof/>
                <w:webHidden/>
                <w:sz w:val="22"/>
                <w:szCs w:val="22"/>
              </w:rPr>
              <w:fldChar w:fldCharType="begin"/>
            </w:r>
            <w:r w:rsidR="00D26991" w:rsidRPr="00D26991">
              <w:rPr>
                <w:rFonts w:ascii="Myriad Pro" w:hAnsi="Myriad Pro"/>
                <w:b/>
                <w:bCs/>
                <w:noProof/>
                <w:webHidden/>
                <w:sz w:val="22"/>
                <w:szCs w:val="22"/>
              </w:rPr>
              <w:instrText xml:space="preserve"> PAGEREF _Toc64449506 \h </w:instrText>
            </w:r>
            <w:r w:rsidR="00D26991" w:rsidRPr="00D26991">
              <w:rPr>
                <w:rFonts w:ascii="Myriad Pro" w:hAnsi="Myriad Pro"/>
                <w:b/>
                <w:bCs/>
                <w:noProof/>
                <w:webHidden/>
                <w:sz w:val="22"/>
                <w:szCs w:val="22"/>
              </w:rPr>
            </w:r>
            <w:r w:rsidR="00D26991" w:rsidRPr="00D26991">
              <w:rPr>
                <w:rFonts w:ascii="Myriad Pro" w:hAnsi="Myriad Pro"/>
                <w:b/>
                <w:bCs/>
                <w:noProof/>
                <w:webHidden/>
                <w:sz w:val="22"/>
                <w:szCs w:val="22"/>
              </w:rPr>
              <w:fldChar w:fldCharType="separate"/>
            </w:r>
            <w:r>
              <w:rPr>
                <w:rFonts w:ascii="Myriad Pro" w:hAnsi="Myriad Pro"/>
                <w:b/>
                <w:bCs/>
                <w:noProof/>
                <w:webHidden/>
                <w:sz w:val="22"/>
                <w:szCs w:val="22"/>
              </w:rPr>
              <w:t>37</w:t>
            </w:r>
            <w:r w:rsidR="00D26991" w:rsidRPr="00D26991">
              <w:rPr>
                <w:rFonts w:ascii="Myriad Pro" w:hAnsi="Myriad Pro"/>
                <w:b/>
                <w:bCs/>
                <w:noProof/>
                <w:webHidden/>
                <w:sz w:val="22"/>
                <w:szCs w:val="22"/>
              </w:rPr>
              <w:fldChar w:fldCharType="end"/>
            </w:r>
          </w:hyperlink>
        </w:p>
        <w:p w14:paraId="6E7BF61C" w14:textId="7C0AEB08" w:rsidR="00D26991" w:rsidRPr="00D26991" w:rsidRDefault="00C77C37" w:rsidP="00C77C37">
          <w:pPr>
            <w:pStyle w:val="32"/>
            <w:tabs>
              <w:tab w:val="clear" w:pos="880"/>
              <w:tab w:val="left" w:pos="660"/>
              <w:tab w:val="left" w:pos="709"/>
            </w:tabs>
            <w:spacing w:after="60"/>
            <w:jc w:val="both"/>
            <w:rPr>
              <w:rFonts w:ascii="Myriad Pro" w:eastAsiaTheme="minorEastAsia" w:hAnsi="Myriad Pro" w:cstheme="minorBidi"/>
              <w:b/>
              <w:bCs/>
              <w:noProof/>
              <w:sz w:val="22"/>
              <w:szCs w:val="22"/>
            </w:rPr>
          </w:pPr>
          <w:hyperlink w:anchor="_Toc64449507" w:history="1">
            <w:r w:rsidR="00D26991" w:rsidRPr="00D26991">
              <w:rPr>
                <w:rStyle w:val="ac"/>
                <w:rFonts w:ascii="Myriad Pro" w:eastAsia="DengXian Light" w:hAnsi="Myriad Pro"/>
                <w:b/>
                <w:bCs/>
                <w:noProof/>
                <w:sz w:val="22"/>
                <w:szCs w:val="22"/>
                <w:lang w:eastAsia="zh-CN"/>
              </w:rPr>
              <w:t>6.6.</w:t>
            </w:r>
            <w:r w:rsidR="00D26991" w:rsidRPr="00D26991">
              <w:rPr>
                <w:rFonts w:ascii="Myriad Pro" w:eastAsiaTheme="minorEastAsia" w:hAnsi="Myriad Pro" w:cstheme="minorBidi"/>
                <w:b/>
                <w:bCs/>
                <w:noProof/>
                <w:sz w:val="22"/>
                <w:szCs w:val="22"/>
              </w:rPr>
              <w:tab/>
            </w:r>
            <w:r w:rsidR="00D26991" w:rsidRPr="00D26991">
              <w:rPr>
                <w:rStyle w:val="ac"/>
                <w:rFonts w:ascii="Myriad Pro" w:eastAsia="DengXian Light" w:hAnsi="Myriad Pro"/>
                <w:b/>
                <w:bCs/>
                <w:noProof/>
                <w:sz w:val="22"/>
                <w:szCs w:val="22"/>
                <w:lang w:eastAsia="zh-CN"/>
              </w:rPr>
              <w:t>Прочие неподконтрольные расходы</w:t>
            </w:r>
            <w:r w:rsidR="00D26991" w:rsidRPr="00D26991">
              <w:rPr>
                <w:rFonts w:ascii="Myriad Pro" w:hAnsi="Myriad Pro"/>
                <w:b/>
                <w:bCs/>
                <w:noProof/>
                <w:webHidden/>
                <w:sz w:val="22"/>
                <w:szCs w:val="22"/>
              </w:rPr>
              <w:tab/>
            </w:r>
            <w:r w:rsidR="00D26991" w:rsidRPr="00D26991">
              <w:rPr>
                <w:rFonts w:ascii="Myriad Pro" w:hAnsi="Myriad Pro"/>
                <w:b/>
                <w:bCs/>
                <w:noProof/>
                <w:webHidden/>
                <w:sz w:val="22"/>
                <w:szCs w:val="22"/>
              </w:rPr>
              <w:fldChar w:fldCharType="begin"/>
            </w:r>
            <w:r w:rsidR="00D26991" w:rsidRPr="00D26991">
              <w:rPr>
                <w:rFonts w:ascii="Myriad Pro" w:hAnsi="Myriad Pro"/>
                <w:b/>
                <w:bCs/>
                <w:noProof/>
                <w:webHidden/>
                <w:sz w:val="22"/>
                <w:szCs w:val="22"/>
              </w:rPr>
              <w:instrText xml:space="preserve"> PAGEREF _Toc64449507 \h </w:instrText>
            </w:r>
            <w:r w:rsidR="00D26991" w:rsidRPr="00D26991">
              <w:rPr>
                <w:rFonts w:ascii="Myriad Pro" w:hAnsi="Myriad Pro"/>
                <w:b/>
                <w:bCs/>
                <w:noProof/>
                <w:webHidden/>
                <w:sz w:val="22"/>
                <w:szCs w:val="22"/>
              </w:rPr>
            </w:r>
            <w:r w:rsidR="00D26991" w:rsidRPr="00D26991">
              <w:rPr>
                <w:rFonts w:ascii="Myriad Pro" w:hAnsi="Myriad Pro"/>
                <w:b/>
                <w:bCs/>
                <w:noProof/>
                <w:webHidden/>
                <w:sz w:val="22"/>
                <w:szCs w:val="22"/>
              </w:rPr>
              <w:fldChar w:fldCharType="separate"/>
            </w:r>
            <w:r>
              <w:rPr>
                <w:rFonts w:ascii="Myriad Pro" w:hAnsi="Myriad Pro"/>
                <w:b/>
                <w:bCs/>
                <w:noProof/>
                <w:webHidden/>
                <w:sz w:val="22"/>
                <w:szCs w:val="22"/>
              </w:rPr>
              <w:t>43</w:t>
            </w:r>
            <w:r w:rsidR="00D26991" w:rsidRPr="00D26991">
              <w:rPr>
                <w:rFonts w:ascii="Myriad Pro" w:hAnsi="Myriad Pro"/>
                <w:b/>
                <w:bCs/>
                <w:noProof/>
                <w:webHidden/>
                <w:sz w:val="22"/>
                <w:szCs w:val="22"/>
              </w:rPr>
              <w:fldChar w:fldCharType="end"/>
            </w:r>
          </w:hyperlink>
        </w:p>
        <w:p w14:paraId="249D7DDE" w14:textId="50287898" w:rsidR="00D26991" w:rsidRPr="00D26991" w:rsidRDefault="00C77C37" w:rsidP="00C77C37">
          <w:pPr>
            <w:pStyle w:val="32"/>
            <w:tabs>
              <w:tab w:val="clear" w:pos="880"/>
              <w:tab w:val="left" w:pos="660"/>
              <w:tab w:val="left" w:pos="709"/>
            </w:tabs>
            <w:spacing w:after="60"/>
            <w:jc w:val="both"/>
            <w:rPr>
              <w:rFonts w:ascii="Myriad Pro" w:eastAsiaTheme="minorEastAsia" w:hAnsi="Myriad Pro" w:cstheme="minorBidi"/>
              <w:b/>
              <w:bCs/>
              <w:noProof/>
              <w:sz w:val="22"/>
              <w:szCs w:val="22"/>
            </w:rPr>
          </w:pPr>
          <w:hyperlink w:anchor="_Toc64449508" w:history="1">
            <w:r w:rsidR="00D26991" w:rsidRPr="00D26991">
              <w:rPr>
                <w:rStyle w:val="ac"/>
                <w:rFonts w:ascii="Myriad Pro" w:eastAsia="DengXian Light" w:hAnsi="Myriad Pro"/>
                <w:b/>
                <w:bCs/>
                <w:noProof/>
                <w:sz w:val="22"/>
                <w:szCs w:val="22"/>
                <w:lang w:eastAsia="zh-CN"/>
              </w:rPr>
              <w:t>6.7.</w:t>
            </w:r>
            <w:r w:rsidR="00D26991" w:rsidRPr="00D26991">
              <w:rPr>
                <w:rFonts w:ascii="Myriad Pro" w:eastAsiaTheme="minorEastAsia" w:hAnsi="Myriad Pro" w:cstheme="minorBidi"/>
                <w:b/>
                <w:bCs/>
                <w:noProof/>
                <w:sz w:val="22"/>
                <w:szCs w:val="22"/>
              </w:rPr>
              <w:tab/>
            </w:r>
            <w:r w:rsidR="00D26991" w:rsidRPr="00D26991">
              <w:rPr>
                <w:rStyle w:val="ac"/>
                <w:rFonts w:ascii="Myriad Pro" w:eastAsia="DengXian Light" w:hAnsi="Myriad Pro"/>
                <w:b/>
                <w:bCs/>
                <w:noProof/>
                <w:sz w:val="22"/>
                <w:szCs w:val="22"/>
                <w:lang w:eastAsia="zh-CN"/>
              </w:rPr>
              <w:t>Амортизационные отчисления</w:t>
            </w:r>
            <w:r w:rsidR="00D26991" w:rsidRPr="00D26991">
              <w:rPr>
                <w:rFonts w:ascii="Myriad Pro" w:hAnsi="Myriad Pro"/>
                <w:b/>
                <w:bCs/>
                <w:noProof/>
                <w:webHidden/>
                <w:sz w:val="22"/>
                <w:szCs w:val="22"/>
              </w:rPr>
              <w:tab/>
            </w:r>
            <w:r w:rsidR="00D26991" w:rsidRPr="00D26991">
              <w:rPr>
                <w:rFonts w:ascii="Myriad Pro" w:hAnsi="Myriad Pro"/>
                <w:b/>
                <w:bCs/>
                <w:noProof/>
                <w:webHidden/>
                <w:sz w:val="22"/>
                <w:szCs w:val="22"/>
              </w:rPr>
              <w:fldChar w:fldCharType="begin"/>
            </w:r>
            <w:r w:rsidR="00D26991" w:rsidRPr="00D26991">
              <w:rPr>
                <w:rFonts w:ascii="Myriad Pro" w:hAnsi="Myriad Pro"/>
                <w:b/>
                <w:bCs/>
                <w:noProof/>
                <w:webHidden/>
                <w:sz w:val="22"/>
                <w:szCs w:val="22"/>
              </w:rPr>
              <w:instrText xml:space="preserve"> PAGEREF _Toc64449508 \h </w:instrText>
            </w:r>
            <w:r w:rsidR="00D26991" w:rsidRPr="00D26991">
              <w:rPr>
                <w:rFonts w:ascii="Myriad Pro" w:hAnsi="Myriad Pro"/>
                <w:b/>
                <w:bCs/>
                <w:noProof/>
                <w:webHidden/>
                <w:sz w:val="22"/>
                <w:szCs w:val="22"/>
              </w:rPr>
            </w:r>
            <w:r w:rsidR="00D26991" w:rsidRPr="00D26991">
              <w:rPr>
                <w:rFonts w:ascii="Myriad Pro" w:hAnsi="Myriad Pro"/>
                <w:b/>
                <w:bCs/>
                <w:noProof/>
                <w:webHidden/>
                <w:sz w:val="22"/>
                <w:szCs w:val="22"/>
              </w:rPr>
              <w:fldChar w:fldCharType="separate"/>
            </w:r>
            <w:r>
              <w:rPr>
                <w:rFonts w:ascii="Myriad Pro" w:hAnsi="Myriad Pro"/>
                <w:b/>
                <w:bCs/>
                <w:noProof/>
                <w:webHidden/>
                <w:sz w:val="22"/>
                <w:szCs w:val="22"/>
              </w:rPr>
              <w:t>54</w:t>
            </w:r>
            <w:r w:rsidR="00D26991" w:rsidRPr="00D26991">
              <w:rPr>
                <w:rFonts w:ascii="Myriad Pro" w:hAnsi="Myriad Pro"/>
                <w:b/>
                <w:bCs/>
                <w:noProof/>
                <w:webHidden/>
                <w:sz w:val="22"/>
                <w:szCs w:val="22"/>
              </w:rPr>
              <w:fldChar w:fldCharType="end"/>
            </w:r>
          </w:hyperlink>
        </w:p>
        <w:p w14:paraId="48F2847D" w14:textId="1CD3FD21" w:rsidR="00D26991" w:rsidRPr="00D26991" w:rsidRDefault="00C77C37" w:rsidP="00C77C37">
          <w:pPr>
            <w:pStyle w:val="32"/>
            <w:tabs>
              <w:tab w:val="clear" w:pos="880"/>
              <w:tab w:val="left" w:pos="660"/>
              <w:tab w:val="left" w:pos="709"/>
            </w:tabs>
            <w:spacing w:after="60"/>
            <w:jc w:val="both"/>
            <w:rPr>
              <w:rFonts w:ascii="Myriad Pro" w:eastAsiaTheme="minorEastAsia" w:hAnsi="Myriad Pro" w:cstheme="minorBidi"/>
              <w:b/>
              <w:bCs/>
              <w:noProof/>
              <w:sz w:val="22"/>
              <w:szCs w:val="22"/>
            </w:rPr>
          </w:pPr>
          <w:hyperlink w:anchor="_Toc64449509" w:history="1">
            <w:r w:rsidR="00D26991" w:rsidRPr="00D26991">
              <w:rPr>
                <w:rStyle w:val="ac"/>
                <w:rFonts w:ascii="Myriad Pro" w:eastAsia="DengXian Light" w:hAnsi="Myriad Pro"/>
                <w:b/>
                <w:bCs/>
                <w:noProof/>
                <w:sz w:val="22"/>
                <w:szCs w:val="22"/>
                <w:lang w:eastAsia="zh-CN"/>
              </w:rPr>
              <w:t>6.8.</w:t>
            </w:r>
            <w:r w:rsidR="00D26991" w:rsidRPr="00D26991">
              <w:rPr>
                <w:rFonts w:ascii="Myriad Pro" w:eastAsiaTheme="minorEastAsia" w:hAnsi="Myriad Pro" w:cstheme="minorBidi"/>
                <w:b/>
                <w:bCs/>
                <w:noProof/>
                <w:sz w:val="22"/>
                <w:szCs w:val="22"/>
              </w:rPr>
              <w:tab/>
            </w:r>
            <w:r w:rsidR="00D26991" w:rsidRPr="00D26991">
              <w:rPr>
                <w:rStyle w:val="ac"/>
                <w:rFonts w:ascii="Myriad Pro" w:eastAsia="DengXian Light" w:hAnsi="Myriad Pro"/>
                <w:b/>
                <w:bCs/>
                <w:noProof/>
                <w:sz w:val="22"/>
                <w:szCs w:val="22"/>
                <w:lang w:eastAsia="zh-CN"/>
              </w:rPr>
              <w:t>Налог на прибыль</w:t>
            </w:r>
            <w:r w:rsidR="00D26991" w:rsidRPr="00D26991">
              <w:rPr>
                <w:rFonts w:ascii="Myriad Pro" w:hAnsi="Myriad Pro"/>
                <w:b/>
                <w:bCs/>
                <w:noProof/>
                <w:webHidden/>
                <w:sz w:val="22"/>
                <w:szCs w:val="22"/>
              </w:rPr>
              <w:tab/>
            </w:r>
            <w:r w:rsidR="00D26991" w:rsidRPr="00D26991">
              <w:rPr>
                <w:rFonts w:ascii="Myriad Pro" w:hAnsi="Myriad Pro"/>
                <w:b/>
                <w:bCs/>
                <w:noProof/>
                <w:webHidden/>
                <w:sz w:val="22"/>
                <w:szCs w:val="22"/>
              </w:rPr>
              <w:fldChar w:fldCharType="begin"/>
            </w:r>
            <w:r w:rsidR="00D26991" w:rsidRPr="00D26991">
              <w:rPr>
                <w:rFonts w:ascii="Myriad Pro" w:hAnsi="Myriad Pro"/>
                <w:b/>
                <w:bCs/>
                <w:noProof/>
                <w:webHidden/>
                <w:sz w:val="22"/>
                <w:szCs w:val="22"/>
              </w:rPr>
              <w:instrText xml:space="preserve"> PAGEREF _Toc64449509 \h </w:instrText>
            </w:r>
            <w:r w:rsidR="00D26991" w:rsidRPr="00D26991">
              <w:rPr>
                <w:rFonts w:ascii="Myriad Pro" w:hAnsi="Myriad Pro"/>
                <w:b/>
                <w:bCs/>
                <w:noProof/>
                <w:webHidden/>
                <w:sz w:val="22"/>
                <w:szCs w:val="22"/>
              </w:rPr>
            </w:r>
            <w:r w:rsidR="00D26991" w:rsidRPr="00D26991">
              <w:rPr>
                <w:rFonts w:ascii="Myriad Pro" w:hAnsi="Myriad Pro"/>
                <w:b/>
                <w:bCs/>
                <w:noProof/>
                <w:webHidden/>
                <w:sz w:val="22"/>
                <w:szCs w:val="22"/>
              </w:rPr>
              <w:fldChar w:fldCharType="separate"/>
            </w:r>
            <w:r>
              <w:rPr>
                <w:rFonts w:ascii="Myriad Pro" w:hAnsi="Myriad Pro"/>
                <w:b/>
                <w:bCs/>
                <w:noProof/>
                <w:webHidden/>
                <w:sz w:val="22"/>
                <w:szCs w:val="22"/>
              </w:rPr>
              <w:t>60</w:t>
            </w:r>
            <w:r w:rsidR="00D26991" w:rsidRPr="00D26991">
              <w:rPr>
                <w:rFonts w:ascii="Myriad Pro" w:hAnsi="Myriad Pro"/>
                <w:b/>
                <w:bCs/>
                <w:noProof/>
                <w:webHidden/>
                <w:sz w:val="22"/>
                <w:szCs w:val="22"/>
              </w:rPr>
              <w:fldChar w:fldCharType="end"/>
            </w:r>
          </w:hyperlink>
        </w:p>
        <w:p w14:paraId="1AD19D42" w14:textId="75E1612B" w:rsidR="00D26991" w:rsidRPr="00D26991" w:rsidRDefault="00C77C37" w:rsidP="00C77C37">
          <w:pPr>
            <w:pStyle w:val="32"/>
            <w:tabs>
              <w:tab w:val="clear" w:pos="880"/>
              <w:tab w:val="left" w:pos="660"/>
              <w:tab w:val="left" w:pos="709"/>
            </w:tabs>
            <w:spacing w:after="60"/>
            <w:jc w:val="both"/>
            <w:rPr>
              <w:rFonts w:ascii="Myriad Pro" w:eastAsiaTheme="minorEastAsia" w:hAnsi="Myriad Pro" w:cstheme="minorBidi"/>
              <w:b/>
              <w:bCs/>
              <w:noProof/>
              <w:sz w:val="22"/>
              <w:szCs w:val="22"/>
            </w:rPr>
          </w:pPr>
          <w:hyperlink w:anchor="_Toc64449510" w:history="1">
            <w:r w:rsidR="00D26991" w:rsidRPr="00D26991">
              <w:rPr>
                <w:rStyle w:val="ac"/>
                <w:rFonts w:ascii="Myriad Pro" w:eastAsia="DengXian Light" w:hAnsi="Myriad Pro"/>
                <w:b/>
                <w:bCs/>
                <w:noProof/>
                <w:sz w:val="22"/>
                <w:szCs w:val="22"/>
                <w:lang w:eastAsia="zh-CN"/>
              </w:rPr>
              <w:t>6.9.</w:t>
            </w:r>
            <w:r w:rsidR="00D26991" w:rsidRPr="00D26991">
              <w:rPr>
                <w:rFonts w:ascii="Myriad Pro" w:eastAsiaTheme="minorEastAsia" w:hAnsi="Myriad Pro" w:cstheme="minorBidi"/>
                <w:b/>
                <w:bCs/>
                <w:noProof/>
                <w:sz w:val="22"/>
                <w:szCs w:val="22"/>
              </w:rPr>
              <w:tab/>
            </w:r>
            <w:r w:rsidR="00D26991" w:rsidRPr="00D26991">
              <w:rPr>
                <w:rStyle w:val="ac"/>
                <w:rFonts w:ascii="Myriad Pro" w:eastAsia="DengXian Light" w:hAnsi="Myriad Pro"/>
                <w:b/>
                <w:bCs/>
                <w:noProof/>
                <w:sz w:val="22"/>
                <w:szCs w:val="22"/>
                <w:lang w:eastAsia="zh-CN"/>
              </w:rPr>
              <w:t>Выпадающие доходы от льготного ТП (п. 87 Основ ценообразования)</w:t>
            </w:r>
            <w:r w:rsidR="00D26991" w:rsidRPr="00D26991">
              <w:rPr>
                <w:rFonts w:ascii="Myriad Pro" w:hAnsi="Myriad Pro"/>
                <w:b/>
                <w:bCs/>
                <w:noProof/>
                <w:webHidden/>
                <w:sz w:val="22"/>
                <w:szCs w:val="22"/>
              </w:rPr>
              <w:tab/>
            </w:r>
            <w:r w:rsidR="00D26991" w:rsidRPr="00D26991">
              <w:rPr>
                <w:rFonts w:ascii="Myriad Pro" w:hAnsi="Myriad Pro"/>
                <w:b/>
                <w:bCs/>
                <w:noProof/>
                <w:webHidden/>
                <w:sz w:val="22"/>
                <w:szCs w:val="22"/>
              </w:rPr>
              <w:fldChar w:fldCharType="begin"/>
            </w:r>
            <w:r w:rsidR="00D26991" w:rsidRPr="00D26991">
              <w:rPr>
                <w:rFonts w:ascii="Myriad Pro" w:hAnsi="Myriad Pro"/>
                <w:b/>
                <w:bCs/>
                <w:noProof/>
                <w:webHidden/>
                <w:sz w:val="22"/>
                <w:szCs w:val="22"/>
              </w:rPr>
              <w:instrText xml:space="preserve"> PAGEREF _Toc64449510 \h </w:instrText>
            </w:r>
            <w:r w:rsidR="00D26991" w:rsidRPr="00D26991">
              <w:rPr>
                <w:rFonts w:ascii="Myriad Pro" w:hAnsi="Myriad Pro"/>
                <w:b/>
                <w:bCs/>
                <w:noProof/>
                <w:webHidden/>
                <w:sz w:val="22"/>
                <w:szCs w:val="22"/>
              </w:rPr>
            </w:r>
            <w:r w:rsidR="00D26991" w:rsidRPr="00D26991">
              <w:rPr>
                <w:rFonts w:ascii="Myriad Pro" w:hAnsi="Myriad Pro"/>
                <w:b/>
                <w:bCs/>
                <w:noProof/>
                <w:webHidden/>
                <w:sz w:val="22"/>
                <w:szCs w:val="22"/>
              </w:rPr>
              <w:fldChar w:fldCharType="separate"/>
            </w:r>
            <w:r>
              <w:rPr>
                <w:rFonts w:ascii="Myriad Pro" w:hAnsi="Myriad Pro"/>
                <w:b/>
                <w:bCs/>
                <w:noProof/>
                <w:webHidden/>
                <w:sz w:val="22"/>
                <w:szCs w:val="22"/>
              </w:rPr>
              <w:t>63</w:t>
            </w:r>
            <w:r w:rsidR="00D26991" w:rsidRPr="00D26991">
              <w:rPr>
                <w:rFonts w:ascii="Myriad Pro" w:hAnsi="Myriad Pro"/>
                <w:b/>
                <w:bCs/>
                <w:noProof/>
                <w:webHidden/>
                <w:sz w:val="22"/>
                <w:szCs w:val="22"/>
              </w:rPr>
              <w:fldChar w:fldCharType="end"/>
            </w:r>
          </w:hyperlink>
        </w:p>
        <w:p w14:paraId="768AAB64" w14:textId="22E5A53C" w:rsidR="00D26991" w:rsidRPr="00D26991" w:rsidRDefault="00C77C37" w:rsidP="00C77C37">
          <w:pPr>
            <w:pStyle w:val="14"/>
            <w:tabs>
              <w:tab w:val="left" w:pos="660"/>
              <w:tab w:val="right" w:leader="dot" w:pos="9344"/>
            </w:tabs>
            <w:spacing w:after="60"/>
            <w:jc w:val="both"/>
            <w:rPr>
              <w:rFonts w:eastAsiaTheme="minorEastAsia" w:cstheme="minorBidi"/>
              <w:b/>
              <w:bCs/>
              <w:noProof/>
              <w:sz w:val="22"/>
              <w:szCs w:val="22"/>
            </w:rPr>
          </w:pPr>
          <w:hyperlink w:anchor="_Toc64449511" w:history="1">
            <w:r w:rsidR="00D26991" w:rsidRPr="00D26991">
              <w:rPr>
                <w:rStyle w:val="ac"/>
                <w:rFonts w:eastAsiaTheme="majorEastAsia"/>
                <w:b/>
                <w:bCs/>
                <w:noProof/>
                <w:sz w:val="22"/>
                <w:szCs w:val="22"/>
              </w:rPr>
              <w:t>7.</w:t>
            </w:r>
            <w:r w:rsidR="00D26991" w:rsidRPr="00D26991">
              <w:rPr>
                <w:rFonts w:eastAsiaTheme="minorEastAsia" w:cstheme="minorBidi"/>
                <w:b/>
                <w:bCs/>
                <w:noProof/>
                <w:sz w:val="22"/>
                <w:szCs w:val="22"/>
              </w:rPr>
              <w:tab/>
            </w:r>
            <w:r w:rsidR="00D26991" w:rsidRPr="00D26991">
              <w:rPr>
                <w:rStyle w:val="ac"/>
                <w:rFonts w:eastAsiaTheme="majorEastAsia"/>
                <w:b/>
                <w:bCs/>
                <w:noProof/>
                <w:sz w:val="22"/>
                <w:szCs w:val="22"/>
              </w:rPr>
              <w:t>Экспертиза обоснованности расходов на компенсацию потерь, учтенных Государственным комитетом по тарифам и энергетике Республики Хакасия в необходимой валовой выручке на 2017 год</w:t>
            </w:r>
            <w:r w:rsidR="00D26991" w:rsidRPr="00D26991">
              <w:rPr>
                <w:b/>
                <w:bCs/>
                <w:noProof/>
                <w:webHidden/>
                <w:sz w:val="22"/>
                <w:szCs w:val="22"/>
              </w:rPr>
              <w:tab/>
            </w:r>
            <w:r w:rsidR="00D26991" w:rsidRPr="00D26991">
              <w:rPr>
                <w:b/>
                <w:bCs/>
                <w:noProof/>
                <w:webHidden/>
                <w:sz w:val="22"/>
                <w:szCs w:val="22"/>
              </w:rPr>
              <w:fldChar w:fldCharType="begin"/>
            </w:r>
            <w:r w:rsidR="00D26991" w:rsidRPr="00D26991">
              <w:rPr>
                <w:b/>
                <w:bCs/>
                <w:noProof/>
                <w:webHidden/>
                <w:sz w:val="22"/>
                <w:szCs w:val="22"/>
              </w:rPr>
              <w:instrText xml:space="preserve"> PAGEREF _Toc64449511 \h </w:instrText>
            </w:r>
            <w:r w:rsidR="00D26991" w:rsidRPr="00D26991">
              <w:rPr>
                <w:b/>
                <w:bCs/>
                <w:noProof/>
                <w:webHidden/>
                <w:sz w:val="22"/>
                <w:szCs w:val="22"/>
              </w:rPr>
            </w:r>
            <w:r w:rsidR="00D26991" w:rsidRPr="00D26991">
              <w:rPr>
                <w:b/>
                <w:bCs/>
                <w:noProof/>
                <w:webHidden/>
                <w:sz w:val="22"/>
                <w:szCs w:val="22"/>
              </w:rPr>
              <w:fldChar w:fldCharType="separate"/>
            </w:r>
            <w:r>
              <w:rPr>
                <w:b/>
                <w:bCs/>
                <w:noProof/>
                <w:webHidden/>
                <w:sz w:val="22"/>
                <w:szCs w:val="22"/>
              </w:rPr>
              <w:t>82</w:t>
            </w:r>
            <w:r w:rsidR="00D26991" w:rsidRPr="00D26991">
              <w:rPr>
                <w:b/>
                <w:bCs/>
                <w:noProof/>
                <w:webHidden/>
                <w:sz w:val="22"/>
                <w:szCs w:val="22"/>
              </w:rPr>
              <w:fldChar w:fldCharType="end"/>
            </w:r>
          </w:hyperlink>
        </w:p>
        <w:p w14:paraId="40DE00EE" w14:textId="3A2C9D43" w:rsidR="00D26991" w:rsidRPr="00D26991" w:rsidRDefault="00C77C37" w:rsidP="00C77C37">
          <w:pPr>
            <w:pStyle w:val="14"/>
            <w:tabs>
              <w:tab w:val="left" w:pos="660"/>
              <w:tab w:val="right" w:leader="dot" w:pos="9344"/>
            </w:tabs>
            <w:spacing w:after="60"/>
            <w:jc w:val="both"/>
            <w:rPr>
              <w:rFonts w:eastAsiaTheme="minorEastAsia" w:cstheme="minorBidi"/>
              <w:b/>
              <w:bCs/>
              <w:noProof/>
              <w:sz w:val="22"/>
              <w:szCs w:val="22"/>
            </w:rPr>
          </w:pPr>
          <w:hyperlink w:anchor="_Toc64449512" w:history="1">
            <w:r w:rsidR="00D26991" w:rsidRPr="00D26991">
              <w:rPr>
                <w:rStyle w:val="ac"/>
                <w:rFonts w:eastAsiaTheme="majorEastAsia"/>
                <w:b/>
                <w:bCs/>
                <w:noProof/>
                <w:sz w:val="22"/>
                <w:szCs w:val="22"/>
              </w:rPr>
              <w:t>8.</w:t>
            </w:r>
            <w:r w:rsidR="00D26991" w:rsidRPr="00D26991">
              <w:rPr>
                <w:rFonts w:eastAsiaTheme="minorEastAsia" w:cstheme="minorBidi"/>
                <w:b/>
                <w:bCs/>
                <w:noProof/>
                <w:sz w:val="22"/>
                <w:szCs w:val="22"/>
              </w:rPr>
              <w:tab/>
            </w:r>
            <w:r w:rsidR="00D26991" w:rsidRPr="00D26991">
              <w:rPr>
                <w:rStyle w:val="ac"/>
                <w:rFonts w:eastAsiaTheme="majorEastAsia"/>
                <w:b/>
                <w:bCs/>
                <w:noProof/>
                <w:sz w:val="22"/>
                <w:szCs w:val="22"/>
              </w:rPr>
              <w:t>Экспертиза расчетов подконтрольных расходов, учтенных Государственным комитетом по тарифам и энергетике Республики Хакасия в необходимой валовой выручке при установлении тарифов на 2018 год, не являющийся первым годом долгосрочного периода регулирования</w:t>
            </w:r>
            <w:r w:rsidR="00D26991" w:rsidRPr="00D26991">
              <w:rPr>
                <w:b/>
                <w:bCs/>
                <w:noProof/>
                <w:webHidden/>
                <w:sz w:val="22"/>
                <w:szCs w:val="22"/>
              </w:rPr>
              <w:tab/>
            </w:r>
            <w:r w:rsidR="00D26991" w:rsidRPr="00D26991">
              <w:rPr>
                <w:b/>
                <w:bCs/>
                <w:noProof/>
                <w:webHidden/>
                <w:sz w:val="22"/>
                <w:szCs w:val="22"/>
              </w:rPr>
              <w:fldChar w:fldCharType="begin"/>
            </w:r>
            <w:r w:rsidR="00D26991" w:rsidRPr="00D26991">
              <w:rPr>
                <w:b/>
                <w:bCs/>
                <w:noProof/>
                <w:webHidden/>
                <w:sz w:val="22"/>
                <w:szCs w:val="22"/>
              </w:rPr>
              <w:instrText xml:space="preserve"> PAGEREF _Toc64449512 \h </w:instrText>
            </w:r>
            <w:r w:rsidR="00D26991" w:rsidRPr="00D26991">
              <w:rPr>
                <w:b/>
                <w:bCs/>
                <w:noProof/>
                <w:webHidden/>
                <w:sz w:val="22"/>
                <w:szCs w:val="22"/>
              </w:rPr>
            </w:r>
            <w:r w:rsidR="00D26991" w:rsidRPr="00D26991">
              <w:rPr>
                <w:b/>
                <w:bCs/>
                <w:noProof/>
                <w:webHidden/>
                <w:sz w:val="22"/>
                <w:szCs w:val="22"/>
              </w:rPr>
              <w:fldChar w:fldCharType="separate"/>
            </w:r>
            <w:r>
              <w:rPr>
                <w:b/>
                <w:bCs/>
                <w:noProof/>
                <w:webHidden/>
                <w:sz w:val="22"/>
                <w:szCs w:val="22"/>
              </w:rPr>
              <w:t>92</w:t>
            </w:r>
            <w:r w:rsidR="00D26991" w:rsidRPr="00D26991">
              <w:rPr>
                <w:b/>
                <w:bCs/>
                <w:noProof/>
                <w:webHidden/>
                <w:sz w:val="22"/>
                <w:szCs w:val="22"/>
              </w:rPr>
              <w:fldChar w:fldCharType="end"/>
            </w:r>
          </w:hyperlink>
        </w:p>
        <w:p w14:paraId="1FD68FFE" w14:textId="15B74BB5" w:rsidR="00D26991" w:rsidRPr="00D26991" w:rsidRDefault="00C77C37" w:rsidP="00C77C37">
          <w:pPr>
            <w:pStyle w:val="32"/>
            <w:tabs>
              <w:tab w:val="left" w:pos="660"/>
            </w:tabs>
            <w:spacing w:after="60"/>
            <w:jc w:val="both"/>
            <w:rPr>
              <w:rFonts w:ascii="Myriad Pro" w:eastAsiaTheme="minorEastAsia" w:hAnsi="Myriad Pro" w:cstheme="minorBidi"/>
              <w:b/>
              <w:bCs/>
              <w:noProof/>
              <w:sz w:val="22"/>
              <w:szCs w:val="22"/>
            </w:rPr>
          </w:pPr>
          <w:hyperlink w:anchor="_Toc64449513" w:history="1">
            <w:r w:rsidR="00D26991" w:rsidRPr="00D26991">
              <w:rPr>
                <w:rStyle w:val="ac"/>
                <w:rFonts w:ascii="Myriad Pro" w:hAnsi="Myriad Pro"/>
                <w:b/>
                <w:bCs/>
                <w:noProof/>
                <w:sz w:val="22"/>
                <w:szCs w:val="22"/>
              </w:rPr>
              <w:t>8.2.</w:t>
            </w:r>
            <w:r w:rsidR="00D26991" w:rsidRPr="00D26991">
              <w:rPr>
                <w:rFonts w:ascii="Myriad Pro" w:eastAsiaTheme="minorEastAsia" w:hAnsi="Myriad Pro" w:cstheme="minorBidi"/>
                <w:b/>
                <w:bCs/>
                <w:noProof/>
                <w:sz w:val="22"/>
                <w:szCs w:val="22"/>
              </w:rPr>
              <w:tab/>
            </w:r>
            <w:r w:rsidR="00D26991" w:rsidRPr="00D26991">
              <w:rPr>
                <w:rStyle w:val="ac"/>
                <w:rFonts w:ascii="Myriad Pro" w:hAnsi="Myriad Pro"/>
                <w:b/>
                <w:bCs/>
                <w:noProof/>
                <w:sz w:val="22"/>
                <w:szCs w:val="22"/>
              </w:rPr>
              <w:t>Анализ расчета базового уровня подконтрольных расходов, определенного Государственным комитетом по тарифам и энергетике Республики Хакасия для расчета подконтрольных расходов филиала на 2018 год при корректировке необходимой валовой выручки филиала ПАО «МРСК Сибири» - «Хакасэнерго» на 2018 год</w:t>
            </w:r>
            <w:r w:rsidR="00D26991" w:rsidRPr="00D26991">
              <w:rPr>
                <w:rFonts w:ascii="Myriad Pro" w:hAnsi="Myriad Pro"/>
                <w:b/>
                <w:bCs/>
                <w:noProof/>
                <w:webHidden/>
                <w:sz w:val="22"/>
                <w:szCs w:val="22"/>
              </w:rPr>
              <w:tab/>
            </w:r>
            <w:r w:rsidR="00D26991" w:rsidRPr="00D26991">
              <w:rPr>
                <w:rFonts w:ascii="Myriad Pro" w:hAnsi="Myriad Pro"/>
                <w:b/>
                <w:bCs/>
                <w:noProof/>
                <w:webHidden/>
                <w:sz w:val="22"/>
                <w:szCs w:val="22"/>
              </w:rPr>
              <w:fldChar w:fldCharType="begin"/>
            </w:r>
            <w:r w:rsidR="00D26991" w:rsidRPr="00D26991">
              <w:rPr>
                <w:rFonts w:ascii="Myriad Pro" w:hAnsi="Myriad Pro"/>
                <w:b/>
                <w:bCs/>
                <w:noProof/>
                <w:webHidden/>
                <w:sz w:val="22"/>
                <w:szCs w:val="22"/>
              </w:rPr>
              <w:instrText xml:space="preserve"> PAGEREF _Toc64449513 \h </w:instrText>
            </w:r>
            <w:r w:rsidR="00D26991" w:rsidRPr="00D26991">
              <w:rPr>
                <w:rFonts w:ascii="Myriad Pro" w:hAnsi="Myriad Pro"/>
                <w:b/>
                <w:bCs/>
                <w:noProof/>
                <w:webHidden/>
                <w:sz w:val="22"/>
                <w:szCs w:val="22"/>
              </w:rPr>
            </w:r>
            <w:r w:rsidR="00D26991" w:rsidRPr="00D26991">
              <w:rPr>
                <w:rFonts w:ascii="Myriad Pro" w:hAnsi="Myriad Pro"/>
                <w:b/>
                <w:bCs/>
                <w:noProof/>
                <w:webHidden/>
                <w:sz w:val="22"/>
                <w:szCs w:val="22"/>
              </w:rPr>
              <w:fldChar w:fldCharType="separate"/>
            </w:r>
            <w:r>
              <w:rPr>
                <w:rFonts w:ascii="Myriad Pro" w:hAnsi="Myriad Pro"/>
                <w:b/>
                <w:bCs/>
                <w:noProof/>
                <w:webHidden/>
                <w:sz w:val="22"/>
                <w:szCs w:val="22"/>
              </w:rPr>
              <w:t>98</w:t>
            </w:r>
            <w:r w:rsidR="00D26991" w:rsidRPr="00D26991">
              <w:rPr>
                <w:rFonts w:ascii="Myriad Pro" w:hAnsi="Myriad Pro"/>
                <w:b/>
                <w:bCs/>
                <w:noProof/>
                <w:webHidden/>
                <w:sz w:val="22"/>
                <w:szCs w:val="22"/>
              </w:rPr>
              <w:fldChar w:fldCharType="end"/>
            </w:r>
          </w:hyperlink>
        </w:p>
        <w:p w14:paraId="055EBB79" w14:textId="391C3118" w:rsidR="00D26991" w:rsidRPr="00D26991" w:rsidRDefault="00C77C37" w:rsidP="00C77C37">
          <w:pPr>
            <w:pStyle w:val="32"/>
            <w:tabs>
              <w:tab w:val="left" w:pos="660"/>
            </w:tabs>
            <w:spacing w:after="60"/>
            <w:jc w:val="both"/>
            <w:rPr>
              <w:rFonts w:ascii="Myriad Pro" w:eastAsiaTheme="minorEastAsia" w:hAnsi="Myriad Pro" w:cstheme="minorBidi"/>
              <w:b/>
              <w:bCs/>
              <w:noProof/>
              <w:sz w:val="22"/>
              <w:szCs w:val="22"/>
            </w:rPr>
          </w:pPr>
          <w:hyperlink w:anchor="_Toc64449514" w:history="1">
            <w:r w:rsidR="00D26991" w:rsidRPr="00D26991">
              <w:rPr>
                <w:rStyle w:val="ac"/>
                <w:rFonts w:ascii="Myriad Pro" w:hAnsi="Myriad Pro"/>
                <w:b/>
                <w:bCs/>
                <w:noProof/>
                <w:sz w:val="22"/>
                <w:szCs w:val="22"/>
              </w:rPr>
              <w:t>8.3.</w:t>
            </w:r>
            <w:r w:rsidR="00D26991" w:rsidRPr="00D26991">
              <w:rPr>
                <w:rFonts w:ascii="Myriad Pro" w:eastAsiaTheme="minorEastAsia" w:hAnsi="Myriad Pro" w:cstheme="minorBidi"/>
                <w:b/>
                <w:bCs/>
                <w:noProof/>
                <w:sz w:val="22"/>
                <w:szCs w:val="22"/>
              </w:rPr>
              <w:tab/>
            </w:r>
            <w:r w:rsidR="00D26991" w:rsidRPr="00D26991">
              <w:rPr>
                <w:rStyle w:val="ac"/>
                <w:rFonts w:ascii="Myriad Pro" w:hAnsi="Myriad Pro"/>
                <w:b/>
                <w:bCs/>
                <w:noProof/>
                <w:sz w:val="22"/>
                <w:szCs w:val="22"/>
              </w:rPr>
              <w:t>Экспертиза расчетов подконтрольных расходов, определенных Государственным комитетом по тарифам и энергетике Республики Хакасия с учетом долгосрочных параметров регулирования</w:t>
            </w:r>
            <w:r w:rsidR="00D26991" w:rsidRPr="00D26991">
              <w:rPr>
                <w:rFonts w:ascii="Myriad Pro" w:hAnsi="Myriad Pro"/>
                <w:b/>
                <w:bCs/>
                <w:noProof/>
                <w:webHidden/>
                <w:sz w:val="22"/>
                <w:szCs w:val="22"/>
              </w:rPr>
              <w:tab/>
            </w:r>
            <w:r w:rsidR="00D26991" w:rsidRPr="00D26991">
              <w:rPr>
                <w:rFonts w:ascii="Myriad Pro" w:hAnsi="Myriad Pro"/>
                <w:b/>
                <w:bCs/>
                <w:noProof/>
                <w:webHidden/>
                <w:sz w:val="22"/>
                <w:szCs w:val="22"/>
              </w:rPr>
              <w:fldChar w:fldCharType="begin"/>
            </w:r>
            <w:r w:rsidR="00D26991" w:rsidRPr="00D26991">
              <w:rPr>
                <w:rFonts w:ascii="Myriad Pro" w:hAnsi="Myriad Pro"/>
                <w:b/>
                <w:bCs/>
                <w:noProof/>
                <w:webHidden/>
                <w:sz w:val="22"/>
                <w:szCs w:val="22"/>
              </w:rPr>
              <w:instrText xml:space="preserve"> PAGEREF _Toc64449514 \h </w:instrText>
            </w:r>
            <w:r w:rsidR="00D26991" w:rsidRPr="00D26991">
              <w:rPr>
                <w:rFonts w:ascii="Myriad Pro" w:hAnsi="Myriad Pro"/>
                <w:b/>
                <w:bCs/>
                <w:noProof/>
                <w:webHidden/>
                <w:sz w:val="22"/>
                <w:szCs w:val="22"/>
              </w:rPr>
            </w:r>
            <w:r w:rsidR="00D26991" w:rsidRPr="00D26991">
              <w:rPr>
                <w:rFonts w:ascii="Myriad Pro" w:hAnsi="Myriad Pro"/>
                <w:b/>
                <w:bCs/>
                <w:noProof/>
                <w:webHidden/>
                <w:sz w:val="22"/>
                <w:szCs w:val="22"/>
              </w:rPr>
              <w:fldChar w:fldCharType="separate"/>
            </w:r>
            <w:r>
              <w:rPr>
                <w:rFonts w:ascii="Myriad Pro" w:hAnsi="Myriad Pro"/>
                <w:b/>
                <w:bCs/>
                <w:noProof/>
                <w:webHidden/>
                <w:sz w:val="22"/>
                <w:szCs w:val="22"/>
              </w:rPr>
              <w:t>101</w:t>
            </w:r>
            <w:r w:rsidR="00D26991" w:rsidRPr="00D26991">
              <w:rPr>
                <w:rFonts w:ascii="Myriad Pro" w:hAnsi="Myriad Pro"/>
                <w:b/>
                <w:bCs/>
                <w:noProof/>
                <w:webHidden/>
                <w:sz w:val="22"/>
                <w:szCs w:val="22"/>
              </w:rPr>
              <w:fldChar w:fldCharType="end"/>
            </w:r>
          </w:hyperlink>
        </w:p>
        <w:p w14:paraId="1E4ACD47" w14:textId="15D31415" w:rsidR="00D26991" w:rsidRPr="00D26991" w:rsidRDefault="00C77C37" w:rsidP="00C77C37">
          <w:pPr>
            <w:pStyle w:val="14"/>
            <w:tabs>
              <w:tab w:val="left" w:pos="660"/>
              <w:tab w:val="right" w:leader="dot" w:pos="9344"/>
            </w:tabs>
            <w:spacing w:after="60"/>
            <w:jc w:val="both"/>
            <w:rPr>
              <w:rFonts w:eastAsiaTheme="minorEastAsia" w:cstheme="minorBidi"/>
              <w:b/>
              <w:bCs/>
              <w:noProof/>
              <w:sz w:val="22"/>
              <w:szCs w:val="22"/>
            </w:rPr>
          </w:pPr>
          <w:hyperlink w:anchor="_Toc64449515" w:history="1">
            <w:r w:rsidR="00D26991" w:rsidRPr="00D26991">
              <w:rPr>
                <w:rStyle w:val="ac"/>
                <w:rFonts w:eastAsiaTheme="majorEastAsia"/>
                <w:b/>
                <w:bCs/>
                <w:noProof/>
                <w:sz w:val="22"/>
                <w:szCs w:val="22"/>
              </w:rPr>
              <w:t>9.</w:t>
            </w:r>
            <w:r w:rsidR="00D26991" w:rsidRPr="00D26991">
              <w:rPr>
                <w:rFonts w:eastAsiaTheme="minorEastAsia" w:cstheme="minorBidi"/>
                <w:b/>
                <w:bCs/>
                <w:noProof/>
                <w:sz w:val="22"/>
                <w:szCs w:val="22"/>
              </w:rPr>
              <w:tab/>
            </w:r>
            <w:r w:rsidR="00D26991" w:rsidRPr="00D26991">
              <w:rPr>
                <w:rStyle w:val="ac"/>
                <w:rFonts w:eastAsiaTheme="majorEastAsia"/>
                <w:b/>
                <w:bCs/>
                <w:noProof/>
                <w:sz w:val="22"/>
                <w:szCs w:val="22"/>
              </w:rPr>
              <w:t>Анализ обоснованности принятых Государственным комитетом по тарифам и энергетике Республики Хакасия в расчет тарифов долгосрочных параметров регулирования: индекса эффективности подконтрольных расходов, уровня надежности и качества услуг на 2018 год</w:t>
            </w:r>
            <w:r w:rsidR="00D26991" w:rsidRPr="00D26991">
              <w:rPr>
                <w:b/>
                <w:bCs/>
                <w:noProof/>
                <w:webHidden/>
                <w:sz w:val="22"/>
                <w:szCs w:val="22"/>
              </w:rPr>
              <w:tab/>
            </w:r>
            <w:r w:rsidR="00D26991" w:rsidRPr="00D26991">
              <w:rPr>
                <w:b/>
                <w:bCs/>
                <w:noProof/>
                <w:webHidden/>
                <w:sz w:val="22"/>
                <w:szCs w:val="22"/>
              </w:rPr>
              <w:fldChar w:fldCharType="begin"/>
            </w:r>
            <w:r w:rsidR="00D26991" w:rsidRPr="00D26991">
              <w:rPr>
                <w:b/>
                <w:bCs/>
                <w:noProof/>
                <w:webHidden/>
                <w:sz w:val="22"/>
                <w:szCs w:val="22"/>
              </w:rPr>
              <w:instrText xml:space="preserve"> PAGEREF _Toc64449515 \h </w:instrText>
            </w:r>
            <w:r w:rsidR="00D26991" w:rsidRPr="00D26991">
              <w:rPr>
                <w:b/>
                <w:bCs/>
                <w:noProof/>
                <w:webHidden/>
                <w:sz w:val="22"/>
                <w:szCs w:val="22"/>
              </w:rPr>
            </w:r>
            <w:r w:rsidR="00D26991" w:rsidRPr="00D26991">
              <w:rPr>
                <w:b/>
                <w:bCs/>
                <w:noProof/>
                <w:webHidden/>
                <w:sz w:val="22"/>
                <w:szCs w:val="22"/>
              </w:rPr>
              <w:fldChar w:fldCharType="separate"/>
            </w:r>
            <w:r>
              <w:rPr>
                <w:b/>
                <w:bCs/>
                <w:noProof/>
                <w:webHidden/>
                <w:sz w:val="22"/>
                <w:szCs w:val="22"/>
              </w:rPr>
              <w:t>106</w:t>
            </w:r>
            <w:r w:rsidR="00D26991" w:rsidRPr="00D26991">
              <w:rPr>
                <w:b/>
                <w:bCs/>
                <w:noProof/>
                <w:webHidden/>
                <w:sz w:val="22"/>
                <w:szCs w:val="22"/>
              </w:rPr>
              <w:fldChar w:fldCharType="end"/>
            </w:r>
          </w:hyperlink>
        </w:p>
        <w:p w14:paraId="36B1D8BD" w14:textId="3158E605" w:rsidR="00D26991" w:rsidRPr="00D26991" w:rsidRDefault="00C77C37" w:rsidP="00C77C37">
          <w:pPr>
            <w:pStyle w:val="32"/>
            <w:tabs>
              <w:tab w:val="left" w:pos="660"/>
            </w:tabs>
            <w:spacing w:after="60"/>
            <w:jc w:val="both"/>
            <w:rPr>
              <w:rFonts w:ascii="Myriad Pro" w:eastAsiaTheme="minorEastAsia" w:hAnsi="Myriad Pro" w:cstheme="minorBidi"/>
              <w:b/>
              <w:bCs/>
              <w:noProof/>
              <w:sz w:val="22"/>
              <w:szCs w:val="22"/>
            </w:rPr>
          </w:pPr>
          <w:hyperlink w:anchor="_Toc64449516" w:history="1">
            <w:r w:rsidR="00D26991" w:rsidRPr="00D26991">
              <w:rPr>
                <w:rStyle w:val="ac"/>
                <w:rFonts w:ascii="Myriad Pro" w:eastAsia="DengXian Light" w:hAnsi="Myriad Pro"/>
                <w:b/>
                <w:bCs/>
                <w:noProof/>
                <w:sz w:val="22"/>
                <w:szCs w:val="22"/>
                <w:lang w:eastAsia="zh-CN"/>
              </w:rPr>
              <w:t>9.1.</w:t>
            </w:r>
            <w:r w:rsidR="00D26991" w:rsidRPr="00D26991">
              <w:rPr>
                <w:rFonts w:ascii="Myriad Pro" w:eastAsiaTheme="minorEastAsia" w:hAnsi="Myriad Pro" w:cstheme="minorBidi"/>
                <w:b/>
                <w:bCs/>
                <w:noProof/>
                <w:sz w:val="22"/>
                <w:szCs w:val="22"/>
              </w:rPr>
              <w:tab/>
            </w:r>
            <w:r w:rsidR="00D26991" w:rsidRPr="00D26991">
              <w:rPr>
                <w:rStyle w:val="ac"/>
                <w:rFonts w:ascii="Myriad Pro" w:eastAsia="DengXian Light" w:hAnsi="Myriad Pro"/>
                <w:b/>
                <w:bCs/>
                <w:noProof/>
                <w:sz w:val="22"/>
                <w:szCs w:val="22"/>
                <w:lang w:eastAsia="zh-CN"/>
              </w:rPr>
              <w:t>Индекс эффективности подконтрольных расходов</w:t>
            </w:r>
            <w:r w:rsidR="00D26991" w:rsidRPr="00D26991">
              <w:rPr>
                <w:rFonts w:ascii="Myriad Pro" w:hAnsi="Myriad Pro"/>
                <w:b/>
                <w:bCs/>
                <w:noProof/>
                <w:webHidden/>
                <w:sz w:val="22"/>
                <w:szCs w:val="22"/>
              </w:rPr>
              <w:tab/>
            </w:r>
            <w:r w:rsidR="00D26991" w:rsidRPr="00D26991">
              <w:rPr>
                <w:rFonts w:ascii="Myriad Pro" w:hAnsi="Myriad Pro"/>
                <w:b/>
                <w:bCs/>
                <w:noProof/>
                <w:webHidden/>
                <w:sz w:val="22"/>
                <w:szCs w:val="22"/>
              </w:rPr>
              <w:fldChar w:fldCharType="begin"/>
            </w:r>
            <w:r w:rsidR="00D26991" w:rsidRPr="00D26991">
              <w:rPr>
                <w:rFonts w:ascii="Myriad Pro" w:hAnsi="Myriad Pro"/>
                <w:b/>
                <w:bCs/>
                <w:noProof/>
                <w:webHidden/>
                <w:sz w:val="22"/>
                <w:szCs w:val="22"/>
              </w:rPr>
              <w:instrText xml:space="preserve"> PAGEREF _Toc64449516 \h </w:instrText>
            </w:r>
            <w:r w:rsidR="00D26991" w:rsidRPr="00D26991">
              <w:rPr>
                <w:rFonts w:ascii="Myriad Pro" w:hAnsi="Myriad Pro"/>
                <w:b/>
                <w:bCs/>
                <w:noProof/>
                <w:webHidden/>
                <w:sz w:val="22"/>
                <w:szCs w:val="22"/>
              </w:rPr>
            </w:r>
            <w:r w:rsidR="00D26991" w:rsidRPr="00D26991">
              <w:rPr>
                <w:rFonts w:ascii="Myriad Pro" w:hAnsi="Myriad Pro"/>
                <w:b/>
                <w:bCs/>
                <w:noProof/>
                <w:webHidden/>
                <w:sz w:val="22"/>
                <w:szCs w:val="22"/>
              </w:rPr>
              <w:fldChar w:fldCharType="separate"/>
            </w:r>
            <w:r>
              <w:rPr>
                <w:rFonts w:ascii="Myriad Pro" w:hAnsi="Myriad Pro"/>
                <w:b/>
                <w:bCs/>
                <w:noProof/>
                <w:webHidden/>
                <w:sz w:val="22"/>
                <w:szCs w:val="22"/>
              </w:rPr>
              <w:t>108</w:t>
            </w:r>
            <w:r w:rsidR="00D26991" w:rsidRPr="00D26991">
              <w:rPr>
                <w:rFonts w:ascii="Myriad Pro" w:hAnsi="Myriad Pro"/>
                <w:b/>
                <w:bCs/>
                <w:noProof/>
                <w:webHidden/>
                <w:sz w:val="22"/>
                <w:szCs w:val="22"/>
              </w:rPr>
              <w:fldChar w:fldCharType="end"/>
            </w:r>
          </w:hyperlink>
        </w:p>
        <w:p w14:paraId="5FD48A1F" w14:textId="6E8C8805" w:rsidR="00D26991" w:rsidRPr="00D26991" w:rsidRDefault="00C77C37" w:rsidP="00C77C37">
          <w:pPr>
            <w:pStyle w:val="32"/>
            <w:tabs>
              <w:tab w:val="left" w:pos="660"/>
            </w:tabs>
            <w:spacing w:after="60"/>
            <w:jc w:val="both"/>
            <w:rPr>
              <w:rFonts w:ascii="Myriad Pro" w:eastAsiaTheme="minorEastAsia" w:hAnsi="Myriad Pro" w:cstheme="minorBidi"/>
              <w:b/>
              <w:bCs/>
              <w:noProof/>
              <w:sz w:val="22"/>
              <w:szCs w:val="22"/>
            </w:rPr>
          </w:pPr>
          <w:hyperlink w:anchor="_Toc64449517" w:history="1">
            <w:r w:rsidR="00D26991" w:rsidRPr="00D26991">
              <w:rPr>
                <w:rStyle w:val="ac"/>
                <w:rFonts w:ascii="Myriad Pro" w:eastAsia="DengXian Light" w:hAnsi="Myriad Pro"/>
                <w:b/>
                <w:bCs/>
                <w:noProof/>
                <w:sz w:val="22"/>
                <w:szCs w:val="22"/>
                <w:lang w:eastAsia="zh-CN"/>
              </w:rPr>
              <w:t>9.2.</w:t>
            </w:r>
            <w:r w:rsidR="00D26991" w:rsidRPr="00D26991">
              <w:rPr>
                <w:rFonts w:ascii="Myriad Pro" w:eastAsiaTheme="minorEastAsia" w:hAnsi="Myriad Pro" w:cstheme="minorBidi"/>
                <w:b/>
                <w:bCs/>
                <w:noProof/>
                <w:sz w:val="22"/>
                <w:szCs w:val="22"/>
              </w:rPr>
              <w:tab/>
            </w:r>
            <w:r w:rsidR="00D26991" w:rsidRPr="00D26991">
              <w:rPr>
                <w:rStyle w:val="ac"/>
                <w:rFonts w:ascii="Myriad Pro" w:eastAsia="DengXian Light" w:hAnsi="Myriad Pro"/>
                <w:b/>
                <w:bCs/>
                <w:noProof/>
                <w:sz w:val="22"/>
                <w:szCs w:val="22"/>
                <w:lang w:eastAsia="zh-CN"/>
              </w:rPr>
              <w:t>Показатели уровня надежности и качества услуг</w:t>
            </w:r>
            <w:r w:rsidR="00D26991" w:rsidRPr="00D26991">
              <w:rPr>
                <w:rFonts w:ascii="Myriad Pro" w:hAnsi="Myriad Pro"/>
                <w:b/>
                <w:bCs/>
                <w:noProof/>
                <w:webHidden/>
                <w:sz w:val="22"/>
                <w:szCs w:val="22"/>
              </w:rPr>
              <w:tab/>
            </w:r>
            <w:r w:rsidR="00D26991" w:rsidRPr="00D26991">
              <w:rPr>
                <w:rFonts w:ascii="Myriad Pro" w:hAnsi="Myriad Pro"/>
                <w:b/>
                <w:bCs/>
                <w:noProof/>
                <w:webHidden/>
                <w:sz w:val="22"/>
                <w:szCs w:val="22"/>
              </w:rPr>
              <w:fldChar w:fldCharType="begin"/>
            </w:r>
            <w:r w:rsidR="00D26991" w:rsidRPr="00D26991">
              <w:rPr>
                <w:rFonts w:ascii="Myriad Pro" w:hAnsi="Myriad Pro"/>
                <w:b/>
                <w:bCs/>
                <w:noProof/>
                <w:webHidden/>
                <w:sz w:val="22"/>
                <w:szCs w:val="22"/>
              </w:rPr>
              <w:instrText xml:space="preserve"> PAGEREF _Toc64449517 \h </w:instrText>
            </w:r>
            <w:r w:rsidR="00D26991" w:rsidRPr="00D26991">
              <w:rPr>
                <w:rFonts w:ascii="Myriad Pro" w:hAnsi="Myriad Pro"/>
                <w:b/>
                <w:bCs/>
                <w:noProof/>
                <w:webHidden/>
                <w:sz w:val="22"/>
                <w:szCs w:val="22"/>
              </w:rPr>
            </w:r>
            <w:r w:rsidR="00D26991" w:rsidRPr="00D26991">
              <w:rPr>
                <w:rFonts w:ascii="Myriad Pro" w:hAnsi="Myriad Pro"/>
                <w:b/>
                <w:bCs/>
                <w:noProof/>
                <w:webHidden/>
                <w:sz w:val="22"/>
                <w:szCs w:val="22"/>
              </w:rPr>
              <w:fldChar w:fldCharType="separate"/>
            </w:r>
            <w:r>
              <w:rPr>
                <w:rFonts w:ascii="Myriad Pro" w:hAnsi="Myriad Pro"/>
                <w:b/>
                <w:bCs/>
                <w:noProof/>
                <w:webHidden/>
                <w:sz w:val="22"/>
                <w:szCs w:val="22"/>
              </w:rPr>
              <w:t>109</w:t>
            </w:r>
            <w:r w:rsidR="00D26991" w:rsidRPr="00D26991">
              <w:rPr>
                <w:rFonts w:ascii="Myriad Pro" w:hAnsi="Myriad Pro"/>
                <w:b/>
                <w:bCs/>
                <w:noProof/>
                <w:webHidden/>
                <w:sz w:val="22"/>
                <w:szCs w:val="22"/>
              </w:rPr>
              <w:fldChar w:fldCharType="end"/>
            </w:r>
          </w:hyperlink>
        </w:p>
        <w:p w14:paraId="77C3C1B1" w14:textId="7BF254AA" w:rsidR="00D26991" w:rsidRPr="00D26991" w:rsidRDefault="00C77C37" w:rsidP="00C77C37">
          <w:pPr>
            <w:pStyle w:val="14"/>
            <w:tabs>
              <w:tab w:val="left" w:pos="660"/>
              <w:tab w:val="right" w:leader="dot" w:pos="9344"/>
            </w:tabs>
            <w:spacing w:after="60"/>
            <w:jc w:val="both"/>
            <w:rPr>
              <w:rFonts w:eastAsiaTheme="minorEastAsia" w:cstheme="minorBidi"/>
              <w:b/>
              <w:bCs/>
              <w:noProof/>
              <w:sz w:val="22"/>
              <w:szCs w:val="22"/>
            </w:rPr>
          </w:pPr>
          <w:hyperlink w:anchor="_Toc64449518" w:history="1">
            <w:r w:rsidR="00D26991" w:rsidRPr="00D26991">
              <w:rPr>
                <w:rStyle w:val="ac"/>
                <w:rFonts w:eastAsiaTheme="majorEastAsia"/>
                <w:b/>
                <w:bCs/>
                <w:noProof/>
                <w:sz w:val="22"/>
                <w:szCs w:val="22"/>
              </w:rPr>
              <w:t>10.</w:t>
            </w:r>
            <w:r w:rsidR="00D26991" w:rsidRPr="00D26991">
              <w:rPr>
                <w:rFonts w:eastAsiaTheme="minorEastAsia" w:cstheme="minorBidi"/>
                <w:b/>
                <w:bCs/>
                <w:noProof/>
                <w:sz w:val="22"/>
                <w:szCs w:val="22"/>
              </w:rPr>
              <w:tab/>
            </w:r>
            <w:r w:rsidR="00D26991" w:rsidRPr="00D26991">
              <w:rPr>
                <w:rStyle w:val="ac"/>
                <w:rFonts w:eastAsiaTheme="majorEastAsia"/>
                <w:b/>
                <w:bCs/>
                <w:noProof/>
                <w:sz w:val="22"/>
                <w:szCs w:val="22"/>
              </w:rPr>
              <w:t>Экспертиза обоснованности расчетов регулирующего органа  по статьям неподконтрольных расходов на 2018 год</w:t>
            </w:r>
            <w:r w:rsidR="00D26991" w:rsidRPr="00D26991">
              <w:rPr>
                <w:b/>
                <w:bCs/>
                <w:noProof/>
                <w:webHidden/>
                <w:sz w:val="22"/>
                <w:szCs w:val="22"/>
              </w:rPr>
              <w:tab/>
            </w:r>
            <w:r w:rsidR="00D26991" w:rsidRPr="00D26991">
              <w:rPr>
                <w:b/>
                <w:bCs/>
                <w:noProof/>
                <w:webHidden/>
                <w:sz w:val="22"/>
                <w:szCs w:val="22"/>
              </w:rPr>
              <w:fldChar w:fldCharType="begin"/>
            </w:r>
            <w:r w:rsidR="00D26991" w:rsidRPr="00D26991">
              <w:rPr>
                <w:b/>
                <w:bCs/>
                <w:noProof/>
                <w:webHidden/>
                <w:sz w:val="22"/>
                <w:szCs w:val="22"/>
              </w:rPr>
              <w:instrText xml:space="preserve"> PAGEREF _Toc64449518 \h </w:instrText>
            </w:r>
            <w:r w:rsidR="00D26991" w:rsidRPr="00D26991">
              <w:rPr>
                <w:b/>
                <w:bCs/>
                <w:noProof/>
                <w:webHidden/>
                <w:sz w:val="22"/>
                <w:szCs w:val="22"/>
              </w:rPr>
            </w:r>
            <w:r w:rsidR="00D26991" w:rsidRPr="00D26991">
              <w:rPr>
                <w:b/>
                <w:bCs/>
                <w:noProof/>
                <w:webHidden/>
                <w:sz w:val="22"/>
                <w:szCs w:val="22"/>
              </w:rPr>
              <w:fldChar w:fldCharType="separate"/>
            </w:r>
            <w:r>
              <w:rPr>
                <w:b/>
                <w:bCs/>
                <w:noProof/>
                <w:webHidden/>
                <w:sz w:val="22"/>
                <w:szCs w:val="22"/>
              </w:rPr>
              <w:t>114</w:t>
            </w:r>
            <w:r w:rsidR="00D26991" w:rsidRPr="00D26991">
              <w:rPr>
                <w:b/>
                <w:bCs/>
                <w:noProof/>
                <w:webHidden/>
                <w:sz w:val="22"/>
                <w:szCs w:val="22"/>
              </w:rPr>
              <w:fldChar w:fldCharType="end"/>
            </w:r>
          </w:hyperlink>
        </w:p>
        <w:p w14:paraId="2BEA9BDD" w14:textId="12474541" w:rsidR="00D26991" w:rsidRPr="00D26991" w:rsidRDefault="00C77C37" w:rsidP="00C77C37">
          <w:pPr>
            <w:pStyle w:val="32"/>
            <w:tabs>
              <w:tab w:val="left" w:pos="660"/>
            </w:tabs>
            <w:spacing w:after="60"/>
            <w:jc w:val="both"/>
            <w:rPr>
              <w:rFonts w:ascii="Myriad Pro" w:eastAsiaTheme="minorEastAsia" w:hAnsi="Myriad Pro" w:cstheme="minorBidi"/>
              <w:b/>
              <w:bCs/>
              <w:noProof/>
              <w:sz w:val="22"/>
              <w:szCs w:val="22"/>
            </w:rPr>
          </w:pPr>
          <w:hyperlink w:anchor="_Toc64449519" w:history="1">
            <w:r w:rsidR="00D26991" w:rsidRPr="00D26991">
              <w:rPr>
                <w:rStyle w:val="ac"/>
                <w:rFonts w:ascii="Myriad Pro" w:eastAsia="DengXian Light" w:hAnsi="Myriad Pro"/>
                <w:b/>
                <w:bCs/>
                <w:noProof/>
                <w:sz w:val="22"/>
                <w:szCs w:val="22"/>
                <w:lang w:eastAsia="zh-CN"/>
              </w:rPr>
              <w:t>10.1.</w:t>
            </w:r>
            <w:r w:rsidR="00D26991" w:rsidRPr="00D26991">
              <w:rPr>
                <w:rFonts w:ascii="Myriad Pro" w:eastAsiaTheme="minorEastAsia" w:hAnsi="Myriad Pro" w:cstheme="minorBidi"/>
                <w:b/>
                <w:bCs/>
                <w:noProof/>
                <w:sz w:val="22"/>
                <w:szCs w:val="22"/>
              </w:rPr>
              <w:tab/>
            </w:r>
            <w:r w:rsidR="00D26991" w:rsidRPr="00D26991">
              <w:rPr>
                <w:rStyle w:val="ac"/>
                <w:rFonts w:ascii="Myriad Pro" w:eastAsia="DengXian Light" w:hAnsi="Myriad Pro"/>
                <w:b/>
                <w:bCs/>
                <w:noProof/>
                <w:sz w:val="22"/>
                <w:szCs w:val="22"/>
                <w:lang w:eastAsia="zh-CN"/>
              </w:rPr>
              <w:t>Оплата услуг ПАО «ФСК ЕЭС»</w:t>
            </w:r>
            <w:r w:rsidR="00D26991" w:rsidRPr="00D26991">
              <w:rPr>
                <w:rFonts w:ascii="Myriad Pro" w:hAnsi="Myriad Pro"/>
                <w:b/>
                <w:bCs/>
                <w:noProof/>
                <w:webHidden/>
                <w:sz w:val="22"/>
                <w:szCs w:val="22"/>
              </w:rPr>
              <w:tab/>
            </w:r>
            <w:r w:rsidR="00D26991" w:rsidRPr="00D26991">
              <w:rPr>
                <w:rFonts w:ascii="Myriad Pro" w:hAnsi="Myriad Pro"/>
                <w:b/>
                <w:bCs/>
                <w:noProof/>
                <w:webHidden/>
                <w:sz w:val="22"/>
                <w:szCs w:val="22"/>
              </w:rPr>
              <w:fldChar w:fldCharType="begin"/>
            </w:r>
            <w:r w:rsidR="00D26991" w:rsidRPr="00D26991">
              <w:rPr>
                <w:rFonts w:ascii="Myriad Pro" w:hAnsi="Myriad Pro"/>
                <w:b/>
                <w:bCs/>
                <w:noProof/>
                <w:webHidden/>
                <w:sz w:val="22"/>
                <w:szCs w:val="22"/>
              </w:rPr>
              <w:instrText xml:space="preserve"> PAGEREF _Toc64449519 \h </w:instrText>
            </w:r>
            <w:r w:rsidR="00D26991" w:rsidRPr="00D26991">
              <w:rPr>
                <w:rFonts w:ascii="Myriad Pro" w:hAnsi="Myriad Pro"/>
                <w:b/>
                <w:bCs/>
                <w:noProof/>
                <w:webHidden/>
                <w:sz w:val="22"/>
                <w:szCs w:val="22"/>
              </w:rPr>
            </w:r>
            <w:r w:rsidR="00D26991" w:rsidRPr="00D26991">
              <w:rPr>
                <w:rFonts w:ascii="Myriad Pro" w:hAnsi="Myriad Pro"/>
                <w:b/>
                <w:bCs/>
                <w:noProof/>
                <w:webHidden/>
                <w:sz w:val="22"/>
                <w:szCs w:val="22"/>
              </w:rPr>
              <w:fldChar w:fldCharType="separate"/>
            </w:r>
            <w:r>
              <w:rPr>
                <w:rFonts w:ascii="Myriad Pro" w:hAnsi="Myriad Pro"/>
                <w:b/>
                <w:bCs/>
                <w:noProof/>
                <w:webHidden/>
                <w:sz w:val="22"/>
                <w:szCs w:val="22"/>
              </w:rPr>
              <w:t>117</w:t>
            </w:r>
            <w:r w:rsidR="00D26991" w:rsidRPr="00D26991">
              <w:rPr>
                <w:rFonts w:ascii="Myriad Pro" w:hAnsi="Myriad Pro"/>
                <w:b/>
                <w:bCs/>
                <w:noProof/>
                <w:webHidden/>
                <w:sz w:val="22"/>
                <w:szCs w:val="22"/>
              </w:rPr>
              <w:fldChar w:fldCharType="end"/>
            </w:r>
          </w:hyperlink>
        </w:p>
        <w:p w14:paraId="626A2ACD" w14:textId="3B0B90B5" w:rsidR="00D26991" w:rsidRPr="00D26991" w:rsidRDefault="00C77C37" w:rsidP="00C77C37">
          <w:pPr>
            <w:pStyle w:val="32"/>
            <w:tabs>
              <w:tab w:val="left" w:pos="660"/>
            </w:tabs>
            <w:spacing w:after="60"/>
            <w:jc w:val="both"/>
            <w:rPr>
              <w:rFonts w:ascii="Myriad Pro" w:eastAsiaTheme="minorEastAsia" w:hAnsi="Myriad Pro" w:cstheme="minorBidi"/>
              <w:b/>
              <w:bCs/>
              <w:noProof/>
              <w:sz w:val="22"/>
              <w:szCs w:val="22"/>
            </w:rPr>
          </w:pPr>
          <w:hyperlink w:anchor="_Toc64449520" w:history="1">
            <w:r w:rsidR="00D26991" w:rsidRPr="00D26991">
              <w:rPr>
                <w:rStyle w:val="ac"/>
                <w:rFonts w:ascii="Myriad Pro" w:hAnsi="Myriad Pro"/>
                <w:b/>
                <w:bCs/>
                <w:noProof/>
                <w:sz w:val="22"/>
                <w:szCs w:val="22"/>
              </w:rPr>
              <w:t>10.2.</w:t>
            </w:r>
            <w:r w:rsidR="00D26991" w:rsidRPr="00D26991">
              <w:rPr>
                <w:rFonts w:ascii="Myriad Pro" w:eastAsiaTheme="minorEastAsia" w:hAnsi="Myriad Pro" w:cstheme="minorBidi"/>
                <w:b/>
                <w:bCs/>
                <w:noProof/>
                <w:sz w:val="22"/>
                <w:szCs w:val="22"/>
              </w:rPr>
              <w:tab/>
            </w:r>
            <w:r w:rsidR="00D26991" w:rsidRPr="00D26991">
              <w:rPr>
                <w:rStyle w:val="ac"/>
                <w:rFonts w:ascii="Myriad Pro" w:hAnsi="Myriad Pro"/>
                <w:b/>
                <w:bCs/>
                <w:noProof/>
                <w:sz w:val="22"/>
                <w:szCs w:val="22"/>
              </w:rPr>
              <w:t>Тепловая энергия на хозяйственные нужды (теплоэнергия)</w:t>
            </w:r>
            <w:r w:rsidR="00D26991" w:rsidRPr="00D26991">
              <w:rPr>
                <w:rFonts w:ascii="Myriad Pro" w:hAnsi="Myriad Pro"/>
                <w:b/>
                <w:bCs/>
                <w:noProof/>
                <w:webHidden/>
                <w:sz w:val="22"/>
                <w:szCs w:val="22"/>
              </w:rPr>
              <w:tab/>
            </w:r>
            <w:r w:rsidR="00D26991" w:rsidRPr="00D26991">
              <w:rPr>
                <w:rFonts w:ascii="Myriad Pro" w:hAnsi="Myriad Pro"/>
                <w:b/>
                <w:bCs/>
                <w:noProof/>
                <w:webHidden/>
                <w:sz w:val="22"/>
                <w:szCs w:val="22"/>
              </w:rPr>
              <w:fldChar w:fldCharType="begin"/>
            </w:r>
            <w:r w:rsidR="00D26991" w:rsidRPr="00D26991">
              <w:rPr>
                <w:rFonts w:ascii="Myriad Pro" w:hAnsi="Myriad Pro"/>
                <w:b/>
                <w:bCs/>
                <w:noProof/>
                <w:webHidden/>
                <w:sz w:val="22"/>
                <w:szCs w:val="22"/>
              </w:rPr>
              <w:instrText xml:space="preserve"> PAGEREF _Toc64449520 \h </w:instrText>
            </w:r>
            <w:r w:rsidR="00D26991" w:rsidRPr="00D26991">
              <w:rPr>
                <w:rFonts w:ascii="Myriad Pro" w:hAnsi="Myriad Pro"/>
                <w:b/>
                <w:bCs/>
                <w:noProof/>
                <w:webHidden/>
                <w:sz w:val="22"/>
                <w:szCs w:val="22"/>
              </w:rPr>
            </w:r>
            <w:r w:rsidR="00D26991" w:rsidRPr="00D26991">
              <w:rPr>
                <w:rFonts w:ascii="Myriad Pro" w:hAnsi="Myriad Pro"/>
                <w:b/>
                <w:bCs/>
                <w:noProof/>
                <w:webHidden/>
                <w:sz w:val="22"/>
                <w:szCs w:val="22"/>
              </w:rPr>
              <w:fldChar w:fldCharType="separate"/>
            </w:r>
            <w:r>
              <w:rPr>
                <w:rFonts w:ascii="Myriad Pro" w:hAnsi="Myriad Pro"/>
                <w:b/>
                <w:bCs/>
                <w:noProof/>
                <w:webHidden/>
                <w:sz w:val="22"/>
                <w:szCs w:val="22"/>
              </w:rPr>
              <w:t>123</w:t>
            </w:r>
            <w:r w:rsidR="00D26991" w:rsidRPr="00D26991">
              <w:rPr>
                <w:rFonts w:ascii="Myriad Pro" w:hAnsi="Myriad Pro"/>
                <w:b/>
                <w:bCs/>
                <w:noProof/>
                <w:webHidden/>
                <w:sz w:val="22"/>
                <w:szCs w:val="22"/>
              </w:rPr>
              <w:fldChar w:fldCharType="end"/>
            </w:r>
          </w:hyperlink>
        </w:p>
        <w:p w14:paraId="1DF8D92F" w14:textId="3C9302EF" w:rsidR="00D26991" w:rsidRPr="00D26991" w:rsidRDefault="00C77C37" w:rsidP="00C77C37">
          <w:pPr>
            <w:pStyle w:val="32"/>
            <w:tabs>
              <w:tab w:val="left" w:pos="660"/>
            </w:tabs>
            <w:spacing w:after="60"/>
            <w:jc w:val="both"/>
            <w:rPr>
              <w:rFonts w:ascii="Myriad Pro" w:eastAsiaTheme="minorEastAsia" w:hAnsi="Myriad Pro" w:cstheme="minorBidi"/>
              <w:b/>
              <w:bCs/>
              <w:noProof/>
              <w:sz w:val="22"/>
              <w:szCs w:val="22"/>
            </w:rPr>
          </w:pPr>
          <w:hyperlink w:anchor="_Toc64449521" w:history="1">
            <w:r w:rsidR="00D26991" w:rsidRPr="00D26991">
              <w:rPr>
                <w:rStyle w:val="ac"/>
                <w:rFonts w:ascii="Myriad Pro" w:hAnsi="Myriad Pro"/>
                <w:b/>
                <w:bCs/>
                <w:noProof/>
                <w:sz w:val="22"/>
                <w:szCs w:val="22"/>
                <w:lang w:eastAsia="zh-CN"/>
              </w:rPr>
              <w:t>10.3.</w:t>
            </w:r>
            <w:r w:rsidR="00D26991" w:rsidRPr="00D26991">
              <w:rPr>
                <w:rFonts w:ascii="Myriad Pro" w:eastAsiaTheme="minorEastAsia" w:hAnsi="Myriad Pro" w:cstheme="minorBidi"/>
                <w:b/>
                <w:bCs/>
                <w:noProof/>
                <w:sz w:val="22"/>
                <w:szCs w:val="22"/>
              </w:rPr>
              <w:tab/>
            </w:r>
            <w:r w:rsidR="00D26991" w:rsidRPr="00D26991">
              <w:rPr>
                <w:rStyle w:val="ac"/>
                <w:rFonts w:ascii="Myriad Pro" w:hAnsi="Myriad Pro"/>
                <w:b/>
                <w:bCs/>
                <w:noProof/>
                <w:sz w:val="22"/>
                <w:szCs w:val="22"/>
                <w:lang w:eastAsia="zh-CN"/>
              </w:rPr>
              <w:t xml:space="preserve">Плата за </w:t>
            </w:r>
            <w:r w:rsidR="00D26991" w:rsidRPr="00D26991">
              <w:rPr>
                <w:rStyle w:val="ac"/>
                <w:rFonts w:ascii="Myriad Pro" w:hAnsi="Myriad Pro"/>
                <w:b/>
                <w:bCs/>
                <w:noProof/>
                <w:sz w:val="22"/>
                <w:szCs w:val="22"/>
              </w:rPr>
              <w:t>аренду</w:t>
            </w:r>
            <w:r w:rsidR="00D26991" w:rsidRPr="00D26991">
              <w:rPr>
                <w:rStyle w:val="ac"/>
                <w:rFonts w:ascii="Myriad Pro" w:hAnsi="Myriad Pro"/>
                <w:b/>
                <w:bCs/>
                <w:noProof/>
                <w:sz w:val="22"/>
                <w:szCs w:val="22"/>
                <w:lang w:eastAsia="zh-CN"/>
              </w:rPr>
              <w:t xml:space="preserve"> имущества и лизинг</w:t>
            </w:r>
            <w:r w:rsidR="00D26991" w:rsidRPr="00D26991">
              <w:rPr>
                <w:rFonts w:ascii="Myriad Pro" w:hAnsi="Myriad Pro"/>
                <w:b/>
                <w:bCs/>
                <w:noProof/>
                <w:webHidden/>
                <w:sz w:val="22"/>
                <w:szCs w:val="22"/>
              </w:rPr>
              <w:tab/>
            </w:r>
            <w:r w:rsidR="00D26991" w:rsidRPr="00D26991">
              <w:rPr>
                <w:rFonts w:ascii="Myriad Pro" w:hAnsi="Myriad Pro"/>
                <w:b/>
                <w:bCs/>
                <w:noProof/>
                <w:webHidden/>
                <w:sz w:val="22"/>
                <w:szCs w:val="22"/>
              </w:rPr>
              <w:fldChar w:fldCharType="begin"/>
            </w:r>
            <w:r w:rsidR="00D26991" w:rsidRPr="00D26991">
              <w:rPr>
                <w:rFonts w:ascii="Myriad Pro" w:hAnsi="Myriad Pro"/>
                <w:b/>
                <w:bCs/>
                <w:noProof/>
                <w:webHidden/>
                <w:sz w:val="22"/>
                <w:szCs w:val="22"/>
              </w:rPr>
              <w:instrText xml:space="preserve"> PAGEREF _Toc64449521 \h </w:instrText>
            </w:r>
            <w:r w:rsidR="00D26991" w:rsidRPr="00D26991">
              <w:rPr>
                <w:rFonts w:ascii="Myriad Pro" w:hAnsi="Myriad Pro"/>
                <w:b/>
                <w:bCs/>
                <w:noProof/>
                <w:webHidden/>
                <w:sz w:val="22"/>
                <w:szCs w:val="22"/>
              </w:rPr>
            </w:r>
            <w:r w:rsidR="00D26991" w:rsidRPr="00D26991">
              <w:rPr>
                <w:rFonts w:ascii="Myriad Pro" w:hAnsi="Myriad Pro"/>
                <w:b/>
                <w:bCs/>
                <w:noProof/>
                <w:webHidden/>
                <w:sz w:val="22"/>
                <w:szCs w:val="22"/>
              </w:rPr>
              <w:fldChar w:fldCharType="separate"/>
            </w:r>
            <w:r>
              <w:rPr>
                <w:rFonts w:ascii="Myriad Pro" w:hAnsi="Myriad Pro"/>
                <w:b/>
                <w:bCs/>
                <w:noProof/>
                <w:webHidden/>
                <w:sz w:val="22"/>
                <w:szCs w:val="22"/>
              </w:rPr>
              <w:t>128</w:t>
            </w:r>
            <w:r w:rsidR="00D26991" w:rsidRPr="00D26991">
              <w:rPr>
                <w:rFonts w:ascii="Myriad Pro" w:hAnsi="Myriad Pro"/>
                <w:b/>
                <w:bCs/>
                <w:noProof/>
                <w:webHidden/>
                <w:sz w:val="22"/>
                <w:szCs w:val="22"/>
              </w:rPr>
              <w:fldChar w:fldCharType="end"/>
            </w:r>
          </w:hyperlink>
        </w:p>
        <w:p w14:paraId="6EB0AA53" w14:textId="4BFC33A9" w:rsidR="00D26991" w:rsidRPr="00D26991" w:rsidRDefault="00C77C37" w:rsidP="00C77C37">
          <w:pPr>
            <w:pStyle w:val="32"/>
            <w:tabs>
              <w:tab w:val="left" w:pos="660"/>
            </w:tabs>
            <w:spacing w:after="60"/>
            <w:jc w:val="both"/>
            <w:rPr>
              <w:rFonts w:ascii="Myriad Pro" w:eastAsiaTheme="minorEastAsia" w:hAnsi="Myriad Pro" w:cstheme="minorBidi"/>
              <w:b/>
              <w:bCs/>
              <w:noProof/>
              <w:sz w:val="22"/>
              <w:szCs w:val="22"/>
            </w:rPr>
          </w:pPr>
          <w:hyperlink w:anchor="_Toc64449522" w:history="1">
            <w:r w:rsidR="00D26991" w:rsidRPr="00D26991">
              <w:rPr>
                <w:rStyle w:val="ac"/>
                <w:rFonts w:ascii="Myriad Pro" w:eastAsia="DengXian Light" w:hAnsi="Myriad Pro"/>
                <w:b/>
                <w:bCs/>
                <w:noProof/>
                <w:sz w:val="22"/>
                <w:szCs w:val="22"/>
                <w:lang w:eastAsia="zh-CN"/>
              </w:rPr>
              <w:t>10.4.</w:t>
            </w:r>
            <w:r w:rsidR="00D26991" w:rsidRPr="00D26991">
              <w:rPr>
                <w:rFonts w:ascii="Myriad Pro" w:eastAsiaTheme="minorEastAsia" w:hAnsi="Myriad Pro" w:cstheme="minorBidi"/>
                <w:b/>
                <w:bCs/>
                <w:noProof/>
                <w:sz w:val="22"/>
                <w:szCs w:val="22"/>
              </w:rPr>
              <w:tab/>
            </w:r>
            <w:r w:rsidR="00D26991" w:rsidRPr="00D26991">
              <w:rPr>
                <w:rStyle w:val="ac"/>
                <w:rFonts w:ascii="Myriad Pro" w:eastAsia="DengXian Light" w:hAnsi="Myriad Pro"/>
                <w:b/>
                <w:bCs/>
                <w:noProof/>
                <w:sz w:val="22"/>
                <w:szCs w:val="22"/>
                <w:lang w:eastAsia="zh-CN"/>
              </w:rPr>
              <w:t>Налоги</w:t>
            </w:r>
            <w:r w:rsidR="00D26991" w:rsidRPr="00D26991">
              <w:rPr>
                <w:rFonts w:ascii="Myriad Pro" w:hAnsi="Myriad Pro"/>
                <w:b/>
                <w:bCs/>
                <w:noProof/>
                <w:webHidden/>
                <w:sz w:val="22"/>
                <w:szCs w:val="22"/>
              </w:rPr>
              <w:tab/>
            </w:r>
            <w:r w:rsidR="00D26991" w:rsidRPr="00D26991">
              <w:rPr>
                <w:rFonts w:ascii="Myriad Pro" w:hAnsi="Myriad Pro"/>
                <w:b/>
                <w:bCs/>
                <w:noProof/>
                <w:webHidden/>
                <w:sz w:val="22"/>
                <w:szCs w:val="22"/>
              </w:rPr>
              <w:fldChar w:fldCharType="begin"/>
            </w:r>
            <w:r w:rsidR="00D26991" w:rsidRPr="00D26991">
              <w:rPr>
                <w:rFonts w:ascii="Myriad Pro" w:hAnsi="Myriad Pro"/>
                <w:b/>
                <w:bCs/>
                <w:noProof/>
                <w:webHidden/>
                <w:sz w:val="22"/>
                <w:szCs w:val="22"/>
              </w:rPr>
              <w:instrText xml:space="preserve"> PAGEREF _Toc64449522 \h </w:instrText>
            </w:r>
            <w:r w:rsidR="00D26991" w:rsidRPr="00D26991">
              <w:rPr>
                <w:rFonts w:ascii="Myriad Pro" w:hAnsi="Myriad Pro"/>
                <w:b/>
                <w:bCs/>
                <w:noProof/>
                <w:webHidden/>
                <w:sz w:val="22"/>
                <w:szCs w:val="22"/>
              </w:rPr>
            </w:r>
            <w:r w:rsidR="00D26991" w:rsidRPr="00D26991">
              <w:rPr>
                <w:rFonts w:ascii="Myriad Pro" w:hAnsi="Myriad Pro"/>
                <w:b/>
                <w:bCs/>
                <w:noProof/>
                <w:webHidden/>
                <w:sz w:val="22"/>
                <w:szCs w:val="22"/>
              </w:rPr>
              <w:fldChar w:fldCharType="separate"/>
            </w:r>
            <w:r>
              <w:rPr>
                <w:rFonts w:ascii="Myriad Pro" w:hAnsi="Myriad Pro"/>
                <w:b/>
                <w:bCs/>
                <w:noProof/>
                <w:webHidden/>
                <w:sz w:val="22"/>
                <w:szCs w:val="22"/>
              </w:rPr>
              <w:t>135</w:t>
            </w:r>
            <w:r w:rsidR="00D26991" w:rsidRPr="00D26991">
              <w:rPr>
                <w:rFonts w:ascii="Myriad Pro" w:hAnsi="Myriad Pro"/>
                <w:b/>
                <w:bCs/>
                <w:noProof/>
                <w:webHidden/>
                <w:sz w:val="22"/>
                <w:szCs w:val="22"/>
              </w:rPr>
              <w:fldChar w:fldCharType="end"/>
            </w:r>
          </w:hyperlink>
        </w:p>
        <w:p w14:paraId="0A833295" w14:textId="0B89653F" w:rsidR="00D26991" w:rsidRPr="00D26991" w:rsidRDefault="00C77C37" w:rsidP="00C77C37">
          <w:pPr>
            <w:pStyle w:val="32"/>
            <w:tabs>
              <w:tab w:val="left" w:pos="660"/>
            </w:tabs>
            <w:spacing w:after="60"/>
            <w:jc w:val="both"/>
            <w:rPr>
              <w:rFonts w:ascii="Myriad Pro" w:eastAsiaTheme="minorEastAsia" w:hAnsi="Myriad Pro" w:cstheme="minorBidi"/>
              <w:b/>
              <w:bCs/>
              <w:noProof/>
              <w:sz w:val="22"/>
              <w:szCs w:val="22"/>
            </w:rPr>
          </w:pPr>
          <w:hyperlink w:anchor="_Toc64449523" w:history="1">
            <w:r w:rsidR="00D26991" w:rsidRPr="00D26991">
              <w:rPr>
                <w:rStyle w:val="ac"/>
                <w:rFonts w:ascii="Myriad Pro" w:eastAsia="DengXian Light" w:hAnsi="Myriad Pro"/>
                <w:b/>
                <w:bCs/>
                <w:noProof/>
                <w:sz w:val="22"/>
                <w:szCs w:val="22"/>
                <w:lang w:eastAsia="zh-CN"/>
              </w:rPr>
              <w:t>10.5.</w:t>
            </w:r>
            <w:r w:rsidR="00D26991" w:rsidRPr="00D26991">
              <w:rPr>
                <w:rFonts w:ascii="Myriad Pro" w:eastAsiaTheme="minorEastAsia" w:hAnsi="Myriad Pro" w:cstheme="minorBidi"/>
                <w:b/>
                <w:bCs/>
                <w:noProof/>
                <w:sz w:val="22"/>
                <w:szCs w:val="22"/>
              </w:rPr>
              <w:tab/>
            </w:r>
            <w:r w:rsidR="00D26991" w:rsidRPr="00D26991">
              <w:rPr>
                <w:rStyle w:val="ac"/>
                <w:rFonts w:ascii="Myriad Pro" w:eastAsia="DengXian Light" w:hAnsi="Myriad Pro"/>
                <w:b/>
                <w:bCs/>
                <w:noProof/>
                <w:sz w:val="22"/>
                <w:szCs w:val="22"/>
                <w:lang w:eastAsia="zh-CN"/>
              </w:rPr>
              <w:t>Отчисления на социальные нужды (страховые взносы)</w:t>
            </w:r>
            <w:r w:rsidR="00D26991" w:rsidRPr="00D26991">
              <w:rPr>
                <w:rFonts w:ascii="Myriad Pro" w:hAnsi="Myriad Pro"/>
                <w:b/>
                <w:bCs/>
                <w:noProof/>
                <w:webHidden/>
                <w:sz w:val="22"/>
                <w:szCs w:val="22"/>
              </w:rPr>
              <w:tab/>
            </w:r>
            <w:r w:rsidR="00D26991" w:rsidRPr="00D26991">
              <w:rPr>
                <w:rFonts w:ascii="Myriad Pro" w:hAnsi="Myriad Pro"/>
                <w:b/>
                <w:bCs/>
                <w:noProof/>
                <w:webHidden/>
                <w:sz w:val="22"/>
                <w:szCs w:val="22"/>
              </w:rPr>
              <w:fldChar w:fldCharType="begin"/>
            </w:r>
            <w:r w:rsidR="00D26991" w:rsidRPr="00D26991">
              <w:rPr>
                <w:rFonts w:ascii="Myriad Pro" w:hAnsi="Myriad Pro"/>
                <w:b/>
                <w:bCs/>
                <w:noProof/>
                <w:webHidden/>
                <w:sz w:val="22"/>
                <w:szCs w:val="22"/>
              </w:rPr>
              <w:instrText xml:space="preserve"> PAGEREF _Toc64449523 \h </w:instrText>
            </w:r>
            <w:r w:rsidR="00D26991" w:rsidRPr="00D26991">
              <w:rPr>
                <w:rFonts w:ascii="Myriad Pro" w:hAnsi="Myriad Pro"/>
                <w:b/>
                <w:bCs/>
                <w:noProof/>
                <w:webHidden/>
                <w:sz w:val="22"/>
                <w:szCs w:val="22"/>
              </w:rPr>
            </w:r>
            <w:r w:rsidR="00D26991" w:rsidRPr="00D26991">
              <w:rPr>
                <w:rFonts w:ascii="Myriad Pro" w:hAnsi="Myriad Pro"/>
                <w:b/>
                <w:bCs/>
                <w:noProof/>
                <w:webHidden/>
                <w:sz w:val="22"/>
                <w:szCs w:val="22"/>
              </w:rPr>
              <w:fldChar w:fldCharType="separate"/>
            </w:r>
            <w:r>
              <w:rPr>
                <w:rFonts w:ascii="Myriad Pro" w:hAnsi="Myriad Pro"/>
                <w:b/>
                <w:bCs/>
                <w:noProof/>
                <w:webHidden/>
                <w:sz w:val="22"/>
                <w:szCs w:val="22"/>
              </w:rPr>
              <w:t>143</w:t>
            </w:r>
            <w:r w:rsidR="00D26991" w:rsidRPr="00D26991">
              <w:rPr>
                <w:rFonts w:ascii="Myriad Pro" w:hAnsi="Myriad Pro"/>
                <w:b/>
                <w:bCs/>
                <w:noProof/>
                <w:webHidden/>
                <w:sz w:val="22"/>
                <w:szCs w:val="22"/>
              </w:rPr>
              <w:fldChar w:fldCharType="end"/>
            </w:r>
          </w:hyperlink>
        </w:p>
        <w:p w14:paraId="66383E7E" w14:textId="15EC1714" w:rsidR="00D26991" w:rsidRPr="00D26991" w:rsidRDefault="00C77C37" w:rsidP="00C77C37">
          <w:pPr>
            <w:pStyle w:val="32"/>
            <w:tabs>
              <w:tab w:val="left" w:pos="660"/>
            </w:tabs>
            <w:spacing w:after="60"/>
            <w:jc w:val="both"/>
            <w:rPr>
              <w:rFonts w:ascii="Myriad Pro" w:eastAsiaTheme="minorEastAsia" w:hAnsi="Myriad Pro" w:cstheme="minorBidi"/>
              <w:b/>
              <w:bCs/>
              <w:noProof/>
              <w:sz w:val="22"/>
              <w:szCs w:val="22"/>
            </w:rPr>
          </w:pPr>
          <w:hyperlink w:anchor="_Toc64449524" w:history="1">
            <w:r w:rsidR="00D26991" w:rsidRPr="00D26991">
              <w:rPr>
                <w:rStyle w:val="ac"/>
                <w:rFonts w:ascii="Myriad Pro" w:eastAsia="DengXian Light" w:hAnsi="Myriad Pro"/>
                <w:b/>
                <w:bCs/>
                <w:noProof/>
                <w:sz w:val="22"/>
                <w:szCs w:val="22"/>
                <w:lang w:eastAsia="zh-CN"/>
              </w:rPr>
              <w:t>10.6.</w:t>
            </w:r>
            <w:r w:rsidR="00D26991" w:rsidRPr="00D26991">
              <w:rPr>
                <w:rFonts w:ascii="Myriad Pro" w:eastAsiaTheme="minorEastAsia" w:hAnsi="Myriad Pro" w:cstheme="minorBidi"/>
                <w:b/>
                <w:bCs/>
                <w:noProof/>
                <w:sz w:val="22"/>
                <w:szCs w:val="22"/>
              </w:rPr>
              <w:tab/>
            </w:r>
            <w:r w:rsidR="00D26991" w:rsidRPr="00D26991">
              <w:rPr>
                <w:rStyle w:val="ac"/>
                <w:rFonts w:ascii="Myriad Pro" w:eastAsia="DengXian Light" w:hAnsi="Myriad Pro"/>
                <w:b/>
                <w:bCs/>
                <w:noProof/>
                <w:sz w:val="22"/>
                <w:szCs w:val="22"/>
                <w:lang w:eastAsia="zh-CN"/>
              </w:rPr>
              <w:t>Прочие неподконтрольные расходы</w:t>
            </w:r>
            <w:r w:rsidR="00D26991" w:rsidRPr="00D26991">
              <w:rPr>
                <w:rFonts w:ascii="Myriad Pro" w:hAnsi="Myriad Pro"/>
                <w:b/>
                <w:bCs/>
                <w:noProof/>
                <w:webHidden/>
                <w:sz w:val="22"/>
                <w:szCs w:val="22"/>
              </w:rPr>
              <w:tab/>
            </w:r>
            <w:r w:rsidR="00D26991" w:rsidRPr="00D26991">
              <w:rPr>
                <w:rFonts w:ascii="Myriad Pro" w:hAnsi="Myriad Pro"/>
                <w:b/>
                <w:bCs/>
                <w:noProof/>
                <w:webHidden/>
                <w:sz w:val="22"/>
                <w:szCs w:val="22"/>
              </w:rPr>
              <w:fldChar w:fldCharType="begin"/>
            </w:r>
            <w:r w:rsidR="00D26991" w:rsidRPr="00D26991">
              <w:rPr>
                <w:rFonts w:ascii="Myriad Pro" w:hAnsi="Myriad Pro"/>
                <w:b/>
                <w:bCs/>
                <w:noProof/>
                <w:webHidden/>
                <w:sz w:val="22"/>
                <w:szCs w:val="22"/>
              </w:rPr>
              <w:instrText xml:space="preserve"> PAGEREF _Toc64449524 \h </w:instrText>
            </w:r>
            <w:r w:rsidR="00D26991" w:rsidRPr="00D26991">
              <w:rPr>
                <w:rFonts w:ascii="Myriad Pro" w:hAnsi="Myriad Pro"/>
                <w:b/>
                <w:bCs/>
                <w:noProof/>
                <w:webHidden/>
                <w:sz w:val="22"/>
                <w:szCs w:val="22"/>
              </w:rPr>
            </w:r>
            <w:r w:rsidR="00D26991" w:rsidRPr="00D26991">
              <w:rPr>
                <w:rFonts w:ascii="Myriad Pro" w:hAnsi="Myriad Pro"/>
                <w:b/>
                <w:bCs/>
                <w:noProof/>
                <w:webHidden/>
                <w:sz w:val="22"/>
                <w:szCs w:val="22"/>
              </w:rPr>
              <w:fldChar w:fldCharType="separate"/>
            </w:r>
            <w:r>
              <w:rPr>
                <w:rFonts w:ascii="Myriad Pro" w:hAnsi="Myriad Pro"/>
                <w:b/>
                <w:bCs/>
                <w:noProof/>
                <w:webHidden/>
                <w:sz w:val="22"/>
                <w:szCs w:val="22"/>
              </w:rPr>
              <w:t>149</w:t>
            </w:r>
            <w:r w:rsidR="00D26991" w:rsidRPr="00D26991">
              <w:rPr>
                <w:rFonts w:ascii="Myriad Pro" w:hAnsi="Myriad Pro"/>
                <w:b/>
                <w:bCs/>
                <w:noProof/>
                <w:webHidden/>
                <w:sz w:val="22"/>
                <w:szCs w:val="22"/>
              </w:rPr>
              <w:fldChar w:fldCharType="end"/>
            </w:r>
          </w:hyperlink>
        </w:p>
        <w:p w14:paraId="16C242BD" w14:textId="73B5A042" w:rsidR="00D26991" w:rsidRPr="00D26991" w:rsidRDefault="00C77C37" w:rsidP="00C77C37">
          <w:pPr>
            <w:pStyle w:val="32"/>
            <w:tabs>
              <w:tab w:val="left" w:pos="660"/>
            </w:tabs>
            <w:spacing w:after="60"/>
            <w:jc w:val="both"/>
            <w:rPr>
              <w:rFonts w:ascii="Myriad Pro" w:eastAsiaTheme="minorEastAsia" w:hAnsi="Myriad Pro" w:cstheme="minorBidi"/>
              <w:b/>
              <w:bCs/>
              <w:noProof/>
              <w:sz w:val="22"/>
              <w:szCs w:val="22"/>
            </w:rPr>
          </w:pPr>
          <w:hyperlink w:anchor="_Toc64449525" w:history="1">
            <w:r w:rsidR="00D26991" w:rsidRPr="00D26991">
              <w:rPr>
                <w:rStyle w:val="ac"/>
                <w:rFonts w:ascii="Myriad Pro" w:eastAsia="DengXian Light" w:hAnsi="Myriad Pro"/>
                <w:b/>
                <w:bCs/>
                <w:noProof/>
                <w:sz w:val="22"/>
                <w:szCs w:val="22"/>
                <w:lang w:eastAsia="zh-CN"/>
              </w:rPr>
              <w:t>10.7.</w:t>
            </w:r>
            <w:r w:rsidR="00D26991" w:rsidRPr="00D26991">
              <w:rPr>
                <w:rFonts w:ascii="Myriad Pro" w:eastAsiaTheme="minorEastAsia" w:hAnsi="Myriad Pro" w:cstheme="minorBidi"/>
                <w:b/>
                <w:bCs/>
                <w:noProof/>
                <w:sz w:val="22"/>
                <w:szCs w:val="22"/>
              </w:rPr>
              <w:tab/>
            </w:r>
            <w:r w:rsidR="00D26991" w:rsidRPr="00D26991">
              <w:rPr>
                <w:rStyle w:val="ac"/>
                <w:rFonts w:ascii="Myriad Pro" w:eastAsia="DengXian Light" w:hAnsi="Myriad Pro"/>
                <w:b/>
                <w:bCs/>
                <w:noProof/>
                <w:sz w:val="22"/>
                <w:szCs w:val="22"/>
                <w:lang w:eastAsia="zh-CN"/>
              </w:rPr>
              <w:t>Амортизационные отчисления</w:t>
            </w:r>
            <w:r w:rsidR="00D26991" w:rsidRPr="00D26991">
              <w:rPr>
                <w:rFonts w:ascii="Myriad Pro" w:hAnsi="Myriad Pro"/>
                <w:b/>
                <w:bCs/>
                <w:noProof/>
                <w:webHidden/>
                <w:sz w:val="22"/>
                <w:szCs w:val="22"/>
              </w:rPr>
              <w:tab/>
            </w:r>
            <w:r w:rsidR="00D26991" w:rsidRPr="00D26991">
              <w:rPr>
                <w:rFonts w:ascii="Myriad Pro" w:hAnsi="Myriad Pro"/>
                <w:b/>
                <w:bCs/>
                <w:noProof/>
                <w:webHidden/>
                <w:sz w:val="22"/>
                <w:szCs w:val="22"/>
              </w:rPr>
              <w:fldChar w:fldCharType="begin"/>
            </w:r>
            <w:r w:rsidR="00D26991" w:rsidRPr="00D26991">
              <w:rPr>
                <w:rFonts w:ascii="Myriad Pro" w:hAnsi="Myriad Pro"/>
                <w:b/>
                <w:bCs/>
                <w:noProof/>
                <w:webHidden/>
                <w:sz w:val="22"/>
                <w:szCs w:val="22"/>
              </w:rPr>
              <w:instrText xml:space="preserve"> PAGEREF _Toc64449525 \h </w:instrText>
            </w:r>
            <w:r w:rsidR="00D26991" w:rsidRPr="00D26991">
              <w:rPr>
                <w:rFonts w:ascii="Myriad Pro" w:hAnsi="Myriad Pro"/>
                <w:b/>
                <w:bCs/>
                <w:noProof/>
                <w:webHidden/>
                <w:sz w:val="22"/>
                <w:szCs w:val="22"/>
              </w:rPr>
            </w:r>
            <w:r w:rsidR="00D26991" w:rsidRPr="00D26991">
              <w:rPr>
                <w:rFonts w:ascii="Myriad Pro" w:hAnsi="Myriad Pro"/>
                <w:b/>
                <w:bCs/>
                <w:noProof/>
                <w:webHidden/>
                <w:sz w:val="22"/>
                <w:szCs w:val="22"/>
              </w:rPr>
              <w:fldChar w:fldCharType="separate"/>
            </w:r>
            <w:r>
              <w:rPr>
                <w:rFonts w:ascii="Myriad Pro" w:hAnsi="Myriad Pro"/>
                <w:b/>
                <w:bCs/>
                <w:noProof/>
                <w:webHidden/>
                <w:sz w:val="22"/>
                <w:szCs w:val="22"/>
              </w:rPr>
              <w:t>178</w:t>
            </w:r>
            <w:r w:rsidR="00D26991" w:rsidRPr="00D26991">
              <w:rPr>
                <w:rFonts w:ascii="Myriad Pro" w:hAnsi="Myriad Pro"/>
                <w:b/>
                <w:bCs/>
                <w:noProof/>
                <w:webHidden/>
                <w:sz w:val="22"/>
                <w:szCs w:val="22"/>
              </w:rPr>
              <w:fldChar w:fldCharType="end"/>
            </w:r>
          </w:hyperlink>
        </w:p>
        <w:p w14:paraId="358713C5" w14:textId="2667C7F2" w:rsidR="00D26991" w:rsidRPr="00D26991" w:rsidRDefault="00C77C37" w:rsidP="00C77C37">
          <w:pPr>
            <w:pStyle w:val="32"/>
            <w:tabs>
              <w:tab w:val="left" w:pos="660"/>
            </w:tabs>
            <w:spacing w:after="60"/>
            <w:jc w:val="both"/>
            <w:rPr>
              <w:rFonts w:ascii="Myriad Pro" w:eastAsiaTheme="minorEastAsia" w:hAnsi="Myriad Pro" w:cstheme="minorBidi"/>
              <w:b/>
              <w:bCs/>
              <w:noProof/>
              <w:sz w:val="22"/>
              <w:szCs w:val="22"/>
            </w:rPr>
          </w:pPr>
          <w:hyperlink w:anchor="_Toc64449526" w:history="1">
            <w:r w:rsidR="00D26991" w:rsidRPr="00D26991">
              <w:rPr>
                <w:rStyle w:val="ac"/>
                <w:rFonts w:ascii="Myriad Pro" w:eastAsia="DengXian Light" w:hAnsi="Myriad Pro"/>
                <w:b/>
                <w:bCs/>
                <w:noProof/>
                <w:sz w:val="22"/>
                <w:szCs w:val="22"/>
                <w:lang w:eastAsia="zh-CN"/>
              </w:rPr>
              <w:t>10.8.</w:t>
            </w:r>
            <w:r w:rsidR="00D26991" w:rsidRPr="00D26991">
              <w:rPr>
                <w:rFonts w:ascii="Myriad Pro" w:eastAsiaTheme="minorEastAsia" w:hAnsi="Myriad Pro" w:cstheme="minorBidi"/>
                <w:b/>
                <w:bCs/>
                <w:noProof/>
                <w:sz w:val="22"/>
                <w:szCs w:val="22"/>
              </w:rPr>
              <w:tab/>
            </w:r>
            <w:r w:rsidR="00D26991" w:rsidRPr="00D26991">
              <w:rPr>
                <w:rStyle w:val="ac"/>
                <w:rFonts w:ascii="Myriad Pro" w:eastAsia="DengXian Light" w:hAnsi="Myriad Pro"/>
                <w:b/>
                <w:bCs/>
                <w:noProof/>
                <w:sz w:val="22"/>
                <w:szCs w:val="22"/>
                <w:lang w:eastAsia="zh-CN"/>
              </w:rPr>
              <w:t>Выпадающие доходы от льготного ТП (п. 87 Основ ценообразования)</w:t>
            </w:r>
            <w:r w:rsidR="00D26991" w:rsidRPr="00D26991">
              <w:rPr>
                <w:rFonts w:ascii="Myriad Pro" w:hAnsi="Myriad Pro"/>
                <w:b/>
                <w:bCs/>
                <w:noProof/>
                <w:webHidden/>
                <w:sz w:val="22"/>
                <w:szCs w:val="22"/>
              </w:rPr>
              <w:tab/>
            </w:r>
            <w:r w:rsidR="00D26991" w:rsidRPr="00D26991">
              <w:rPr>
                <w:rFonts w:ascii="Myriad Pro" w:hAnsi="Myriad Pro"/>
                <w:b/>
                <w:bCs/>
                <w:noProof/>
                <w:webHidden/>
                <w:sz w:val="22"/>
                <w:szCs w:val="22"/>
              </w:rPr>
              <w:fldChar w:fldCharType="begin"/>
            </w:r>
            <w:r w:rsidR="00D26991" w:rsidRPr="00D26991">
              <w:rPr>
                <w:rFonts w:ascii="Myriad Pro" w:hAnsi="Myriad Pro"/>
                <w:b/>
                <w:bCs/>
                <w:noProof/>
                <w:webHidden/>
                <w:sz w:val="22"/>
                <w:szCs w:val="22"/>
              </w:rPr>
              <w:instrText xml:space="preserve"> PAGEREF _Toc64449526 \h </w:instrText>
            </w:r>
            <w:r w:rsidR="00D26991" w:rsidRPr="00D26991">
              <w:rPr>
                <w:rFonts w:ascii="Myriad Pro" w:hAnsi="Myriad Pro"/>
                <w:b/>
                <w:bCs/>
                <w:noProof/>
                <w:webHidden/>
                <w:sz w:val="22"/>
                <w:szCs w:val="22"/>
              </w:rPr>
            </w:r>
            <w:r w:rsidR="00D26991" w:rsidRPr="00D26991">
              <w:rPr>
                <w:rFonts w:ascii="Myriad Pro" w:hAnsi="Myriad Pro"/>
                <w:b/>
                <w:bCs/>
                <w:noProof/>
                <w:webHidden/>
                <w:sz w:val="22"/>
                <w:szCs w:val="22"/>
              </w:rPr>
              <w:fldChar w:fldCharType="separate"/>
            </w:r>
            <w:r>
              <w:rPr>
                <w:rFonts w:ascii="Myriad Pro" w:hAnsi="Myriad Pro"/>
                <w:b/>
                <w:bCs/>
                <w:noProof/>
                <w:webHidden/>
                <w:sz w:val="22"/>
                <w:szCs w:val="22"/>
              </w:rPr>
              <w:t>186</w:t>
            </w:r>
            <w:r w:rsidR="00D26991" w:rsidRPr="00D26991">
              <w:rPr>
                <w:rFonts w:ascii="Myriad Pro" w:hAnsi="Myriad Pro"/>
                <w:b/>
                <w:bCs/>
                <w:noProof/>
                <w:webHidden/>
                <w:sz w:val="22"/>
                <w:szCs w:val="22"/>
              </w:rPr>
              <w:fldChar w:fldCharType="end"/>
            </w:r>
          </w:hyperlink>
        </w:p>
        <w:p w14:paraId="1A0E2E82" w14:textId="02C43C2A" w:rsidR="00D26991" w:rsidRPr="00D26991" w:rsidRDefault="00C77C37" w:rsidP="00C77C37">
          <w:pPr>
            <w:pStyle w:val="32"/>
            <w:tabs>
              <w:tab w:val="left" w:pos="660"/>
            </w:tabs>
            <w:spacing w:after="60"/>
            <w:jc w:val="both"/>
            <w:rPr>
              <w:rFonts w:ascii="Myriad Pro" w:eastAsiaTheme="minorEastAsia" w:hAnsi="Myriad Pro" w:cstheme="minorBidi"/>
              <w:b/>
              <w:bCs/>
              <w:noProof/>
              <w:sz w:val="22"/>
              <w:szCs w:val="22"/>
            </w:rPr>
          </w:pPr>
          <w:hyperlink w:anchor="_Toc64449527" w:history="1">
            <w:r w:rsidR="00D26991" w:rsidRPr="00D26991">
              <w:rPr>
                <w:rStyle w:val="ac"/>
                <w:rFonts w:ascii="Myriad Pro" w:eastAsia="DengXian Light" w:hAnsi="Myriad Pro"/>
                <w:b/>
                <w:bCs/>
                <w:noProof/>
                <w:sz w:val="22"/>
                <w:szCs w:val="22"/>
                <w:lang w:eastAsia="zh-CN"/>
              </w:rPr>
              <w:t>10.9.</w:t>
            </w:r>
            <w:r w:rsidR="00D26991" w:rsidRPr="00D26991">
              <w:rPr>
                <w:rFonts w:ascii="Myriad Pro" w:eastAsiaTheme="minorEastAsia" w:hAnsi="Myriad Pro" w:cstheme="minorBidi"/>
                <w:b/>
                <w:bCs/>
                <w:noProof/>
                <w:sz w:val="22"/>
                <w:szCs w:val="22"/>
              </w:rPr>
              <w:tab/>
            </w:r>
            <w:r w:rsidR="00D26991" w:rsidRPr="00D26991">
              <w:rPr>
                <w:rStyle w:val="ac"/>
                <w:rFonts w:ascii="Myriad Pro" w:eastAsia="DengXian Light" w:hAnsi="Myriad Pro"/>
                <w:b/>
                <w:bCs/>
                <w:noProof/>
                <w:sz w:val="22"/>
                <w:szCs w:val="22"/>
                <w:lang w:eastAsia="zh-CN"/>
              </w:rPr>
              <w:t>Прибыль на развитие</w:t>
            </w:r>
            <w:r w:rsidR="00D26991" w:rsidRPr="00D26991">
              <w:rPr>
                <w:rFonts w:ascii="Myriad Pro" w:hAnsi="Myriad Pro"/>
                <w:b/>
                <w:bCs/>
                <w:noProof/>
                <w:webHidden/>
                <w:sz w:val="22"/>
                <w:szCs w:val="22"/>
              </w:rPr>
              <w:tab/>
            </w:r>
            <w:r w:rsidR="00D26991" w:rsidRPr="00D26991">
              <w:rPr>
                <w:rFonts w:ascii="Myriad Pro" w:hAnsi="Myriad Pro"/>
                <w:b/>
                <w:bCs/>
                <w:noProof/>
                <w:webHidden/>
                <w:sz w:val="22"/>
                <w:szCs w:val="22"/>
              </w:rPr>
              <w:fldChar w:fldCharType="begin"/>
            </w:r>
            <w:r w:rsidR="00D26991" w:rsidRPr="00D26991">
              <w:rPr>
                <w:rFonts w:ascii="Myriad Pro" w:hAnsi="Myriad Pro"/>
                <w:b/>
                <w:bCs/>
                <w:noProof/>
                <w:webHidden/>
                <w:sz w:val="22"/>
                <w:szCs w:val="22"/>
              </w:rPr>
              <w:instrText xml:space="preserve"> PAGEREF _Toc64449527 \h </w:instrText>
            </w:r>
            <w:r w:rsidR="00D26991" w:rsidRPr="00D26991">
              <w:rPr>
                <w:rFonts w:ascii="Myriad Pro" w:hAnsi="Myriad Pro"/>
                <w:b/>
                <w:bCs/>
                <w:noProof/>
                <w:webHidden/>
                <w:sz w:val="22"/>
                <w:szCs w:val="22"/>
              </w:rPr>
            </w:r>
            <w:r w:rsidR="00D26991" w:rsidRPr="00D26991">
              <w:rPr>
                <w:rFonts w:ascii="Myriad Pro" w:hAnsi="Myriad Pro"/>
                <w:b/>
                <w:bCs/>
                <w:noProof/>
                <w:webHidden/>
                <w:sz w:val="22"/>
                <w:szCs w:val="22"/>
              </w:rPr>
              <w:fldChar w:fldCharType="separate"/>
            </w:r>
            <w:r>
              <w:rPr>
                <w:rFonts w:ascii="Myriad Pro" w:hAnsi="Myriad Pro"/>
                <w:b/>
                <w:bCs/>
                <w:noProof/>
                <w:webHidden/>
                <w:sz w:val="22"/>
                <w:szCs w:val="22"/>
              </w:rPr>
              <w:t>203</w:t>
            </w:r>
            <w:r w:rsidR="00D26991" w:rsidRPr="00D26991">
              <w:rPr>
                <w:rFonts w:ascii="Myriad Pro" w:hAnsi="Myriad Pro"/>
                <w:b/>
                <w:bCs/>
                <w:noProof/>
                <w:webHidden/>
                <w:sz w:val="22"/>
                <w:szCs w:val="22"/>
              </w:rPr>
              <w:fldChar w:fldCharType="end"/>
            </w:r>
          </w:hyperlink>
        </w:p>
        <w:p w14:paraId="2D1ADEB6" w14:textId="10AFBC2B" w:rsidR="00D26991" w:rsidRPr="00D26991" w:rsidRDefault="00C77C37" w:rsidP="00C77C37">
          <w:pPr>
            <w:pStyle w:val="14"/>
            <w:tabs>
              <w:tab w:val="left" w:pos="660"/>
              <w:tab w:val="right" w:leader="dot" w:pos="9344"/>
            </w:tabs>
            <w:spacing w:after="60"/>
            <w:jc w:val="both"/>
            <w:rPr>
              <w:rFonts w:eastAsiaTheme="minorEastAsia" w:cstheme="minorBidi"/>
              <w:b/>
              <w:bCs/>
              <w:noProof/>
              <w:sz w:val="22"/>
              <w:szCs w:val="22"/>
            </w:rPr>
          </w:pPr>
          <w:hyperlink w:anchor="_Toc64449528" w:history="1">
            <w:r w:rsidR="00D26991" w:rsidRPr="00D26991">
              <w:rPr>
                <w:rStyle w:val="ac"/>
                <w:rFonts w:eastAsiaTheme="majorEastAsia"/>
                <w:b/>
                <w:bCs/>
                <w:noProof/>
                <w:sz w:val="22"/>
                <w:szCs w:val="22"/>
              </w:rPr>
              <w:t>11.</w:t>
            </w:r>
            <w:r w:rsidR="00D26991" w:rsidRPr="00D26991">
              <w:rPr>
                <w:rFonts w:eastAsiaTheme="minorEastAsia" w:cstheme="minorBidi"/>
                <w:b/>
                <w:bCs/>
                <w:noProof/>
                <w:sz w:val="22"/>
                <w:szCs w:val="22"/>
              </w:rPr>
              <w:tab/>
            </w:r>
            <w:r w:rsidR="00D26991" w:rsidRPr="00D26991">
              <w:rPr>
                <w:rStyle w:val="ac"/>
                <w:rFonts w:eastAsiaTheme="majorEastAsia"/>
                <w:b/>
                <w:bCs/>
                <w:noProof/>
                <w:sz w:val="22"/>
                <w:szCs w:val="22"/>
              </w:rPr>
              <w:t>Экспертиза обоснованности расходов на компенсацию потерь, учтенных Государственным комитетом по тарифам и энергетике Республики Хакасия в необходимой валовой выручке на 2018 год</w:t>
            </w:r>
            <w:r w:rsidR="00D26991" w:rsidRPr="00D26991">
              <w:rPr>
                <w:b/>
                <w:bCs/>
                <w:noProof/>
                <w:webHidden/>
                <w:sz w:val="22"/>
                <w:szCs w:val="22"/>
              </w:rPr>
              <w:tab/>
            </w:r>
            <w:r w:rsidR="00D26991" w:rsidRPr="00D26991">
              <w:rPr>
                <w:b/>
                <w:bCs/>
                <w:noProof/>
                <w:webHidden/>
                <w:sz w:val="22"/>
                <w:szCs w:val="22"/>
              </w:rPr>
              <w:fldChar w:fldCharType="begin"/>
            </w:r>
            <w:r w:rsidR="00D26991" w:rsidRPr="00D26991">
              <w:rPr>
                <w:b/>
                <w:bCs/>
                <w:noProof/>
                <w:webHidden/>
                <w:sz w:val="22"/>
                <w:szCs w:val="22"/>
              </w:rPr>
              <w:instrText xml:space="preserve"> PAGEREF _Toc64449528 \h </w:instrText>
            </w:r>
            <w:r w:rsidR="00D26991" w:rsidRPr="00D26991">
              <w:rPr>
                <w:b/>
                <w:bCs/>
                <w:noProof/>
                <w:webHidden/>
                <w:sz w:val="22"/>
                <w:szCs w:val="22"/>
              </w:rPr>
            </w:r>
            <w:r w:rsidR="00D26991" w:rsidRPr="00D26991">
              <w:rPr>
                <w:b/>
                <w:bCs/>
                <w:noProof/>
                <w:webHidden/>
                <w:sz w:val="22"/>
                <w:szCs w:val="22"/>
              </w:rPr>
              <w:fldChar w:fldCharType="separate"/>
            </w:r>
            <w:r>
              <w:rPr>
                <w:b/>
                <w:bCs/>
                <w:noProof/>
                <w:webHidden/>
                <w:sz w:val="22"/>
                <w:szCs w:val="22"/>
              </w:rPr>
              <w:t>208</w:t>
            </w:r>
            <w:r w:rsidR="00D26991" w:rsidRPr="00D26991">
              <w:rPr>
                <w:b/>
                <w:bCs/>
                <w:noProof/>
                <w:webHidden/>
                <w:sz w:val="22"/>
                <w:szCs w:val="22"/>
              </w:rPr>
              <w:fldChar w:fldCharType="end"/>
            </w:r>
          </w:hyperlink>
        </w:p>
        <w:p w14:paraId="0F269B53" w14:textId="7ADEA968" w:rsidR="009E5925" w:rsidRPr="00B63E02" w:rsidRDefault="000B6511" w:rsidP="00C77C37">
          <w:pPr>
            <w:pStyle w:val="32"/>
            <w:tabs>
              <w:tab w:val="left" w:pos="660"/>
            </w:tabs>
            <w:spacing w:after="60"/>
            <w:jc w:val="both"/>
            <w:rPr>
              <w:rFonts w:ascii="Myriad Pro" w:hAnsi="Myriad Pro"/>
            </w:rPr>
            <w:sectPr w:rsidR="009E5925" w:rsidRPr="00B63E02" w:rsidSect="00066F09">
              <w:headerReference w:type="default" r:id="rId11"/>
              <w:footerReference w:type="default" r:id="rId12"/>
              <w:pgSz w:w="11906" w:h="16838"/>
              <w:pgMar w:top="1134" w:right="851" w:bottom="1134" w:left="1701" w:header="708" w:footer="708" w:gutter="0"/>
              <w:cols w:space="708"/>
              <w:titlePg/>
              <w:docGrid w:linePitch="360"/>
            </w:sectPr>
          </w:pPr>
          <w:r w:rsidRPr="0045471C">
            <w:rPr>
              <w:rFonts w:ascii="Myriad Pro" w:hAnsi="Myriad Pro"/>
              <w:b/>
              <w:bCs/>
              <w:sz w:val="22"/>
              <w:szCs w:val="22"/>
            </w:rPr>
            <w:fldChar w:fldCharType="end"/>
          </w:r>
        </w:p>
      </w:sdtContent>
    </w:sdt>
    <w:p w14:paraId="186F7C8B" w14:textId="77777777" w:rsidR="002A3AAA" w:rsidRPr="009E5925" w:rsidRDefault="002A3AAA" w:rsidP="00D26991">
      <w:pPr>
        <w:pStyle w:val="a5"/>
        <w:pageBreakBefore/>
        <w:numPr>
          <w:ilvl w:val="0"/>
          <w:numId w:val="2"/>
        </w:numPr>
        <w:tabs>
          <w:tab w:val="left" w:pos="567"/>
        </w:tabs>
        <w:spacing w:line="360" w:lineRule="auto"/>
        <w:jc w:val="both"/>
        <w:outlineLvl w:val="0"/>
        <w:rPr>
          <w:rFonts w:ascii="Myriad Pro" w:eastAsiaTheme="majorEastAsia" w:hAnsi="Myriad Pro"/>
          <w:b/>
          <w:color w:val="4F6228" w:themeColor="accent3" w:themeShade="80"/>
          <w:sz w:val="28"/>
          <w:szCs w:val="28"/>
        </w:rPr>
      </w:pPr>
      <w:bookmarkStart w:id="1" w:name="_Toc52200498"/>
      <w:bookmarkStart w:id="2" w:name="_Toc64449501"/>
      <w:bookmarkStart w:id="3" w:name="_Toc51051751"/>
      <w:bookmarkStart w:id="4" w:name="_Toc51956201"/>
      <w:r w:rsidRPr="009E5925">
        <w:rPr>
          <w:rFonts w:ascii="Myriad Pro" w:eastAsiaTheme="majorEastAsia" w:hAnsi="Myriad Pro"/>
          <w:b/>
          <w:color w:val="4F6228" w:themeColor="accent3" w:themeShade="80"/>
          <w:sz w:val="28"/>
          <w:szCs w:val="28"/>
        </w:rPr>
        <w:lastRenderedPageBreak/>
        <w:t xml:space="preserve">Экспертиза обоснованности расчетов регулирующего органа </w:t>
      </w:r>
      <w:r w:rsidRPr="009E5925">
        <w:rPr>
          <w:rFonts w:ascii="Myriad Pro" w:eastAsiaTheme="majorEastAsia" w:hAnsi="Myriad Pro"/>
          <w:b/>
          <w:color w:val="4F6228" w:themeColor="accent3" w:themeShade="80"/>
          <w:sz w:val="28"/>
          <w:szCs w:val="28"/>
        </w:rPr>
        <w:br/>
        <w:t>по статьям неподконтрольных расходов на 2017 год</w:t>
      </w:r>
      <w:bookmarkEnd w:id="1"/>
      <w:bookmarkEnd w:id="2"/>
    </w:p>
    <w:p w14:paraId="08098F1B" w14:textId="18D63C6B" w:rsidR="002A3AAA" w:rsidRPr="009E5925" w:rsidRDefault="002A3AAA" w:rsidP="009F7103">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 соответствии с п. 11 Методических указаний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98-э неподконтрольные расходы, определяемые методом экономически обоснованных расходов, для базового и i-го года долгосрочного периода регулирования, включают в себя:</w:t>
      </w:r>
    </w:p>
    <w:p w14:paraId="71C3B188" w14:textId="27B70736" w:rsidR="002A3AAA" w:rsidRPr="009E5925" w:rsidRDefault="002A3AAA" w:rsidP="009F7103">
      <w:pPr>
        <w:numPr>
          <w:ilvl w:val="0"/>
          <w:numId w:val="41"/>
        </w:numPr>
        <w:tabs>
          <w:tab w:val="left" w:pos="993"/>
        </w:tabs>
        <w:spacing w:line="360" w:lineRule="auto"/>
        <w:ind w:left="0" w:firstLine="567"/>
        <w:contextualSpacing/>
        <w:jc w:val="both"/>
        <w:rPr>
          <w:rFonts w:ascii="Myriad Pro" w:eastAsia="Calibri" w:hAnsi="Myriad Pro"/>
          <w:sz w:val="26"/>
          <w:szCs w:val="26"/>
        </w:rPr>
      </w:pPr>
      <w:r w:rsidRPr="009E5925">
        <w:rPr>
          <w:rFonts w:ascii="Myriad Pro" w:eastAsia="Calibri" w:hAnsi="Myriad Pro"/>
          <w:sz w:val="26"/>
          <w:szCs w:val="26"/>
        </w:rPr>
        <w:t xml:space="preserve">расходы на финансирование капитальных вложений из прибыли </w:t>
      </w:r>
      <w:r w:rsidRPr="009E5925">
        <w:rPr>
          <w:rFonts w:ascii="Myriad Pro" w:eastAsia="Calibri" w:hAnsi="Myriad Pro"/>
          <w:sz w:val="26"/>
          <w:szCs w:val="26"/>
        </w:rPr>
        <w:br/>
        <w:t xml:space="preserve">(в соответствии с пунктом 32 Основ ценообразования </w:t>
      </w:r>
      <w:r w:rsidR="00DC5FAB">
        <w:rPr>
          <w:rFonts w:ascii="Myriad Pro" w:eastAsia="Calibri" w:hAnsi="Myriad Pro"/>
          <w:sz w:val="26"/>
          <w:szCs w:val="26"/>
        </w:rPr>
        <w:t>№ </w:t>
      </w:r>
      <w:r w:rsidRPr="009E5925">
        <w:rPr>
          <w:rFonts w:ascii="Myriad Pro" w:eastAsia="Calibri" w:hAnsi="Myriad Pro"/>
          <w:sz w:val="26"/>
          <w:szCs w:val="26"/>
        </w:rPr>
        <w:t xml:space="preserve">1178).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w:t>
      </w:r>
      <w:r w:rsidRPr="009E5925">
        <w:rPr>
          <w:rFonts w:ascii="Myriad Pro" w:eastAsia="Calibri" w:hAnsi="Myriad Pro"/>
          <w:sz w:val="26"/>
          <w:szCs w:val="26"/>
        </w:rPr>
        <w:br/>
        <w:t xml:space="preserve">с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w:t>
      </w:r>
      <w:r w:rsidR="00043FD8">
        <w:rPr>
          <w:rFonts w:ascii="Myriad Pro" w:eastAsia="Calibri" w:hAnsi="Myriad Pro"/>
          <w:sz w:val="26"/>
          <w:szCs w:val="26"/>
        </w:rPr>
        <w:t>ПАО </w:t>
      </w:r>
      <w:r w:rsidRPr="009E5925">
        <w:rPr>
          <w:rFonts w:ascii="Myriad Pro" w:eastAsia="Calibri" w:hAnsi="Myriad Pro"/>
          <w:sz w:val="26"/>
          <w:szCs w:val="26"/>
        </w:rPr>
        <w:t>«Федеральная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7B7EAD7B" w14:textId="13937ADF" w:rsidR="002A3AAA" w:rsidRPr="009E5925" w:rsidRDefault="002A3AAA" w:rsidP="009F7103">
      <w:pPr>
        <w:numPr>
          <w:ilvl w:val="0"/>
          <w:numId w:val="41"/>
        </w:numPr>
        <w:tabs>
          <w:tab w:val="left" w:pos="993"/>
        </w:tabs>
        <w:spacing w:line="360" w:lineRule="auto"/>
        <w:ind w:left="0" w:firstLine="567"/>
        <w:contextualSpacing/>
        <w:jc w:val="both"/>
        <w:rPr>
          <w:rFonts w:ascii="Myriad Pro" w:eastAsia="Calibri" w:hAnsi="Myriad Pro"/>
          <w:sz w:val="26"/>
          <w:szCs w:val="26"/>
        </w:rPr>
      </w:pPr>
      <w:r w:rsidRPr="009E5925">
        <w:rPr>
          <w:rFonts w:ascii="Myriad Pro" w:eastAsia="Calibri" w:hAnsi="Myriad Pro"/>
          <w:sz w:val="26"/>
          <w:szCs w:val="26"/>
        </w:rPr>
        <w:t xml:space="preserve">оплату налогов на прибыль, имущество и иных налогов (в соответствии </w:t>
      </w:r>
      <w:r w:rsidRPr="009E5925">
        <w:rPr>
          <w:rFonts w:ascii="Myriad Pro" w:eastAsia="Calibri" w:hAnsi="Myriad Pro"/>
          <w:sz w:val="26"/>
          <w:szCs w:val="26"/>
        </w:rPr>
        <w:br/>
        <w:t xml:space="preserve">с пунктами 20 и 28 Основ ценообразования </w:t>
      </w:r>
      <w:r w:rsidR="00DC5FAB">
        <w:rPr>
          <w:rFonts w:ascii="Myriad Pro" w:eastAsia="Calibri" w:hAnsi="Myriad Pro"/>
          <w:sz w:val="26"/>
          <w:szCs w:val="26"/>
        </w:rPr>
        <w:t>№ </w:t>
      </w:r>
      <w:r w:rsidRPr="009E5925">
        <w:rPr>
          <w:rFonts w:ascii="Myriad Pro" w:eastAsia="Calibri" w:hAnsi="Myriad Pro"/>
          <w:sz w:val="26"/>
          <w:szCs w:val="26"/>
        </w:rPr>
        <w:t>1178);</w:t>
      </w:r>
    </w:p>
    <w:p w14:paraId="45D24A49" w14:textId="1A33F172" w:rsidR="002A3AAA" w:rsidRPr="009E5925" w:rsidRDefault="002A3AAA" w:rsidP="009F7103">
      <w:pPr>
        <w:numPr>
          <w:ilvl w:val="0"/>
          <w:numId w:val="41"/>
        </w:numPr>
        <w:tabs>
          <w:tab w:val="left" w:pos="993"/>
        </w:tabs>
        <w:spacing w:line="360" w:lineRule="auto"/>
        <w:ind w:left="0" w:firstLine="567"/>
        <w:contextualSpacing/>
        <w:jc w:val="both"/>
        <w:rPr>
          <w:rFonts w:ascii="Myriad Pro" w:eastAsia="Calibri" w:hAnsi="Myriad Pro"/>
          <w:sz w:val="26"/>
          <w:szCs w:val="26"/>
        </w:rPr>
      </w:pPr>
      <w:r w:rsidRPr="009E5925">
        <w:rPr>
          <w:rFonts w:ascii="Myriad Pro" w:eastAsia="Calibri" w:hAnsi="Myriad Pro"/>
          <w:sz w:val="26"/>
          <w:szCs w:val="26"/>
        </w:rPr>
        <w:t xml:space="preserve">амортизацию основных средств (в соответствии с пунктом 27 Основ ценообразования </w:t>
      </w:r>
      <w:r w:rsidR="00DC5FAB">
        <w:rPr>
          <w:rFonts w:ascii="Myriad Pro" w:eastAsia="Calibri" w:hAnsi="Myriad Pro"/>
          <w:sz w:val="26"/>
          <w:szCs w:val="26"/>
        </w:rPr>
        <w:t>№ </w:t>
      </w:r>
      <w:r w:rsidRPr="009E5925">
        <w:rPr>
          <w:rFonts w:ascii="Myriad Pro" w:eastAsia="Calibri" w:hAnsi="Myriad Pro"/>
          <w:sz w:val="26"/>
          <w:szCs w:val="26"/>
        </w:rPr>
        <w:t>1178);</w:t>
      </w:r>
    </w:p>
    <w:p w14:paraId="2F789D13" w14:textId="1D3D484B" w:rsidR="002A3AAA" w:rsidRPr="009E5925" w:rsidRDefault="002A3AAA" w:rsidP="009F7103">
      <w:pPr>
        <w:numPr>
          <w:ilvl w:val="0"/>
          <w:numId w:val="41"/>
        </w:numPr>
        <w:tabs>
          <w:tab w:val="left" w:pos="993"/>
        </w:tabs>
        <w:spacing w:line="360" w:lineRule="auto"/>
        <w:ind w:left="0" w:firstLine="567"/>
        <w:contextualSpacing/>
        <w:jc w:val="both"/>
        <w:rPr>
          <w:rFonts w:ascii="Myriad Pro" w:eastAsia="Calibri" w:hAnsi="Myriad Pro"/>
          <w:sz w:val="26"/>
          <w:szCs w:val="26"/>
        </w:rPr>
      </w:pPr>
      <w:r w:rsidRPr="009E5925">
        <w:rPr>
          <w:rFonts w:ascii="Myriad Pro" w:eastAsia="Calibri" w:hAnsi="Myriad Pro"/>
          <w:sz w:val="26"/>
          <w:szCs w:val="26"/>
        </w:rPr>
        <w:t xml:space="preserve">расходы на возврат и обслуживание долгосрочных заемных средств, в том числе направляемых на финансирование капитальных вложений в соответствии </w:t>
      </w:r>
      <w:r w:rsidRPr="009E5925">
        <w:rPr>
          <w:rFonts w:ascii="Myriad Pro" w:eastAsia="Calibri" w:hAnsi="Myriad Pro"/>
          <w:sz w:val="26"/>
          <w:szCs w:val="26"/>
        </w:rPr>
        <w:br/>
        <w:t xml:space="preserve">с пунктом 32 Основ ценообразования </w:t>
      </w:r>
      <w:r w:rsidR="00DC5FAB">
        <w:rPr>
          <w:rFonts w:ascii="Myriad Pro" w:eastAsia="Calibri" w:hAnsi="Myriad Pro"/>
          <w:sz w:val="26"/>
          <w:szCs w:val="26"/>
        </w:rPr>
        <w:t>№ </w:t>
      </w:r>
      <w:r w:rsidRPr="009E5925">
        <w:rPr>
          <w:rFonts w:ascii="Myriad Pro" w:eastAsia="Calibri" w:hAnsi="Myriad Pro"/>
          <w:sz w:val="26"/>
          <w:szCs w:val="26"/>
        </w:rPr>
        <w:t>1178;</w:t>
      </w:r>
    </w:p>
    <w:p w14:paraId="412EB17A" w14:textId="6DE26A4E" w:rsidR="002A3AAA" w:rsidRPr="009E5925" w:rsidRDefault="002A3AAA" w:rsidP="009F7103">
      <w:pPr>
        <w:numPr>
          <w:ilvl w:val="0"/>
          <w:numId w:val="41"/>
        </w:numPr>
        <w:tabs>
          <w:tab w:val="left" w:pos="993"/>
        </w:tabs>
        <w:spacing w:line="360" w:lineRule="auto"/>
        <w:ind w:left="0" w:firstLine="567"/>
        <w:contextualSpacing/>
        <w:jc w:val="both"/>
        <w:rPr>
          <w:rFonts w:ascii="Myriad Pro" w:eastAsia="Calibri" w:hAnsi="Myriad Pro"/>
          <w:sz w:val="26"/>
          <w:szCs w:val="26"/>
        </w:rPr>
      </w:pPr>
      <w:r w:rsidRPr="009E5925">
        <w:rPr>
          <w:rFonts w:ascii="Myriad Pro" w:eastAsia="Calibri" w:hAnsi="Myriad Pro"/>
          <w:sz w:val="26"/>
          <w:szCs w:val="26"/>
        </w:rPr>
        <w:t xml:space="preserve">расходы, связанные с компенсацией выпадающих доходов, предусмотренных пунктом 87 Основ ценообразования </w:t>
      </w:r>
      <w:r w:rsidR="00DC5FAB">
        <w:rPr>
          <w:rFonts w:ascii="Myriad Pro" w:eastAsia="Calibri" w:hAnsi="Myriad Pro"/>
          <w:sz w:val="26"/>
          <w:szCs w:val="26"/>
        </w:rPr>
        <w:t>№ </w:t>
      </w:r>
      <w:r w:rsidRPr="009E5925">
        <w:rPr>
          <w:rFonts w:ascii="Myriad Pro" w:eastAsia="Calibri" w:hAnsi="Myriad Pro"/>
          <w:sz w:val="26"/>
          <w:szCs w:val="26"/>
        </w:rPr>
        <w:t>1178;</w:t>
      </w:r>
    </w:p>
    <w:p w14:paraId="375B6B6A" w14:textId="77777777" w:rsidR="002A3AAA" w:rsidRPr="009E5925" w:rsidRDefault="002A3AAA" w:rsidP="009F7103">
      <w:pPr>
        <w:numPr>
          <w:ilvl w:val="0"/>
          <w:numId w:val="41"/>
        </w:numPr>
        <w:tabs>
          <w:tab w:val="left" w:pos="993"/>
        </w:tabs>
        <w:spacing w:line="360" w:lineRule="auto"/>
        <w:ind w:left="0" w:firstLine="567"/>
        <w:contextualSpacing/>
        <w:jc w:val="both"/>
        <w:rPr>
          <w:rFonts w:ascii="Myriad Pro" w:eastAsia="Calibri" w:hAnsi="Myriad Pro"/>
          <w:sz w:val="26"/>
          <w:szCs w:val="26"/>
        </w:rPr>
      </w:pPr>
      <w:r w:rsidRPr="009E5925">
        <w:rPr>
          <w:rFonts w:ascii="Myriad Pro" w:eastAsia="Calibri" w:hAnsi="Myriad Pro"/>
          <w:sz w:val="26"/>
          <w:szCs w:val="26"/>
        </w:rPr>
        <w:lastRenderedPageBreak/>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49349008" w14:textId="77777777" w:rsidR="002A3AAA" w:rsidRPr="009E5925" w:rsidRDefault="002A3AAA" w:rsidP="009F7103">
      <w:pPr>
        <w:numPr>
          <w:ilvl w:val="0"/>
          <w:numId w:val="41"/>
        </w:numPr>
        <w:tabs>
          <w:tab w:val="left" w:pos="993"/>
        </w:tabs>
        <w:spacing w:line="360" w:lineRule="auto"/>
        <w:ind w:left="0" w:firstLine="567"/>
        <w:contextualSpacing/>
        <w:jc w:val="both"/>
        <w:rPr>
          <w:rFonts w:ascii="Myriad Pro" w:eastAsia="Calibri" w:hAnsi="Myriad Pro"/>
          <w:sz w:val="26"/>
          <w:szCs w:val="26"/>
        </w:rPr>
      </w:pPr>
      <w:r w:rsidRPr="009E5925">
        <w:rPr>
          <w:rFonts w:ascii="Myriad Pro" w:eastAsia="Calibri" w:hAnsi="Myriad Pro"/>
          <w:sz w:val="26"/>
          <w:szCs w:val="26"/>
        </w:rPr>
        <w:t>прочие расходы, учитываемые при установлении тарифов на i-й год долгосрочного периода регулирования.</w:t>
      </w:r>
    </w:p>
    <w:p w14:paraId="00866A89" w14:textId="5C496EFE" w:rsidR="002A3AAA" w:rsidRPr="009E5925" w:rsidRDefault="002A3AAA" w:rsidP="009F7103">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 следующей таблице представлен состав неподконтрольных расходов филиала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«МРСК Сибири» - «Хакасэнерго».</w:t>
      </w:r>
    </w:p>
    <w:tbl>
      <w:tblPr>
        <w:tblW w:w="9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1"/>
        <w:gridCol w:w="1735"/>
        <w:gridCol w:w="1274"/>
        <w:gridCol w:w="1275"/>
        <w:gridCol w:w="1275"/>
        <w:gridCol w:w="1275"/>
        <w:gridCol w:w="1110"/>
        <w:gridCol w:w="948"/>
      </w:tblGrid>
      <w:tr w:rsidR="00E13B54" w:rsidRPr="009E5925" w14:paraId="4816766B" w14:textId="77777777" w:rsidTr="001408A9">
        <w:trPr>
          <w:trHeight w:val="284"/>
          <w:tblHeader/>
        </w:trPr>
        <w:tc>
          <w:tcPr>
            <w:tcW w:w="64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B1C543" w14:textId="1FD3C5D1" w:rsidR="002A3AAA" w:rsidRPr="009E5925" w:rsidRDefault="00DC5FAB" w:rsidP="00DB416A">
            <w:pPr>
              <w:jc w:val="center"/>
              <w:rPr>
                <w:rFonts w:ascii="Myriad Pro" w:hAnsi="Myriad Pro"/>
                <w:b/>
                <w:bCs/>
                <w:color w:val="FFFFFF" w:themeColor="background1"/>
                <w:sz w:val="16"/>
                <w:szCs w:val="16"/>
                <w:lang w:eastAsia="en-US"/>
              </w:rPr>
            </w:pPr>
            <w:r>
              <w:rPr>
                <w:rFonts w:ascii="Myriad Pro" w:hAnsi="Myriad Pro"/>
                <w:b/>
                <w:bCs/>
                <w:color w:val="FFFFFF" w:themeColor="background1"/>
                <w:sz w:val="16"/>
                <w:szCs w:val="16"/>
                <w:lang w:eastAsia="en-US"/>
              </w:rPr>
              <w:t>№ </w:t>
            </w:r>
            <w:r w:rsidR="002A3AAA" w:rsidRPr="009E5925">
              <w:rPr>
                <w:rFonts w:ascii="Myriad Pro" w:hAnsi="Myriad Pro"/>
                <w:b/>
                <w:bCs/>
                <w:color w:val="FFFFFF" w:themeColor="background1"/>
                <w:sz w:val="16"/>
                <w:szCs w:val="16"/>
                <w:lang w:eastAsia="en-US"/>
              </w:rPr>
              <w:t>п/п</w:t>
            </w:r>
          </w:p>
        </w:tc>
        <w:tc>
          <w:tcPr>
            <w:tcW w:w="173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E97DB9" w14:textId="77777777" w:rsidR="002A3AAA" w:rsidRPr="009E5925" w:rsidRDefault="002A3AAA" w:rsidP="00DB416A">
            <w:pPr>
              <w:jc w:val="center"/>
              <w:rPr>
                <w:rFonts w:ascii="Myriad Pro" w:hAnsi="Myriad Pro"/>
                <w:b/>
                <w:bCs/>
                <w:color w:val="FFFFFF" w:themeColor="background1"/>
                <w:sz w:val="16"/>
                <w:szCs w:val="16"/>
                <w:lang w:eastAsia="en-US"/>
              </w:rPr>
            </w:pPr>
            <w:r w:rsidRPr="009E5925">
              <w:rPr>
                <w:rFonts w:ascii="Myriad Pro" w:hAnsi="Myriad Pro"/>
                <w:b/>
                <w:bCs/>
                <w:color w:val="FFFFFF" w:themeColor="background1"/>
                <w:sz w:val="16"/>
                <w:szCs w:val="16"/>
                <w:lang w:eastAsia="en-US"/>
              </w:rPr>
              <w:t>Наименование статьи расходов</w:t>
            </w:r>
          </w:p>
        </w:tc>
        <w:tc>
          <w:tcPr>
            <w:tcW w:w="127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88F41B" w14:textId="77777777" w:rsidR="002A3AAA" w:rsidRPr="009E5925" w:rsidRDefault="002A3AAA" w:rsidP="00DB416A">
            <w:pPr>
              <w:jc w:val="center"/>
              <w:rPr>
                <w:rFonts w:ascii="Myriad Pro" w:hAnsi="Myriad Pro"/>
                <w:b/>
                <w:bCs/>
                <w:color w:val="FFFFFF" w:themeColor="background1"/>
                <w:sz w:val="16"/>
                <w:szCs w:val="16"/>
                <w:lang w:eastAsia="en-US"/>
              </w:rPr>
            </w:pPr>
            <w:r w:rsidRPr="009E5925">
              <w:rPr>
                <w:rFonts w:ascii="Myriad Pro" w:hAnsi="Myriad Pro"/>
                <w:b/>
                <w:bCs/>
                <w:color w:val="FFFFFF" w:themeColor="background1"/>
                <w:sz w:val="16"/>
                <w:szCs w:val="16"/>
                <w:lang w:eastAsia="en-US"/>
              </w:rPr>
              <w:t xml:space="preserve"> Факт филиала за 2015, тыс. руб. </w:t>
            </w:r>
          </w:p>
        </w:tc>
        <w:tc>
          <w:tcPr>
            <w:tcW w:w="12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0977BD" w14:textId="77777777" w:rsidR="002A3AAA" w:rsidRPr="009E5925" w:rsidRDefault="002A3AAA" w:rsidP="00DB416A">
            <w:pPr>
              <w:jc w:val="center"/>
              <w:rPr>
                <w:rFonts w:ascii="Myriad Pro" w:hAnsi="Myriad Pro"/>
                <w:b/>
                <w:bCs/>
                <w:color w:val="FFFFFF" w:themeColor="background1"/>
                <w:sz w:val="16"/>
                <w:szCs w:val="16"/>
                <w:lang w:eastAsia="en-US"/>
              </w:rPr>
            </w:pPr>
            <w:r w:rsidRPr="009E5925">
              <w:rPr>
                <w:rFonts w:ascii="Myriad Pro" w:hAnsi="Myriad Pro"/>
                <w:b/>
                <w:bCs/>
                <w:color w:val="FFFFFF" w:themeColor="background1"/>
                <w:sz w:val="16"/>
                <w:szCs w:val="16"/>
                <w:lang w:eastAsia="en-US"/>
              </w:rPr>
              <w:t xml:space="preserve"> Факт за 2015, принятый Комитетом, тыс. руб. </w:t>
            </w:r>
          </w:p>
        </w:tc>
        <w:tc>
          <w:tcPr>
            <w:tcW w:w="12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4375E4" w14:textId="77777777" w:rsidR="002A3AAA" w:rsidRPr="009E5925" w:rsidRDefault="002A3AAA" w:rsidP="00DB416A">
            <w:pPr>
              <w:jc w:val="center"/>
              <w:rPr>
                <w:rFonts w:ascii="Myriad Pro" w:hAnsi="Myriad Pro"/>
                <w:b/>
                <w:bCs/>
                <w:color w:val="FFFFFF" w:themeColor="background1"/>
                <w:sz w:val="16"/>
                <w:szCs w:val="16"/>
                <w:lang w:eastAsia="en-US"/>
              </w:rPr>
            </w:pPr>
            <w:r w:rsidRPr="009E5925">
              <w:rPr>
                <w:rFonts w:ascii="Myriad Pro" w:hAnsi="Myriad Pro"/>
                <w:b/>
                <w:bCs/>
                <w:color w:val="FFFFFF" w:themeColor="background1"/>
                <w:sz w:val="16"/>
                <w:szCs w:val="16"/>
                <w:lang w:eastAsia="en-US"/>
              </w:rPr>
              <w:t xml:space="preserve"> Тарифная заявка на 2017, тыс. руб. </w:t>
            </w:r>
          </w:p>
        </w:tc>
        <w:tc>
          <w:tcPr>
            <w:tcW w:w="12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0E5258" w14:textId="77777777" w:rsidR="002A3AAA" w:rsidRPr="009E5925" w:rsidRDefault="002A3AAA" w:rsidP="00DB416A">
            <w:pPr>
              <w:jc w:val="center"/>
              <w:rPr>
                <w:rFonts w:ascii="Myriad Pro" w:hAnsi="Myriad Pro"/>
                <w:b/>
                <w:bCs/>
                <w:color w:val="FFFFFF" w:themeColor="background1"/>
                <w:sz w:val="16"/>
                <w:szCs w:val="16"/>
                <w:lang w:eastAsia="en-US"/>
              </w:rPr>
            </w:pPr>
            <w:r w:rsidRPr="009E5925">
              <w:rPr>
                <w:rFonts w:ascii="Myriad Pro" w:hAnsi="Myriad Pro"/>
                <w:b/>
                <w:bCs/>
                <w:color w:val="FFFFFF" w:themeColor="background1"/>
                <w:sz w:val="16"/>
                <w:szCs w:val="16"/>
                <w:lang w:eastAsia="en-US"/>
              </w:rPr>
              <w:t xml:space="preserve"> ТБР 201</w:t>
            </w:r>
            <w:r w:rsidRPr="009E5925">
              <w:rPr>
                <w:rFonts w:ascii="Myriad Pro" w:hAnsi="Myriad Pro"/>
                <w:b/>
                <w:bCs/>
                <w:color w:val="FFFFFF" w:themeColor="background1"/>
                <w:sz w:val="16"/>
                <w:szCs w:val="16"/>
                <w:lang w:val="en-US" w:eastAsia="en-US"/>
              </w:rPr>
              <w:t>7</w:t>
            </w:r>
            <w:r w:rsidRPr="009E5925">
              <w:rPr>
                <w:rFonts w:ascii="Myriad Pro" w:hAnsi="Myriad Pro"/>
                <w:b/>
                <w:bCs/>
                <w:color w:val="FFFFFF" w:themeColor="background1"/>
                <w:sz w:val="16"/>
                <w:szCs w:val="16"/>
                <w:lang w:eastAsia="en-US"/>
              </w:rPr>
              <w:t xml:space="preserve">, тыс. руб. </w:t>
            </w:r>
          </w:p>
        </w:tc>
        <w:tc>
          <w:tcPr>
            <w:tcW w:w="205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B79BB62" w14:textId="77777777" w:rsidR="002A3AAA" w:rsidRPr="009E5925" w:rsidRDefault="002A3AAA" w:rsidP="00DB416A">
            <w:pPr>
              <w:jc w:val="center"/>
              <w:rPr>
                <w:rFonts w:ascii="Myriad Pro" w:hAnsi="Myriad Pro"/>
                <w:b/>
                <w:bCs/>
                <w:color w:val="FFFFFF" w:themeColor="background1"/>
                <w:sz w:val="16"/>
                <w:szCs w:val="16"/>
                <w:lang w:eastAsia="en-US"/>
              </w:rPr>
            </w:pPr>
            <w:r w:rsidRPr="009E5925">
              <w:rPr>
                <w:rFonts w:ascii="Myriad Pro" w:hAnsi="Myriad Pro"/>
                <w:b/>
                <w:bCs/>
                <w:color w:val="FFFFFF" w:themeColor="background1"/>
                <w:sz w:val="16"/>
                <w:szCs w:val="16"/>
                <w:lang w:eastAsia="en-US"/>
              </w:rPr>
              <w:t xml:space="preserve"> Отклонение </w:t>
            </w:r>
          </w:p>
        </w:tc>
      </w:tr>
      <w:tr w:rsidR="00E13B54" w:rsidRPr="009E5925" w14:paraId="636CEDEC" w14:textId="77777777" w:rsidTr="001408A9">
        <w:trPr>
          <w:trHeight w:val="284"/>
          <w:tblHeader/>
        </w:trPr>
        <w:tc>
          <w:tcPr>
            <w:tcW w:w="64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C9BC37" w14:textId="77777777" w:rsidR="002A3AAA" w:rsidRPr="009E5925" w:rsidRDefault="002A3AAA" w:rsidP="00DB416A">
            <w:pPr>
              <w:rPr>
                <w:rFonts w:ascii="Myriad Pro" w:hAnsi="Myriad Pro"/>
                <w:b/>
                <w:bCs/>
                <w:color w:val="FFFFFF" w:themeColor="background1"/>
                <w:sz w:val="16"/>
                <w:szCs w:val="16"/>
                <w:lang w:eastAsia="en-US"/>
              </w:rPr>
            </w:pPr>
          </w:p>
        </w:tc>
        <w:tc>
          <w:tcPr>
            <w:tcW w:w="173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465F8C" w14:textId="77777777" w:rsidR="002A3AAA" w:rsidRPr="009E5925" w:rsidRDefault="002A3AAA" w:rsidP="00DB416A">
            <w:pPr>
              <w:rPr>
                <w:rFonts w:ascii="Myriad Pro" w:hAnsi="Myriad Pro"/>
                <w:b/>
                <w:bCs/>
                <w:color w:val="FFFFFF" w:themeColor="background1"/>
                <w:sz w:val="16"/>
                <w:szCs w:val="16"/>
                <w:lang w:eastAsia="en-US"/>
              </w:rPr>
            </w:pPr>
          </w:p>
        </w:tc>
        <w:tc>
          <w:tcPr>
            <w:tcW w:w="127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CC6856" w14:textId="77777777" w:rsidR="002A3AAA" w:rsidRPr="009E5925" w:rsidRDefault="002A3AAA" w:rsidP="00DB416A">
            <w:pPr>
              <w:rPr>
                <w:rFonts w:ascii="Myriad Pro" w:hAnsi="Myriad Pro"/>
                <w:b/>
                <w:bCs/>
                <w:color w:val="FFFFFF" w:themeColor="background1"/>
                <w:sz w:val="16"/>
                <w:szCs w:val="16"/>
                <w:lang w:eastAsia="en-US"/>
              </w:rPr>
            </w:pPr>
          </w:p>
        </w:tc>
        <w:tc>
          <w:tcPr>
            <w:tcW w:w="12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CB6311" w14:textId="77777777" w:rsidR="002A3AAA" w:rsidRPr="009E5925" w:rsidRDefault="002A3AAA" w:rsidP="00DB416A">
            <w:pPr>
              <w:rPr>
                <w:rFonts w:ascii="Myriad Pro" w:hAnsi="Myriad Pro"/>
                <w:b/>
                <w:bCs/>
                <w:color w:val="FFFFFF" w:themeColor="background1"/>
                <w:sz w:val="16"/>
                <w:szCs w:val="16"/>
                <w:lang w:eastAsia="en-US"/>
              </w:rPr>
            </w:pPr>
          </w:p>
        </w:tc>
        <w:tc>
          <w:tcPr>
            <w:tcW w:w="12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A44305" w14:textId="77777777" w:rsidR="002A3AAA" w:rsidRPr="009E5925" w:rsidRDefault="002A3AAA" w:rsidP="00DB416A">
            <w:pPr>
              <w:rPr>
                <w:rFonts w:ascii="Myriad Pro" w:hAnsi="Myriad Pro"/>
                <w:b/>
                <w:bCs/>
                <w:color w:val="FFFFFF" w:themeColor="background1"/>
                <w:sz w:val="16"/>
                <w:szCs w:val="16"/>
                <w:lang w:eastAsia="en-US"/>
              </w:rPr>
            </w:pPr>
          </w:p>
        </w:tc>
        <w:tc>
          <w:tcPr>
            <w:tcW w:w="12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ABC101" w14:textId="77777777" w:rsidR="002A3AAA" w:rsidRPr="009E5925" w:rsidRDefault="002A3AAA" w:rsidP="00DB416A">
            <w:pPr>
              <w:rPr>
                <w:rFonts w:ascii="Myriad Pro" w:hAnsi="Myriad Pro"/>
                <w:b/>
                <w:bCs/>
                <w:color w:val="FFFFFF" w:themeColor="background1"/>
                <w:sz w:val="16"/>
                <w:szCs w:val="16"/>
                <w:lang w:eastAsia="en-US"/>
              </w:rPr>
            </w:pPr>
          </w:p>
        </w:tc>
        <w:tc>
          <w:tcPr>
            <w:tcW w:w="11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1800F5" w14:textId="77777777" w:rsidR="002A3AAA" w:rsidRPr="009E5925" w:rsidRDefault="002A3AAA" w:rsidP="00DB416A">
            <w:pPr>
              <w:jc w:val="center"/>
              <w:rPr>
                <w:rFonts w:ascii="Myriad Pro" w:hAnsi="Myriad Pro"/>
                <w:b/>
                <w:bCs/>
                <w:color w:val="FFFFFF" w:themeColor="background1"/>
                <w:sz w:val="16"/>
                <w:szCs w:val="16"/>
                <w:lang w:eastAsia="en-US"/>
              </w:rPr>
            </w:pPr>
            <w:r w:rsidRPr="009E5925">
              <w:rPr>
                <w:rFonts w:ascii="Myriad Pro" w:hAnsi="Myriad Pro"/>
                <w:b/>
                <w:bCs/>
                <w:color w:val="FFFFFF" w:themeColor="background1"/>
                <w:sz w:val="16"/>
                <w:szCs w:val="16"/>
                <w:lang w:eastAsia="en-US"/>
              </w:rPr>
              <w:t xml:space="preserve"> ТБР на 201</w:t>
            </w:r>
            <w:r w:rsidRPr="009E5925">
              <w:rPr>
                <w:rFonts w:ascii="Myriad Pro" w:hAnsi="Myriad Pro"/>
                <w:b/>
                <w:bCs/>
                <w:color w:val="FFFFFF" w:themeColor="background1"/>
                <w:sz w:val="16"/>
                <w:szCs w:val="16"/>
                <w:lang w:val="en-US" w:eastAsia="en-US"/>
              </w:rPr>
              <w:t>7</w:t>
            </w:r>
            <w:r w:rsidRPr="009E5925">
              <w:rPr>
                <w:rFonts w:ascii="Myriad Pro" w:hAnsi="Myriad Pro"/>
                <w:b/>
                <w:bCs/>
                <w:color w:val="FFFFFF" w:themeColor="background1"/>
                <w:sz w:val="16"/>
                <w:szCs w:val="16"/>
                <w:lang w:eastAsia="en-US"/>
              </w:rPr>
              <w:t xml:space="preserve"> – Тарифная заявка</w:t>
            </w:r>
          </w:p>
        </w:tc>
        <w:tc>
          <w:tcPr>
            <w:tcW w:w="9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E97652" w14:textId="77777777" w:rsidR="002A3AAA" w:rsidRPr="009E5925" w:rsidRDefault="002A3AAA" w:rsidP="00DB416A">
            <w:pPr>
              <w:jc w:val="center"/>
              <w:rPr>
                <w:rFonts w:ascii="Myriad Pro" w:hAnsi="Myriad Pro"/>
                <w:b/>
                <w:bCs/>
                <w:color w:val="FFFFFF" w:themeColor="background1"/>
                <w:sz w:val="16"/>
                <w:szCs w:val="16"/>
                <w:lang w:eastAsia="en-US"/>
              </w:rPr>
            </w:pPr>
            <w:r w:rsidRPr="009E5925">
              <w:rPr>
                <w:rFonts w:ascii="Myriad Pro" w:hAnsi="Myriad Pro"/>
                <w:b/>
                <w:bCs/>
                <w:color w:val="FFFFFF" w:themeColor="background1"/>
                <w:sz w:val="16"/>
                <w:szCs w:val="16"/>
                <w:lang w:eastAsia="en-US"/>
              </w:rPr>
              <w:t xml:space="preserve"> ТБР на 201</w:t>
            </w:r>
            <w:r w:rsidRPr="009E5925">
              <w:rPr>
                <w:rFonts w:ascii="Myriad Pro" w:hAnsi="Myriad Pro"/>
                <w:b/>
                <w:bCs/>
                <w:color w:val="FFFFFF" w:themeColor="background1"/>
                <w:sz w:val="16"/>
                <w:szCs w:val="16"/>
                <w:lang w:val="en-US" w:eastAsia="en-US"/>
              </w:rPr>
              <w:t>7</w:t>
            </w:r>
            <w:r w:rsidRPr="009E5925">
              <w:rPr>
                <w:rFonts w:ascii="Myriad Pro" w:hAnsi="Myriad Pro"/>
                <w:b/>
                <w:bCs/>
                <w:color w:val="FFFFFF" w:themeColor="background1"/>
                <w:sz w:val="16"/>
                <w:szCs w:val="16"/>
                <w:lang w:eastAsia="en-US"/>
              </w:rPr>
              <w:t xml:space="preserve"> / заявка на 20</w:t>
            </w:r>
            <w:r w:rsidRPr="009E5925">
              <w:rPr>
                <w:rFonts w:ascii="Myriad Pro" w:hAnsi="Myriad Pro"/>
                <w:b/>
                <w:bCs/>
                <w:color w:val="FFFFFF" w:themeColor="background1"/>
                <w:sz w:val="16"/>
                <w:szCs w:val="16"/>
                <w:lang w:val="en-US" w:eastAsia="en-US"/>
              </w:rPr>
              <w:t>17</w:t>
            </w:r>
            <w:r w:rsidRPr="009E5925">
              <w:rPr>
                <w:rFonts w:ascii="Myriad Pro" w:hAnsi="Myriad Pro"/>
                <w:b/>
                <w:bCs/>
                <w:color w:val="FFFFFF" w:themeColor="background1"/>
                <w:sz w:val="16"/>
                <w:szCs w:val="16"/>
                <w:lang w:eastAsia="en-US"/>
              </w:rPr>
              <w:t xml:space="preserve">, %  </w:t>
            </w:r>
          </w:p>
        </w:tc>
      </w:tr>
      <w:tr w:rsidR="002A3AAA" w:rsidRPr="009E5925" w14:paraId="127F11BD" w14:textId="77777777" w:rsidTr="003557B1">
        <w:trPr>
          <w:trHeight w:val="284"/>
        </w:trPr>
        <w:tc>
          <w:tcPr>
            <w:tcW w:w="641" w:type="dxa"/>
            <w:tcBorders>
              <w:top w:val="single" w:sz="4" w:space="0" w:color="FFFFFF" w:themeColor="background1"/>
            </w:tcBorders>
            <w:shd w:val="clear" w:color="auto" w:fill="auto"/>
            <w:vAlign w:val="center"/>
            <w:hideMark/>
          </w:tcPr>
          <w:p w14:paraId="64F0512C"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en-US"/>
              </w:rPr>
              <w:t>1</w:t>
            </w:r>
          </w:p>
        </w:tc>
        <w:tc>
          <w:tcPr>
            <w:tcW w:w="1735" w:type="dxa"/>
            <w:tcBorders>
              <w:top w:val="single" w:sz="4" w:space="0" w:color="FFFFFF" w:themeColor="background1"/>
            </w:tcBorders>
            <w:shd w:val="clear" w:color="auto" w:fill="auto"/>
            <w:vAlign w:val="center"/>
            <w:hideMark/>
          </w:tcPr>
          <w:p w14:paraId="7266E809" w14:textId="4A741B56" w:rsidR="002A3AAA" w:rsidRPr="009E5925" w:rsidRDefault="002A3AAA" w:rsidP="00DB416A">
            <w:pPr>
              <w:rPr>
                <w:rFonts w:ascii="Myriad Pro" w:hAnsi="Myriad Pro"/>
                <w:sz w:val="16"/>
                <w:szCs w:val="16"/>
                <w:lang w:eastAsia="en-US"/>
              </w:rPr>
            </w:pPr>
            <w:r w:rsidRPr="009E5925">
              <w:rPr>
                <w:rFonts w:ascii="Myriad Pro" w:hAnsi="Myriad Pro"/>
                <w:sz w:val="16"/>
                <w:szCs w:val="16"/>
                <w:lang w:eastAsia="zh-CN"/>
              </w:rPr>
              <w:t xml:space="preserve">Оплата услуг </w:t>
            </w:r>
            <w:r w:rsidR="00043FD8">
              <w:rPr>
                <w:rFonts w:ascii="Myriad Pro" w:hAnsi="Myriad Pro"/>
                <w:sz w:val="16"/>
                <w:szCs w:val="16"/>
                <w:lang w:eastAsia="zh-CN"/>
              </w:rPr>
              <w:t>ПАО </w:t>
            </w:r>
            <w:r w:rsidRPr="009E5925">
              <w:rPr>
                <w:rFonts w:ascii="Myriad Pro" w:hAnsi="Myriad Pro"/>
                <w:sz w:val="16"/>
                <w:szCs w:val="16"/>
                <w:lang w:eastAsia="zh-CN"/>
              </w:rPr>
              <w:t>«ФСК ЕЭС»</w:t>
            </w:r>
          </w:p>
        </w:tc>
        <w:tc>
          <w:tcPr>
            <w:tcW w:w="1274" w:type="dxa"/>
            <w:tcBorders>
              <w:top w:val="single" w:sz="4" w:space="0" w:color="FFFFFF" w:themeColor="background1"/>
            </w:tcBorders>
            <w:shd w:val="clear" w:color="auto" w:fill="auto"/>
            <w:vAlign w:val="center"/>
            <w:hideMark/>
          </w:tcPr>
          <w:p w14:paraId="70E0A66A"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2 238 305,76</w:t>
            </w:r>
          </w:p>
        </w:tc>
        <w:tc>
          <w:tcPr>
            <w:tcW w:w="1275" w:type="dxa"/>
            <w:tcBorders>
              <w:top w:val="single" w:sz="4" w:space="0" w:color="FFFFFF" w:themeColor="background1"/>
            </w:tcBorders>
            <w:shd w:val="clear" w:color="auto" w:fill="auto"/>
            <w:vAlign w:val="center"/>
            <w:hideMark/>
          </w:tcPr>
          <w:p w14:paraId="755D282A"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2 238 305,76</w:t>
            </w:r>
          </w:p>
        </w:tc>
        <w:tc>
          <w:tcPr>
            <w:tcW w:w="1275" w:type="dxa"/>
            <w:tcBorders>
              <w:top w:val="single" w:sz="4" w:space="0" w:color="FFFFFF" w:themeColor="background1"/>
            </w:tcBorders>
            <w:shd w:val="clear" w:color="auto" w:fill="auto"/>
            <w:vAlign w:val="center"/>
            <w:hideMark/>
          </w:tcPr>
          <w:p w14:paraId="11DAD69C"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1 583 378,51</w:t>
            </w:r>
          </w:p>
        </w:tc>
        <w:tc>
          <w:tcPr>
            <w:tcW w:w="1275" w:type="dxa"/>
            <w:tcBorders>
              <w:top w:val="single" w:sz="4" w:space="0" w:color="FFFFFF" w:themeColor="background1"/>
            </w:tcBorders>
            <w:shd w:val="clear" w:color="auto" w:fill="auto"/>
            <w:vAlign w:val="center"/>
            <w:hideMark/>
          </w:tcPr>
          <w:p w14:paraId="1367E22F"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1 641 143,78</w:t>
            </w:r>
          </w:p>
        </w:tc>
        <w:tc>
          <w:tcPr>
            <w:tcW w:w="1110" w:type="dxa"/>
            <w:tcBorders>
              <w:top w:val="single" w:sz="4" w:space="0" w:color="FFFFFF" w:themeColor="background1"/>
            </w:tcBorders>
            <w:shd w:val="clear" w:color="auto" w:fill="auto"/>
            <w:vAlign w:val="center"/>
            <w:hideMark/>
          </w:tcPr>
          <w:p w14:paraId="135CF1CE"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57 765,270</w:t>
            </w:r>
          </w:p>
        </w:tc>
        <w:tc>
          <w:tcPr>
            <w:tcW w:w="948" w:type="dxa"/>
            <w:tcBorders>
              <w:top w:val="single" w:sz="4" w:space="0" w:color="FFFFFF" w:themeColor="background1"/>
            </w:tcBorders>
            <w:shd w:val="clear" w:color="auto" w:fill="auto"/>
            <w:vAlign w:val="center"/>
            <w:hideMark/>
          </w:tcPr>
          <w:p w14:paraId="6FB51F4F"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103,65%</w:t>
            </w:r>
          </w:p>
        </w:tc>
      </w:tr>
      <w:tr w:rsidR="002A3AAA" w:rsidRPr="009E5925" w14:paraId="12E2BE1E" w14:textId="77777777" w:rsidTr="002A3AAA">
        <w:trPr>
          <w:trHeight w:val="284"/>
        </w:trPr>
        <w:tc>
          <w:tcPr>
            <w:tcW w:w="641" w:type="dxa"/>
            <w:shd w:val="clear" w:color="auto" w:fill="auto"/>
            <w:vAlign w:val="center"/>
            <w:hideMark/>
          </w:tcPr>
          <w:p w14:paraId="2FD832D6"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en-US"/>
              </w:rPr>
              <w:t>2</w:t>
            </w:r>
          </w:p>
        </w:tc>
        <w:tc>
          <w:tcPr>
            <w:tcW w:w="1735" w:type="dxa"/>
            <w:shd w:val="clear" w:color="auto" w:fill="auto"/>
            <w:vAlign w:val="center"/>
            <w:hideMark/>
          </w:tcPr>
          <w:p w14:paraId="142317E8" w14:textId="77777777" w:rsidR="002A3AAA" w:rsidRPr="009E5925" w:rsidRDefault="002A3AAA" w:rsidP="00DB416A">
            <w:pPr>
              <w:rPr>
                <w:rFonts w:ascii="Myriad Pro" w:hAnsi="Myriad Pro"/>
                <w:sz w:val="16"/>
                <w:szCs w:val="16"/>
                <w:lang w:eastAsia="en-US"/>
              </w:rPr>
            </w:pPr>
            <w:r w:rsidRPr="009E5925">
              <w:rPr>
                <w:rFonts w:ascii="Myriad Pro" w:hAnsi="Myriad Pro"/>
                <w:sz w:val="16"/>
                <w:szCs w:val="16"/>
                <w:lang w:eastAsia="zh-CN"/>
              </w:rPr>
              <w:t>Амортизация</w:t>
            </w:r>
          </w:p>
        </w:tc>
        <w:tc>
          <w:tcPr>
            <w:tcW w:w="1274" w:type="dxa"/>
            <w:shd w:val="clear" w:color="auto" w:fill="auto"/>
            <w:vAlign w:val="center"/>
            <w:hideMark/>
          </w:tcPr>
          <w:p w14:paraId="2158E2CB"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266 837,22</w:t>
            </w:r>
          </w:p>
        </w:tc>
        <w:tc>
          <w:tcPr>
            <w:tcW w:w="1275" w:type="dxa"/>
            <w:shd w:val="clear" w:color="auto" w:fill="auto"/>
            <w:vAlign w:val="center"/>
            <w:hideMark/>
          </w:tcPr>
          <w:p w14:paraId="6A015278"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242 947,50</w:t>
            </w:r>
          </w:p>
        </w:tc>
        <w:tc>
          <w:tcPr>
            <w:tcW w:w="1275" w:type="dxa"/>
            <w:shd w:val="clear" w:color="auto" w:fill="auto"/>
            <w:vAlign w:val="center"/>
            <w:hideMark/>
          </w:tcPr>
          <w:p w14:paraId="4FC5C5CC"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296 777,04</w:t>
            </w:r>
          </w:p>
        </w:tc>
        <w:tc>
          <w:tcPr>
            <w:tcW w:w="1275" w:type="dxa"/>
            <w:shd w:val="clear" w:color="auto" w:fill="auto"/>
            <w:vAlign w:val="center"/>
            <w:hideMark/>
          </w:tcPr>
          <w:p w14:paraId="7141F4C7"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241 815,09</w:t>
            </w:r>
          </w:p>
        </w:tc>
        <w:tc>
          <w:tcPr>
            <w:tcW w:w="1110" w:type="dxa"/>
            <w:shd w:val="clear" w:color="auto" w:fill="auto"/>
            <w:vAlign w:val="center"/>
            <w:hideMark/>
          </w:tcPr>
          <w:p w14:paraId="0A58760D"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-54 961,95</w:t>
            </w:r>
          </w:p>
        </w:tc>
        <w:tc>
          <w:tcPr>
            <w:tcW w:w="948" w:type="dxa"/>
            <w:shd w:val="clear" w:color="auto" w:fill="auto"/>
            <w:vAlign w:val="center"/>
            <w:hideMark/>
          </w:tcPr>
          <w:p w14:paraId="7EB578A8"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81,48%</w:t>
            </w:r>
          </w:p>
        </w:tc>
      </w:tr>
      <w:tr w:rsidR="002A3AAA" w:rsidRPr="009E5925" w14:paraId="485DA4B7" w14:textId="77777777" w:rsidTr="002A3AAA">
        <w:trPr>
          <w:trHeight w:val="284"/>
        </w:trPr>
        <w:tc>
          <w:tcPr>
            <w:tcW w:w="641" w:type="dxa"/>
            <w:shd w:val="clear" w:color="auto" w:fill="auto"/>
            <w:vAlign w:val="center"/>
            <w:hideMark/>
          </w:tcPr>
          <w:p w14:paraId="1FA44CC2"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en-US"/>
              </w:rPr>
              <w:t>3</w:t>
            </w:r>
          </w:p>
        </w:tc>
        <w:tc>
          <w:tcPr>
            <w:tcW w:w="1735" w:type="dxa"/>
            <w:shd w:val="clear" w:color="auto" w:fill="auto"/>
            <w:vAlign w:val="center"/>
            <w:hideMark/>
          </w:tcPr>
          <w:p w14:paraId="7D21695E" w14:textId="77777777" w:rsidR="002A3AAA" w:rsidRPr="009E5925" w:rsidRDefault="002A3AAA" w:rsidP="00DB416A">
            <w:pPr>
              <w:rPr>
                <w:rFonts w:ascii="Myriad Pro" w:hAnsi="Myriad Pro"/>
                <w:sz w:val="16"/>
                <w:szCs w:val="16"/>
                <w:lang w:eastAsia="en-US"/>
              </w:rPr>
            </w:pPr>
            <w:r w:rsidRPr="009E5925">
              <w:rPr>
                <w:rFonts w:ascii="Myriad Pro" w:hAnsi="Myriad Pro"/>
                <w:sz w:val="16"/>
                <w:szCs w:val="16"/>
                <w:lang w:eastAsia="zh-CN"/>
              </w:rPr>
              <w:t>Электроэнергия на хоз. нужды</w:t>
            </w:r>
          </w:p>
        </w:tc>
        <w:tc>
          <w:tcPr>
            <w:tcW w:w="1274" w:type="dxa"/>
            <w:shd w:val="clear" w:color="auto" w:fill="auto"/>
            <w:vAlign w:val="center"/>
            <w:hideMark/>
          </w:tcPr>
          <w:p w14:paraId="05D43283"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3 509,31</w:t>
            </w:r>
          </w:p>
        </w:tc>
        <w:tc>
          <w:tcPr>
            <w:tcW w:w="1275" w:type="dxa"/>
            <w:shd w:val="clear" w:color="auto" w:fill="auto"/>
            <w:vAlign w:val="center"/>
            <w:hideMark/>
          </w:tcPr>
          <w:p w14:paraId="38A28CB4"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3 509,31</w:t>
            </w:r>
          </w:p>
        </w:tc>
        <w:tc>
          <w:tcPr>
            <w:tcW w:w="1275" w:type="dxa"/>
            <w:shd w:val="clear" w:color="auto" w:fill="auto"/>
            <w:vAlign w:val="center"/>
            <w:hideMark/>
          </w:tcPr>
          <w:p w14:paraId="4EFCA94F"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4 886,89</w:t>
            </w:r>
          </w:p>
        </w:tc>
        <w:tc>
          <w:tcPr>
            <w:tcW w:w="1275" w:type="dxa"/>
            <w:shd w:val="clear" w:color="auto" w:fill="auto"/>
            <w:vAlign w:val="center"/>
            <w:hideMark/>
          </w:tcPr>
          <w:p w14:paraId="4DF82652"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4 562,12</w:t>
            </w:r>
          </w:p>
        </w:tc>
        <w:tc>
          <w:tcPr>
            <w:tcW w:w="1110" w:type="dxa"/>
            <w:shd w:val="clear" w:color="auto" w:fill="auto"/>
            <w:vAlign w:val="center"/>
            <w:hideMark/>
          </w:tcPr>
          <w:p w14:paraId="43E303D6"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-324,770</w:t>
            </w:r>
          </w:p>
        </w:tc>
        <w:tc>
          <w:tcPr>
            <w:tcW w:w="948" w:type="dxa"/>
            <w:shd w:val="clear" w:color="auto" w:fill="auto"/>
            <w:vAlign w:val="center"/>
            <w:hideMark/>
          </w:tcPr>
          <w:p w14:paraId="7716FFBB"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93,35%</w:t>
            </w:r>
          </w:p>
        </w:tc>
      </w:tr>
      <w:tr w:rsidR="002A3AAA" w:rsidRPr="009E5925" w14:paraId="465F92B7" w14:textId="77777777" w:rsidTr="002A3AAA">
        <w:trPr>
          <w:trHeight w:val="284"/>
        </w:trPr>
        <w:tc>
          <w:tcPr>
            <w:tcW w:w="641" w:type="dxa"/>
            <w:shd w:val="clear" w:color="auto" w:fill="auto"/>
            <w:vAlign w:val="center"/>
            <w:hideMark/>
          </w:tcPr>
          <w:p w14:paraId="4B84DD04"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en-US"/>
              </w:rPr>
              <w:t>4</w:t>
            </w:r>
          </w:p>
        </w:tc>
        <w:tc>
          <w:tcPr>
            <w:tcW w:w="1735" w:type="dxa"/>
            <w:shd w:val="clear" w:color="auto" w:fill="auto"/>
            <w:vAlign w:val="center"/>
            <w:hideMark/>
          </w:tcPr>
          <w:p w14:paraId="431FC8CE" w14:textId="77777777" w:rsidR="002A3AAA" w:rsidRPr="009E5925" w:rsidRDefault="002A3AAA" w:rsidP="00DB416A">
            <w:pPr>
              <w:rPr>
                <w:rFonts w:ascii="Myriad Pro" w:hAnsi="Myriad Pro"/>
                <w:sz w:val="16"/>
                <w:szCs w:val="16"/>
                <w:lang w:eastAsia="en-US"/>
              </w:rPr>
            </w:pPr>
            <w:r w:rsidRPr="009E5925">
              <w:rPr>
                <w:rFonts w:ascii="Myriad Pro" w:hAnsi="Myriad Pro"/>
                <w:sz w:val="16"/>
                <w:szCs w:val="16"/>
                <w:lang w:eastAsia="zh-CN"/>
              </w:rPr>
              <w:t>Плата за аренду имущества и лизинг всего, в том числе:</w:t>
            </w:r>
          </w:p>
        </w:tc>
        <w:tc>
          <w:tcPr>
            <w:tcW w:w="1274" w:type="dxa"/>
            <w:shd w:val="clear" w:color="auto" w:fill="auto"/>
            <w:vAlign w:val="center"/>
            <w:hideMark/>
          </w:tcPr>
          <w:p w14:paraId="35676552"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16 814,77</w:t>
            </w:r>
          </w:p>
        </w:tc>
        <w:tc>
          <w:tcPr>
            <w:tcW w:w="1275" w:type="dxa"/>
            <w:shd w:val="clear" w:color="auto" w:fill="auto"/>
            <w:vAlign w:val="center"/>
            <w:hideMark/>
          </w:tcPr>
          <w:p w14:paraId="5AA6D680"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16 814,77</w:t>
            </w:r>
          </w:p>
        </w:tc>
        <w:tc>
          <w:tcPr>
            <w:tcW w:w="1275" w:type="dxa"/>
            <w:shd w:val="clear" w:color="auto" w:fill="auto"/>
            <w:vAlign w:val="center"/>
            <w:hideMark/>
          </w:tcPr>
          <w:p w14:paraId="4D7FD2ED"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18 057,70</w:t>
            </w:r>
          </w:p>
        </w:tc>
        <w:tc>
          <w:tcPr>
            <w:tcW w:w="1275" w:type="dxa"/>
            <w:shd w:val="clear" w:color="auto" w:fill="auto"/>
            <w:vAlign w:val="center"/>
            <w:hideMark/>
          </w:tcPr>
          <w:p w14:paraId="3BCBB38D"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11 946,14</w:t>
            </w:r>
          </w:p>
        </w:tc>
        <w:tc>
          <w:tcPr>
            <w:tcW w:w="1110" w:type="dxa"/>
            <w:shd w:val="clear" w:color="auto" w:fill="auto"/>
            <w:vAlign w:val="center"/>
            <w:hideMark/>
          </w:tcPr>
          <w:p w14:paraId="10B3FFD1"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-6 111,56</w:t>
            </w:r>
          </w:p>
        </w:tc>
        <w:tc>
          <w:tcPr>
            <w:tcW w:w="948" w:type="dxa"/>
            <w:shd w:val="clear" w:color="auto" w:fill="auto"/>
            <w:vAlign w:val="center"/>
            <w:hideMark/>
          </w:tcPr>
          <w:p w14:paraId="6469B55D"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66,16%</w:t>
            </w:r>
          </w:p>
        </w:tc>
      </w:tr>
      <w:tr w:rsidR="002A3AAA" w:rsidRPr="009E5925" w14:paraId="6BEA6F13" w14:textId="77777777" w:rsidTr="002A3AAA">
        <w:trPr>
          <w:trHeight w:val="284"/>
        </w:trPr>
        <w:tc>
          <w:tcPr>
            <w:tcW w:w="641" w:type="dxa"/>
            <w:shd w:val="clear" w:color="auto" w:fill="auto"/>
            <w:vAlign w:val="center"/>
            <w:hideMark/>
          </w:tcPr>
          <w:p w14:paraId="5B8C5FD4"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en-US"/>
              </w:rPr>
              <w:t>4.1</w:t>
            </w:r>
          </w:p>
        </w:tc>
        <w:tc>
          <w:tcPr>
            <w:tcW w:w="1735" w:type="dxa"/>
            <w:shd w:val="clear" w:color="auto" w:fill="auto"/>
            <w:vAlign w:val="center"/>
            <w:hideMark/>
          </w:tcPr>
          <w:p w14:paraId="334530B1" w14:textId="77777777" w:rsidR="002A3AAA" w:rsidRPr="009E5925" w:rsidRDefault="002A3AAA" w:rsidP="00DB416A">
            <w:pPr>
              <w:rPr>
                <w:rFonts w:ascii="Myriad Pro" w:hAnsi="Myriad Pro"/>
                <w:sz w:val="16"/>
                <w:szCs w:val="16"/>
                <w:lang w:eastAsia="en-US"/>
              </w:rPr>
            </w:pPr>
            <w:r w:rsidRPr="009E5925">
              <w:rPr>
                <w:rFonts w:ascii="Myriad Pro" w:hAnsi="Myriad Pro"/>
                <w:sz w:val="16"/>
                <w:szCs w:val="16"/>
                <w:lang w:eastAsia="zh-CN"/>
              </w:rPr>
              <w:t>Аренда имущества</w:t>
            </w:r>
          </w:p>
        </w:tc>
        <w:tc>
          <w:tcPr>
            <w:tcW w:w="1274" w:type="dxa"/>
            <w:shd w:val="clear" w:color="auto" w:fill="auto"/>
            <w:vAlign w:val="center"/>
            <w:hideMark/>
          </w:tcPr>
          <w:p w14:paraId="0069C6A1"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 0,00</w:t>
            </w:r>
          </w:p>
        </w:tc>
        <w:tc>
          <w:tcPr>
            <w:tcW w:w="1275" w:type="dxa"/>
            <w:shd w:val="clear" w:color="auto" w:fill="auto"/>
            <w:vAlign w:val="center"/>
            <w:hideMark/>
          </w:tcPr>
          <w:p w14:paraId="74F5B72C"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 0,00</w:t>
            </w:r>
          </w:p>
        </w:tc>
        <w:tc>
          <w:tcPr>
            <w:tcW w:w="1275" w:type="dxa"/>
            <w:shd w:val="clear" w:color="auto" w:fill="auto"/>
            <w:vAlign w:val="center"/>
            <w:hideMark/>
          </w:tcPr>
          <w:p w14:paraId="11810508"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4 753,70</w:t>
            </w:r>
          </w:p>
        </w:tc>
        <w:tc>
          <w:tcPr>
            <w:tcW w:w="1275" w:type="dxa"/>
            <w:shd w:val="clear" w:color="auto" w:fill="auto"/>
            <w:vAlign w:val="center"/>
            <w:hideMark/>
          </w:tcPr>
          <w:p w14:paraId="1DAAB0F1"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0,00</w:t>
            </w:r>
          </w:p>
        </w:tc>
        <w:tc>
          <w:tcPr>
            <w:tcW w:w="1110" w:type="dxa"/>
            <w:shd w:val="clear" w:color="auto" w:fill="auto"/>
            <w:vAlign w:val="center"/>
            <w:hideMark/>
          </w:tcPr>
          <w:p w14:paraId="3852C765"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-4 753,70</w:t>
            </w:r>
          </w:p>
        </w:tc>
        <w:tc>
          <w:tcPr>
            <w:tcW w:w="948" w:type="dxa"/>
            <w:shd w:val="clear" w:color="auto" w:fill="auto"/>
            <w:vAlign w:val="center"/>
            <w:hideMark/>
          </w:tcPr>
          <w:p w14:paraId="5AB85039"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0,00%</w:t>
            </w:r>
          </w:p>
        </w:tc>
      </w:tr>
      <w:tr w:rsidR="002A3AAA" w:rsidRPr="009E5925" w14:paraId="3D32BB41" w14:textId="77777777" w:rsidTr="002A3AAA">
        <w:trPr>
          <w:trHeight w:val="284"/>
        </w:trPr>
        <w:tc>
          <w:tcPr>
            <w:tcW w:w="641" w:type="dxa"/>
            <w:shd w:val="clear" w:color="auto" w:fill="auto"/>
            <w:vAlign w:val="center"/>
            <w:hideMark/>
          </w:tcPr>
          <w:p w14:paraId="1BB419F9"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en-US"/>
              </w:rPr>
              <w:t>4.2</w:t>
            </w:r>
          </w:p>
        </w:tc>
        <w:tc>
          <w:tcPr>
            <w:tcW w:w="1735" w:type="dxa"/>
            <w:shd w:val="clear" w:color="auto" w:fill="auto"/>
            <w:vAlign w:val="center"/>
            <w:hideMark/>
          </w:tcPr>
          <w:p w14:paraId="675538DA" w14:textId="77777777" w:rsidR="002A3AAA" w:rsidRPr="009E5925" w:rsidRDefault="002A3AAA" w:rsidP="00DB416A">
            <w:pPr>
              <w:rPr>
                <w:rFonts w:ascii="Myriad Pro" w:hAnsi="Myriad Pro"/>
                <w:sz w:val="16"/>
                <w:szCs w:val="16"/>
                <w:lang w:eastAsia="en-US"/>
              </w:rPr>
            </w:pPr>
            <w:r w:rsidRPr="009E5925">
              <w:rPr>
                <w:rFonts w:ascii="Myriad Pro" w:hAnsi="Myriad Pro"/>
                <w:sz w:val="16"/>
                <w:szCs w:val="16"/>
                <w:lang w:eastAsia="zh-CN"/>
              </w:rPr>
              <w:t>Арендная плата за землю</w:t>
            </w:r>
          </w:p>
        </w:tc>
        <w:tc>
          <w:tcPr>
            <w:tcW w:w="1274" w:type="dxa"/>
            <w:shd w:val="clear" w:color="auto" w:fill="auto"/>
            <w:vAlign w:val="center"/>
            <w:hideMark/>
          </w:tcPr>
          <w:p w14:paraId="4B72E367"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16 814,77</w:t>
            </w:r>
          </w:p>
        </w:tc>
        <w:tc>
          <w:tcPr>
            <w:tcW w:w="1275" w:type="dxa"/>
            <w:shd w:val="clear" w:color="auto" w:fill="auto"/>
            <w:vAlign w:val="center"/>
          </w:tcPr>
          <w:p w14:paraId="118AC8F4"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16 814,77</w:t>
            </w:r>
          </w:p>
        </w:tc>
        <w:tc>
          <w:tcPr>
            <w:tcW w:w="1275" w:type="dxa"/>
            <w:shd w:val="clear" w:color="auto" w:fill="auto"/>
            <w:vAlign w:val="center"/>
            <w:hideMark/>
          </w:tcPr>
          <w:p w14:paraId="144BE6A6"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13 304,00</w:t>
            </w:r>
          </w:p>
        </w:tc>
        <w:tc>
          <w:tcPr>
            <w:tcW w:w="1275" w:type="dxa"/>
            <w:shd w:val="clear" w:color="auto" w:fill="auto"/>
            <w:vAlign w:val="center"/>
            <w:hideMark/>
          </w:tcPr>
          <w:p w14:paraId="3EDC3603"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11 946,14</w:t>
            </w:r>
          </w:p>
        </w:tc>
        <w:tc>
          <w:tcPr>
            <w:tcW w:w="1110" w:type="dxa"/>
            <w:shd w:val="clear" w:color="auto" w:fill="auto"/>
            <w:vAlign w:val="center"/>
            <w:hideMark/>
          </w:tcPr>
          <w:p w14:paraId="2110E46A"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-1 357,86</w:t>
            </w:r>
          </w:p>
        </w:tc>
        <w:tc>
          <w:tcPr>
            <w:tcW w:w="948" w:type="dxa"/>
            <w:shd w:val="clear" w:color="auto" w:fill="auto"/>
            <w:vAlign w:val="center"/>
            <w:hideMark/>
          </w:tcPr>
          <w:p w14:paraId="20176963"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89,79%</w:t>
            </w:r>
          </w:p>
        </w:tc>
      </w:tr>
      <w:tr w:rsidR="002A3AAA" w:rsidRPr="009E5925" w14:paraId="17DD2F4D" w14:textId="77777777" w:rsidTr="002A3AAA">
        <w:trPr>
          <w:trHeight w:val="284"/>
        </w:trPr>
        <w:tc>
          <w:tcPr>
            <w:tcW w:w="641" w:type="dxa"/>
            <w:shd w:val="clear" w:color="auto" w:fill="auto"/>
            <w:vAlign w:val="center"/>
            <w:hideMark/>
          </w:tcPr>
          <w:p w14:paraId="5E46809B"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en-US"/>
              </w:rPr>
              <w:t>5</w:t>
            </w:r>
          </w:p>
        </w:tc>
        <w:tc>
          <w:tcPr>
            <w:tcW w:w="1735" w:type="dxa"/>
            <w:shd w:val="clear" w:color="auto" w:fill="auto"/>
            <w:vAlign w:val="center"/>
            <w:hideMark/>
          </w:tcPr>
          <w:p w14:paraId="51C0ABE6" w14:textId="77777777" w:rsidR="002A3AAA" w:rsidRPr="009E5925" w:rsidRDefault="002A3AAA" w:rsidP="00DB416A">
            <w:pPr>
              <w:rPr>
                <w:rFonts w:ascii="Myriad Pro" w:hAnsi="Myriad Pro"/>
                <w:sz w:val="16"/>
                <w:szCs w:val="16"/>
                <w:lang w:eastAsia="en-US"/>
              </w:rPr>
            </w:pPr>
            <w:r w:rsidRPr="009E5925">
              <w:rPr>
                <w:rFonts w:ascii="Myriad Pro" w:hAnsi="Myriad Pro"/>
                <w:sz w:val="16"/>
                <w:szCs w:val="16"/>
                <w:lang w:eastAsia="zh-CN"/>
              </w:rPr>
              <w:t>Налоги из себестоимости всего, в том числе:</w:t>
            </w:r>
          </w:p>
        </w:tc>
        <w:tc>
          <w:tcPr>
            <w:tcW w:w="1274" w:type="dxa"/>
            <w:shd w:val="clear" w:color="auto" w:fill="auto"/>
            <w:vAlign w:val="center"/>
            <w:hideMark/>
          </w:tcPr>
          <w:p w14:paraId="678F7E7A"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30 956,66</w:t>
            </w:r>
          </w:p>
        </w:tc>
        <w:tc>
          <w:tcPr>
            <w:tcW w:w="1275" w:type="dxa"/>
            <w:shd w:val="clear" w:color="auto" w:fill="auto"/>
            <w:vAlign w:val="center"/>
            <w:hideMark/>
          </w:tcPr>
          <w:p w14:paraId="06F40C0E"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30 956,66</w:t>
            </w:r>
          </w:p>
        </w:tc>
        <w:tc>
          <w:tcPr>
            <w:tcW w:w="1275" w:type="dxa"/>
            <w:shd w:val="clear" w:color="auto" w:fill="auto"/>
            <w:vAlign w:val="center"/>
            <w:hideMark/>
          </w:tcPr>
          <w:p w14:paraId="5B7F209E"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33 444,56</w:t>
            </w:r>
          </w:p>
        </w:tc>
        <w:tc>
          <w:tcPr>
            <w:tcW w:w="1275" w:type="dxa"/>
            <w:shd w:val="clear" w:color="auto" w:fill="auto"/>
            <w:vAlign w:val="center"/>
            <w:hideMark/>
          </w:tcPr>
          <w:p w14:paraId="37133BB2"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37 267,65</w:t>
            </w:r>
          </w:p>
        </w:tc>
        <w:tc>
          <w:tcPr>
            <w:tcW w:w="1110" w:type="dxa"/>
            <w:shd w:val="clear" w:color="auto" w:fill="auto"/>
            <w:vAlign w:val="center"/>
            <w:hideMark/>
          </w:tcPr>
          <w:p w14:paraId="77E5DD86"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3 823,09</w:t>
            </w:r>
          </w:p>
        </w:tc>
        <w:tc>
          <w:tcPr>
            <w:tcW w:w="948" w:type="dxa"/>
            <w:shd w:val="clear" w:color="auto" w:fill="auto"/>
            <w:vAlign w:val="center"/>
            <w:hideMark/>
          </w:tcPr>
          <w:p w14:paraId="487050EB"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111,43%</w:t>
            </w:r>
          </w:p>
        </w:tc>
      </w:tr>
      <w:tr w:rsidR="002A3AAA" w:rsidRPr="009E5925" w14:paraId="520BC57F" w14:textId="77777777" w:rsidTr="002A3AAA">
        <w:trPr>
          <w:trHeight w:val="284"/>
        </w:trPr>
        <w:tc>
          <w:tcPr>
            <w:tcW w:w="641" w:type="dxa"/>
            <w:shd w:val="clear" w:color="auto" w:fill="auto"/>
            <w:vAlign w:val="center"/>
            <w:hideMark/>
          </w:tcPr>
          <w:p w14:paraId="1B6C4DFA"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en-US"/>
              </w:rPr>
              <w:t>5.1</w:t>
            </w:r>
          </w:p>
        </w:tc>
        <w:tc>
          <w:tcPr>
            <w:tcW w:w="1735" w:type="dxa"/>
            <w:shd w:val="clear" w:color="auto" w:fill="auto"/>
            <w:vAlign w:val="center"/>
            <w:hideMark/>
          </w:tcPr>
          <w:p w14:paraId="24F841B8" w14:textId="77777777" w:rsidR="002A3AAA" w:rsidRPr="009E5925" w:rsidRDefault="002A3AAA" w:rsidP="00DB416A">
            <w:pPr>
              <w:rPr>
                <w:rFonts w:ascii="Myriad Pro" w:hAnsi="Myriad Pro"/>
                <w:sz w:val="16"/>
                <w:szCs w:val="16"/>
                <w:lang w:eastAsia="en-US"/>
              </w:rPr>
            </w:pPr>
            <w:r w:rsidRPr="009E5925">
              <w:rPr>
                <w:rFonts w:ascii="Myriad Pro" w:hAnsi="Myriad Pro"/>
                <w:sz w:val="16"/>
                <w:szCs w:val="16"/>
                <w:lang w:eastAsia="zh-CN"/>
              </w:rPr>
              <w:t>плата за землю</w:t>
            </w:r>
          </w:p>
        </w:tc>
        <w:tc>
          <w:tcPr>
            <w:tcW w:w="1274" w:type="dxa"/>
            <w:shd w:val="clear" w:color="auto" w:fill="auto"/>
            <w:vAlign w:val="center"/>
            <w:hideMark/>
          </w:tcPr>
          <w:p w14:paraId="62FDF7C6"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1 415,97</w:t>
            </w:r>
          </w:p>
        </w:tc>
        <w:tc>
          <w:tcPr>
            <w:tcW w:w="1275" w:type="dxa"/>
            <w:shd w:val="clear" w:color="auto" w:fill="auto"/>
            <w:vAlign w:val="center"/>
            <w:hideMark/>
          </w:tcPr>
          <w:p w14:paraId="44174F28"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1 415,97</w:t>
            </w:r>
          </w:p>
        </w:tc>
        <w:tc>
          <w:tcPr>
            <w:tcW w:w="1275" w:type="dxa"/>
            <w:shd w:val="clear" w:color="auto" w:fill="auto"/>
            <w:vAlign w:val="center"/>
            <w:hideMark/>
          </w:tcPr>
          <w:p w14:paraId="4D447E68"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1 519,35</w:t>
            </w:r>
          </w:p>
        </w:tc>
        <w:tc>
          <w:tcPr>
            <w:tcW w:w="1275" w:type="dxa"/>
            <w:shd w:val="clear" w:color="auto" w:fill="auto"/>
            <w:vAlign w:val="center"/>
            <w:hideMark/>
          </w:tcPr>
          <w:p w14:paraId="57B2438E"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1 427,44</w:t>
            </w:r>
          </w:p>
        </w:tc>
        <w:tc>
          <w:tcPr>
            <w:tcW w:w="1110" w:type="dxa"/>
            <w:shd w:val="clear" w:color="auto" w:fill="auto"/>
            <w:vAlign w:val="center"/>
            <w:hideMark/>
          </w:tcPr>
          <w:p w14:paraId="6CD68E60"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-91,91</w:t>
            </w:r>
          </w:p>
        </w:tc>
        <w:tc>
          <w:tcPr>
            <w:tcW w:w="948" w:type="dxa"/>
            <w:shd w:val="clear" w:color="auto" w:fill="auto"/>
            <w:vAlign w:val="center"/>
            <w:hideMark/>
          </w:tcPr>
          <w:p w14:paraId="7E20F960"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93,95%</w:t>
            </w:r>
          </w:p>
        </w:tc>
      </w:tr>
      <w:tr w:rsidR="002A3AAA" w:rsidRPr="009E5925" w14:paraId="6D7D8656" w14:textId="77777777" w:rsidTr="002A3AAA">
        <w:trPr>
          <w:trHeight w:val="284"/>
        </w:trPr>
        <w:tc>
          <w:tcPr>
            <w:tcW w:w="641" w:type="dxa"/>
            <w:shd w:val="clear" w:color="auto" w:fill="auto"/>
            <w:vAlign w:val="center"/>
            <w:hideMark/>
          </w:tcPr>
          <w:p w14:paraId="28A46916"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en-US"/>
              </w:rPr>
              <w:t>5.2</w:t>
            </w:r>
          </w:p>
        </w:tc>
        <w:tc>
          <w:tcPr>
            <w:tcW w:w="1735" w:type="dxa"/>
            <w:shd w:val="clear" w:color="auto" w:fill="auto"/>
            <w:vAlign w:val="center"/>
            <w:hideMark/>
          </w:tcPr>
          <w:p w14:paraId="46604390" w14:textId="77777777" w:rsidR="002A3AAA" w:rsidRPr="009E5925" w:rsidRDefault="002A3AAA" w:rsidP="00DB416A">
            <w:pPr>
              <w:rPr>
                <w:rFonts w:ascii="Myriad Pro" w:hAnsi="Myriad Pro"/>
                <w:sz w:val="16"/>
                <w:szCs w:val="16"/>
                <w:lang w:eastAsia="en-US"/>
              </w:rPr>
            </w:pPr>
            <w:r w:rsidRPr="009E5925">
              <w:rPr>
                <w:rFonts w:ascii="Myriad Pro" w:hAnsi="Myriad Pro"/>
                <w:sz w:val="16"/>
                <w:szCs w:val="16"/>
                <w:lang w:eastAsia="zh-CN"/>
              </w:rPr>
              <w:t>транспортный налог</w:t>
            </w:r>
          </w:p>
        </w:tc>
        <w:tc>
          <w:tcPr>
            <w:tcW w:w="1274" w:type="dxa"/>
            <w:shd w:val="clear" w:color="auto" w:fill="auto"/>
            <w:vAlign w:val="center"/>
            <w:hideMark/>
          </w:tcPr>
          <w:p w14:paraId="760CCB98"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 н/д</w:t>
            </w:r>
          </w:p>
        </w:tc>
        <w:tc>
          <w:tcPr>
            <w:tcW w:w="1275" w:type="dxa"/>
            <w:shd w:val="clear" w:color="auto" w:fill="auto"/>
            <w:vAlign w:val="center"/>
            <w:hideMark/>
          </w:tcPr>
          <w:p w14:paraId="63EB6FB7"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 н/д</w:t>
            </w:r>
          </w:p>
        </w:tc>
        <w:tc>
          <w:tcPr>
            <w:tcW w:w="1275" w:type="dxa"/>
            <w:shd w:val="clear" w:color="auto" w:fill="auto"/>
            <w:vAlign w:val="center"/>
            <w:hideMark/>
          </w:tcPr>
          <w:p w14:paraId="5A29B617"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735,86</w:t>
            </w:r>
          </w:p>
        </w:tc>
        <w:tc>
          <w:tcPr>
            <w:tcW w:w="1275" w:type="dxa"/>
            <w:shd w:val="clear" w:color="auto" w:fill="auto"/>
            <w:vAlign w:val="center"/>
            <w:hideMark/>
          </w:tcPr>
          <w:p w14:paraId="0D3B7ECE"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686,12</w:t>
            </w:r>
          </w:p>
        </w:tc>
        <w:tc>
          <w:tcPr>
            <w:tcW w:w="1110" w:type="dxa"/>
            <w:shd w:val="clear" w:color="auto" w:fill="auto"/>
            <w:vAlign w:val="center"/>
            <w:hideMark/>
          </w:tcPr>
          <w:p w14:paraId="3E7C4E46"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-49,74</w:t>
            </w:r>
          </w:p>
        </w:tc>
        <w:tc>
          <w:tcPr>
            <w:tcW w:w="948" w:type="dxa"/>
            <w:shd w:val="clear" w:color="auto" w:fill="auto"/>
            <w:vAlign w:val="center"/>
            <w:hideMark/>
          </w:tcPr>
          <w:p w14:paraId="41D39810"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93,24%</w:t>
            </w:r>
          </w:p>
        </w:tc>
      </w:tr>
      <w:tr w:rsidR="002A3AAA" w:rsidRPr="009E5925" w14:paraId="44E2A79D" w14:textId="77777777" w:rsidTr="002A3AAA">
        <w:trPr>
          <w:trHeight w:val="284"/>
        </w:trPr>
        <w:tc>
          <w:tcPr>
            <w:tcW w:w="641" w:type="dxa"/>
            <w:shd w:val="clear" w:color="auto" w:fill="auto"/>
            <w:vAlign w:val="center"/>
            <w:hideMark/>
          </w:tcPr>
          <w:p w14:paraId="039779FF" w14:textId="77777777" w:rsidR="002A3AAA" w:rsidRPr="009E5925" w:rsidRDefault="002A3AAA" w:rsidP="00DB416A">
            <w:pPr>
              <w:jc w:val="center"/>
              <w:rPr>
                <w:rFonts w:ascii="Myriad Pro" w:hAnsi="Myriad Pro"/>
                <w:bCs/>
                <w:sz w:val="16"/>
                <w:szCs w:val="16"/>
                <w:lang w:eastAsia="en-US"/>
              </w:rPr>
            </w:pPr>
            <w:r w:rsidRPr="009E5925">
              <w:rPr>
                <w:rFonts w:ascii="Myriad Pro" w:hAnsi="Myriad Pro"/>
                <w:bCs/>
                <w:sz w:val="16"/>
                <w:szCs w:val="16"/>
                <w:lang w:eastAsia="en-US"/>
              </w:rPr>
              <w:t>5.3</w:t>
            </w:r>
          </w:p>
        </w:tc>
        <w:tc>
          <w:tcPr>
            <w:tcW w:w="1735" w:type="dxa"/>
            <w:shd w:val="clear" w:color="auto" w:fill="auto"/>
            <w:vAlign w:val="center"/>
            <w:hideMark/>
          </w:tcPr>
          <w:p w14:paraId="652FDCB6" w14:textId="77777777" w:rsidR="002A3AAA" w:rsidRPr="009E5925" w:rsidRDefault="002A3AAA" w:rsidP="00DB416A">
            <w:pPr>
              <w:rPr>
                <w:rFonts w:ascii="Myriad Pro" w:hAnsi="Myriad Pro"/>
                <w:b/>
                <w:bCs/>
                <w:sz w:val="16"/>
                <w:szCs w:val="16"/>
                <w:lang w:eastAsia="en-US"/>
              </w:rPr>
            </w:pPr>
            <w:r w:rsidRPr="009E5925">
              <w:rPr>
                <w:rFonts w:ascii="Myriad Pro" w:hAnsi="Myriad Pro"/>
                <w:sz w:val="16"/>
                <w:szCs w:val="16"/>
                <w:lang w:eastAsia="zh-CN"/>
              </w:rPr>
              <w:t>налог на имущество</w:t>
            </w:r>
          </w:p>
        </w:tc>
        <w:tc>
          <w:tcPr>
            <w:tcW w:w="1274" w:type="dxa"/>
            <w:shd w:val="clear" w:color="auto" w:fill="auto"/>
            <w:vAlign w:val="center"/>
            <w:hideMark/>
          </w:tcPr>
          <w:p w14:paraId="78333158" w14:textId="77777777" w:rsidR="002A3AAA" w:rsidRPr="009E5925" w:rsidRDefault="002A3AAA" w:rsidP="00DB416A">
            <w:pPr>
              <w:jc w:val="center"/>
              <w:rPr>
                <w:rFonts w:ascii="Myriad Pro" w:hAnsi="Myriad Pro"/>
                <w:b/>
                <w:bCs/>
                <w:sz w:val="16"/>
                <w:szCs w:val="16"/>
                <w:lang w:eastAsia="en-US"/>
              </w:rPr>
            </w:pPr>
            <w:r w:rsidRPr="009E5925">
              <w:rPr>
                <w:rFonts w:ascii="Myriad Pro" w:hAnsi="Myriad Pro"/>
                <w:sz w:val="16"/>
                <w:szCs w:val="16"/>
                <w:lang w:eastAsia="zh-CN"/>
              </w:rPr>
              <w:t>28 848,42</w:t>
            </w:r>
          </w:p>
        </w:tc>
        <w:tc>
          <w:tcPr>
            <w:tcW w:w="1275" w:type="dxa"/>
            <w:shd w:val="clear" w:color="auto" w:fill="auto"/>
            <w:vAlign w:val="center"/>
            <w:hideMark/>
          </w:tcPr>
          <w:p w14:paraId="5EF8E724" w14:textId="77777777" w:rsidR="002A3AAA" w:rsidRPr="009E5925" w:rsidRDefault="002A3AAA" w:rsidP="00DB416A">
            <w:pPr>
              <w:jc w:val="center"/>
              <w:rPr>
                <w:rFonts w:ascii="Myriad Pro" w:hAnsi="Myriad Pro"/>
                <w:b/>
                <w:bCs/>
                <w:sz w:val="16"/>
                <w:szCs w:val="16"/>
                <w:lang w:eastAsia="en-US"/>
              </w:rPr>
            </w:pPr>
            <w:r w:rsidRPr="009E5925">
              <w:rPr>
                <w:rFonts w:ascii="Myriad Pro" w:hAnsi="Myriad Pro"/>
                <w:sz w:val="16"/>
                <w:szCs w:val="16"/>
                <w:lang w:eastAsia="zh-CN"/>
              </w:rPr>
              <w:t>28 848,42</w:t>
            </w:r>
          </w:p>
        </w:tc>
        <w:tc>
          <w:tcPr>
            <w:tcW w:w="1275" w:type="dxa"/>
            <w:shd w:val="clear" w:color="auto" w:fill="auto"/>
            <w:vAlign w:val="center"/>
            <w:hideMark/>
          </w:tcPr>
          <w:p w14:paraId="0DC838C2" w14:textId="77777777" w:rsidR="002A3AAA" w:rsidRPr="009E5925" w:rsidRDefault="002A3AAA" w:rsidP="00DB416A">
            <w:pPr>
              <w:jc w:val="center"/>
              <w:rPr>
                <w:rFonts w:ascii="Myriad Pro" w:hAnsi="Myriad Pro"/>
                <w:b/>
                <w:bCs/>
                <w:sz w:val="16"/>
                <w:szCs w:val="16"/>
                <w:lang w:eastAsia="en-US"/>
              </w:rPr>
            </w:pPr>
            <w:r w:rsidRPr="009E5925">
              <w:rPr>
                <w:rFonts w:ascii="Myriad Pro" w:hAnsi="Myriad Pro"/>
                <w:sz w:val="16"/>
                <w:szCs w:val="16"/>
                <w:lang w:eastAsia="zh-CN"/>
              </w:rPr>
              <w:t>31 146,68</w:t>
            </w:r>
          </w:p>
        </w:tc>
        <w:tc>
          <w:tcPr>
            <w:tcW w:w="1275" w:type="dxa"/>
            <w:shd w:val="clear" w:color="auto" w:fill="auto"/>
            <w:vAlign w:val="center"/>
            <w:hideMark/>
          </w:tcPr>
          <w:p w14:paraId="5536146F" w14:textId="77777777" w:rsidR="002A3AAA" w:rsidRPr="009E5925" w:rsidRDefault="002A3AAA" w:rsidP="00DB416A">
            <w:pPr>
              <w:jc w:val="center"/>
              <w:rPr>
                <w:rFonts w:ascii="Myriad Pro" w:hAnsi="Myriad Pro"/>
                <w:b/>
                <w:bCs/>
                <w:sz w:val="16"/>
                <w:szCs w:val="16"/>
                <w:lang w:eastAsia="en-US"/>
              </w:rPr>
            </w:pPr>
            <w:r w:rsidRPr="009E5925">
              <w:rPr>
                <w:rFonts w:ascii="Myriad Pro" w:hAnsi="Myriad Pro"/>
                <w:sz w:val="16"/>
                <w:szCs w:val="16"/>
                <w:lang w:eastAsia="zh-CN"/>
              </w:rPr>
              <w:t>35 111,57</w:t>
            </w:r>
          </w:p>
        </w:tc>
        <w:tc>
          <w:tcPr>
            <w:tcW w:w="1110" w:type="dxa"/>
            <w:shd w:val="clear" w:color="auto" w:fill="auto"/>
            <w:vAlign w:val="center"/>
            <w:hideMark/>
          </w:tcPr>
          <w:p w14:paraId="16BADBBD" w14:textId="77777777" w:rsidR="002A3AAA" w:rsidRPr="009E5925" w:rsidRDefault="002A3AAA" w:rsidP="00DB416A">
            <w:pPr>
              <w:jc w:val="center"/>
              <w:rPr>
                <w:rFonts w:ascii="Myriad Pro" w:hAnsi="Myriad Pro"/>
                <w:b/>
                <w:bCs/>
                <w:sz w:val="16"/>
                <w:szCs w:val="16"/>
                <w:lang w:eastAsia="en-US"/>
              </w:rPr>
            </w:pPr>
            <w:r w:rsidRPr="009E5925">
              <w:rPr>
                <w:rFonts w:ascii="Myriad Pro" w:hAnsi="Myriad Pro"/>
                <w:sz w:val="16"/>
                <w:szCs w:val="16"/>
                <w:lang w:eastAsia="zh-CN"/>
              </w:rPr>
              <w:t>3 964,89</w:t>
            </w:r>
          </w:p>
        </w:tc>
        <w:tc>
          <w:tcPr>
            <w:tcW w:w="948" w:type="dxa"/>
            <w:shd w:val="clear" w:color="auto" w:fill="auto"/>
            <w:vAlign w:val="center"/>
            <w:hideMark/>
          </w:tcPr>
          <w:p w14:paraId="198CAD57" w14:textId="77777777" w:rsidR="002A3AAA" w:rsidRPr="009E5925" w:rsidRDefault="002A3AAA" w:rsidP="00DB416A">
            <w:pPr>
              <w:jc w:val="center"/>
              <w:rPr>
                <w:rFonts w:ascii="Myriad Pro" w:hAnsi="Myriad Pro"/>
                <w:b/>
                <w:bCs/>
                <w:sz w:val="16"/>
                <w:szCs w:val="16"/>
                <w:lang w:eastAsia="en-US"/>
              </w:rPr>
            </w:pPr>
            <w:r w:rsidRPr="009E5925">
              <w:rPr>
                <w:rFonts w:ascii="Myriad Pro" w:hAnsi="Myriad Pro"/>
                <w:sz w:val="16"/>
                <w:szCs w:val="16"/>
                <w:lang w:eastAsia="zh-CN"/>
              </w:rPr>
              <w:t>112,73%</w:t>
            </w:r>
          </w:p>
        </w:tc>
      </w:tr>
      <w:tr w:rsidR="002A3AAA" w:rsidRPr="009E5925" w14:paraId="506DFC40" w14:textId="77777777" w:rsidTr="002A3AAA">
        <w:trPr>
          <w:trHeight w:val="284"/>
        </w:trPr>
        <w:tc>
          <w:tcPr>
            <w:tcW w:w="641" w:type="dxa"/>
            <w:shd w:val="clear" w:color="auto" w:fill="auto"/>
            <w:vAlign w:val="center"/>
            <w:hideMark/>
          </w:tcPr>
          <w:p w14:paraId="4645170A"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en-US"/>
              </w:rPr>
              <w:t>5.4</w:t>
            </w:r>
          </w:p>
        </w:tc>
        <w:tc>
          <w:tcPr>
            <w:tcW w:w="1735" w:type="dxa"/>
            <w:shd w:val="clear" w:color="auto" w:fill="auto"/>
            <w:vAlign w:val="center"/>
            <w:hideMark/>
          </w:tcPr>
          <w:p w14:paraId="6391AEC7" w14:textId="77777777" w:rsidR="002A3AAA" w:rsidRPr="009E5925" w:rsidRDefault="002A3AAA" w:rsidP="00DB416A">
            <w:pPr>
              <w:rPr>
                <w:rFonts w:ascii="Myriad Pro" w:hAnsi="Myriad Pro"/>
                <w:sz w:val="16"/>
                <w:szCs w:val="16"/>
                <w:lang w:eastAsia="en-US"/>
              </w:rPr>
            </w:pPr>
            <w:r w:rsidRPr="009E5925">
              <w:rPr>
                <w:rFonts w:ascii="Myriad Pro" w:hAnsi="Myriad Pro"/>
                <w:sz w:val="16"/>
                <w:szCs w:val="16"/>
                <w:lang w:eastAsia="zh-CN"/>
              </w:rPr>
              <w:t>прочие налоги и сборы</w:t>
            </w:r>
          </w:p>
        </w:tc>
        <w:tc>
          <w:tcPr>
            <w:tcW w:w="1274" w:type="dxa"/>
            <w:shd w:val="clear" w:color="auto" w:fill="auto"/>
            <w:vAlign w:val="center"/>
            <w:hideMark/>
          </w:tcPr>
          <w:p w14:paraId="66EAE175"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692,27</w:t>
            </w:r>
          </w:p>
        </w:tc>
        <w:tc>
          <w:tcPr>
            <w:tcW w:w="1275" w:type="dxa"/>
            <w:shd w:val="clear" w:color="auto" w:fill="auto"/>
            <w:vAlign w:val="center"/>
            <w:hideMark/>
          </w:tcPr>
          <w:p w14:paraId="5BD82530"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692,27</w:t>
            </w:r>
          </w:p>
        </w:tc>
        <w:tc>
          <w:tcPr>
            <w:tcW w:w="1275" w:type="dxa"/>
            <w:shd w:val="clear" w:color="auto" w:fill="auto"/>
            <w:vAlign w:val="center"/>
            <w:hideMark/>
          </w:tcPr>
          <w:p w14:paraId="0E177A8E"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42,67</w:t>
            </w:r>
          </w:p>
        </w:tc>
        <w:tc>
          <w:tcPr>
            <w:tcW w:w="1275" w:type="dxa"/>
            <w:shd w:val="clear" w:color="auto" w:fill="auto"/>
            <w:vAlign w:val="center"/>
            <w:hideMark/>
          </w:tcPr>
          <w:p w14:paraId="35C56471"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42,52</w:t>
            </w:r>
          </w:p>
        </w:tc>
        <w:tc>
          <w:tcPr>
            <w:tcW w:w="1110" w:type="dxa"/>
            <w:shd w:val="clear" w:color="auto" w:fill="auto"/>
            <w:vAlign w:val="center"/>
            <w:hideMark/>
          </w:tcPr>
          <w:p w14:paraId="70AB0822"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-0,15</w:t>
            </w:r>
          </w:p>
        </w:tc>
        <w:tc>
          <w:tcPr>
            <w:tcW w:w="948" w:type="dxa"/>
            <w:shd w:val="clear" w:color="auto" w:fill="auto"/>
            <w:vAlign w:val="center"/>
            <w:hideMark/>
          </w:tcPr>
          <w:p w14:paraId="6C63EC52"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99,65%</w:t>
            </w:r>
          </w:p>
        </w:tc>
      </w:tr>
      <w:tr w:rsidR="002A3AAA" w:rsidRPr="009E5925" w14:paraId="625DA436" w14:textId="77777777" w:rsidTr="002A3AAA">
        <w:trPr>
          <w:trHeight w:val="284"/>
        </w:trPr>
        <w:tc>
          <w:tcPr>
            <w:tcW w:w="641" w:type="dxa"/>
            <w:shd w:val="clear" w:color="auto" w:fill="auto"/>
            <w:vAlign w:val="center"/>
            <w:hideMark/>
          </w:tcPr>
          <w:p w14:paraId="267303D6"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en-US"/>
              </w:rPr>
              <w:t>6</w:t>
            </w:r>
          </w:p>
        </w:tc>
        <w:tc>
          <w:tcPr>
            <w:tcW w:w="1735" w:type="dxa"/>
            <w:shd w:val="clear" w:color="auto" w:fill="auto"/>
            <w:vAlign w:val="center"/>
            <w:hideMark/>
          </w:tcPr>
          <w:p w14:paraId="2566E164" w14:textId="77777777" w:rsidR="002A3AAA" w:rsidRPr="009E5925" w:rsidRDefault="002A3AAA" w:rsidP="00DB416A">
            <w:pPr>
              <w:rPr>
                <w:rFonts w:ascii="Myriad Pro" w:hAnsi="Myriad Pro"/>
                <w:sz w:val="16"/>
                <w:szCs w:val="16"/>
                <w:lang w:eastAsia="en-US"/>
              </w:rPr>
            </w:pPr>
            <w:r w:rsidRPr="009E5925">
              <w:rPr>
                <w:rFonts w:ascii="Myriad Pro" w:hAnsi="Myriad Pro"/>
                <w:sz w:val="16"/>
                <w:szCs w:val="16"/>
                <w:lang w:eastAsia="zh-CN"/>
              </w:rPr>
              <w:t>Отчисления на социальные нужды</w:t>
            </w:r>
          </w:p>
        </w:tc>
        <w:tc>
          <w:tcPr>
            <w:tcW w:w="1274" w:type="dxa"/>
            <w:shd w:val="clear" w:color="auto" w:fill="auto"/>
            <w:vAlign w:val="center"/>
            <w:hideMark/>
          </w:tcPr>
          <w:p w14:paraId="76E17917"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129 894,18</w:t>
            </w:r>
          </w:p>
        </w:tc>
        <w:tc>
          <w:tcPr>
            <w:tcW w:w="1275" w:type="dxa"/>
            <w:shd w:val="clear" w:color="auto" w:fill="auto"/>
            <w:vAlign w:val="center"/>
            <w:hideMark/>
          </w:tcPr>
          <w:p w14:paraId="42EF574C"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129 894,18</w:t>
            </w:r>
          </w:p>
        </w:tc>
        <w:tc>
          <w:tcPr>
            <w:tcW w:w="1275" w:type="dxa"/>
            <w:shd w:val="clear" w:color="auto" w:fill="auto"/>
            <w:vAlign w:val="center"/>
            <w:hideMark/>
          </w:tcPr>
          <w:p w14:paraId="72F4E6D5"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220 986,88</w:t>
            </w:r>
          </w:p>
        </w:tc>
        <w:tc>
          <w:tcPr>
            <w:tcW w:w="1275" w:type="dxa"/>
            <w:shd w:val="clear" w:color="auto" w:fill="auto"/>
            <w:vAlign w:val="center"/>
            <w:hideMark/>
          </w:tcPr>
          <w:p w14:paraId="38486C9F"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150 723,22</w:t>
            </w:r>
          </w:p>
        </w:tc>
        <w:tc>
          <w:tcPr>
            <w:tcW w:w="1110" w:type="dxa"/>
            <w:shd w:val="clear" w:color="auto" w:fill="auto"/>
            <w:vAlign w:val="center"/>
            <w:hideMark/>
          </w:tcPr>
          <w:p w14:paraId="4D7BD153"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-70 263,66</w:t>
            </w:r>
          </w:p>
        </w:tc>
        <w:tc>
          <w:tcPr>
            <w:tcW w:w="948" w:type="dxa"/>
            <w:shd w:val="clear" w:color="auto" w:fill="auto"/>
            <w:vAlign w:val="center"/>
            <w:hideMark/>
          </w:tcPr>
          <w:p w14:paraId="221A3485"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68,20%</w:t>
            </w:r>
          </w:p>
        </w:tc>
      </w:tr>
      <w:tr w:rsidR="002A3AAA" w:rsidRPr="009E5925" w14:paraId="66C879D0" w14:textId="77777777" w:rsidTr="002A3AAA">
        <w:trPr>
          <w:trHeight w:val="284"/>
        </w:trPr>
        <w:tc>
          <w:tcPr>
            <w:tcW w:w="641" w:type="dxa"/>
            <w:shd w:val="clear" w:color="auto" w:fill="auto"/>
            <w:vAlign w:val="center"/>
            <w:hideMark/>
          </w:tcPr>
          <w:p w14:paraId="3D7199EA"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en-US"/>
              </w:rPr>
              <w:t>7</w:t>
            </w:r>
          </w:p>
        </w:tc>
        <w:tc>
          <w:tcPr>
            <w:tcW w:w="1735" w:type="dxa"/>
            <w:shd w:val="clear" w:color="auto" w:fill="auto"/>
            <w:vAlign w:val="center"/>
            <w:hideMark/>
          </w:tcPr>
          <w:p w14:paraId="4A2A67DF" w14:textId="77777777" w:rsidR="002A3AAA" w:rsidRPr="009E5925" w:rsidRDefault="002A3AAA" w:rsidP="00DB416A">
            <w:pPr>
              <w:rPr>
                <w:rFonts w:ascii="Myriad Pro" w:hAnsi="Myriad Pro"/>
                <w:sz w:val="16"/>
                <w:szCs w:val="16"/>
                <w:lang w:eastAsia="en-US"/>
              </w:rPr>
            </w:pPr>
            <w:r w:rsidRPr="009E5925">
              <w:rPr>
                <w:rFonts w:ascii="Myriad Pro" w:hAnsi="Myriad Pro"/>
                <w:sz w:val="16"/>
                <w:szCs w:val="16"/>
                <w:lang w:eastAsia="zh-CN"/>
              </w:rPr>
              <w:t>Прочие неподконтрольные расходы</w:t>
            </w:r>
          </w:p>
        </w:tc>
        <w:tc>
          <w:tcPr>
            <w:tcW w:w="1274" w:type="dxa"/>
            <w:shd w:val="clear" w:color="auto" w:fill="auto"/>
            <w:vAlign w:val="center"/>
            <w:hideMark/>
          </w:tcPr>
          <w:p w14:paraId="57DFA2E3"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147 814,71</w:t>
            </w:r>
          </w:p>
        </w:tc>
        <w:tc>
          <w:tcPr>
            <w:tcW w:w="1275" w:type="dxa"/>
            <w:shd w:val="clear" w:color="auto" w:fill="auto"/>
            <w:vAlign w:val="center"/>
            <w:hideMark/>
          </w:tcPr>
          <w:p w14:paraId="3978C63E"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274,29</w:t>
            </w:r>
          </w:p>
        </w:tc>
        <w:tc>
          <w:tcPr>
            <w:tcW w:w="1275" w:type="dxa"/>
            <w:shd w:val="clear" w:color="auto" w:fill="auto"/>
            <w:vAlign w:val="center"/>
            <w:hideMark/>
          </w:tcPr>
          <w:p w14:paraId="695A01F3"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14 550,20</w:t>
            </w:r>
          </w:p>
        </w:tc>
        <w:tc>
          <w:tcPr>
            <w:tcW w:w="1275" w:type="dxa"/>
            <w:shd w:val="clear" w:color="auto" w:fill="auto"/>
            <w:vAlign w:val="center"/>
            <w:hideMark/>
          </w:tcPr>
          <w:p w14:paraId="3D09C7C8"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0,00</w:t>
            </w:r>
          </w:p>
        </w:tc>
        <w:tc>
          <w:tcPr>
            <w:tcW w:w="1110" w:type="dxa"/>
            <w:shd w:val="clear" w:color="auto" w:fill="auto"/>
            <w:vAlign w:val="center"/>
            <w:hideMark/>
          </w:tcPr>
          <w:p w14:paraId="3B420AD7"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-14 550,20</w:t>
            </w:r>
          </w:p>
        </w:tc>
        <w:tc>
          <w:tcPr>
            <w:tcW w:w="948" w:type="dxa"/>
            <w:shd w:val="clear" w:color="auto" w:fill="auto"/>
            <w:vAlign w:val="center"/>
            <w:hideMark/>
          </w:tcPr>
          <w:p w14:paraId="6FA6A302"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0,00%</w:t>
            </w:r>
          </w:p>
        </w:tc>
      </w:tr>
      <w:tr w:rsidR="002A3AAA" w:rsidRPr="009E5925" w14:paraId="1B20D280" w14:textId="77777777" w:rsidTr="002A3AAA">
        <w:trPr>
          <w:trHeight w:val="284"/>
        </w:trPr>
        <w:tc>
          <w:tcPr>
            <w:tcW w:w="641" w:type="dxa"/>
            <w:shd w:val="clear" w:color="auto" w:fill="auto"/>
            <w:vAlign w:val="center"/>
            <w:hideMark/>
          </w:tcPr>
          <w:p w14:paraId="33F60498"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en-US"/>
              </w:rPr>
              <w:t>7.1</w:t>
            </w:r>
          </w:p>
        </w:tc>
        <w:tc>
          <w:tcPr>
            <w:tcW w:w="1735" w:type="dxa"/>
            <w:shd w:val="clear" w:color="auto" w:fill="auto"/>
            <w:vAlign w:val="center"/>
            <w:hideMark/>
          </w:tcPr>
          <w:p w14:paraId="001B0181" w14:textId="77777777" w:rsidR="002A3AAA" w:rsidRPr="009E5925" w:rsidRDefault="002A3AAA" w:rsidP="00DB416A">
            <w:pPr>
              <w:rPr>
                <w:rFonts w:ascii="Myriad Pro" w:hAnsi="Myriad Pro"/>
                <w:sz w:val="16"/>
                <w:szCs w:val="16"/>
                <w:lang w:eastAsia="en-US"/>
              </w:rPr>
            </w:pPr>
            <w:r w:rsidRPr="009E5925">
              <w:rPr>
                <w:rFonts w:ascii="Myriad Pro" w:hAnsi="Myriad Pro"/>
                <w:sz w:val="16"/>
                <w:szCs w:val="16"/>
                <w:lang w:eastAsia="zh-CN"/>
              </w:rPr>
              <w:t>услуги банка</w:t>
            </w:r>
          </w:p>
        </w:tc>
        <w:tc>
          <w:tcPr>
            <w:tcW w:w="1274" w:type="dxa"/>
            <w:shd w:val="clear" w:color="auto" w:fill="auto"/>
            <w:vAlign w:val="center"/>
            <w:hideMark/>
          </w:tcPr>
          <w:p w14:paraId="271573E1"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 0,00</w:t>
            </w:r>
          </w:p>
        </w:tc>
        <w:tc>
          <w:tcPr>
            <w:tcW w:w="1275" w:type="dxa"/>
            <w:shd w:val="clear" w:color="auto" w:fill="auto"/>
            <w:vAlign w:val="center"/>
            <w:hideMark/>
          </w:tcPr>
          <w:p w14:paraId="7D0B3330"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274,29</w:t>
            </w:r>
          </w:p>
        </w:tc>
        <w:tc>
          <w:tcPr>
            <w:tcW w:w="1275" w:type="dxa"/>
            <w:shd w:val="clear" w:color="auto" w:fill="auto"/>
            <w:vAlign w:val="center"/>
            <w:hideMark/>
          </w:tcPr>
          <w:p w14:paraId="31B7A65C"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 0,00</w:t>
            </w:r>
          </w:p>
        </w:tc>
        <w:tc>
          <w:tcPr>
            <w:tcW w:w="1275" w:type="dxa"/>
            <w:shd w:val="clear" w:color="auto" w:fill="auto"/>
            <w:vAlign w:val="center"/>
            <w:hideMark/>
          </w:tcPr>
          <w:p w14:paraId="6D75DCE1"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 0,00</w:t>
            </w:r>
          </w:p>
        </w:tc>
        <w:tc>
          <w:tcPr>
            <w:tcW w:w="1110" w:type="dxa"/>
            <w:shd w:val="clear" w:color="auto" w:fill="auto"/>
            <w:vAlign w:val="center"/>
            <w:hideMark/>
          </w:tcPr>
          <w:p w14:paraId="5DA78C30"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0,00</w:t>
            </w:r>
          </w:p>
        </w:tc>
        <w:tc>
          <w:tcPr>
            <w:tcW w:w="948" w:type="dxa"/>
            <w:shd w:val="clear" w:color="auto" w:fill="auto"/>
            <w:vAlign w:val="center"/>
            <w:hideMark/>
          </w:tcPr>
          <w:p w14:paraId="7FB9EF5D"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w:t>
            </w:r>
          </w:p>
        </w:tc>
      </w:tr>
      <w:tr w:rsidR="002A3AAA" w:rsidRPr="009E5925" w14:paraId="0748F42A" w14:textId="77777777" w:rsidTr="002A3AAA">
        <w:trPr>
          <w:trHeight w:val="284"/>
        </w:trPr>
        <w:tc>
          <w:tcPr>
            <w:tcW w:w="641" w:type="dxa"/>
            <w:shd w:val="clear" w:color="auto" w:fill="auto"/>
            <w:vAlign w:val="center"/>
            <w:hideMark/>
          </w:tcPr>
          <w:p w14:paraId="55383AF6"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en-US"/>
              </w:rPr>
              <w:t>7.2</w:t>
            </w:r>
          </w:p>
        </w:tc>
        <w:tc>
          <w:tcPr>
            <w:tcW w:w="1735" w:type="dxa"/>
            <w:shd w:val="clear" w:color="auto" w:fill="auto"/>
            <w:vAlign w:val="center"/>
            <w:hideMark/>
          </w:tcPr>
          <w:p w14:paraId="693ACDA0" w14:textId="77777777" w:rsidR="002A3AAA" w:rsidRPr="009E5925" w:rsidRDefault="002A3AAA" w:rsidP="00DB416A">
            <w:pPr>
              <w:rPr>
                <w:rFonts w:ascii="Myriad Pro" w:hAnsi="Myriad Pro"/>
                <w:sz w:val="16"/>
                <w:szCs w:val="16"/>
                <w:lang w:eastAsia="en-US"/>
              </w:rPr>
            </w:pPr>
            <w:r w:rsidRPr="009E5925">
              <w:rPr>
                <w:rFonts w:ascii="Myriad Pro" w:hAnsi="Myriad Pro"/>
                <w:sz w:val="16"/>
                <w:szCs w:val="16"/>
                <w:lang w:eastAsia="zh-CN"/>
              </w:rPr>
              <w:t>другие прочие неподконтрольные расходы</w:t>
            </w:r>
          </w:p>
        </w:tc>
        <w:tc>
          <w:tcPr>
            <w:tcW w:w="1274" w:type="dxa"/>
            <w:shd w:val="clear" w:color="auto" w:fill="auto"/>
            <w:vAlign w:val="center"/>
            <w:hideMark/>
          </w:tcPr>
          <w:p w14:paraId="0FEF604C"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147 814,71</w:t>
            </w:r>
          </w:p>
        </w:tc>
        <w:tc>
          <w:tcPr>
            <w:tcW w:w="1275" w:type="dxa"/>
            <w:shd w:val="clear" w:color="auto" w:fill="auto"/>
            <w:vAlign w:val="center"/>
            <w:hideMark/>
          </w:tcPr>
          <w:p w14:paraId="6D4E1009"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0,00</w:t>
            </w:r>
          </w:p>
        </w:tc>
        <w:tc>
          <w:tcPr>
            <w:tcW w:w="1275" w:type="dxa"/>
            <w:shd w:val="clear" w:color="auto" w:fill="auto"/>
            <w:vAlign w:val="center"/>
            <w:hideMark/>
          </w:tcPr>
          <w:p w14:paraId="66CA0D99"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15 550,20</w:t>
            </w:r>
          </w:p>
        </w:tc>
        <w:tc>
          <w:tcPr>
            <w:tcW w:w="1275" w:type="dxa"/>
            <w:shd w:val="clear" w:color="auto" w:fill="auto"/>
            <w:vAlign w:val="center"/>
            <w:hideMark/>
          </w:tcPr>
          <w:p w14:paraId="707888CF"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0,00</w:t>
            </w:r>
          </w:p>
        </w:tc>
        <w:tc>
          <w:tcPr>
            <w:tcW w:w="1110" w:type="dxa"/>
            <w:shd w:val="clear" w:color="auto" w:fill="auto"/>
            <w:vAlign w:val="center"/>
            <w:hideMark/>
          </w:tcPr>
          <w:p w14:paraId="5B25726C"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-15 550,20</w:t>
            </w:r>
          </w:p>
        </w:tc>
        <w:tc>
          <w:tcPr>
            <w:tcW w:w="948" w:type="dxa"/>
            <w:shd w:val="clear" w:color="auto" w:fill="auto"/>
            <w:vAlign w:val="center"/>
            <w:hideMark/>
          </w:tcPr>
          <w:p w14:paraId="46A37193"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0,00%</w:t>
            </w:r>
          </w:p>
        </w:tc>
      </w:tr>
      <w:tr w:rsidR="002A3AAA" w:rsidRPr="009E5925" w14:paraId="542D9281" w14:textId="77777777" w:rsidTr="002A3AAA">
        <w:trPr>
          <w:trHeight w:val="284"/>
        </w:trPr>
        <w:tc>
          <w:tcPr>
            <w:tcW w:w="641" w:type="dxa"/>
            <w:shd w:val="clear" w:color="auto" w:fill="auto"/>
            <w:vAlign w:val="center"/>
          </w:tcPr>
          <w:p w14:paraId="14CBA7FB"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en-US"/>
              </w:rPr>
              <w:t>7.2.1</w:t>
            </w:r>
          </w:p>
        </w:tc>
        <w:tc>
          <w:tcPr>
            <w:tcW w:w="1735" w:type="dxa"/>
            <w:shd w:val="clear" w:color="auto" w:fill="auto"/>
            <w:vAlign w:val="center"/>
          </w:tcPr>
          <w:p w14:paraId="63F80EEA" w14:textId="77777777" w:rsidR="002A3AAA" w:rsidRPr="009E5925" w:rsidRDefault="002A3AAA" w:rsidP="00DB416A">
            <w:pPr>
              <w:rPr>
                <w:rFonts w:ascii="Myriad Pro" w:hAnsi="Myriad Pro"/>
                <w:sz w:val="16"/>
                <w:szCs w:val="16"/>
                <w:lang w:eastAsia="zh-CN"/>
              </w:rPr>
            </w:pPr>
            <w:r w:rsidRPr="009E5925">
              <w:rPr>
                <w:rFonts w:ascii="Myriad Pro" w:hAnsi="Myriad Pro"/>
                <w:sz w:val="16"/>
                <w:szCs w:val="16"/>
                <w:lang w:eastAsia="zh-CN"/>
              </w:rPr>
              <w:t>затраты на регистрацию имущества</w:t>
            </w:r>
          </w:p>
        </w:tc>
        <w:tc>
          <w:tcPr>
            <w:tcW w:w="1274" w:type="dxa"/>
            <w:shd w:val="clear" w:color="auto" w:fill="auto"/>
            <w:vAlign w:val="center"/>
          </w:tcPr>
          <w:p w14:paraId="3E6112D4" w14:textId="77777777" w:rsidR="002A3AAA" w:rsidRPr="009E5925" w:rsidRDefault="002A3AAA" w:rsidP="00DB416A">
            <w:pPr>
              <w:jc w:val="center"/>
              <w:rPr>
                <w:rFonts w:ascii="Myriad Pro" w:hAnsi="Myriad Pro"/>
                <w:sz w:val="16"/>
                <w:szCs w:val="16"/>
                <w:lang w:val="en-US" w:eastAsia="zh-CN"/>
              </w:rPr>
            </w:pPr>
            <w:r w:rsidRPr="009E5925">
              <w:rPr>
                <w:rFonts w:ascii="Myriad Pro" w:hAnsi="Myriad Pro"/>
                <w:sz w:val="16"/>
                <w:szCs w:val="16"/>
                <w:lang w:val="en-US" w:eastAsia="zh-CN"/>
              </w:rPr>
              <w:t>0</w:t>
            </w:r>
            <w:r w:rsidRPr="009E5925">
              <w:rPr>
                <w:rFonts w:ascii="Myriad Pro" w:hAnsi="Myriad Pro"/>
                <w:sz w:val="16"/>
                <w:szCs w:val="16"/>
                <w:lang w:eastAsia="zh-CN"/>
              </w:rPr>
              <w:t>,</w:t>
            </w:r>
            <w:r w:rsidRPr="009E5925">
              <w:rPr>
                <w:rFonts w:ascii="Myriad Pro" w:hAnsi="Myriad Pro"/>
                <w:sz w:val="16"/>
                <w:szCs w:val="16"/>
                <w:lang w:val="en-US" w:eastAsia="zh-CN"/>
              </w:rPr>
              <w:t>00</w:t>
            </w:r>
          </w:p>
        </w:tc>
        <w:tc>
          <w:tcPr>
            <w:tcW w:w="1275" w:type="dxa"/>
            <w:shd w:val="clear" w:color="auto" w:fill="auto"/>
            <w:vAlign w:val="center"/>
          </w:tcPr>
          <w:p w14:paraId="2D1C3778" w14:textId="77777777" w:rsidR="002A3AAA" w:rsidRPr="009E5925" w:rsidRDefault="002A3AAA" w:rsidP="00DB416A">
            <w:pPr>
              <w:jc w:val="center"/>
              <w:rPr>
                <w:rFonts w:ascii="Myriad Pro" w:hAnsi="Myriad Pro"/>
                <w:sz w:val="16"/>
                <w:szCs w:val="16"/>
                <w:lang w:eastAsia="zh-CN"/>
              </w:rPr>
            </w:pPr>
            <w:r w:rsidRPr="009E5925">
              <w:rPr>
                <w:rFonts w:ascii="Myriad Pro" w:hAnsi="Myriad Pro"/>
                <w:sz w:val="16"/>
                <w:szCs w:val="16"/>
                <w:lang w:eastAsia="zh-CN"/>
              </w:rPr>
              <w:t>0,00</w:t>
            </w:r>
          </w:p>
        </w:tc>
        <w:tc>
          <w:tcPr>
            <w:tcW w:w="1275" w:type="dxa"/>
            <w:shd w:val="clear" w:color="auto" w:fill="auto"/>
            <w:vAlign w:val="center"/>
          </w:tcPr>
          <w:p w14:paraId="2E88B203" w14:textId="77777777" w:rsidR="002A3AAA" w:rsidRPr="009E5925" w:rsidRDefault="002A3AAA" w:rsidP="00DB416A">
            <w:pPr>
              <w:jc w:val="center"/>
              <w:rPr>
                <w:rFonts w:ascii="Myriad Pro" w:hAnsi="Myriad Pro"/>
                <w:sz w:val="16"/>
                <w:szCs w:val="16"/>
                <w:lang w:eastAsia="zh-CN"/>
              </w:rPr>
            </w:pPr>
            <w:r w:rsidRPr="009E5925">
              <w:rPr>
                <w:rFonts w:ascii="Myriad Pro" w:hAnsi="Myriad Pro"/>
                <w:sz w:val="16"/>
                <w:szCs w:val="16"/>
                <w:lang w:eastAsia="zh-CN"/>
              </w:rPr>
              <w:t>1 000,00</w:t>
            </w:r>
          </w:p>
        </w:tc>
        <w:tc>
          <w:tcPr>
            <w:tcW w:w="1275" w:type="dxa"/>
            <w:shd w:val="clear" w:color="auto" w:fill="auto"/>
            <w:vAlign w:val="center"/>
          </w:tcPr>
          <w:p w14:paraId="4D21F880" w14:textId="77777777" w:rsidR="002A3AAA" w:rsidRPr="009E5925" w:rsidRDefault="002A3AAA" w:rsidP="00DB416A">
            <w:pPr>
              <w:jc w:val="center"/>
              <w:rPr>
                <w:rFonts w:ascii="Myriad Pro" w:hAnsi="Myriad Pro"/>
                <w:sz w:val="16"/>
                <w:szCs w:val="16"/>
                <w:lang w:eastAsia="zh-CN"/>
              </w:rPr>
            </w:pPr>
            <w:r w:rsidRPr="009E5925">
              <w:rPr>
                <w:rFonts w:ascii="Myriad Pro" w:hAnsi="Myriad Pro"/>
                <w:sz w:val="16"/>
                <w:szCs w:val="16"/>
                <w:lang w:eastAsia="zh-CN"/>
              </w:rPr>
              <w:t>0,00</w:t>
            </w:r>
          </w:p>
        </w:tc>
        <w:tc>
          <w:tcPr>
            <w:tcW w:w="1110" w:type="dxa"/>
            <w:shd w:val="clear" w:color="auto" w:fill="auto"/>
            <w:vAlign w:val="center"/>
          </w:tcPr>
          <w:p w14:paraId="2B47376B" w14:textId="77777777" w:rsidR="002A3AAA" w:rsidRPr="009E5925" w:rsidRDefault="002A3AAA" w:rsidP="00DB416A">
            <w:pPr>
              <w:jc w:val="center"/>
              <w:rPr>
                <w:rFonts w:ascii="Myriad Pro" w:hAnsi="Myriad Pro"/>
                <w:sz w:val="16"/>
                <w:szCs w:val="16"/>
                <w:lang w:eastAsia="zh-CN"/>
              </w:rPr>
            </w:pPr>
            <w:r w:rsidRPr="009E5925">
              <w:rPr>
                <w:rFonts w:ascii="Myriad Pro" w:hAnsi="Myriad Pro"/>
                <w:sz w:val="16"/>
                <w:szCs w:val="16"/>
                <w:lang w:eastAsia="zh-CN"/>
              </w:rPr>
              <w:t>-1 000,00</w:t>
            </w:r>
          </w:p>
        </w:tc>
        <w:tc>
          <w:tcPr>
            <w:tcW w:w="948" w:type="dxa"/>
            <w:shd w:val="clear" w:color="auto" w:fill="auto"/>
            <w:vAlign w:val="center"/>
          </w:tcPr>
          <w:p w14:paraId="6625D371" w14:textId="77777777" w:rsidR="002A3AAA" w:rsidRPr="009E5925" w:rsidRDefault="002A3AAA" w:rsidP="00DB416A">
            <w:pPr>
              <w:jc w:val="center"/>
              <w:rPr>
                <w:rFonts w:ascii="Myriad Pro" w:hAnsi="Myriad Pro"/>
                <w:sz w:val="16"/>
                <w:szCs w:val="16"/>
                <w:lang w:eastAsia="zh-CN"/>
              </w:rPr>
            </w:pPr>
            <w:r w:rsidRPr="009E5925">
              <w:rPr>
                <w:rFonts w:ascii="Myriad Pro" w:hAnsi="Myriad Pro"/>
                <w:sz w:val="16"/>
                <w:szCs w:val="16"/>
                <w:lang w:eastAsia="zh-CN"/>
              </w:rPr>
              <w:t>0,00%</w:t>
            </w:r>
          </w:p>
        </w:tc>
      </w:tr>
      <w:tr w:rsidR="002A3AAA" w:rsidRPr="009E5925" w14:paraId="3AAF5DB5" w14:textId="77777777" w:rsidTr="002A3AAA">
        <w:trPr>
          <w:trHeight w:val="284"/>
        </w:trPr>
        <w:tc>
          <w:tcPr>
            <w:tcW w:w="641" w:type="dxa"/>
            <w:shd w:val="clear" w:color="auto" w:fill="auto"/>
            <w:vAlign w:val="center"/>
            <w:hideMark/>
          </w:tcPr>
          <w:p w14:paraId="735A53C0"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en-US"/>
              </w:rPr>
              <w:t>7.2.2</w:t>
            </w:r>
          </w:p>
        </w:tc>
        <w:tc>
          <w:tcPr>
            <w:tcW w:w="1735" w:type="dxa"/>
            <w:shd w:val="clear" w:color="auto" w:fill="auto"/>
            <w:vAlign w:val="center"/>
            <w:hideMark/>
          </w:tcPr>
          <w:p w14:paraId="6B4BD460" w14:textId="15764B7D" w:rsidR="002A3AAA" w:rsidRPr="009E5925" w:rsidRDefault="002A3AAA" w:rsidP="00DB416A">
            <w:pPr>
              <w:rPr>
                <w:rFonts w:ascii="Myriad Pro" w:hAnsi="Myriad Pro"/>
                <w:sz w:val="16"/>
                <w:szCs w:val="16"/>
                <w:lang w:eastAsia="en-US"/>
              </w:rPr>
            </w:pPr>
            <w:r w:rsidRPr="009E5925">
              <w:rPr>
                <w:rFonts w:ascii="Myriad Pro" w:hAnsi="Myriad Pro"/>
                <w:sz w:val="16"/>
                <w:szCs w:val="16"/>
                <w:lang w:eastAsia="zh-CN"/>
              </w:rPr>
              <w:t xml:space="preserve">расходы </w:t>
            </w:r>
            <w:r w:rsidR="00043FD8">
              <w:rPr>
                <w:rFonts w:ascii="Myriad Pro" w:hAnsi="Myriad Pro"/>
                <w:sz w:val="16"/>
                <w:szCs w:val="16"/>
                <w:lang w:eastAsia="zh-CN"/>
              </w:rPr>
              <w:t>ПАО </w:t>
            </w:r>
            <w:r w:rsidRPr="009E5925">
              <w:rPr>
                <w:rFonts w:ascii="Myriad Pro" w:hAnsi="Myriad Pro"/>
                <w:sz w:val="16"/>
                <w:szCs w:val="16"/>
                <w:lang w:eastAsia="zh-CN"/>
              </w:rPr>
              <w:t>«Россети»</w:t>
            </w:r>
          </w:p>
        </w:tc>
        <w:tc>
          <w:tcPr>
            <w:tcW w:w="1274" w:type="dxa"/>
            <w:shd w:val="clear" w:color="auto" w:fill="auto"/>
            <w:vAlign w:val="center"/>
            <w:hideMark/>
          </w:tcPr>
          <w:p w14:paraId="571F48CE"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12 804,98</w:t>
            </w:r>
          </w:p>
        </w:tc>
        <w:tc>
          <w:tcPr>
            <w:tcW w:w="1275" w:type="dxa"/>
            <w:shd w:val="clear" w:color="auto" w:fill="auto"/>
            <w:vAlign w:val="center"/>
            <w:hideMark/>
          </w:tcPr>
          <w:p w14:paraId="6638F042"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0,00</w:t>
            </w:r>
          </w:p>
        </w:tc>
        <w:tc>
          <w:tcPr>
            <w:tcW w:w="1275" w:type="dxa"/>
            <w:shd w:val="clear" w:color="auto" w:fill="auto"/>
            <w:vAlign w:val="center"/>
            <w:hideMark/>
          </w:tcPr>
          <w:p w14:paraId="3166039F"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15 550,20</w:t>
            </w:r>
          </w:p>
        </w:tc>
        <w:tc>
          <w:tcPr>
            <w:tcW w:w="1275" w:type="dxa"/>
            <w:shd w:val="clear" w:color="auto" w:fill="auto"/>
            <w:vAlign w:val="center"/>
            <w:hideMark/>
          </w:tcPr>
          <w:p w14:paraId="31A5B6F7"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0,00</w:t>
            </w:r>
          </w:p>
        </w:tc>
        <w:tc>
          <w:tcPr>
            <w:tcW w:w="1110" w:type="dxa"/>
            <w:shd w:val="clear" w:color="auto" w:fill="auto"/>
            <w:vAlign w:val="center"/>
            <w:hideMark/>
          </w:tcPr>
          <w:p w14:paraId="3D68F128"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-15 550,20</w:t>
            </w:r>
          </w:p>
        </w:tc>
        <w:tc>
          <w:tcPr>
            <w:tcW w:w="948" w:type="dxa"/>
            <w:shd w:val="clear" w:color="auto" w:fill="auto"/>
            <w:vAlign w:val="center"/>
            <w:hideMark/>
          </w:tcPr>
          <w:p w14:paraId="7DF853AF"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0,00%</w:t>
            </w:r>
          </w:p>
        </w:tc>
      </w:tr>
      <w:tr w:rsidR="002A3AAA" w:rsidRPr="009E5925" w14:paraId="79F4F8FE" w14:textId="77777777" w:rsidTr="002A3AAA">
        <w:trPr>
          <w:trHeight w:val="284"/>
        </w:trPr>
        <w:tc>
          <w:tcPr>
            <w:tcW w:w="641" w:type="dxa"/>
            <w:shd w:val="clear" w:color="auto" w:fill="auto"/>
            <w:vAlign w:val="center"/>
            <w:hideMark/>
          </w:tcPr>
          <w:p w14:paraId="74AAA96A"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en-US"/>
              </w:rPr>
              <w:t>7.2.3</w:t>
            </w:r>
          </w:p>
        </w:tc>
        <w:tc>
          <w:tcPr>
            <w:tcW w:w="1735" w:type="dxa"/>
            <w:shd w:val="clear" w:color="auto" w:fill="auto"/>
            <w:vAlign w:val="center"/>
            <w:hideMark/>
          </w:tcPr>
          <w:p w14:paraId="52323E58" w14:textId="77777777" w:rsidR="002A3AAA" w:rsidRPr="009E5925" w:rsidRDefault="002A3AAA" w:rsidP="00DB416A">
            <w:pPr>
              <w:rPr>
                <w:rFonts w:ascii="Myriad Pro" w:hAnsi="Myriad Pro"/>
                <w:sz w:val="16"/>
                <w:szCs w:val="16"/>
                <w:lang w:eastAsia="en-US"/>
              </w:rPr>
            </w:pPr>
            <w:r w:rsidRPr="009E5925">
              <w:rPr>
                <w:rFonts w:ascii="Myriad Pro" w:hAnsi="Myriad Pro"/>
                <w:sz w:val="16"/>
                <w:szCs w:val="16"/>
                <w:lang w:eastAsia="zh-CN"/>
              </w:rPr>
              <w:t>резерв под оценочные обязательства</w:t>
            </w:r>
          </w:p>
        </w:tc>
        <w:tc>
          <w:tcPr>
            <w:tcW w:w="1274" w:type="dxa"/>
            <w:shd w:val="clear" w:color="auto" w:fill="auto"/>
            <w:vAlign w:val="center"/>
            <w:hideMark/>
          </w:tcPr>
          <w:p w14:paraId="6C8E931A"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19 215,78</w:t>
            </w:r>
          </w:p>
        </w:tc>
        <w:tc>
          <w:tcPr>
            <w:tcW w:w="1275" w:type="dxa"/>
            <w:shd w:val="clear" w:color="auto" w:fill="auto"/>
            <w:vAlign w:val="center"/>
          </w:tcPr>
          <w:p w14:paraId="34AE442F"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0,00</w:t>
            </w:r>
          </w:p>
        </w:tc>
        <w:tc>
          <w:tcPr>
            <w:tcW w:w="1275" w:type="dxa"/>
            <w:shd w:val="clear" w:color="auto" w:fill="auto"/>
            <w:vAlign w:val="center"/>
            <w:hideMark/>
          </w:tcPr>
          <w:p w14:paraId="1C7A7CBE"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 0,00</w:t>
            </w:r>
          </w:p>
        </w:tc>
        <w:tc>
          <w:tcPr>
            <w:tcW w:w="1275" w:type="dxa"/>
            <w:shd w:val="clear" w:color="auto" w:fill="auto"/>
            <w:vAlign w:val="center"/>
            <w:hideMark/>
          </w:tcPr>
          <w:p w14:paraId="22104B4F"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 0,00</w:t>
            </w:r>
          </w:p>
        </w:tc>
        <w:tc>
          <w:tcPr>
            <w:tcW w:w="1110" w:type="dxa"/>
            <w:shd w:val="clear" w:color="auto" w:fill="auto"/>
            <w:vAlign w:val="center"/>
            <w:hideMark/>
          </w:tcPr>
          <w:p w14:paraId="6625D7B6"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0,00</w:t>
            </w:r>
          </w:p>
        </w:tc>
        <w:tc>
          <w:tcPr>
            <w:tcW w:w="948" w:type="dxa"/>
            <w:shd w:val="clear" w:color="auto" w:fill="auto"/>
            <w:vAlign w:val="center"/>
            <w:hideMark/>
          </w:tcPr>
          <w:p w14:paraId="54D13BEE"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w:t>
            </w:r>
          </w:p>
        </w:tc>
      </w:tr>
      <w:tr w:rsidR="002A3AAA" w:rsidRPr="009E5925" w14:paraId="79A3A6FD" w14:textId="77777777" w:rsidTr="002A3AAA">
        <w:trPr>
          <w:trHeight w:val="284"/>
        </w:trPr>
        <w:tc>
          <w:tcPr>
            <w:tcW w:w="641" w:type="dxa"/>
            <w:shd w:val="clear" w:color="auto" w:fill="auto"/>
            <w:vAlign w:val="center"/>
            <w:hideMark/>
          </w:tcPr>
          <w:p w14:paraId="460118D1" w14:textId="77777777" w:rsidR="002A3AAA" w:rsidRPr="009E5925" w:rsidRDefault="002A3AAA" w:rsidP="00DB416A">
            <w:pPr>
              <w:jc w:val="center"/>
              <w:rPr>
                <w:rFonts w:ascii="Myriad Pro" w:hAnsi="Myriad Pro"/>
                <w:sz w:val="16"/>
                <w:szCs w:val="16"/>
                <w:lang w:val="en-US" w:eastAsia="en-US"/>
              </w:rPr>
            </w:pPr>
            <w:r w:rsidRPr="009E5925">
              <w:rPr>
                <w:rFonts w:ascii="Myriad Pro" w:hAnsi="Myriad Pro"/>
                <w:sz w:val="16"/>
                <w:szCs w:val="16"/>
                <w:lang w:eastAsia="en-US"/>
              </w:rPr>
              <w:t>7.2.</w:t>
            </w:r>
            <w:r w:rsidRPr="009E5925">
              <w:rPr>
                <w:rFonts w:ascii="Myriad Pro" w:hAnsi="Myriad Pro"/>
                <w:sz w:val="16"/>
                <w:szCs w:val="16"/>
                <w:lang w:val="en-US" w:eastAsia="en-US"/>
              </w:rPr>
              <w:t>4</w:t>
            </w:r>
          </w:p>
        </w:tc>
        <w:tc>
          <w:tcPr>
            <w:tcW w:w="1735" w:type="dxa"/>
            <w:shd w:val="clear" w:color="auto" w:fill="auto"/>
            <w:vAlign w:val="center"/>
            <w:hideMark/>
          </w:tcPr>
          <w:p w14:paraId="3321DD2C" w14:textId="77777777" w:rsidR="002A3AAA" w:rsidRPr="009E5925" w:rsidRDefault="002A3AAA" w:rsidP="00DB416A">
            <w:pPr>
              <w:rPr>
                <w:rFonts w:ascii="Myriad Pro" w:hAnsi="Myriad Pro"/>
                <w:sz w:val="16"/>
                <w:szCs w:val="16"/>
                <w:lang w:eastAsia="en-US"/>
              </w:rPr>
            </w:pPr>
            <w:r w:rsidRPr="009E5925">
              <w:rPr>
                <w:rFonts w:ascii="Myriad Pro" w:hAnsi="Myriad Pro"/>
                <w:sz w:val="16"/>
                <w:szCs w:val="16"/>
                <w:lang w:eastAsia="zh-CN"/>
              </w:rPr>
              <w:t>прочие</w:t>
            </w:r>
          </w:p>
        </w:tc>
        <w:tc>
          <w:tcPr>
            <w:tcW w:w="1274" w:type="dxa"/>
            <w:shd w:val="clear" w:color="auto" w:fill="auto"/>
            <w:vAlign w:val="center"/>
            <w:hideMark/>
          </w:tcPr>
          <w:p w14:paraId="352EB342"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115 793,95</w:t>
            </w:r>
          </w:p>
        </w:tc>
        <w:tc>
          <w:tcPr>
            <w:tcW w:w="1275" w:type="dxa"/>
            <w:shd w:val="clear" w:color="auto" w:fill="auto"/>
            <w:vAlign w:val="center"/>
            <w:hideMark/>
          </w:tcPr>
          <w:p w14:paraId="5B9FAF62"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0,00</w:t>
            </w:r>
          </w:p>
        </w:tc>
        <w:tc>
          <w:tcPr>
            <w:tcW w:w="1275" w:type="dxa"/>
            <w:shd w:val="clear" w:color="auto" w:fill="auto"/>
            <w:vAlign w:val="center"/>
            <w:hideMark/>
          </w:tcPr>
          <w:p w14:paraId="18183C96"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 0,00</w:t>
            </w:r>
          </w:p>
        </w:tc>
        <w:tc>
          <w:tcPr>
            <w:tcW w:w="1275" w:type="dxa"/>
            <w:shd w:val="clear" w:color="auto" w:fill="auto"/>
            <w:vAlign w:val="center"/>
            <w:hideMark/>
          </w:tcPr>
          <w:p w14:paraId="74D9153D"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 0,00</w:t>
            </w:r>
          </w:p>
        </w:tc>
        <w:tc>
          <w:tcPr>
            <w:tcW w:w="1110" w:type="dxa"/>
            <w:shd w:val="clear" w:color="auto" w:fill="auto"/>
            <w:vAlign w:val="center"/>
            <w:hideMark/>
          </w:tcPr>
          <w:p w14:paraId="4710C1B1"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0,00</w:t>
            </w:r>
          </w:p>
        </w:tc>
        <w:tc>
          <w:tcPr>
            <w:tcW w:w="948" w:type="dxa"/>
            <w:shd w:val="clear" w:color="auto" w:fill="auto"/>
            <w:vAlign w:val="center"/>
            <w:hideMark/>
          </w:tcPr>
          <w:p w14:paraId="68E378F1"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w:t>
            </w:r>
          </w:p>
        </w:tc>
      </w:tr>
      <w:tr w:rsidR="002A3AAA" w:rsidRPr="009E5925" w14:paraId="198FD68E" w14:textId="77777777" w:rsidTr="002A3AAA">
        <w:trPr>
          <w:trHeight w:val="284"/>
        </w:trPr>
        <w:tc>
          <w:tcPr>
            <w:tcW w:w="641" w:type="dxa"/>
            <w:shd w:val="clear" w:color="auto" w:fill="auto"/>
            <w:vAlign w:val="center"/>
            <w:hideMark/>
          </w:tcPr>
          <w:p w14:paraId="164A3844"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en-US"/>
              </w:rPr>
              <w:t>8</w:t>
            </w:r>
          </w:p>
        </w:tc>
        <w:tc>
          <w:tcPr>
            <w:tcW w:w="1735" w:type="dxa"/>
            <w:shd w:val="clear" w:color="auto" w:fill="auto"/>
            <w:vAlign w:val="center"/>
            <w:hideMark/>
          </w:tcPr>
          <w:p w14:paraId="385D4206" w14:textId="77777777" w:rsidR="002A3AAA" w:rsidRPr="009E5925" w:rsidRDefault="002A3AAA" w:rsidP="00DB416A">
            <w:pPr>
              <w:rPr>
                <w:rFonts w:ascii="Myriad Pro" w:hAnsi="Myriad Pro"/>
                <w:sz w:val="16"/>
                <w:szCs w:val="16"/>
                <w:lang w:eastAsia="en-US"/>
              </w:rPr>
            </w:pPr>
            <w:r w:rsidRPr="009E5925">
              <w:rPr>
                <w:rFonts w:ascii="Myriad Pro" w:hAnsi="Myriad Pro"/>
                <w:sz w:val="16"/>
                <w:szCs w:val="16"/>
                <w:lang w:eastAsia="zh-CN"/>
              </w:rPr>
              <w:t>Прибыль на развитие производства (капитальные вложения)</w:t>
            </w:r>
          </w:p>
        </w:tc>
        <w:tc>
          <w:tcPr>
            <w:tcW w:w="1274" w:type="dxa"/>
            <w:shd w:val="clear" w:color="auto" w:fill="auto"/>
            <w:vAlign w:val="center"/>
            <w:hideMark/>
          </w:tcPr>
          <w:p w14:paraId="6CBAB84B"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 0,00</w:t>
            </w:r>
          </w:p>
        </w:tc>
        <w:tc>
          <w:tcPr>
            <w:tcW w:w="1275" w:type="dxa"/>
            <w:shd w:val="clear" w:color="auto" w:fill="auto"/>
            <w:vAlign w:val="center"/>
            <w:hideMark/>
          </w:tcPr>
          <w:p w14:paraId="523D0676"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 0,00</w:t>
            </w:r>
          </w:p>
        </w:tc>
        <w:tc>
          <w:tcPr>
            <w:tcW w:w="1275" w:type="dxa"/>
            <w:shd w:val="clear" w:color="auto" w:fill="auto"/>
            <w:vAlign w:val="center"/>
            <w:hideMark/>
          </w:tcPr>
          <w:p w14:paraId="0A2DC865"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 0,00</w:t>
            </w:r>
          </w:p>
        </w:tc>
        <w:tc>
          <w:tcPr>
            <w:tcW w:w="1275" w:type="dxa"/>
            <w:shd w:val="clear" w:color="auto" w:fill="auto"/>
            <w:vAlign w:val="center"/>
            <w:hideMark/>
          </w:tcPr>
          <w:p w14:paraId="196D70E8"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 0,00</w:t>
            </w:r>
          </w:p>
        </w:tc>
        <w:tc>
          <w:tcPr>
            <w:tcW w:w="1110" w:type="dxa"/>
            <w:shd w:val="clear" w:color="auto" w:fill="auto"/>
            <w:vAlign w:val="center"/>
            <w:hideMark/>
          </w:tcPr>
          <w:p w14:paraId="16914030"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0,00</w:t>
            </w:r>
          </w:p>
        </w:tc>
        <w:tc>
          <w:tcPr>
            <w:tcW w:w="948" w:type="dxa"/>
            <w:shd w:val="clear" w:color="auto" w:fill="auto"/>
            <w:vAlign w:val="center"/>
            <w:hideMark/>
          </w:tcPr>
          <w:p w14:paraId="5D5824FD" w14:textId="77777777" w:rsidR="002A3AAA" w:rsidRPr="009E5925" w:rsidRDefault="002A3AAA" w:rsidP="00DB416A">
            <w:pPr>
              <w:jc w:val="center"/>
              <w:rPr>
                <w:rFonts w:ascii="Myriad Pro" w:hAnsi="Myriad Pro"/>
                <w:sz w:val="16"/>
                <w:szCs w:val="16"/>
                <w:lang w:eastAsia="en-US"/>
              </w:rPr>
            </w:pPr>
            <w:r w:rsidRPr="009E5925">
              <w:rPr>
                <w:rFonts w:ascii="Myriad Pro" w:hAnsi="Myriad Pro"/>
                <w:sz w:val="16"/>
                <w:szCs w:val="16"/>
                <w:lang w:eastAsia="zh-CN"/>
              </w:rPr>
              <w:t>-</w:t>
            </w:r>
          </w:p>
        </w:tc>
      </w:tr>
      <w:tr w:rsidR="002A3AAA" w:rsidRPr="009E5925" w14:paraId="28F7E5D2" w14:textId="77777777" w:rsidTr="002A3AAA">
        <w:trPr>
          <w:trHeight w:val="284"/>
        </w:trPr>
        <w:tc>
          <w:tcPr>
            <w:tcW w:w="641" w:type="dxa"/>
            <w:shd w:val="clear" w:color="auto" w:fill="auto"/>
            <w:vAlign w:val="center"/>
            <w:hideMark/>
          </w:tcPr>
          <w:p w14:paraId="3E26B47E" w14:textId="77777777" w:rsidR="002A3AAA" w:rsidRPr="009E5925" w:rsidRDefault="002A3AAA" w:rsidP="00DB416A">
            <w:pPr>
              <w:jc w:val="center"/>
              <w:rPr>
                <w:rFonts w:ascii="Myriad Pro" w:hAnsi="Myriad Pro"/>
                <w:bCs/>
                <w:sz w:val="16"/>
                <w:szCs w:val="16"/>
                <w:lang w:eastAsia="en-US"/>
              </w:rPr>
            </w:pPr>
            <w:r w:rsidRPr="009E5925">
              <w:rPr>
                <w:rFonts w:ascii="Myriad Pro" w:hAnsi="Myriad Pro"/>
                <w:bCs/>
                <w:sz w:val="16"/>
                <w:szCs w:val="16"/>
                <w:lang w:eastAsia="en-US"/>
              </w:rPr>
              <w:t>9</w:t>
            </w:r>
          </w:p>
        </w:tc>
        <w:tc>
          <w:tcPr>
            <w:tcW w:w="1735" w:type="dxa"/>
            <w:shd w:val="clear" w:color="auto" w:fill="auto"/>
            <w:vAlign w:val="center"/>
            <w:hideMark/>
          </w:tcPr>
          <w:p w14:paraId="6DE7145F" w14:textId="77777777" w:rsidR="002A3AAA" w:rsidRPr="009E5925" w:rsidRDefault="002A3AAA" w:rsidP="00DB416A">
            <w:pPr>
              <w:rPr>
                <w:rFonts w:ascii="Myriad Pro" w:hAnsi="Myriad Pro"/>
                <w:b/>
                <w:bCs/>
                <w:sz w:val="16"/>
                <w:szCs w:val="16"/>
                <w:lang w:eastAsia="en-US"/>
              </w:rPr>
            </w:pPr>
            <w:r w:rsidRPr="009E5925">
              <w:rPr>
                <w:rFonts w:ascii="Myriad Pro" w:hAnsi="Myriad Pro"/>
                <w:sz w:val="16"/>
                <w:szCs w:val="16"/>
                <w:lang w:eastAsia="zh-CN"/>
              </w:rPr>
              <w:t>Налог на прибыль</w:t>
            </w:r>
          </w:p>
        </w:tc>
        <w:tc>
          <w:tcPr>
            <w:tcW w:w="1274" w:type="dxa"/>
            <w:shd w:val="clear" w:color="auto" w:fill="auto"/>
            <w:vAlign w:val="center"/>
            <w:hideMark/>
          </w:tcPr>
          <w:p w14:paraId="55056F1B" w14:textId="77777777" w:rsidR="002A3AAA" w:rsidRPr="009E5925" w:rsidRDefault="002A3AAA" w:rsidP="00DB416A">
            <w:pPr>
              <w:jc w:val="center"/>
              <w:rPr>
                <w:rFonts w:ascii="Myriad Pro" w:hAnsi="Myriad Pro"/>
                <w:b/>
                <w:bCs/>
                <w:sz w:val="16"/>
                <w:szCs w:val="16"/>
                <w:lang w:eastAsia="en-US"/>
              </w:rPr>
            </w:pPr>
            <w:r w:rsidRPr="009E5925">
              <w:rPr>
                <w:rFonts w:ascii="Myriad Pro" w:hAnsi="Myriad Pro"/>
                <w:sz w:val="16"/>
                <w:szCs w:val="16"/>
                <w:lang w:eastAsia="zh-CN"/>
              </w:rPr>
              <w:t> 0,00</w:t>
            </w:r>
          </w:p>
        </w:tc>
        <w:tc>
          <w:tcPr>
            <w:tcW w:w="1275" w:type="dxa"/>
            <w:shd w:val="clear" w:color="auto" w:fill="auto"/>
            <w:vAlign w:val="center"/>
            <w:hideMark/>
          </w:tcPr>
          <w:p w14:paraId="4C843C8B" w14:textId="77777777" w:rsidR="002A3AAA" w:rsidRPr="009E5925" w:rsidRDefault="002A3AAA" w:rsidP="00DB416A">
            <w:pPr>
              <w:jc w:val="center"/>
              <w:rPr>
                <w:rFonts w:ascii="Myriad Pro" w:hAnsi="Myriad Pro"/>
                <w:b/>
                <w:bCs/>
                <w:sz w:val="16"/>
                <w:szCs w:val="16"/>
                <w:lang w:eastAsia="en-US"/>
              </w:rPr>
            </w:pPr>
            <w:r w:rsidRPr="009E5925">
              <w:rPr>
                <w:rFonts w:ascii="Myriad Pro" w:hAnsi="Myriad Pro"/>
                <w:sz w:val="16"/>
                <w:szCs w:val="16"/>
                <w:lang w:eastAsia="zh-CN"/>
              </w:rPr>
              <w:t> 0,00</w:t>
            </w:r>
          </w:p>
        </w:tc>
        <w:tc>
          <w:tcPr>
            <w:tcW w:w="1275" w:type="dxa"/>
            <w:shd w:val="clear" w:color="auto" w:fill="auto"/>
            <w:vAlign w:val="center"/>
            <w:hideMark/>
          </w:tcPr>
          <w:p w14:paraId="08138341" w14:textId="77777777" w:rsidR="002A3AAA" w:rsidRPr="009E5925" w:rsidRDefault="002A3AAA" w:rsidP="00DB416A">
            <w:pPr>
              <w:jc w:val="center"/>
              <w:rPr>
                <w:rFonts w:ascii="Myriad Pro" w:hAnsi="Myriad Pro"/>
                <w:b/>
                <w:bCs/>
                <w:sz w:val="16"/>
                <w:szCs w:val="16"/>
                <w:lang w:eastAsia="en-US"/>
              </w:rPr>
            </w:pPr>
            <w:r w:rsidRPr="009E5925">
              <w:rPr>
                <w:rFonts w:ascii="Myriad Pro" w:hAnsi="Myriad Pro"/>
                <w:sz w:val="16"/>
                <w:szCs w:val="16"/>
                <w:lang w:eastAsia="zh-CN"/>
              </w:rPr>
              <w:t>19 304,00</w:t>
            </w:r>
          </w:p>
        </w:tc>
        <w:tc>
          <w:tcPr>
            <w:tcW w:w="1275" w:type="dxa"/>
            <w:shd w:val="clear" w:color="auto" w:fill="auto"/>
            <w:vAlign w:val="center"/>
            <w:hideMark/>
          </w:tcPr>
          <w:p w14:paraId="6F9F1786" w14:textId="77777777" w:rsidR="002A3AAA" w:rsidRPr="009E5925" w:rsidRDefault="002A3AAA" w:rsidP="00DB416A">
            <w:pPr>
              <w:jc w:val="center"/>
              <w:rPr>
                <w:rFonts w:ascii="Myriad Pro" w:hAnsi="Myriad Pro"/>
                <w:b/>
                <w:bCs/>
                <w:sz w:val="16"/>
                <w:szCs w:val="16"/>
                <w:lang w:eastAsia="en-US"/>
              </w:rPr>
            </w:pPr>
            <w:r w:rsidRPr="009E5925">
              <w:rPr>
                <w:rFonts w:ascii="Myriad Pro" w:hAnsi="Myriad Pro"/>
                <w:sz w:val="16"/>
                <w:szCs w:val="16"/>
                <w:lang w:eastAsia="zh-CN"/>
              </w:rPr>
              <w:t>0,00</w:t>
            </w:r>
          </w:p>
        </w:tc>
        <w:tc>
          <w:tcPr>
            <w:tcW w:w="1110" w:type="dxa"/>
            <w:shd w:val="clear" w:color="auto" w:fill="auto"/>
            <w:vAlign w:val="center"/>
            <w:hideMark/>
          </w:tcPr>
          <w:p w14:paraId="45565163" w14:textId="77777777" w:rsidR="002A3AAA" w:rsidRPr="009E5925" w:rsidRDefault="002A3AAA" w:rsidP="00DB416A">
            <w:pPr>
              <w:jc w:val="center"/>
              <w:rPr>
                <w:rFonts w:ascii="Myriad Pro" w:hAnsi="Myriad Pro"/>
                <w:b/>
                <w:bCs/>
                <w:sz w:val="16"/>
                <w:szCs w:val="16"/>
                <w:lang w:eastAsia="en-US"/>
              </w:rPr>
            </w:pPr>
            <w:r w:rsidRPr="009E5925">
              <w:rPr>
                <w:rFonts w:ascii="Myriad Pro" w:hAnsi="Myriad Pro"/>
                <w:sz w:val="16"/>
                <w:szCs w:val="16"/>
                <w:lang w:eastAsia="zh-CN"/>
              </w:rPr>
              <w:t>-19 304,00</w:t>
            </w:r>
          </w:p>
        </w:tc>
        <w:tc>
          <w:tcPr>
            <w:tcW w:w="948" w:type="dxa"/>
            <w:shd w:val="clear" w:color="auto" w:fill="auto"/>
            <w:vAlign w:val="center"/>
            <w:hideMark/>
          </w:tcPr>
          <w:p w14:paraId="1B7D1769" w14:textId="77777777" w:rsidR="002A3AAA" w:rsidRPr="009E5925" w:rsidRDefault="002A3AAA" w:rsidP="00DB416A">
            <w:pPr>
              <w:jc w:val="center"/>
              <w:rPr>
                <w:rFonts w:ascii="Myriad Pro" w:hAnsi="Myriad Pro"/>
                <w:b/>
                <w:bCs/>
                <w:sz w:val="16"/>
                <w:szCs w:val="16"/>
                <w:lang w:eastAsia="en-US"/>
              </w:rPr>
            </w:pPr>
            <w:r w:rsidRPr="009E5925">
              <w:rPr>
                <w:rFonts w:ascii="Myriad Pro" w:hAnsi="Myriad Pro"/>
                <w:sz w:val="16"/>
                <w:szCs w:val="16"/>
                <w:lang w:eastAsia="zh-CN"/>
              </w:rPr>
              <w:t>0,00%</w:t>
            </w:r>
          </w:p>
        </w:tc>
      </w:tr>
      <w:tr w:rsidR="002A3AAA" w:rsidRPr="009E5925" w14:paraId="3B2D7CC2" w14:textId="77777777" w:rsidTr="002A3AAA">
        <w:trPr>
          <w:trHeight w:val="284"/>
        </w:trPr>
        <w:tc>
          <w:tcPr>
            <w:tcW w:w="6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38787D" w14:textId="77777777" w:rsidR="002A3AAA" w:rsidRPr="009E5925" w:rsidRDefault="002A3AAA" w:rsidP="00DB416A">
            <w:pPr>
              <w:jc w:val="center"/>
              <w:rPr>
                <w:rFonts w:ascii="Myriad Pro" w:hAnsi="Myriad Pro"/>
                <w:bCs/>
                <w:sz w:val="16"/>
                <w:szCs w:val="16"/>
                <w:lang w:eastAsia="en-US"/>
              </w:rPr>
            </w:pPr>
            <w:r w:rsidRPr="009E5925">
              <w:rPr>
                <w:rFonts w:ascii="Myriad Pro" w:hAnsi="Myriad Pro"/>
                <w:bCs/>
                <w:sz w:val="16"/>
                <w:szCs w:val="16"/>
                <w:lang w:eastAsia="en-US"/>
              </w:rPr>
              <w:t>10</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732D07" w14:textId="77777777" w:rsidR="002A3AAA" w:rsidRPr="009E5925" w:rsidRDefault="002A3AAA" w:rsidP="00DB416A">
            <w:pPr>
              <w:rPr>
                <w:rFonts w:ascii="Myriad Pro" w:hAnsi="Myriad Pro"/>
                <w:b/>
                <w:bCs/>
                <w:sz w:val="16"/>
                <w:szCs w:val="16"/>
                <w:lang w:eastAsia="en-US"/>
              </w:rPr>
            </w:pPr>
            <w:r w:rsidRPr="009E5925">
              <w:rPr>
                <w:rFonts w:ascii="Myriad Pro" w:hAnsi="Myriad Pro"/>
                <w:sz w:val="16"/>
                <w:szCs w:val="16"/>
                <w:lang w:eastAsia="zh-CN"/>
              </w:rPr>
              <w:t xml:space="preserve">Выпадающие доходы по ТП  текущего периода </w:t>
            </w:r>
          </w:p>
        </w:tc>
        <w:tc>
          <w:tcPr>
            <w:tcW w:w="127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93224F" w14:textId="77777777" w:rsidR="002A3AAA" w:rsidRPr="009E5925" w:rsidRDefault="002A3AAA" w:rsidP="00DB416A">
            <w:pPr>
              <w:jc w:val="center"/>
              <w:rPr>
                <w:rFonts w:ascii="Myriad Pro" w:hAnsi="Myriad Pro"/>
                <w:b/>
                <w:bCs/>
                <w:sz w:val="16"/>
                <w:szCs w:val="16"/>
                <w:lang w:eastAsia="en-US"/>
              </w:rPr>
            </w:pPr>
            <w:r w:rsidRPr="009E5925">
              <w:rPr>
                <w:rFonts w:ascii="Myriad Pro" w:hAnsi="Myriad Pro"/>
                <w:sz w:val="16"/>
                <w:szCs w:val="16"/>
                <w:lang w:eastAsia="zh-CN"/>
              </w:rPr>
              <w:t> 0,00</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981674" w14:textId="77777777" w:rsidR="002A3AAA" w:rsidRPr="009E5925" w:rsidRDefault="002A3AAA" w:rsidP="00DB416A">
            <w:pPr>
              <w:jc w:val="center"/>
              <w:rPr>
                <w:rFonts w:ascii="Myriad Pro" w:hAnsi="Myriad Pro"/>
                <w:b/>
                <w:bCs/>
                <w:sz w:val="16"/>
                <w:szCs w:val="16"/>
                <w:lang w:eastAsia="en-US"/>
              </w:rPr>
            </w:pPr>
            <w:r w:rsidRPr="009E5925">
              <w:rPr>
                <w:rFonts w:ascii="Myriad Pro" w:hAnsi="Myriad Pro"/>
                <w:sz w:val="16"/>
                <w:szCs w:val="16"/>
                <w:lang w:eastAsia="zh-CN"/>
              </w:rPr>
              <w:t> 0,00</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A22D3F" w14:textId="77777777" w:rsidR="002A3AAA" w:rsidRPr="009E5925" w:rsidRDefault="002A3AAA" w:rsidP="00DB416A">
            <w:pPr>
              <w:jc w:val="center"/>
              <w:rPr>
                <w:rFonts w:ascii="Myriad Pro" w:hAnsi="Myriad Pro"/>
                <w:b/>
                <w:bCs/>
                <w:sz w:val="16"/>
                <w:szCs w:val="16"/>
                <w:lang w:eastAsia="en-US"/>
              </w:rPr>
            </w:pPr>
            <w:r w:rsidRPr="009E5925">
              <w:rPr>
                <w:rFonts w:ascii="Myriad Pro" w:hAnsi="Myriad Pro"/>
                <w:sz w:val="16"/>
                <w:szCs w:val="16"/>
                <w:lang w:eastAsia="zh-CN"/>
              </w:rPr>
              <w:t>255 201,36</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AE79D6" w14:textId="77777777" w:rsidR="002A3AAA" w:rsidRPr="009E5925" w:rsidRDefault="002A3AAA" w:rsidP="00DB416A">
            <w:pPr>
              <w:jc w:val="center"/>
              <w:rPr>
                <w:rFonts w:ascii="Myriad Pro" w:hAnsi="Myriad Pro"/>
                <w:b/>
                <w:bCs/>
                <w:sz w:val="16"/>
                <w:szCs w:val="16"/>
                <w:lang w:eastAsia="en-US"/>
              </w:rPr>
            </w:pPr>
            <w:r w:rsidRPr="009E5925">
              <w:rPr>
                <w:rFonts w:ascii="Myriad Pro" w:hAnsi="Myriad Pro"/>
                <w:sz w:val="16"/>
                <w:szCs w:val="16"/>
                <w:lang w:eastAsia="zh-CN"/>
              </w:rPr>
              <w:t>157 130,22</w:t>
            </w:r>
          </w:p>
        </w:tc>
        <w:tc>
          <w:tcPr>
            <w:tcW w:w="11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851089" w14:textId="77777777" w:rsidR="002A3AAA" w:rsidRPr="009E5925" w:rsidRDefault="002A3AAA" w:rsidP="00DB416A">
            <w:pPr>
              <w:jc w:val="center"/>
              <w:rPr>
                <w:rFonts w:ascii="Myriad Pro" w:hAnsi="Myriad Pro"/>
                <w:b/>
                <w:bCs/>
                <w:sz w:val="16"/>
                <w:szCs w:val="16"/>
                <w:lang w:eastAsia="en-US"/>
              </w:rPr>
            </w:pPr>
            <w:r w:rsidRPr="009E5925">
              <w:rPr>
                <w:rFonts w:ascii="Myriad Pro" w:hAnsi="Myriad Pro"/>
                <w:sz w:val="16"/>
                <w:szCs w:val="16"/>
                <w:lang w:eastAsia="zh-CN"/>
              </w:rPr>
              <w:t>-98 071,14</w:t>
            </w:r>
          </w:p>
        </w:tc>
        <w:tc>
          <w:tcPr>
            <w:tcW w:w="9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D8331C" w14:textId="77777777" w:rsidR="002A3AAA" w:rsidRPr="009E5925" w:rsidRDefault="002A3AAA" w:rsidP="00DB416A">
            <w:pPr>
              <w:jc w:val="center"/>
              <w:rPr>
                <w:rFonts w:ascii="Myriad Pro" w:hAnsi="Myriad Pro"/>
                <w:b/>
                <w:bCs/>
                <w:sz w:val="16"/>
                <w:szCs w:val="16"/>
                <w:lang w:eastAsia="en-US"/>
              </w:rPr>
            </w:pPr>
            <w:r w:rsidRPr="009E5925">
              <w:rPr>
                <w:rFonts w:ascii="Myriad Pro" w:hAnsi="Myriad Pro"/>
                <w:sz w:val="16"/>
                <w:szCs w:val="16"/>
                <w:lang w:eastAsia="zh-CN"/>
              </w:rPr>
              <w:t>16,72%</w:t>
            </w:r>
          </w:p>
        </w:tc>
      </w:tr>
      <w:tr w:rsidR="002A3AAA" w:rsidRPr="009E5925" w14:paraId="4AD60B69" w14:textId="77777777" w:rsidTr="003557B1">
        <w:trPr>
          <w:trHeight w:val="284"/>
        </w:trPr>
        <w:tc>
          <w:tcPr>
            <w:tcW w:w="64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5B17F22C" w14:textId="77777777" w:rsidR="002A3AAA" w:rsidRPr="009E5925" w:rsidRDefault="002A3AAA" w:rsidP="00DB416A">
            <w:pPr>
              <w:jc w:val="center"/>
              <w:rPr>
                <w:rFonts w:ascii="Myriad Pro" w:hAnsi="Myriad Pro"/>
                <w:b/>
                <w:bCs/>
                <w:sz w:val="16"/>
                <w:szCs w:val="16"/>
                <w:lang w:eastAsia="en-US"/>
              </w:rPr>
            </w:pPr>
            <w:r w:rsidRPr="009E5925">
              <w:rPr>
                <w:rFonts w:ascii="Myriad Pro" w:hAnsi="Myriad Pro"/>
                <w:b/>
                <w:bCs/>
                <w:sz w:val="16"/>
                <w:szCs w:val="16"/>
                <w:lang w:eastAsia="en-US"/>
              </w:rPr>
              <w:t> </w:t>
            </w:r>
          </w:p>
        </w:tc>
        <w:tc>
          <w:tcPr>
            <w:tcW w:w="173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40B26EB5" w14:textId="77777777" w:rsidR="002A3AAA" w:rsidRPr="009E5925" w:rsidRDefault="002A3AAA" w:rsidP="00DB416A">
            <w:pPr>
              <w:rPr>
                <w:rFonts w:ascii="Myriad Pro" w:hAnsi="Myriad Pro"/>
                <w:b/>
                <w:bCs/>
                <w:sz w:val="16"/>
                <w:szCs w:val="16"/>
                <w:lang w:eastAsia="en-US"/>
              </w:rPr>
            </w:pPr>
            <w:r w:rsidRPr="009E5925">
              <w:rPr>
                <w:rFonts w:ascii="Myriad Pro" w:hAnsi="Myriad Pro"/>
                <w:b/>
                <w:bCs/>
                <w:sz w:val="16"/>
                <w:szCs w:val="16"/>
                <w:lang w:eastAsia="en-US"/>
              </w:rPr>
              <w:t>ИТОГО неподконтрольные расходы</w:t>
            </w:r>
          </w:p>
        </w:tc>
        <w:tc>
          <w:tcPr>
            <w:tcW w:w="127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184DDEBD" w14:textId="77777777" w:rsidR="002A3AAA" w:rsidRPr="009E5925" w:rsidRDefault="002A3AAA" w:rsidP="00DB416A">
            <w:pPr>
              <w:jc w:val="center"/>
              <w:rPr>
                <w:rFonts w:ascii="Myriad Pro" w:hAnsi="Myriad Pro"/>
                <w:b/>
                <w:bCs/>
                <w:sz w:val="16"/>
                <w:szCs w:val="16"/>
                <w:lang w:eastAsia="en-US"/>
              </w:rPr>
            </w:pPr>
            <w:r w:rsidRPr="009E5925">
              <w:rPr>
                <w:rFonts w:ascii="Myriad Pro" w:hAnsi="Myriad Pro"/>
                <w:b/>
                <w:bCs/>
                <w:sz w:val="16"/>
                <w:szCs w:val="16"/>
                <w:lang w:eastAsia="zh-CN"/>
              </w:rPr>
              <w:t>2 834 132,61</w:t>
            </w:r>
          </w:p>
        </w:tc>
        <w:tc>
          <w:tcPr>
            <w:tcW w:w="127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7E66A8FC" w14:textId="77777777" w:rsidR="002A3AAA" w:rsidRPr="009E5925" w:rsidRDefault="002A3AAA" w:rsidP="00DB416A">
            <w:pPr>
              <w:jc w:val="center"/>
              <w:rPr>
                <w:rFonts w:ascii="Myriad Pro" w:hAnsi="Myriad Pro"/>
                <w:b/>
                <w:bCs/>
                <w:sz w:val="16"/>
                <w:szCs w:val="16"/>
                <w:lang w:eastAsia="en-US"/>
              </w:rPr>
            </w:pPr>
            <w:r w:rsidRPr="009E5925">
              <w:rPr>
                <w:rFonts w:ascii="Myriad Pro" w:hAnsi="Myriad Pro"/>
                <w:b/>
                <w:bCs/>
                <w:sz w:val="16"/>
                <w:szCs w:val="16"/>
                <w:lang w:eastAsia="zh-CN"/>
              </w:rPr>
              <w:t>2 662 702,47</w:t>
            </w:r>
          </w:p>
        </w:tc>
        <w:tc>
          <w:tcPr>
            <w:tcW w:w="127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436DD1D2" w14:textId="77777777" w:rsidR="002A3AAA" w:rsidRPr="009E5925" w:rsidRDefault="002A3AAA" w:rsidP="00DB416A">
            <w:pPr>
              <w:jc w:val="center"/>
              <w:rPr>
                <w:rFonts w:ascii="Myriad Pro" w:hAnsi="Myriad Pro"/>
                <w:b/>
                <w:bCs/>
                <w:sz w:val="16"/>
                <w:szCs w:val="16"/>
                <w:lang w:eastAsia="en-US"/>
              </w:rPr>
            </w:pPr>
            <w:r w:rsidRPr="009E5925">
              <w:rPr>
                <w:rFonts w:ascii="Myriad Pro" w:hAnsi="Myriad Pro"/>
                <w:b/>
                <w:bCs/>
                <w:sz w:val="16"/>
                <w:szCs w:val="16"/>
                <w:lang w:eastAsia="zh-CN"/>
              </w:rPr>
              <w:t>2 446 587,14</w:t>
            </w:r>
          </w:p>
        </w:tc>
        <w:tc>
          <w:tcPr>
            <w:tcW w:w="127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67172BF2" w14:textId="77777777" w:rsidR="002A3AAA" w:rsidRPr="009E5925" w:rsidRDefault="002A3AAA" w:rsidP="00DB416A">
            <w:pPr>
              <w:jc w:val="center"/>
              <w:rPr>
                <w:rFonts w:ascii="Myriad Pro" w:hAnsi="Myriad Pro"/>
                <w:b/>
                <w:bCs/>
                <w:sz w:val="16"/>
                <w:szCs w:val="16"/>
                <w:lang w:eastAsia="en-US"/>
              </w:rPr>
            </w:pPr>
            <w:r w:rsidRPr="009E5925">
              <w:rPr>
                <w:rFonts w:ascii="Myriad Pro" w:hAnsi="Myriad Pro"/>
                <w:b/>
                <w:bCs/>
                <w:sz w:val="16"/>
                <w:szCs w:val="16"/>
                <w:lang w:eastAsia="zh-CN"/>
              </w:rPr>
              <w:t>2 244 588,22</w:t>
            </w:r>
          </w:p>
        </w:tc>
        <w:tc>
          <w:tcPr>
            <w:tcW w:w="111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7EFDC7C4" w14:textId="77777777" w:rsidR="002A3AAA" w:rsidRPr="009E5925" w:rsidRDefault="002A3AAA" w:rsidP="00DB416A">
            <w:pPr>
              <w:jc w:val="center"/>
              <w:rPr>
                <w:rFonts w:ascii="Myriad Pro" w:hAnsi="Myriad Pro"/>
                <w:b/>
                <w:bCs/>
                <w:sz w:val="16"/>
                <w:szCs w:val="16"/>
                <w:lang w:eastAsia="en-US"/>
              </w:rPr>
            </w:pPr>
            <w:r w:rsidRPr="009E5925">
              <w:rPr>
                <w:rFonts w:ascii="Myriad Pro" w:hAnsi="Myriad Pro"/>
                <w:b/>
                <w:bCs/>
                <w:sz w:val="16"/>
                <w:szCs w:val="16"/>
                <w:lang w:eastAsia="zh-CN"/>
              </w:rPr>
              <w:t>-201 998,92</w:t>
            </w:r>
          </w:p>
        </w:tc>
        <w:tc>
          <w:tcPr>
            <w:tcW w:w="94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68E596C6" w14:textId="77777777" w:rsidR="002A3AAA" w:rsidRPr="009E5925" w:rsidRDefault="002A3AAA" w:rsidP="00DB416A">
            <w:pPr>
              <w:jc w:val="center"/>
              <w:rPr>
                <w:rFonts w:ascii="Myriad Pro" w:hAnsi="Myriad Pro"/>
                <w:b/>
                <w:bCs/>
                <w:sz w:val="16"/>
                <w:szCs w:val="16"/>
                <w:lang w:eastAsia="en-US"/>
              </w:rPr>
            </w:pPr>
            <w:r w:rsidRPr="009E5925">
              <w:rPr>
                <w:rFonts w:ascii="Myriad Pro" w:hAnsi="Myriad Pro"/>
                <w:b/>
                <w:sz w:val="16"/>
                <w:szCs w:val="16"/>
                <w:lang w:eastAsia="zh-CN"/>
              </w:rPr>
              <w:t>91,74%</w:t>
            </w:r>
          </w:p>
        </w:tc>
      </w:tr>
    </w:tbl>
    <w:p w14:paraId="31AF2466" w14:textId="5B98C31B" w:rsidR="002A3AAA" w:rsidRPr="009F7103" w:rsidRDefault="009F7103" w:rsidP="007C1960">
      <w:pPr>
        <w:keepNext/>
        <w:keepLines/>
        <w:numPr>
          <w:ilvl w:val="1"/>
          <w:numId w:val="2"/>
        </w:numPr>
        <w:tabs>
          <w:tab w:val="left" w:pos="567"/>
        </w:tabs>
        <w:spacing w:before="40" w:line="360" w:lineRule="auto"/>
        <w:ind w:left="567" w:hanging="567"/>
        <w:jc w:val="both"/>
        <w:outlineLvl w:val="2"/>
        <w:rPr>
          <w:rFonts w:ascii="Myriad Pro" w:eastAsia="DengXian Light" w:hAnsi="Myriad Pro"/>
          <w:b/>
          <w:color w:val="4F6228"/>
          <w:sz w:val="28"/>
          <w:szCs w:val="28"/>
          <w:lang w:eastAsia="zh-CN"/>
        </w:rPr>
      </w:pPr>
      <w:bookmarkStart w:id="5" w:name="_Toc52200499"/>
      <w:r w:rsidRPr="009F7103">
        <w:rPr>
          <w:rFonts w:ascii="Myriad Pro" w:eastAsia="DengXian Light" w:hAnsi="Myriad Pro"/>
          <w:b/>
          <w:color w:val="4F6228"/>
          <w:sz w:val="28"/>
          <w:szCs w:val="28"/>
          <w:lang w:eastAsia="zh-CN"/>
        </w:rPr>
        <w:br w:type="page"/>
      </w:r>
      <w:bookmarkStart w:id="6" w:name="_Toc64449502"/>
      <w:r w:rsidR="002A3AAA" w:rsidRPr="009F7103">
        <w:rPr>
          <w:rFonts w:ascii="Myriad Pro" w:eastAsia="DengXian Light" w:hAnsi="Myriad Pro"/>
          <w:b/>
          <w:color w:val="4F6228"/>
          <w:sz w:val="28"/>
          <w:szCs w:val="28"/>
          <w:lang w:eastAsia="zh-CN"/>
        </w:rPr>
        <w:lastRenderedPageBreak/>
        <w:t xml:space="preserve">Оплата услуг </w:t>
      </w:r>
      <w:r w:rsidR="00043FD8" w:rsidRPr="009F7103">
        <w:rPr>
          <w:rFonts w:ascii="Myriad Pro" w:eastAsia="DengXian Light" w:hAnsi="Myriad Pro"/>
          <w:b/>
          <w:color w:val="4F6228"/>
          <w:sz w:val="28"/>
          <w:szCs w:val="28"/>
          <w:lang w:eastAsia="zh-CN"/>
        </w:rPr>
        <w:t>ПАО </w:t>
      </w:r>
      <w:r w:rsidR="002A3AAA" w:rsidRPr="009F7103">
        <w:rPr>
          <w:rFonts w:ascii="Myriad Pro" w:eastAsia="DengXian Light" w:hAnsi="Myriad Pro"/>
          <w:b/>
          <w:color w:val="4F6228"/>
          <w:sz w:val="28"/>
          <w:szCs w:val="28"/>
          <w:lang w:eastAsia="zh-CN"/>
        </w:rPr>
        <w:t>«ФСК ЕЭС»</w:t>
      </w:r>
      <w:bookmarkEnd w:id="5"/>
      <w:bookmarkEnd w:id="6"/>
    </w:p>
    <w:p w14:paraId="27142B22" w14:textId="3523A15D" w:rsidR="002A3AAA" w:rsidRPr="009E5925" w:rsidRDefault="002A3AAA" w:rsidP="009F7103">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 xml:space="preserve">Согласно подпункту 3 пункта 18 Основ ценообразования </w:t>
      </w:r>
      <w:r w:rsidR="00DC5FAB">
        <w:rPr>
          <w:rFonts w:ascii="Myriad Pro" w:eastAsia="Calibri" w:hAnsi="Myriad Pro"/>
          <w:bCs/>
          <w:color w:val="000000"/>
          <w:sz w:val="26"/>
          <w:szCs w:val="26"/>
          <w:lang w:eastAsia="zh-CN"/>
        </w:rPr>
        <w:t>№ </w:t>
      </w:r>
      <w:r w:rsidRPr="009E5925">
        <w:rPr>
          <w:rFonts w:ascii="Myriad Pro" w:eastAsia="Calibri" w:hAnsi="Myriad Pro"/>
          <w:bCs/>
          <w:color w:val="000000"/>
          <w:sz w:val="26"/>
          <w:szCs w:val="26"/>
          <w:lang w:eastAsia="zh-CN"/>
        </w:rPr>
        <w:t xml:space="preserve">1178, </w:t>
      </w:r>
      <w:r w:rsidRPr="009E5925">
        <w:rPr>
          <w:rFonts w:ascii="Myriad Pro" w:eastAsia="Calibri" w:hAnsi="Myriad Pro"/>
          <w:bCs/>
          <w:color w:val="000000"/>
          <w:sz w:val="26"/>
          <w:szCs w:val="26"/>
          <w:lang w:eastAsia="zh-CN"/>
        </w:rPr>
        <w:br/>
        <w:t xml:space="preserve">в необходимую валовую выручку регулируемых организаций включаются расходы на оплату услуг, оказываемых организациями, осуществляющими регулируемую деятельность, а также иных услуг, предусмотренных Правилами оптового рынка электрической энергии и мощности, утвержденными постановлением Правительства Российской Федерации от 27.12.2010 </w:t>
      </w:r>
      <w:r w:rsidR="00DC5FAB">
        <w:rPr>
          <w:rFonts w:ascii="Myriad Pro" w:eastAsia="Calibri" w:hAnsi="Myriad Pro"/>
          <w:bCs/>
          <w:color w:val="000000"/>
          <w:sz w:val="26"/>
          <w:szCs w:val="26"/>
          <w:lang w:eastAsia="zh-CN"/>
        </w:rPr>
        <w:t>№ </w:t>
      </w:r>
      <w:r w:rsidRPr="009E5925">
        <w:rPr>
          <w:rFonts w:ascii="Myriad Pro" w:eastAsia="Calibri" w:hAnsi="Myriad Pro"/>
          <w:bCs/>
          <w:color w:val="000000"/>
          <w:sz w:val="26"/>
          <w:szCs w:val="26"/>
          <w:lang w:eastAsia="zh-CN"/>
        </w:rPr>
        <w:t xml:space="preserve">1172, договором </w:t>
      </w:r>
      <w:r w:rsidRPr="009E5925">
        <w:rPr>
          <w:rFonts w:ascii="Myriad Pro" w:eastAsia="Calibri" w:hAnsi="Myriad Pro"/>
          <w:bCs/>
          <w:color w:val="000000"/>
          <w:sz w:val="26"/>
          <w:szCs w:val="26"/>
          <w:lang w:eastAsia="zh-CN"/>
        </w:rPr>
        <w:br/>
        <w:t xml:space="preserve">о присоединении к торговой системе оптового рынка, основными положениями функционирования розничных рынков электрической энергии, утвержденными постановлением Правительства Российской Федерации от 04.05.2012 </w:t>
      </w:r>
      <w:r w:rsidR="00DC5FAB">
        <w:rPr>
          <w:rFonts w:ascii="Myriad Pro" w:eastAsia="Calibri" w:hAnsi="Myriad Pro"/>
          <w:bCs/>
          <w:color w:val="000000"/>
          <w:sz w:val="26"/>
          <w:szCs w:val="26"/>
          <w:lang w:eastAsia="zh-CN"/>
        </w:rPr>
        <w:t>№ </w:t>
      </w:r>
      <w:r w:rsidRPr="009E5925">
        <w:rPr>
          <w:rFonts w:ascii="Myriad Pro" w:eastAsia="Calibri" w:hAnsi="Myriad Pro"/>
          <w:bCs/>
          <w:color w:val="000000"/>
          <w:sz w:val="26"/>
          <w:szCs w:val="26"/>
          <w:lang w:eastAsia="zh-CN"/>
        </w:rPr>
        <w:t>442.</w:t>
      </w:r>
    </w:p>
    <w:p w14:paraId="4BC7752B" w14:textId="101CA160" w:rsidR="002A3AAA" w:rsidRPr="009E5925" w:rsidRDefault="002A3AAA" w:rsidP="009F7103">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 xml:space="preserve">В соответствии с пунктом 23 Основ ценообразования </w:t>
      </w:r>
      <w:r w:rsidR="00DC5FAB">
        <w:rPr>
          <w:rFonts w:ascii="Myriad Pro" w:eastAsia="Calibri" w:hAnsi="Myriad Pro"/>
          <w:bCs/>
          <w:color w:val="000000"/>
          <w:sz w:val="26"/>
          <w:szCs w:val="26"/>
          <w:lang w:eastAsia="zh-CN"/>
        </w:rPr>
        <w:t>№ </w:t>
      </w:r>
      <w:r w:rsidRPr="009E5925">
        <w:rPr>
          <w:rFonts w:ascii="Myriad Pro" w:eastAsia="Calibri" w:hAnsi="Myriad Pro"/>
          <w:bCs/>
          <w:color w:val="000000"/>
          <w:sz w:val="26"/>
          <w:szCs w:val="26"/>
          <w:lang w:eastAsia="zh-CN"/>
        </w:rPr>
        <w:t xml:space="preserve">1178 указанные расходы выделяются в отдельную группу и определяются исходя из цен (тарифов), установленных регулирующими органами или определенных в установленном Правительством Российской Федерации порядке, и объема оказываемых </w:t>
      </w:r>
      <w:r w:rsidRPr="009E5925">
        <w:rPr>
          <w:rFonts w:ascii="Myriad Pro" w:eastAsia="Calibri" w:hAnsi="Myriad Pro"/>
          <w:bCs/>
          <w:color w:val="000000"/>
          <w:sz w:val="26"/>
          <w:szCs w:val="26"/>
          <w:lang w:eastAsia="zh-CN"/>
        </w:rPr>
        <w:br/>
        <w:t>в расчетном периоде регулирования услуг в соответствии с положениями раздела VI Основ ценообразования.</w:t>
      </w:r>
    </w:p>
    <w:p w14:paraId="3DE6C6D7" w14:textId="60BDBEAD" w:rsidR="002A3AAA" w:rsidRPr="009E5925" w:rsidRDefault="002A3AAA" w:rsidP="009F7103">
      <w:pPr>
        <w:autoSpaceDE w:val="0"/>
        <w:autoSpaceDN w:val="0"/>
        <w:adjustRightInd w:val="0"/>
        <w:spacing w:line="360" w:lineRule="auto"/>
        <w:ind w:firstLine="567"/>
        <w:jc w:val="both"/>
        <w:rPr>
          <w:rFonts w:ascii="Myriad Pro" w:eastAsia="Calibri" w:hAnsi="Myriad Pro"/>
          <w:sz w:val="26"/>
          <w:szCs w:val="26"/>
          <w:lang w:eastAsia="en-US"/>
        </w:rPr>
      </w:pPr>
      <w:r w:rsidRPr="009E5925">
        <w:rPr>
          <w:rFonts w:ascii="Myriad Pro" w:eastAsia="Calibri" w:hAnsi="Myriad Pro"/>
          <w:sz w:val="26"/>
          <w:szCs w:val="26"/>
          <w:lang w:eastAsia="en-US"/>
        </w:rPr>
        <w:t xml:space="preserve">В соответствии с пунктом 14 Основ ценообразования </w:t>
      </w:r>
      <w:r w:rsidR="00DC5FAB">
        <w:rPr>
          <w:rFonts w:ascii="Myriad Pro" w:eastAsia="Calibri" w:hAnsi="Myriad Pro"/>
          <w:sz w:val="26"/>
          <w:szCs w:val="26"/>
          <w:lang w:eastAsia="en-US"/>
        </w:rPr>
        <w:t>№ </w:t>
      </w:r>
      <w:r w:rsidRPr="009E5925">
        <w:rPr>
          <w:rFonts w:ascii="Myriad Pro" w:eastAsia="Calibri" w:hAnsi="Myriad Pro"/>
          <w:sz w:val="26"/>
          <w:szCs w:val="26"/>
          <w:lang w:eastAsia="en-US"/>
        </w:rPr>
        <w:t xml:space="preserve">1178  расчетный объем производства продукции и (или) оказываемых услуг определяется исходя </w:t>
      </w:r>
      <w:r w:rsidRPr="009E5925">
        <w:rPr>
          <w:rFonts w:ascii="Myriad Pro" w:eastAsia="Calibri" w:hAnsi="Myriad Pro"/>
          <w:sz w:val="26"/>
          <w:szCs w:val="26"/>
          <w:lang w:eastAsia="en-US"/>
        </w:rPr>
        <w:br/>
        <w:t>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 Сводный прогнозный баланс).</w:t>
      </w:r>
    </w:p>
    <w:p w14:paraId="5967063D" w14:textId="77777777" w:rsidR="002A3AAA" w:rsidRPr="009E5925" w:rsidRDefault="002A3AAA" w:rsidP="002A3AAA">
      <w:pPr>
        <w:spacing w:line="360" w:lineRule="auto"/>
        <w:contextualSpacing/>
        <w:jc w:val="both"/>
        <w:rPr>
          <w:rFonts w:ascii="Myriad Pro" w:eastAsia="Calibri" w:hAnsi="Myriad Pro"/>
          <w:bCs/>
          <w:color w:val="000000"/>
          <w:sz w:val="26"/>
          <w:szCs w:val="26"/>
          <w:lang w:eastAsia="zh-CN"/>
        </w:rPr>
      </w:pPr>
    </w:p>
    <w:p w14:paraId="60672DB9" w14:textId="77777777" w:rsidR="002A3AAA" w:rsidRPr="009E5925" w:rsidRDefault="002A3AAA" w:rsidP="002A3AAA">
      <w:pPr>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ТЕРРИТОРИАЛЬНОЙ СЕТЕВОЙ ОРГАНИЗАЦИИ</w:t>
      </w:r>
    </w:p>
    <w:p w14:paraId="7151EAB2" w14:textId="478C25C9" w:rsidR="002A3AAA" w:rsidRPr="009E5925" w:rsidRDefault="002A3AAA" w:rsidP="009F7103">
      <w:pPr>
        <w:spacing w:line="360" w:lineRule="auto"/>
        <w:ind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 xml:space="preserve">В составе предложения по установлению тарифов на 2017 год филиалом </w:t>
      </w:r>
      <w:r w:rsidR="00043FD8">
        <w:rPr>
          <w:rFonts w:ascii="Myriad Pro" w:eastAsia="Calibri" w:hAnsi="Myriad Pro"/>
          <w:sz w:val="26"/>
          <w:szCs w:val="26"/>
          <w:lang w:eastAsia="en-US"/>
        </w:rPr>
        <w:t>ПАО </w:t>
      </w:r>
      <w:r w:rsidRPr="009E5925">
        <w:rPr>
          <w:rFonts w:ascii="Myriad Pro" w:eastAsia="Calibri" w:hAnsi="Myriad Pro"/>
          <w:sz w:val="26"/>
          <w:szCs w:val="26"/>
          <w:lang w:eastAsia="en-US"/>
        </w:rPr>
        <w:t xml:space="preserve">«МРСК Сибири» - «Хакасэнерго» были заявлены расходы на оплату услуг </w:t>
      </w:r>
      <w:r w:rsidR="00043FD8">
        <w:rPr>
          <w:rFonts w:ascii="Myriad Pro" w:eastAsia="Calibri" w:hAnsi="Myriad Pro"/>
          <w:sz w:val="26"/>
          <w:szCs w:val="26"/>
          <w:lang w:eastAsia="en-US"/>
        </w:rPr>
        <w:t>ПАО </w:t>
      </w:r>
      <w:r w:rsidRPr="009E5925">
        <w:rPr>
          <w:rFonts w:ascii="Myriad Pro" w:eastAsia="Calibri" w:hAnsi="Myriad Pro"/>
          <w:sz w:val="26"/>
          <w:szCs w:val="26"/>
          <w:lang w:eastAsia="en-US"/>
        </w:rPr>
        <w:t>«ФСК ЕЭС» в сумме 1 583 378,5 тыс. руб., в том числе:</w:t>
      </w:r>
    </w:p>
    <w:p w14:paraId="6EA59C5B" w14:textId="0A08DDC3" w:rsidR="002A3AAA" w:rsidRPr="009E5925" w:rsidRDefault="002A3AAA" w:rsidP="009F7103">
      <w:pPr>
        <w:numPr>
          <w:ilvl w:val="0"/>
          <w:numId w:val="44"/>
        </w:numPr>
        <w:tabs>
          <w:tab w:val="left" w:pos="1134"/>
        </w:tabs>
        <w:spacing w:line="360" w:lineRule="auto"/>
        <w:ind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 xml:space="preserve">затраты на содержание сетей </w:t>
      </w:r>
      <w:r w:rsidR="00043FD8">
        <w:rPr>
          <w:rFonts w:ascii="Myriad Pro" w:eastAsia="Calibri" w:hAnsi="Myriad Pro"/>
          <w:sz w:val="26"/>
          <w:szCs w:val="26"/>
          <w:lang w:eastAsia="en-US"/>
        </w:rPr>
        <w:t>ПАО </w:t>
      </w:r>
      <w:r w:rsidRPr="009E5925">
        <w:rPr>
          <w:rFonts w:ascii="Myriad Pro" w:eastAsia="Calibri" w:hAnsi="Myriad Pro"/>
          <w:sz w:val="26"/>
          <w:szCs w:val="26"/>
          <w:lang w:eastAsia="en-US"/>
        </w:rPr>
        <w:t xml:space="preserve">«ФСК ЕЭС» рассчитаны исходя из мощности на 2017 г. – 699,388 МВт/мес. и тарифов, утвержденных приказом ФСТ России от 09.12.2014  </w:t>
      </w:r>
      <w:r w:rsidR="00DC5FAB">
        <w:rPr>
          <w:rFonts w:ascii="Myriad Pro" w:eastAsia="Calibri" w:hAnsi="Myriad Pro"/>
          <w:sz w:val="26"/>
          <w:szCs w:val="26"/>
          <w:lang w:eastAsia="en-US"/>
        </w:rPr>
        <w:t>№ </w:t>
      </w:r>
      <w:r w:rsidRPr="009E5925">
        <w:rPr>
          <w:rFonts w:ascii="Myriad Pro" w:eastAsia="Calibri" w:hAnsi="Myriad Pro"/>
          <w:sz w:val="26"/>
          <w:szCs w:val="26"/>
          <w:lang w:eastAsia="en-US"/>
        </w:rPr>
        <w:t>297-э/3 и составят  1 316 340,4 тыс.руб.</w:t>
      </w:r>
    </w:p>
    <w:p w14:paraId="626C4C43" w14:textId="77777777" w:rsidR="002A3AAA" w:rsidRPr="009E5925" w:rsidRDefault="002A3AAA" w:rsidP="009F7103">
      <w:pPr>
        <w:numPr>
          <w:ilvl w:val="0"/>
          <w:numId w:val="44"/>
        </w:numPr>
        <w:tabs>
          <w:tab w:val="left" w:pos="1134"/>
        </w:tabs>
        <w:spacing w:line="360" w:lineRule="auto"/>
        <w:ind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lastRenderedPageBreak/>
        <w:t xml:space="preserve">расходы на оплату потерь в сетях ЕНЭС рассчитаны исходя из объема потерь э/э в размере 190,05 млн.кВтч. Тариф на покупку потерь определен в соответствии с информацией о прогнозах свободных (нерегулируемых) цен на электрическую энергию и свободных (нерегулируемых) цен мощности опубликованной на сайте Ассоциации «НП Совет рынка» с учетом роста цен на электроэнергию на оптовом рынке в размере 8,5%, предусмотренного прогнозом Минэкономразвития на плановый период 2016-2018 гг. от 26.10.2015 и составят 267 038,1 тыс. руб. </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
        <w:gridCol w:w="3260"/>
        <w:gridCol w:w="1276"/>
        <w:gridCol w:w="1417"/>
        <w:gridCol w:w="1418"/>
        <w:gridCol w:w="1276"/>
      </w:tblGrid>
      <w:tr w:rsidR="00E13B54" w:rsidRPr="009E5925" w14:paraId="6E5D12EB" w14:textId="77777777" w:rsidTr="001408A9">
        <w:trPr>
          <w:trHeight w:val="284"/>
        </w:trPr>
        <w:tc>
          <w:tcPr>
            <w:tcW w:w="8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B69442" w14:textId="02DEA611" w:rsidR="002A3AAA" w:rsidRPr="009E5925" w:rsidRDefault="00DC5FAB" w:rsidP="002A3AAA">
            <w:pPr>
              <w:spacing w:line="256" w:lineRule="auto"/>
              <w:ind w:firstLine="22"/>
              <w:jc w:val="center"/>
              <w:rPr>
                <w:rFonts w:ascii="Myriad Pro" w:hAnsi="Myriad Pro"/>
                <w:b/>
                <w:bCs/>
                <w:color w:val="FFFFFF" w:themeColor="background1"/>
                <w:sz w:val="20"/>
                <w:szCs w:val="20"/>
                <w:lang w:eastAsia="en-US"/>
              </w:rPr>
            </w:pPr>
            <w:r>
              <w:rPr>
                <w:rFonts w:ascii="Myriad Pro" w:hAnsi="Myriad Pro"/>
                <w:b/>
                <w:bCs/>
                <w:color w:val="FFFFFF" w:themeColor="background1"/>
                <w:sz w:val="20"/>
                <w:szCs w:val="20"/>
                <w:lang w:eastAsia="en-US"/>
              </w:rPr>
              <w:t>№ </w:t>
            </w:r>
            <w:r w:rsidR="002A3AAA" w:rsidRPr="009E5925">
              <w:rPr>
                <w:rFonts w:ascii="Myriad Pro" w:hAnsi="Myriad Pro"/>
                <w:b/>
                <w:bCs/>
                <w:color w:val="FFFFFF" w:themeColor="background1"/>
                <w:sz w:val="20"/>
                <w:szCs w:val="20"/>
                <w:lang w:eastAsia="en-US"/>
              </w:rPr>
              <w:t>п/п</w:t>
            </w:r>
          </w:p>
        </w:tc>
        <w:tc>
          <w:tcPr>
            <w:tcW w:w="32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6293B9" w14:textId="77777777" w:rsidR="002A3AAA" w:rsidRPr="009E5925" w:rsidRDefault="002A3AAA" w:rsidP="002A3AAA">
            <w:pPr>
              <w:spacing w:line="256"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Наименование</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CA01D7" w14:textId="77777777" w:rsidR="002A3AAA" w:rsidRPr="009E5925" w:rsidRDefault="002A3AAA" w:rsidP="002A3AAA">
            <w:pPr>
              <w:spacing w:line="256"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Единицы измерения</w:t>
            </w:r>
          </w:p>
        </w:tc>
        <w:tc>
          <w:tcPr>
            <w:tcW w:w="28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B56294" w14:textId="77777777" w:rsidR="002A3AAA" w:rsidRPr="009E5925" w:rsidRDefault="002A3AAA" w:rsidP="002A3AAA">
            <w:pPr>
              <w:spacing w:line="256"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2017</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93C0EC" w14:textId="77777777" w:rsidR="002A3AAA" w:rsidRPr="009E5925" w:rsidRDefault="002A3AAA" w:rsidP="002A3AAA">
            <w:pPr>
              <w:spacing w:line="256"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ИТОГО</w:t>
            </w:r>
          </w:p>
        </w:tc>
      </w:tr>
      <w:tr w:rsidR="00E13B54" w:rsidRPr="009E5925" w14:paraId="40CF49B6" w14:textId="77777777" w:rsidTr="001408A9">
        <w:trPr>
          <w:trHeight w:val="284"/>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ABC4E0" w14:textId="77777777" w:rsidR="002A3AAA" w:rsidRPr="009E5925" w:rsidRDefault="002A3AAA" w:rsidP="002A3AAA">
            <w:pPr>
              <w:rPr>
                <w:rFonts w:ascii="Myriad Pro" w:hAnsi="Myriad Pro"/>
                <w:b/>
                <w:bCs/>
                <w:color w:val="FFFFFF" w:themeColor="background1"/>
                <w:sz w:val="20"/>
                <w:szCs w:val="20"/>
                <w:lang w:eastAsia="en-US"/>
              </w:rPr>
            </w:pPr>
          </w:p>
        </w:tc>
        <w:tc>
          <w:tcPr>
            <w:tcW w:w="32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AC7075" w14:textId="77777777" w:rsidR="002A3AAA" w:rsidRPr="009E5925" w:rsidRDefault="002A3AAA" w:rsidP="002A3AAA">
            <w:pPr>
              <w:rPr>
                <w:rFonts w:ascii="Myriad Pro" w:hAnsi="Myriad Pro"/>
                <w:b/>
                <w:bCs/>
                <w:color w:val="FFFFFF" w:themeColor="background1"/>
                <w:sz w:val="20"/>
                <w:szCs w:val="20"/>
                <w:lang w:eastAsia="en-US"/>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63235A" w14:textId="77777777" w:rsidR="002A3AAA" w:rsidRPr="009E5925" w:rsidRDefault="002A3AAA" w:rsidP="002A3AAA">
            <w:pPr>
              <w:rPr>
                <w:rFonts w:ascii="Myriad Pro" w:hAnsi="Myriad Pro"/>
                <w:b/>
                <w:bCs/>
                <w:color w:val="FFFFFF" w:themeColor="background1"/>
                <w:sz w:val="20"/>
                <w:szCs w:val="20"/>
                <w:lang w:eastAsia="en-US"/>
              </w:rPr>
            </w:pP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500E70" w14:textId="77777777" w:rsidR="002A3AAA" w:rsidRPr="009E5925" w:rsidRDefault="002A3AAA" w:rsidP="002A3AAA">
            <w:pPr>
              <w:spacing w:line="256"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1-е полугодие</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4690E4" w14:textId="77777777" w:rsidR="002A3AAA" w:rsidRPr="009E5925" w:rsidRDefault="002A3AAA" w:rsidP="002A3AAA">
            <w:pPr>
              <w:spacing w:line="256"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2-е полугодие</w:t>
            </w: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314921" w14:textId="77777777" w:rsidR="002A3AAA" w:rsidRPr="009E5925" w:rsidRDefault="002A3AAA" w:rsidP="002A3AAA">
            <w:pPr>
              <w:rPr>
                <w:rFonts w:ascii="Myriad Pro" w:hAnsi="Myriad Pro"/>
                <w:b/>
                <w:bCs/>
                <w:color w:val="FFFFFF" w:themeColor="background1"/>
                <w:sz w:val="20"/>
                <w:szCs w:val="20"/>
                <w:lang w:eastAsia="en-US"/>
              </w:rPr>
            </w:pPr>
          </w:p>
        </w:tc>
      </w:tr>
      <w:tr w:rsidR="002A3AAA" w:rsidRPr="009E5925" w14:paraId="3553BDD7" w14:textId="77777777" w:rsidTr="003557B1">
        <w:trPr>
          <w:trHeight w:val="284"/>
        </w:trPr>
        <w:tc>
          <w:tcPr>
            <w:tcW w:w="822" w:type="dxa"/>
            <w:tcBorders>
              <w:top w:val="single" w:sz="4" w:space="0" w:color="FFFFFF" w:themeColor="background1"/>
            </w:tcBorders>
            <w:shd w:val="clear" w:color="auto" w:fill="auto"/>
            <w:noWrap/>
            <w:vAlign w:val="center"/>
            <w:hideMark/>
          </w:tcPr>
          <w:p w14:paraId="6B4B92F9" w14:textId="77777777" w:rsidR="002A3AAA" w:rsidRPr="009E5925" w:rsidRDefault="002A3AAA" w:rsidP="002A3AAA">
            <w:pPr>
              <w:spacing w:line="256" w:lineRule="auto"/>
              <w:ind w:firstLineChars="10" w:firstLine="20"/>
              <w:jc w:val="center"/>
              <w:rPr>
                <w:rFonts w:ascii="Myriad Pro" w:hAnsi="Myriad Pro"/>
                <w:b/>
                <w:bCs/>
                <w:sz w:val="20"/>
                <w:szCs w:val="20"/>
                <w:lang w:eastAsia="en-US"/>
              </w:rPr>
            </w:pPr>
            <w:r w:rsidRPr="009E5925">
              <w:rPr>
                <w:rFonts w:ascii="Myriad Pro" w:hAnsi="Myriad Pro"/>
                <w:b/>
                <w:bCs/>
                <w:sz w:val="20"/>
                <w:szCs w:val="20"/>
                <w:lang w:eastAsia="en-US"/>
              </w:rPr>
              <w:t>1.</w:t>
            </w:r>
          </w:p>
        </w:tc>
        <w:tc>
          <w:tcPr>
            <w:tcW w:w="3260" w:type="dxa"/>
            <w:tcBorders>
              <w:top w:val="single" w:sz="4" w:space="0" w:color="FFFFFF" w:themeColor="background1"/>
            </w:tcBorders>
            <w:shd w:val="clear" w:color="auto" w:fill="auto"/>
            <w:vAlign w:val="center"/>
            <w:hideMark/>
          </w:tcPr>
          <w:p w14:paraId="4D523BB7" w14:textId="77777777" w:rsidR="002A3AAA" w:rsidRPr="009E5925" w:rsidRDefault="002A3AAA" w:rsidP="002A3AAA">
            <w:pPr>
              <w:spacing w:line="256" w:lineRule="auto"/>
              <w:rPr>
                <w:rFonts w:ascii="Myriad Pro" w:hAnsi="Myriad Pro"/>
                <w:b/>
                <w:bCs/>
                <w:sz w:val="20"/>
                <w:szCs w:val="20"/>
                <w:lang w:eastAsia="en-US"/>
              </w:rPr>
            </w:pPr>
            <w:r w:rsidRPr="009E5925">
              <w:rPr>
                <w:rFonts w:ascii="Myriad Pro" w:hAnsi="Myriad Pro"/>
                <w:b/>
                <w:bCs/>
                <w:sz w:val="20"/>
                <w:szCs w:val="20"/>
                <w:lang w:eastAsia="en-US"/>
              </w:rPr>
              <w:t xml:space="preserve">Оказание услуг передачи э/э по сетям ЕНЭС, </w:t>
            </w:r>
            <w:r w:rsidRPr="009E5925">
              <w:rPr>
                <w:rFonts w:ascii="Myriad Pro" w:hAnsi="Myriad Pro"/>
                <w:b/>
                <w:bCs/>
                <w:sz w:val="20"/>
                <w:szCs w:val="20"/>
                <w:lang w:eastAsia="en-US"/>
              </w:rPr>
              <w:br/>
              <w:t>в том числе:</w:t>
            </w:r>
          </w:p>
        </w:tc>
        <w:tc>
          <w:tcPr>
            <w:tcW w:w="1276" w:type="dxa"/>
            <w:tcBorders>
              <w:top w:val="single" w:sz="4" w:space="0" w:color="FFFFFF" w:themeColor="background1"/>
            </w:tcBorders>
            <w:shd w:val="clear" w:color="auto" w:fill="auto"/>
            <w:noWrap/>
            <w:vAlign w:val="center"/>
            <w:hideMark/>
          </w:tcPr>
          <w:p w14:paraId="66C9ACA0" w14:textId="77777777" w:rsidR="002A3AAA" w:rsidRPr="009E5925" w:rsidRDefault="002A3AAA" w:rsidP="002A3AAA">
            <w:pPr>
              <w:spacing w:line="256" w:lineRule="auto"/>
              <w:jc w:val="center"/>
              <w:rPr>
                <w:rFonts w:ascii="Myriad Pro" w:hAnsi="Myriad Pro"/>
                <w:b/>
                <w:bCs/>
                <w:sz w:val="20"/>
                <w:szCs w:val="20"/>
                <w:lang w:eastAsia="en-US"/>
              </w:rPr>
            </w:pPr>
            <w:r w:rsidRPr="009E5925">
              <w:rPr>
                <w:rFonts w:ascii="Myriad Pro" w:hAnsi="Myriad Pro"/>
                <w:b/>
                <w:bCs/>
                <w:sz w:val="20"/>
                <w:szCs w:val="20"/>
                <w:lang w:eastAsia="en-US"/>
              </w:rPr>
              <w:t>тыс. руб.</w:t>
            </w:r>
          </w:p>
        </w:tc>
        <w:tc>
          <w:tcPr>
            <w:tcW w:w="1417" w:type="dxa"/>
            <w:tcBorders>
              <w:top w:val="single" w:sz="4" w:space="0" w:color="FFFFFF" w:themeColor="background1"/>
            </w:tcBorders>
            <w:shd w:val="clear" w:color="auto" w:fill="auto"/>
            <w:noWrap/>
            <w:vAlign w:val="center"/>
            <w:hideMark/>
          </w:tcPr>
          <w:p w14:paraId="61F06B76" w14:textId="77777777" w:rsidR="002A3AAA" w:rsidRPr="009E5925" w:rsidRDefault="002A3AAA" w:rsidP="002A3AAA">
            <w:pPr>
              <w:spacing w:line="256" w:lineRule="auto"/>
              <w:jc w:val="center"/>
              <w:rPr>
                <w:rFonts w:ascii="Myriad Pro" w:hAnsi="Myriad Pro"/>
                <w:b/>
                <w:bCs/>
                <w:sz w:val="20"/>
                <w:szCs w:val="20"/>
                <w:lang w:eastAsia="en-US"/>
              </w:rPr>
            </w:pPr>
            <w:r w:rsidRPr="009E5925">
              <w:rPr>
                <w:rFonts w:ascii="Myriad Pro" w:hAnsi="Myriad Pro"/>
                <w:b/>
                <w:bCs/>
                <w:sz w:val="20"/>
                <w:szCs w:val="20"/>
                <w:lang w:eastAsia="en-US"/>
              </w:rPr>
              <w:t>1 382 027,9</w:t>
            </w:r>
          </w:p>
        </w:tc>
        <w:tc>
          <w:tcPr>
            <w:tcW w:w="1418" w:type="dxa"/>
            <w:tcBorders>
              <w:top w:val="single" w:sz="4" w:space="0" w:color="FFFFFF" w:themeColor="background1"/>
            </w:tcBorders>
            <w:shd w:val="clear" w:color="auto" w:fill="auto"/>
            <w:noWrap/>
            <w:vAlign w:val="center"/>
            <w:hideMark/>
          </w:tcPr>
          <w:p w14:paraId="5F5778F0" w14:textId="77777777" w:rsidR="002A3AAA" w:rsidRPr="009E5925" w:rsidRDefault="002A3AAA" w:rsidP="002A3AAA">
            <w:pPr>
              <w:spacing w:line="256" w:lineRule="auto"/>
              <w:jc w:val="center"/>
              <w:rPr>
                <w:rFonts w:ascii="Myriad Pro" w:hAnsi="Myriad Pro"/>
                <w:b/>
                <w:bCs/>
                <w:sz w:val="20"/>
                <w:szCs w:val="20"/>
                <w:lang w:eastAsia="en-US"/>
              </w:rPr>
            </w:pPr>
            <w:r w:rsidRPr="009E5925">
              <w:rPr>
                <w:rFonts w:ascii="Myriad Pro" w:hAnsi="Myriad Pro"/>
                <w:b/>
                <w:bCs/>
                <w:sz w:val="20"/>
                <w:szCs w:val="20"/>
                <w:lang w:eastAsia="en-US"/>
              </w:rPr>
              <w:t>201 350,6</w:t>
            </w:r>
          </w:p>
        </w:tc>
        <w:tc>
          <w:tcPr>
            <w:tcW w:w="1276" w:type="dxa"/>
            <w:tcBorders>
              <w:top w:val="single" w:sz="4" w:space="0" w:color="FFFFFF" w:themeColor="background1"/>
            </w:tcBorders>
            <w:shd w:val="clear" w:color="auto" w:fill="auto"/>
            <w:noWrap/>
            <w:vAlign w:val="center"/>
            <w:hideMark/>
          </w:tcPr>
          <w:p w14:paraId="39C77EAE" w14:textId="77777777" w:rsidR="002A3AAA" w:rsidRPr="009E5925" w:rsidRDefault="002A3AAA" w:rsidP="002A3AAA">
            <w:pPr>
              <w:spacing w:line="256" w:lineRule="auto"/>
              <w:jc w:val="center"/>
              <w:rPr>
                <w:rFonts w:ascii="Myriad Pro" w:hAnsi="Myriad Pro"/>
                <w:b/>
                <w:bCs/>
                <w:sz w:val="20"/>
                <w:szCs w:val="20"/>
                <w:lang w:eastAsia="en-US"/>
              </w:rPr>
            </w:pPr>
            <w:r w:rsidRPr="009E5925">
              <w:rPr>
                <w:rFonts w:ascii="Myriad Pro" w:hAnsi="Myriad Pro"/>
                <w:b/>
                <w:bCs/>
                <w:sz w:val="20"/>
                <w:szCs w:val="20"/>
                <w:lang w:eastAsia="en-US"/>
              </w:rPr>
              <w:t>1 583 378,5</w:t>
            </w:r>
          </w:p>
        </w:tc>
      </w:tr>
      <w:tr w:rsidR="002A3AAA" w:rsidRPr="009E5925" w14:paraId="62602579" w14:textId="77777777" w:rsidTr="002A3AAA">
        <w:trPr>
          <w:trHeight w:val="284"/>
        </w:trPr>
        <w:tc>
          <w:tcPr>
            <w:tcW w:w="822" w:type="dxa"/>
            <w:shd w:val="clear" w:color="auto" w:fill="auto"/>
            <w:noWrap/>
            <w:vAlign w:val="center"/>
            <w:hideMark/>
          </w:tcPr>
          <w:p w14:paraId="68A6B8C5" w14:textId="77777777" w:rsidR="002A3AAA" w:rsidRPr="009E5925" w:rsidRDefault="002A3AAA" w:rsidP="002A3AAA">
            <w:pPr>
              <w:spacing w:line="256" w:lineRule="auto"/>
              <w:ind w:firstLineChars="10" w:firstLine="20"/>
              <w:jc w:val="center"/>
              <w:rPr>
                <w:rFonts w:ascii="Myriad Pro" w:hAnsi="Myriad Pro"/>
                <w:b/>
                <w:bCs/>
                <w:sz w:val="20"/>
                <w:szCs w:val="20"/>
                <w:lang w:eastAsia="en-US"/>
              </w:rPr>
            </w:pPr>
            <w:r w:rsidRPr="009E5925">
              <w:rPr>
                <w:rFonts w:ascii="Myriad Pro" w:hAnsi="Myriad Pro"/>
                <w:b/>
                <w:bCs/>
                <w:sz w:val="20"/>
                <w:szCs w:val="20"/>
                <w:lang w:eastAsia="en-US"/>
              </w:rPr>
              <w:t>1.1.</w:t>
            </w:r>
          </w:p>
        </w:tc>
        <w:tc>
          <w:tcPr>
            <w:tcW w:w="3260" w:type="dxa"/>
            <w:shd w:val="clear" w:color="auto" w:fill="auto"/>
            <w:vAlign w:val="center"/>
            <w:hideMark/>
          </w:tcPr>
          <w:p w14:paraId="5F0B4B56" w14:textId="77777777" w:rsidR="002A3AAA" w:rsidRPr="009E5925" w:rsidRDefault="002A3AAA" w:rsidP="002A3AAA">
            <w:pPr>
              <w:spacing w:line="256" w:lineRule="auto"/>
              <w:rPr>
                <w:rFonts w:ascii="Myriad Pro" w:hAnsi="Myriad Pro"/>
                <w:b/>
                <w:bCs/>
                <w:sz w:val="20"/>
                <w:szCs w:val="20"/>
                <w:lang w:eastAsia="en-US"/>
              </w:rPr>
            </w:pPr>
            <w:r w:rsidRPr="009E5925">
              <w:rPr>
                <w:rFonts w:ascii="Myriad Pro" w:hAnsi="Myriad Pro"/>
                <w:b/>
                <w:bCs/>
                <w:sz w:val="20"/>
                <w:szCs w:val="20"/>
                <w:lang w:eastAsia="en-US"/>
              </w:rPr>
              <w:t>Содержание объектов ЕНЭС</w:t>
            </w:r>
          </w:p>
        </w:tc>
        <w:tc>
          <w:tcPr>
            <w:tcW w:w="1276" w:type="dxa"/>
            <w:shd w:val="clear" w:color="auto" w:fill="auto"/>
            <w:noWrap/>
            <w:vAlign w:val="center"/>
            <w:hideMark/>
          </w:tcPr>
          <w:p w14:paraId="4F56000D" w14:textId="77777777" w:rsidR="002A3AAA" w:rsidRPr="009E5925" w:rsidRDefault="002A3AAA" w:rsidP="002A3AAA">
            <w:pPr>
              <w:spacing w:line="256" w:lineRule="auto"/>
              <w:jc w:val="center"/>
              <w:rPr>
                <w:rFonts w:ascii="Myriad Pro" w:hAnsi="Myriad Pro"/>
                <w:b/>
                <w:bCs/>
                <w:sz w:val="20"/>
                <w:szCs w:val="20"/>
                <w:lang w:eastAsia="en-US"/>
              </w:rPr>
            </w:pPr>
            <w:r w:rsidRPr="009E5925">
              <w:rPr>
                <w:rFonts w:ascii="Myriad Pro" w:hAnsi="Myriad Pro"/>
                <w:b/>
                <w:bCs/>
                <w:sz w:val="20"/>
                <w:szCs w:val="20"/>
                <w:lang w:eastAsia="en-US"/>
              </w:rPr>
              <w:t>тыс. руб.</w:t>
            </w:r>
          </w:p>
        </w:tc>
        <w:tc>
          <w:tcPr>
            <w:tcW w:w="1417" w:type="dxa"/>
            <w:shd w:val="clear" w:color="auto" w:fill="auto"/>
            <w:noWrap/>
            <w:vAlign w:val="center"/>
            <w:hideMark/>
          </w:tcPr>
          <w:p w14:paraId="314CDC73" w14:textId="77777777" w:rsidR="002A3AAA" w:rsidRPr="009E5925" w:rsidRDefault="002A3AAA" w:rsidP="002A3AAA">
            <w:pPr>
              <w:spacing w:line="256" w:lineRule="auto"/>
              <w:jc w:val="center"/>
              <w:rPr>
                <w:rFonts w:ascii="Myriad Pro" w:hAnsi="Myriad Pro"/>
                <w:b/>
                <w:bCs/>
                <w:sz w:val="20"/>
                <w:szCs w:val="20"/>
                <w:lang w:eastAsia="en-US"/>
              </w:rPr>
            </w:pPr>
            <w:r w:rsidRPr="009E5925">
              <w:rPr>
                <w:rFonts w:ascii="Myriad Pro" w:hAnsi="Myriad Pro"/>
                <w:sz w:val="20"/>
                <w:szCs w:val="20"/>
                <w:lang w:eastAsia="en-US"/>
              </w:rPr>
              <w:t>1 149 612,2</w:t>
            </w:r>
          </w:p>
        </w:tc>
        <w:tc>
          <w:tcPr>
            <w:tcW w:w="1418" w:type="dxa"/>
            <w:shd w:val="clear" w:color="auto" w:fill="auto"/>
            <w:noWrap/>
            <w:vAlign w:val="center"/>
            <w:hideMark/>
          </w:tcPr>
          <w:p w14:paraId="6CB1E691" w14:textId="77777777" w:rsidR="002A3AAA" w:rsidRPr="009E5925" w:rsidRDefault="002A3AAA" w:rsidP="002A3AAA">
            <w:pPr>
              <w:spacing w:line="256" w:lineRule="auto"/>
              <w:jc w:val="center"/>
              <w:rPr>
                <w:rFonts w:ascii="Myriad Pro" w:hAnsi="Myriad Pro"/>
                <w:b/>
                <w:bCs/>
                <w:sz w:val="20"/>
                <w:szCs w:val="20"/>
                <w:lang w:eastAsia="en-US"/>
              </w:rPr>
            </w:pPr>
            <w:r w:rsidRPr="009E5925">
              <w:rPr>
                <w:rFonts w:ascii="Myriad Pro" w:hAnsi="Myriad Pro"/>
                <w:sz w:val="20"/>
                <w:szCs w:val="20"/>
                <w:lang w:eastAsia="en-US"/>
              </w:rPr>
              <w:t>166 728,2</w:t>
            </w:r>
          </w:p>
        </w:tc>
        <w:tc>
          <w:tcPr>
            <w:tcW w:w="1276" w:type="dxa"/>
            <w:shd w:val="clear" w:color="auto" w:fill="auto"/>
            <w:noWrap/>
            <w:vAlign w:val="center"/>
            <w:hideMark/>
          </w:tcPr>
          <w:p w14:paraId="7FE72AC1" w14:textId="77777777" w:rsidR="002A3AAA" w:rsidRPr="009E5925" w:rsidRDefault="002A3AAA" w:rsidP="002A3AAA">
            <w:pPr>
              <w:spacing w:line="256" w:lineRule="auto"/>
              <w:jc w:val="center"/>
              <w:rPr>
                <w:rFonts w:ascii="Myriad Pro" w:hAnsi="Myriad Pro"/>
                <w:b/>
                <w:bCs/>
                <w:sz w:val="20"/>
                <w:szCs w:val="20"/>
                <w:lang w:eastAsia="en-US"/>
              </w:rPr>
            </w:pPr>
            <w:r w:rsidRPr="009E5925">
              <w:rPr>
                <w:rFonts w:ascii="Myriad Pro" w:hAnsi="Myriad Pro"/>
                <w:sz w:val="20"/>
                <w:szCs w:val="20"/>
                <w:lang w:eastAsia="en-US"/>
              </w:rPr>
              <w:t>1 316 340,4</w:t>
            </w:r>
          </w:p>
        </w:tc>
      </w:tr>
      <w:tr w:rsidR="002A3AAA" w:rsidRPr="009E5925" w14:paraId="1D7A0448" w14:textId="77777777" w:rsidTr="002A3AAA">
        <w:trPr>
          <w:trHeight w:val="284"/>
        </w:trPr>
        <w:tc>
          <w:tcPr>
            <w:tcW w:w="822" w:type="dxa"/>
            <w:shd w:val="clear" w:color="auto" w:fill="auto"/>
            <w:noWrap/>
            <w:vAlign w:val="center"/>
            <w:hideMark/>
          </w:tcPr>
          <w:p w14:paraId="1D8A7A6F" w14:textId="77777777" w:rsidR="002A3AAA" w:rsidRPr="009E5925" w:rsidRDefault="002A3AAA" w:rsidP="002A3AAA">
            <w:pPr>
              <w:spacing w:line="256" w:lineRule="auto"/>
              <w:ind w:firstLineChars="10" w:firstLine="20"/>
              <w:jc w:val="center"/>
              <w:rPr>
                <w:rFonts w:ascii="Myriad Pro" w:hAnsi="Myriad Pro"/>
                <w:i/>
                <w:iCs/>
                <w:sz w:val="20"/>
                <w:szCs w:val="20"/>
                <w:lang w:eastAsia="en-US"/>
              </w:rPr>
            </w:pPr>
            <w:r w:rsidRPr="009E5925">
              <w:rPr>
                <w:rFonts w:ascii="Myriad Pro" w:hAnsi="Myriad Pro"/>
                <w:i/>
                <w:iCs/>
                <w:sz w:val="20"/>
                <w:szCs w:val="20"/>
                <w:lang w:eastAsia="en-US"/>
              </w:rPr>
              <w:t>1.1.1.</w:t>
            </w:r>
          </w:p>
        </w:tc>
        <w:tc>
          <w:tcPr>
            <w:tcW w:w="3260" w:type="dxa"/>
            <w:shd w:val="clear" w:color="auto" w:fill="auto"/>
            <w:vAlign w:val="center"/>
            <w:hideMark/>
          </w:tcPr>
          <w:p w14:paraId="6487C83E" w14:textId="77777777" w:rsidR="002A3AAA" w:rsidRPr="009E5925" w:rsidRDefault="002A3AAA" w:rsidP="002A3AAA">
            <w:pPr>
              <w:spacing w:line="256" w:lineRule="auto"/>
              <w:rPr>
                <w:rFonts w:ascii="Myriad Pro" w:hAnsi="Myriad Pro"/>
                <w:i/>
                <w:iCs/>
                <w:sz w:val="20"/>
                <w:szCs w:val="20"/>
                <w:lang w:eastAsia="en-US"/>
              </w:rPr>
            </w:pPr>
            <w:r w:rsidRPr="009E5925">
              <w:rPr>
                <w:rFonts w:ascii="Myriad Pro" w:hAnsi="Myriad Pro"/>
                <w:i/>
                <w:iCs/>
                <w:sz w:val="20"/>
                <w:szCs w:val="20"/>
                <w:lang w:eastAsia="en-US"/>
              </w:rPr>
              <w:t>Заявленная мощность</w:t>
            </w:r>
          </w:p>
        </w:tc>
        <w:tc>
          <w:tcPr>
            <w:tcW w:w="1276" w:type="dxa"/>
            <w:shd w:val="clear" w:color="auto" w:fill="auto"/>
            <w:noWrap/>
            <w:vAlign w:val="center"/>
            <w:hideMark/>
          </w:tcPr>
          <w:p w14:paraId="4819DD25" w14:textId="77777777" w:rsidR="002A3AAA" w:rsidRPr="009E5925" w:rsidRDefault="002A3AAA" w:rsidP="002A3AAA">
            <w:pPr>
              <w:spacing w:line="256" w:lineRule="auto"/>
              <w:jc w:val="center"/>
              <w:rPr>
                <w:rFonts w:ascii="Myriad Pro" w:hAnsi="Myriad Pro"/>
                <w:i/>
                <w:iCs/>
                <w:sz w:val="20"/>
                <w:szCs w:val="20"/>
                <w:lang w:eastAsia="en-US"/>
              </w:rPr>
            </w:pPr>
            <w:r w:rsidRPr="009E5925">
              <w:rPr>
                <w:rFonts w:ascii="Myriad Pro" w:hAnsi="Myriad Pro"/>
                <w:i/>
                <w:iCs/>
                <w:sz w:val="20"/>
                <w:szCs w:val="20"/>
                <w:lang w:eastAsia="en-US"/>
              </w:rPr>
              <w:t>МВт</w:t>
            </w:r>
          </w:p>
        </w:tc>
        <w:tc>
          <w:tcPr>
            <w:tcW w:w="1417" w:type="dxa"/>
            <w:shd w:val="clear" w:color="auto" w:fill="auto"/>
            <w:noWrap/>
            <w:vAlign w:val="center"/>
            <w:hideMark/>
          </w:tcPr>
          <w:p w14:paraId="2345C07D" w14:textId="77777777" w:rsidR="002A3AAA" w:rsidRPr="009E5925" w:rsidRDefault="002A3AAA" w:rsidP="002A3AAA">
            <w:pPr>
              <w:spacing w:line="256" w:lineRule="auto"/>
              <w:jc w:val="center"/>
              <w:rPr>
                <w:rFonts w:ascii="Myriad Pro" w:hAnsi="Myriad Pro"/>
                <w:i/>
                <w:iCs/>
                <w:sz w:val="20"/>
                <w:szCs w:val="20"/>
                <w:lang w:eastAsia="en-US"/>
              </w:rPr>
            </w:pPr>
            <w:r w:rsidRPr="009E5925">
              <w:rPr>
                <w:rFonts w:ascii="Myriad Pro" w:hAnsi="Myriad Pro"/>
                <w:sz w:val="20"/>
                <w:szCs w:val="20"/>
                <w:lang w:eastAsia="en-US"/>
              </w:rPr>
              <w:t>1 231,838</w:t>
            </w:r>
          </w:p>
        </w:tc>
        <w:tc>
          <w:tcPr>
            <w:tcW w:w="1418" w:type="dxa"/>
            <w:shd w:val="clear" w:color="auto" w:fill="auto"/>
            <w:noWrap/>
            <w:vAlign w:val="center"/>
            <w:hideMark/>
          </w:tcPr>
          <w:p w14:paraId="45F65267" w14:textId="77777777" w:rsidR="002A3AAA" w:rsidRPr="009E5925" w:rsidRDefault="002A3AAA" w:rsidP="002A3AAA">
            <w:pPr>
              <w:spacing w:line="256" w:lineRule="auto"/>
              <w:jc w:val="center"/>
              <w:rPr>
                <w:rFonts w:ascii="Myriad Pro" w:hAnsi="Myriad Pro"/>
                <w:i/>
                <w:iCs/>
                <w:sz w:val="20"/>
                <w:szCs w:val="20"/>
                <w:lang w:eastAsia="en-US"/>
              </w:rPr>
            </w:pPr>
            <w:r w:rsidRPr="009E5925">
              <w:rPr>
                <w:rFonts w:ascii="Myriad Pro" w:hAnsi="Myriad Pro"/>
                <w:sz w:val="20"/>
                <w:szCs w:val="20"/>
                <w:lang w:eastAsia="en-US"/>
              </w:rPr>
              <w:t>166,938</w:t>
            </w:r>
          </w:p>
        </w:tc>
        <w:tc>
          <w:tcPr>
            <w:tcW w:w="1276" w:type="dxa"/>
            <w:shd w:val="clear" w:color="auto" w:fill="auto"/>
            <w:noWrap/>
            <w:vAlign w:val="center"/>
            <w:hideMark/>
          </w:tcPr>
          <w:p w14:paraId="15C40ED7" w14:textId="77777777" w:rsidR="002A3AAA" w:rsidRPr="009E5925" w:rsidRDefault="002A3AAA" w:rsidP="002A3AAA">
            <w:pPr>
              <w:spacing w:line="256" w:lineRule="auto"/>
              <w:jc w:val="center"/>
              <w:rPr>
                <w:rFonts w:ascii="Myriad Pro" w:hAnsi="Myriad Pro"/>
                <w:b/>
                <w:bCs/>
                <w:sz w:val="20"/>
                <w:szCs w:val="20"/>
                <w:lang w:eastAsia="en-US"/>
              </w:rPr>
            </w:pPr>
            <w:r w:rsidRPr="009E5925">
              <w:rPr>
                <w:rFonts w:ascii="Myriad Pro" w:hAnsi="Myriad Pro"/>
                <w:sz w:val="20"/>
                <w:szCs w:val="20"/>
                <w:lang w:eastAsia="en-US"/>
              </w:rPr>
              <w:t>699,388</w:t>
            </w:r>
          </w:p>
        </w:tc>
      </w:tr>
      <w:tr w:rsidR="002A3AAA" w:rsidRPr="009E5925" w14:paraId="27C4723B" w14:textId="77777777" w:rsidTr="002A3AAA">
        <w:trPr>
          <w:trHeight w:val="284"/>
        </w:trPr>
        <w:tc>
          <w:tcPr>
            <w:tcW w:w="822" w:type="dxa"/>
            <w:shd w:val="clear" w:color="auto" w:fill="auto"/>
            <w:noWrap/>
            <w:vAlign w:val="center"/>
            <w:hideMark/>
          </w:tcPr>
          <w:p w14:paraId="6D02FE25" w14:textId="77777777" w:rsidR="002A3AAA" w:rsidRPr="009E5925" w:rsidRDefault="002A3AAA" w:rsidP="002A3AAA">
            <w:pPr>
              <w:spacing w:line="256" w:lineRule="auto"/>
              <w:ind w:firstLineChars="10" w:firstLine="20"/>
              <w:jc w:val="center"/>
              <w:rPr>
                <w:rFonts w:ascii="Myriad Pro" w:hAnsi="Myriad Pro"/>
                <w:i/>
                <w:iCs/>
                <w:sz w:val="20"/>
                <w:szCs w:val="20"/>
                <w:lang w:eastAsia="en-US"/>
              </w:rPr>
            </w:pPr>
            <w:r w:rsidRPr="009E5925">
              <w:rPr>
                <w:rFonts w:ascii="Myriad Pro" w:hAnsi="Myriad Pro"/>
                <w:i/>
                <w:iCs/>
                <w:sz w:val="20"/>
                <w:szCs w:val="20"/>
                <w:lang w:eastAsia="en-US"/>
              </w:rPr>
              <w:t>1.1.2.</w:t>
            </w:r>
          </w:p>
        </w:tc>
        <w:tc>
          <w:tcPr>
            <w:tcW w:w="3260" w:type="dxa"/>
            <w:shd w:val="clear" w:color="auto" w:fill="auto"/>
            <w:vAlign w:val="center"/>
            <w:hideMark/>
          </w:tcPr>
          <w:p w14:paraId="26DCAFEE" w14:textId="77777777" w:rsidR="002A3AAA" w:rsidRPr="009E5925" w:rsidRDefault="002A3AAA" w:rsidP="002A3AAA">
            <w:pPr>
              <w:spacing w:line="256" w:lineRule="auto"/>
              <w:rPr>
                <w:rFonts w:ascii="Myriad Pro" w:hAnsi="Myriad Pro"/>
                <w:i/>
                <w:iCs/>
                <w:sz w:val="20"/>
                <w:szCs w:val="20"/>
                <w:lang w:eastAsia="en-US"/>
              </w:rPr>
            </w:pPr>
            <w:r w:rsidRPr="009E5925">
              <w:rPr>
                <w:rFonts w:ascii="Myriad Pro" w:hAnsi="Myriad Pro"/>
                <w:i/>
                <w:iCs/>
                <w:sz w:val="20"/>
                <w:szCs w:val="20"/>
                <w:lang w:eastAsia="en-US"/>
              </w:rPr>
              <w:t>Ставка на содержание объектов ЕНЭС</w:t>
            </w:r>
          </w:p>
        </w:tc>
        <w:tc>
          <w:tcPr>
            <w:tcW w:w="1276" w:type="dxa"/>
            <w:shd w:val="clear" w:color="auto" w:fill="auto"/>
            <w:vAlign w:val="center"/>
            <w:hideMark/>
          </w:tcPr>
          <w:p w14:paraId="7B55F2E2" w14:textId="77777777" w:rsidR="002A3AAA" w:rsidRPr="009E5925" w:rsidRDefault="002A3AAA" w:rsidP="002A3AAA">
            <w:pPr>
              <w:spacing w:line="256" w:lineRule="auto"/>
              <w:jc w:val="center"/>
              <w:rPr>
                <w:rFonts w:ascii="Myriad Pro" w:hAnsi="Myriad Pro"/>
                <w:i/>
                <w:iCs/>
                <w:sz w:val="20"/>
                <w:szCs w:val="20"/>
                <w:lang w:eastAsia="en-US"/>
              </w:rPr>
            </w:pPr>
            <w:r w:rsidRPr="009E5925">
              <w:rPr>
                <w:rFonts w:ascii="Myriad Pro" w:hAnsi="Myriad Pro"/>
                <w:i/>
                <w:iCs/>
                <w:sz w:val="20"/>
                <w:szCs w:val="20"/>
                <w:lang w:eastAsia="en-US"/>
              </w:rPr>
              <w:t>руб./МВт. в месяц</w:t>
            </w:r>
          </w:p>
        </w:tc>
        <w:tc>
          <w:tcPr>
            <w:tcW w:w="1417" w:type="dxa"/>
            <w:shd w:val="clear" w:color="auto" w:fill="auto"/>
            <w:noWrap/>
            <w:vAlign w:val="center"/>
            <w:hideMark/>
          </w:tcPr>
          <w:p w14:paraId="2B53B580" w14:textId="77777777" w:rsidR="002A3AAA" w:rsidRPr="009E5925" w:rsidRDefault="002A3AAA" w:rsidP="002A3AAA">
            <w:pPr>
              <w:spacing w:line="256" w:lineRule="auto"/>
              <w:jc w:val="center"/>
              <w:rPr>
                <w:rFonts w:ascii="Myriad Pro" w:hAnsi="Myriad Pro"/>
                <w:i/>
                <w:iCs/>
                <w:sz w:val="20"/>
                <w:szCs w:val="20"/>
                <w:lang w:eastAsia="en-US"/>
              </w:rPr>
            </w:pPr>
            <w:r w:rsidRPr="009E5925">
              <w:rPr>
                <w:rFonts w:ascii="Myriad Pro" w:hAnsi="Myriad Pro"/>
                <w:sz w:val="20"/>
                <w:szCs w:val="20"/>
                <w:lang w:eastAsia="en-US"/>
              </w:rPr>
              <w:t>155 541,58</w:t>
            </w:r>
          </w:p>
        </w:tc>
        <w:tc>
          <w:tcPr>
            <w:tcW w:w="1418" w:type="dxa"/>
            <w:shd w:val="clear" w:color="auto" w:fill="auto"/>
            <w:noWrap/>
            <w:vAlign w:val="center"/>
            <w:hideMark/>
          </w:tcPr>
          <w:p w14:paraId="4566AA78" w14:textId="77777777" w:rsidR="002A3AAA" w:rsidRPr="009E5925" w:rsidRDefault="002A3AAA" w:rsidP="002A3AAA">
            <w:pPr>
              <w:spacing w:line="256" w:lineRule="auto"/>
              <w:jc w:val="center"/>
              <w:rPr>
                <w:rFonts w:ascii="Myriad Pro" w:hAnsi="Myriad Pro"/>
                <w:i/>
                <w:iCs/>
                <w:sz w:val="20"/>
                <w:szCs w:val="20"/>
                <w:lang w:eastAsia="en-US"/>
              </w:rPr>
            </w:pPr>
            <w:r w:rsidRPr="009E5925">
              <w:rPr>
                <w:rFonts w:ascii="Myriad Pro" w:hAnsi="Myriad Pro"/>
                <w:sz w:val="20"/>
                <w:szCs w:val="20"/>
                <w:lang w:eastAsia="en-US"/>
              </w:rPr>
              <w:t>166 457,39</w:t>
            </w:r>
          </w:p>
        </w:tc>
        <w:tc>
          <w:tcPr>
            <w:tcW w:w="1276" w:type="dxa"/>
            <w:shd w:val="clear" w:color="auto" w:fill="auto"/>
            <w:noWrap/>
            <w:vAlign w:val="center"/>
            <w:hideMark/>
          </w:tcPr>
          <w:p w14:paraId="0EA69590" w14:textId="77777777" w:rsidR="002A3AAA" w:rsidRPr="009E5925" w:rsidRDefault="002A3AAA" w:rsidP="002A3AAA">
            <w:pPr>
              <w:spacing w:line="256" w:lineRule="auto"/>
              <w:jc w:val="center"/>
              <w:rPr>
                <w:rFonts w:ascii="Myriad Pro" w:hAnsi="Myriad Pro"/>
                <w:b/>
                <w:bCs/>
                <w:sz w:val="20"/>
                <w:szCs w:val="20"/>
                <w:lang w:eastAsia="en-US"/>
              </w:rPr>
            </w:pPr>
            <w:r w:rsidRPr="009E5925">
              <w:rPr>
                <w:rFonts w:ascii="Myriad Pro" w:hAnsi="Myriad Pro"/>
                <w:sz w:val="20"/>
                <w:szCs w:val="20"/>
                <w:lang w:eastAsia="en-US"/>
              </w:rPr>
              <w:t>156 844,33</w:t>
            </w:r>
          </w:p>
        </w:tc>
      </w:tr>
      <w:tr w:rsidR="002A3AAA" w:rsidRPr="009E5925" w14:paraId="70B2D8B1" w14:textId="77777777" w:rsidTr="002A3AAA">
        <w:trPr>
          <w:trHeight w:val="284"/>
        </w:trPr>
        <w:tc>
          <w:tcPr>
            <w:tcW w:w="822" w:type="dxa"/>
            <w:shd w:val="clear" w:color="auto" w:fill="auto"/>
            <w:noWrap/>
            <w:vAlign w:val="center"/>
            <w:hideMark/>
          </w:tcPr>
          <w:p w14:paraId="365F0EC3" w14:textId="77777777" w:rsidR="002A3AAA" w:rsidRPr="009E5925" w:rsidRDefault="002A3AAA" w:rsidP="002A3AAA">
            <w:pPr>
              <w:spacing w:line="256" w:lineRule="auto"/>
              <w:ind w:firstLineChars="10" w:firstLine="20"/>
              <w:jc w:val="center"/>
              <w:rPr>
                <w:rFonts w:ascii="Myriad Pro" w:hAnsi="Myriad Pro"/>
                <w:b/>
                <w:bCs/>
                <w:sz w:val="20"/>
                <w:szCs w:val="20"/>
                <w:lang w:eastAsia="en-US"/>
              </w:rPr>
            </w:pPr>
            <w:r w:rsidRPr="009E5925">
              <w:rPr>
                <w:rFonts w:ascii="Myriad Pro" w:hAnsi="Myriad Pro"/>
                <w:b/>
                <w:bCs/>
                <w:sz w:val="20"/>
                <w:szCs w:val="20"/>
                <w:lang w:eastAsia="en-US"/>
              </w:rPr>
              <w:t>1.2.</w:t>
            </w:r>
          </w:p>
        </w:tc>
        <w:tc>
          <w:tcPr>
            <w:tcW w:w="3260" w:type="dxa"/>
            <w:shd w:val="clear" w:color="auto" w:fill="auto"/>
            <w:vAlign w:val="center"/>
            <w:hideMark/>
          </w:tcPr>
          <w:p w14:paraId="77C613B2" w14:textId="77777777" w:rsidR="002A3AAA" w:rsidRPr="009E5925" w:rsidRDefault="002A3AAA" w:rsidP="002A3AAA">
            <w:pPr>
              <w:spacing w:line="256" w:lineRule="auto"/>
              <w:rPr>
                <w:rFonts w:ascii="Myriad Pro" w:hAnsi="Myriad Pro"/>
                <w:b/>
                <w:bCs/>
                <w:sz w:val="20"/>
                <w:szCs w:val="20"/>
                <w:lang w:eastAsia="en-US"/>
              </w:rPr>
            </w:pPr>
            <w:r w:rsidRPr="009E5925">
              <w:rPr>
                <w:rFonts w:ascii="Myriad Pro" w:hAnsi="Myriad Pro"/>
                <w:b/>
                <w:bCs/>
                <w:sz w:val="20"/>
                <w:szCs w:val="20"/>
                <w:lang w:eastAsia="en-US"/>
              </w:rPr>
              <w:t>Компенсация нормативных потерь в сетях ЕНЭС</w:t>
            </w:r>
          </w:p>
        </w:tc>
        <w:tc>
          <w:tcPr>
            <w:tcW w:w="1276" w:type="dxa"/>
            <w:shd w:val="clear" w:color="auto" w:fill="auto"/>
            <w:noWrap/>
            <w:vAlign w:val="center"/>
            <w:hideMark/>
          </w:tcPr>
          <w:p w14:paraId="04EE9119" w14:textId="77777777" w:rsidR="002A3AAA" w:rsidRPr="009E5925" w:rsidRDefault="002A3AAA" w:rsidP="002A3AAA">
            <w:pPr>
              <w:spacing w:line="256" w:lineRule="auto"/>
              <w:jc w:val="center"/>
              <w:rPr>
                <w:rFonts w:ascii="Myriad Pro" w:hAnsi="Myriad Pro"/>
                <w:b/>
                <w:bCs/>
                <w:sz w:val="20"/>
                <w:szCs w:val="20"/>
                <w:lang w:eastAsia="en-US"/>
              </w:rPr>
            </w:pPr>
            <w:r w:rsidRPr="009E5925">
              <w:rPr>
                <w:rFonts w:ascii="Myriad Pro" w:hAnsi="Myriad Pro"/>
                <w:b/>
                <w:bCs/>
                <w:sz w:val="20"/>
                <w:szCs w:val="20"/>
                <w:lang w:eastAsia="en-US"/>
              </w:rPr>
              <w:t>тыс. руб.</w:t>
            </w:r>
          </w:p>
        </w:tc>
        <w:tc>
          <w:tcPr>
            <w:tcW w:w="1417" w:type="dxa"/>
            <w:shd w:val="clear" w:color="auto" w:fill="auto"/>
            <w:noWrap/>
            <w:vAlign w:val="center"/>
            <w:hideMark/>
          </w:tcPr>
          <w:p w14:paraId="4F412241" w14:textId="77777777" w:rsidR="002A3AAA" w:rsidRPr="009E5925" w:rsidRDefault="002A3AAA" w:rsidP="002A3AAA">
            <w:pPr>
              <w:spacing w:line="256" w:lineRule="auto"/>
              <w:jc w:val="center"/>
              <w:rPr>
                <w:rFonts w:ascii="Myriad Pro" w:hAnsi="Myriad Pro"/>
                <w:b/>
                <w:bCs/>
                <w:sz w:val="20"/>
                <w:szCs w:val="20"/>
                <w:lang w:eastAsia="en-US"/>
              </w:rPr>
            </w:pPr>
            <w:r w:rsidRPr="009E5925">
              <w:rPr>
                <w:rFonts w:ascii="Myriad Pro" w:hAnsi="Myriad Pro"/>
                <w:sz w:val="20"/>
                <w:szCs w:val="20"/>
                <w:lang w:eastAsia="en-US"/>
              </w:rPr>
              <w:t>232 415,7</w:t>
            </w:r>
          </w:p>
        </w:tc>
        <w:tc>
          <w:tcPr>
            <w:tcW w:w="1418" w:type="dxa"/>
            <w:shd w:val="clear" w:color="auto" w:fill="auto"/>
            <w:noWrap/>
            <w:vAlign w:val="center"/>
            <w:hideMark/>
          </w:tcPr>
          <w:p w14:paraId="10CBFDF8" w14:textId="77777777" w:rsidR="002A3AAA" w:rsidRPr="009E5925" w:rsidRDefault="002A3AAA" w:rsidP="002A3AAA">
            <w:pPr>
              <w:spacing w:line="256" w:lineRule="auto"/>
              <w:jc w:val="center"/>
              <w:rPr>
                <w:rFonts w:ascii="Myriad Pro" w:hAnsi="Myriad Pro"/>
                <w:b/>
                <w:bCs/>
                <w:sz w:val="20"/>
                <w:szCs w:val="20"/>
                <w:lang w:eastAsia="en-US"/>
              </w:rPr>
            </w:pPr>
            <w:r w:rsidRPr="009E5925">
              <w:rPr>
                <w:rFonts w:ascii="Myriad Pro" w:hAnsi="Myriad Pro"/>
                <w:sz w:val="20"/>
                <w:szCs w:val="20"/>
                <w:lang w:eastAsia="en-US"/>
              </w:rPr>
              <w:t>34 622,4</w:t>
            </w:r>
          </w:p>
        </w:tc>
        <w:tc>
          <w:tcPr>
            <w:tcW w:w="1276" w:type="dxa"/>
            <w:shd w:val="clear" w:color="auto" w:fill="auto"/>
            <w:noWrap/>
            <w:vAlign w:val="center"/>
            <w:hideMark/>
          </w:tcPr>
          <w:p w14:paraId="7CDACB36" w14:textId="77777777" w:rsidR="002A3AAA" w:rsidRPr="009E5925" w:rsidRDefault="002A3AAA" w:rsidP="002A3AAA">
            <w:pPr>
              <w:spacing w:line="256" w:lineRule="auto"/>
              <w:jc w:val="center"/>
              <w:rPr>
                <w:rFonts w:ascii="Myriad Pro" w:hAnsi="Myriad Pro"/>
                <w:b/>
                <w:bCs/>
                <w:sz w:val="20"/>
                <w:szCs w:val="20"/>
                <w:lang w:eastAsia="en-US"/>
              </w:rPr>
            </w:pPr>
            <w:r w:rsidRPr="009E5925">
              <w:rPr>
                <w:rFonts w:ascii="Myriad Pro" w:hAnsi="Myriad Pro"/>
                <w:sz w:val="20"/>
                <w:szCs w:val="20"/>
                <w:lang w:eastAsia="en-US"/>
              </w:rPr>
              <w:t>267 038,1</w:t>
            </w:r>
          </w:p>
        </w:tc>
      </w:tr>
      <w:tr w:rsidR="002A3AAA" w:rsidRPr="009E5925" w14:paraId="13EA9584" w14:textId="77777777" w:rsidTr="002A3AAA">
        <w:trPr>
          <w:trHeight w:val="284"/>
        </w:trPr>
        <w:tc>
          <w:tcPr>
            <w:tcW w:w="822" w:type="dxa"/>
            <w:shd w:val="clear" w:color="auto" w:fill="auto"/>
            <w:noWrap/>
            <w:vAlign w:val="center"/>
            <w:hideMark/>
          </w:tcPr>
          <w:p w14:paraId="182FE4BB" w14:textId="77777777" w:rsidR="002A3AAA" w:rsidRPr="009E5925" w:rsidRDefault="002A3AAA" w:rsidP="002A3AAA">
            <w:pPr>
              <w:spacing w:line="256" w:lineRule="auto"/>
              <w:ind w:firstLineChars="10" w:firstLine="20"/>
              <w:jc w:val="center"/>
              <w:rPr>
                <w:rFonts w:ascii="Myriad Pro" w:hAnsi="Myriad Pro"/>
                <w:i/>
                <w:iCs/>
                <w:sz w:val="20"/>
                <w:szCs w:val="20"/>
                <w:lang w:eastAsia="en-US"/>
              </w:rPr>
            </w:pPr>
            <w:r w:rsidRPr="009E5925">
              <w:rPr>
                <w:rFonts w:ascii="Myriad Pro" w:hAnsi="Myriad Pro"/>
                <w:i/>
                <w:iCs/>
                <w:sz w:val="20"/>
                <w:szCs w:val="20"/>
                <w:lang w:eastAsia="en-US"/>
              </w:rPr>
              <w:t>1.2.1.</w:t>
            </w:r>
          </w:p>
        </w:tc>
        <w:tc>
          <w:tcPr>
            <w:tcW w:w="3260" w:type="dxa"/>
            <w:shd w:val="clear" w:color="auto" w:fill="auto"/>
            <w:vAlign w:val="center"/>
            <w:hideMark/>
          </w:tcPr>
          <w:p w14:paraId="0066991A" w14:textId="77777777" w:rsidR="002A3AAA" w:rsidRPr="009E5925" w:rsidRDefault="002A3AAA" w:rsidP="002A3AAA">
            <w:pPr>
              <w:spacing w:line="256" w:lineRule="auto"/>
              <w:rPr>
                <w:rFonts w:ascii="Myriad Pro" w:hAnsi="Myriad Pro"/>
                <w:i/>
                <w:iCs/>
                <w:sz w:val="20"/>
                <w:szCs w:val="20"/>
                <w:lang w:eastAsia="en-US"/>
              </w:rPr>
            </w:pPr>
            <w:r w:rsidRPr="009E5925">
              <w:rPr>
                <w:rFonts w:ascii="Myriad Pro" w:hAnsi="Myriad Pro"/>
                <w:i/>
                <w:iCs/>
                <w:sz w:val="20"/>
                <w:szCs w:val="20"/>
                <w:lang w:eastAsia="en-US"/>
              </w:rPr>
              <w:t>Ставка на компенсацию нормативных потерь в сетях ЕНЭС</w:t>
            </w:r>
          </w:p>
        </w:tc>
        <w:tc>
          <w:tcPr>
            <w:tcW w:w="1276" w:type="dxa"/>
            <w:shd w:val="clear" w:color="auto" w:fill="auto"/>
            <w:noWrap/>
            <w:vAlign w:val="center"/>
            <w:hideMark/>
          </w:tcPr>
          <w:p w14:paraId="7B0C32A3" w14:textId="77777777" w:rsidR="002A3AAA" w:rsidRPr="009E5925" w:rsidRDefault="002A3AAA" w:rsidP="002A3AAA">
            <w:pPr>
              <w:spacing w:line="256" w:lineRule="auto"/>
              <w:jc w:val="center"/>
              <w:rPr>
                <w:rFonts w:ascii="Myriad Pro" w:hAnsi="Myriad Pro"/>
                <w:i/>
                <w:iCs/>
                <w:sz w:val="20"/>
                <w:szCs w:val="20"/>
                <w:lang w:eastAsia="en-US"/>
              </w:rPr>
            </w:pPr>
            <w:r w:rsidRPr="009E5925">
              <w:rPr>
                <w:rFonts w:ascii="Myriad Pro" w:hAnsi="Myriad Pro"/>
                <w:i/>
                <w:iCs/>
                <w:sz w:val="20"/>
                <w:szCs w:val="20"/>
                <w:lang w:eastAsia="en-US"/>
              </w:rPr>
              <w:t>руб./МВт.ч.</w:t>
            </w:r>
          </w:p>
        </w:tc>
        <w:tc>
          <w:tcPr>
            <w:tcW w:w="1417" w:type="dxa"/>
            <w:shd w:val="clear" w:color="auto" w:fill="auto"/>
            <w:noWrap/>
            <w:vAlign w:val="center"/>
            <w:hideMark/>
          </w:tcPr>
          <w:p w14:paraId="1DFFA043" w14:textId="77777777" w:rsidR="002A3AAA" w:rsidRPr="009E5925" w:rsidRDefault="002A3AAA" w:rsidP="002A3AAA">
            <w:pPr>
              <w:spacing w:line="256" w:lineRule="auto"/>
              <w:jc w:val="center"/>
              <w:rPr>
                <w:rFonts w:ascii="Myriad Pro" w:hAnsi="Myriad Pro"/>
                <w:i/>
                <w:iCs/>
                <w:sz w:val="20"/>
                <w:szCs w:val="20"/>
                <w:lang w:eastAsia="en-US"/>
              </w:rPr>
            </w:pPr>
            <w:r w:rsidRPr="009E5925">
              <w:rPr>
                <w:rFonts w:ascii="Myriad Pro" w:hAnsi="Myriad Pro"/>
                <w:sz w:val="20"/>
                <w:szCs w:val="20"/>
                <w:lang w:eastAsia="en-US"/>
              </w:rPr>
              <w:t>1 405,08</w:t>
            </w:r>
          </w:p>
        </w:tc>
        <w:tc>
          <w:tcPr>
            <w:tcW w:w="1418" w:type="dxa"/>
            <w:shd w:val="clear" w:color="auto" w:fill="auto"/>
            <w:noWrap/>
            <w:vAlign w:val="center"/>
            <w:hideMark/>
          </w:tcPr>
          <w:p w14:paraId="72B3F4BE" w14:textId="77777777" w:rsidR="002A3AAA" w:rsidRPr="009E5925" w:rsidRDefault="002A3AAA" w:rsidP="002A3AAA">
            <w:pPr>
              <w:spacing w:line="256" w:lineRule="auto"/>
              <w:jc w:val="center"/>
              <w:rPr>
                <w:rFonts w:ascii="Myriad Pro" w:hAnsi="Myriad Pro"/>
                <w:i/>
                <w:iCs/>
                <w:sz w:val="20"/>
                <w:szCs w:val="20"/>
                <w:lang w:eastAsia="en-US"/>
              </w:rPr>
            </w:pPr>
            <w:r w:rsidRPr="009E5925">
              <w:rPr>
                <w:rFonts w:ascii="Myriad Pro" w:hAnsi="Myriad Pro"/>
                <w:sz w:val="20"/>
                <w:szCs w:val="20"/>
                <w:lang w:eastAsia="en-US"/>
              </w:rPr>
              <w:t>1 405,08</w:t>
            </w:r>
          </w:p>
        </w:tc>
        <w:tc>
          <w:tcPr>
            <w:tcW w:w="1276" w:type="dxa"/>
            <w:shd w:val="clear" w:color="auto" w:fill="auto"/>
            <w:noWrap/>
            <w:vAlign w:val="center"/>
            <w:hideMark/>
          </w:tcPr>
          <w:p w14:paraId="7CC10505" w14:textId="77777777" w:rsidR="002A3AAA" w:rsidRPr="009E5925" w:rsidRDefault="002A3AAA" w:rsidP="002A3AAA">
            <w:pPr>
              <w:spacing w:line="256" w:lineRule="auto"/>
              <w:jc w:val="center"/>
              <w:rPr>
                <w:rFonts w:ascii="Myriad Pro" w:hAnsi="Myriad Pro"/>
                <w:b/>
                <w:bCs/>
                <w:sz w:val="20"/>
                <w:szCs w:val="20"/>
                <w:lang w:eastAsia="en-US"/>
              </w:rPr>
            </w:pPr>
            <w:r w:rsidRPr="009E5925">
              <w:rPr>
                <w:rFonts w:ascii="Myriad Pro" w:hAnsi="Myriad Pro"/>
                <w:sz w:val="20"/>
                <w:szCs w:val="20"/>
                <w:lang w:eastAsia="en-US"/>
              </w:rPr>
              <w:t>1 405,08</w:t>
            </w:r>
          </w:p>
        </w:tc>
      </w:tr>
      <w:tr w:rsidR="002A3AAA" w:rsidRPr="009E5925" w14:paraId="4132C53A" w14:textId="77777777" w:rsidTr="002A3AAA">
        <w:trPr>
          <w:trHeight w:val="284"/>
        </w:trPr>
        <w:tc>
          <w:tcPr>
            <w:tcW w:w="822" w:type="dxa"/>
            <w:shd w:val="clear" w:color="auto" w:fill="auto"/>
            <w:noWrap/>
            <w:vAlign w:val="center"/>
            <w:hideMark/>
          </w:tcPr>
          <w:p w14:paraId="2976B6CE" w14:textId="77777777" w:rsidR="002A3AAA" w:rsidRPr="009E5925" w:rsidRDefault="002A3AAA" w:rsidP="002A3AAA">
            <w:pPr>
              <w:spacing w:line="256" w:lineRule="auto"/>
              <w:ind w:firstLineChars="10" w:firstLine="20"/>
              <w:jc w:val="center"/>
              <w:rPr>
                <w:rFonts w:ascii="Myriad Pro" w:hAnsi="Myriad Pro"/>
                <w:i/>
                <w:iCs/>
                <w:sz w:val="20"/>
                <w:szCs w:val="20"/>
                <w:lang w:eastAsia="en-US"/>
              </w:rPr>
            </w:pPr>
            <w:r w:rsidRPr="009E5925">
              <w:rPr>
                <w:rFonts w:ascii="Myriad Pro" w:hAnsi="Myriad Pro"/>
                <w:i/>
                <w:iCs/>
                <w:sz w:val="20"/>
                <w:szCs w:val="20"/>
                <w:lang w:eastAsia="en-US"/>
              </w:rPr>
              <w:t>1.2.2.</w:t>
            </w:r>
          </w:p>
        </w:tc>
        <w:tc>
          <w:tcPr>
            <w:tcW w:w="3260" w:type="dxa"/>
            <w:shd w:val="clear" w:color="auto" w:fill="auto"/>
            <w:vAlign w:val="center"/>
            <w:hideMark/>
          </w:tcPr>
          <w:p w14:paraId="4A4FCC1C" w14:textId="77777777" w:rsidR="002A3AAA" w:rsidRPr="009E5925" w:rsidRDefault="002A3AAA" w:rsidP="002A3AAA">
            <w:pPr>
              <w:spacing w:line="256" w:lineRule="auto"/>
              <w:rPr>
                <w:rFonts w:ascii="Myriad Pro" w:hAnsi="Myriad Pro"/>
                <w:i/>
                <w:iCs/>
                <w:sz w:val="20"/>
                <w:szCs w:val="20"/>
                <w:lang w:eastAsia="en-US"/>
              </w:rPr>
            </w:pPr>
            <w:r w:rsidRPr="009E5925">
              <w:rPr>
                <w:rFonts w:ascii="Myriad Pro" w:hAnsi="Myriad Pro"/>
                <w:i/>
                <w:iCs/>
                <w:sz w:val="20"/>
                <w:szCs w:val="20"/>
                <w:lang w:eastAsia="en-US"/>
              </w:rPr>
              <w:t>Объем потерь в сетях ЕНЭС, оплаченных в составе цен на ОРЭМ</w:t>
            </w:r>
          </w:p>
        </w:tc>
        <w:tc>
          <w:tcPr>
            <w:tcW w:w="1276" w:type="dxa"/>
            <w:shd w:val="clear" w:color="auto" w:fill="auto"/>
            <w:noWrap/>
            <w:vAlign w:val="center"/>
            <w:hideMark/>
          </w:tcPr>
          <w:p w14:paraId="72562EC0" w14:textId="77777777" w:rsidR="002A3AAA" w:rsidRPr="009E5925" w:rsidRDefault="002A3AAA" w:rsidP="002A3AAA">
            <w:pPr>
              <w:spacing w:line="256" w:lineRule="auto"/>
              <w:jc w:val="center"/>
              <w:rPr>
                <w:rFonts w:ascii="Myriad Pro" w:hAnsi="Myriad Pro"/>
                <w:i/>
                <w:iCs/>
                <w:sz w:val="20"/>
                <w:szCs w:val="20"/>
                <w:lang w:eastAsia="en-US"/>
              </w:rPr>
            </w:pPr>
            <w:r w:rsidRPr="009E5925">
              <w:rPr>
                <w:rFonts w:ascii="Myriad Pro" w:hAnsi="Myriad Pro"/>
                <w:i/>
                <w:iCs/>
                <w:sz w:val="20"/>
                <w:szCs w:val="20"/>
                <w:lang w:eastAsia="en-US"/>
              </w:rPr>
              <w:t>млн.кВт.</w:t>
            </w:r>
          </w:p>
        </w:tc>
        <w:tc>
          <w:tcPr>
            <w:tcW w:w="1417" w:type="dxa"/>
            <w:shd w:val="clear" w:color="auto" w:fill="auto"/>
            <w:noWrap/>
            <w:vAlign w:val="center"/>
            <w:hideMark/>
          </w:tcPr>
          <w:p w14:paraId="6F4C811F" w14:textId="77777777" w:rsidR="002A3AAA" w:rsidRPr="009E5925" w:rsidRDefault="002A3AAA" w:rsidP="002A3AAA">
            <w:pPr>
              <w:spacing w:line="256" w:lineRule="auto"/>
              <w:jc w:val="center"/>
              <w:rPr>
                <w:rFonts w:ascii="Myriad Pro" w:hAnsi="Myriad Pro"/>
                <w:i/>
                <w:iCs/>
                <w:sz w:val="20"/>
                <w:szCs w:val="20"/>
                <w:lang w:eastAsia="en-US"/>
              </w:rPr>
            </w:pPr>
            <w:r w:rsidRPr="009E5925">
              <w:rPr>
                <w:rFonts w:ascii="Myriad Pro" w:hAnsi="Myriad Pro"/>
                <w:sz w:val="20"/>
                <w:szCs w:val="20"/>
                <w:lang w:eastAsia="en-US"/>
              </w:rPr>
              <w:t>165,41</w:t>
            </w:r>
          </w:p>
        </w:tc>
        <w:tc>
          <w:tcPr>
            <w:tcW w:w="1418" w:type="dxa"/>
            <w:shd w:val="clear" w:color="auto" w:fill="auto"/>
            <w:noWrap/>
            <w:vAlign w:val="center"/>
            <w:hideMark/>
          </w:tcPr>
          <w:p w14:paraId="65026863" w14:textId="77777777" w:rsidR="002A3AAA" w:rsidRPr="009E5925" w:rsidRDefault="002A3AAA" w:rsidP="002A3AAA">
            <w:pPr>
              <w:spacing w:line="256" w:lineRule="auto"/>
              <w:jc w:val="center"/>
              <w:rPr>
                <w:rFonts w:ascii="Myriad Pro" w:hAnsi="Myriad Pro"/>
                <w:i/>
                <w:iCs/>
                <w:sz w:val="20"/>
                <w:szCs w:val="20"/>
                <w:lang w:eastAsia="en-US"/>
              </w:rPr>
            </w:pPr>
            <w:r w:rsidRPr="009E5925">
              <w:rPr>
                <w:rFonts w:ascii="Myriad Pro" w:hAnsi="Myriad Pro"/>
                <w:sz w:val="20"/>
                <w:szCs w:val="20"/>
                <w:lang w:eastAsia="en-US"/>
              </w:rPr>
              <w:t>24,64</w:t>
            </w:r>
          </w:p>
        </w:tc>
        <w:tc>
          <w:tcPr>
            <w:tcW w:w="1276" w:type="dxa"/>
            <w:shd w:val="clear" w:color="auto" w:fill="auto"/>
            <w:noWrap/>
            <w:vAlign w:val="center"/>
            <w:hideMark/>
          </w:tcPr>
          <w:p w14:paraId="286B8DFC" w14:textId="77777777" w:rsidR="002A3AAA" w:rsidRPr="009E5925" w:rsidRDefault="002A3AAA" w:rsidP="002A3AAA">
            <w:pPr>
              <w:spacing w:line="256" w:lineRule="auto"/>
              <w:jc w:val="center"/>
              <w:rPr>
                <w:rFonts w:ascii="Myriad Pro" w:hAnsi="Myriad Pro"/>
                <w:b/>
                <w:bCs/>
                <w:sz w:val="20"/>
                <w:szCs w:val="20"/>
                <w:lang w:eastAsia="en-US"/>
              </w:rPr>
            </w:pPr>
            <w:r w:rsidRPr="009E5925">
              <w:rPr>
                <w:rFonts w:ascii="Myriad Pro" w:hAnsi="Myriad Pro"/>
                <w:sz w:val="20"/>
                <w:szCs w:val="20"/>
                <w:lang w:eastAsia="en-US"/>
              </w:rPr>
              <w:t>190,05</w:t>
            </w:r>
          </w:p>
        </w:tc>
      </w:tr>
    </w:tbl>
    <w:p w14:paraId="53C52340" w14:textId="77777777" w:rsidR="002A3AAA" w:rsidRPr="009E5925" w:rsidRDefault="002A3AAA" w:rsidP="002A3AAA">
      <w:pPr>
        <w:spacing w:line="360" w:lineRule="auto"/>
        <w:ind w:firstLine="709"/>
        <w:contextualSpacing/>
        <w:jc w:val="both"/>
        <w:rPr>
          <w:rFonts w:ascii="Myriad Pro" w:eastAsia="Calibri" w:hAnsi="Myriad Pro"/>
          <w:sz w:val="20"/>
          <w:szCs w:val="20"/>
          <w:lang w:eastAsia="en-US"/>
        </w:rPr>
      </w:pPr>
    </w:p>
    <w:p w14:paraId="4CE63EA4" w14:textId="7631AF59" w:rsidR="002A3AAA" w:rsidRPr="009E5925" w:rsidRDefault="002A3AAA" w:rsidP="009F7103">
      <w:pPr>
        <w:spacing w:line="360" w:lineRule="auto"/>
        <w:ind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 xml:space="preserve">В качестве обоснования расходов по данной статье  филиалом </w:t>
      </w:r>
      <w:r w:rsidR="00043FD8">
        <w:rPr>
          <w:rFonts w:ascii="Myriad Pro" w:eastAsia="Calibri" w:hAnsi="Myriad Pro"/>
          <w:sz w:val="26"/>
          <w:szCs w:val="26"/>
          <w:lang w:eastAsia="en-US"/>
        </w:rPr>
        <w:t>ПАО </w:t>
      </w:r>
      <w:r w:rsidRPr="009E5925">
        <w:rPr>
          <w:rFonts w:ascii="Myriad Pro" w:eastAsia="Calibri" w:hAnsi="Myriad Pro"/>
          <w:sz w:val="26"/>
          <w:szCs w:val="26"/>
          <w:lang w:eastAsia="en-US"/>
        </w:rPr>
        <w:t>«МРСК Сибири» - «Хакасэнерго» представлены:</w:t>
      </w:r>
    </w:p>
    <w:p w14:paraId="37FE051A" w14:textId="77777777" w:rsidR="002A3AAA" w:rsidRPr="009E5925" w:rsidRDefault="002A3AAA" w:rsidP="009F7103">
      <w:pPr>
        <w:numPr>
          <w:ilvl w:val="0"/>
          <w:numId w:val="12"/>
        </w:numPr>
        <w:tabs>
          <w:tab w:val="left" w:pos="1134"/>
        </w:tabs>
        <w:spacing w:line="360" w:lineRule="auto"/>
        <w:ind w:left="0"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пояснительная записка к тарифной заявке на 2017 год;</w:t>
      </w:r>
    </w:p>
    <w:p w14:paraId="27168306" w14:textId="648A2E1B" w:rsidR="002A3AAA" w:rsidRPr="009E5925" w:rsidRDefault="002A3AAA" w:rsidP="009F7103">
      <w:pPr>
        <w:numPr>
          <w:ilvl w:val="0"/>
          <w:numId w:val="12"/>
        </w:numPr>
        <w:tabs>
          <w:tab w:val="left" w:pos="1134"/>
        </w:tabs>
        <w:spacing w:line="360" w:lineRule="auto"/>
        <w:ind w:left="0"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 xml:space="preserve">расчет затрат на оплату услуг </w:t>
      </w:r>
      <w:r w:rsidR="00043FD8">
        <w:rPr>
          <w:rFonts w:ascii="Myriad Pro" w:eastAsia="Calibri" w:hAnsi="Myriad Pro"/>
          <w:sz w:val="26"/>
          <w:szCs w:val="26"/>
          <w:lang w:eastAsia="en-US"/>
        </w:rPr>
        <w:t>ПАО </w:t>
      </w:r>
      <w:r w:rsidRPr="009E5925">
        <w:rPr>
          <w:rFonts w:ascii="Myriad Pro" w:eastAsia="Calibri" w:hAnsi="Myriad Pro"/>
          <w:sz w:val="26"/>
          <w:szCs w:val="26"/>
          <w:lang w:eastAsia="en-US"/>
        </w:rPr>
        <w:t>«ФСК ЕЭС» на 2016 – 2021 годы;</w:t>
      </w:r>
    </w:p>
    <w:p w14:paraId="25AD4915" w14:textId="33A4BC75" w:rsidR="002A3AAA" w:rsidRPr="009E5925" w:rsidRDefault="002A3AAA" w:rsidP="009F7103">
      <w:pPr>
        <w:numPr>
          <w:ilvl w:val="0"/>
          <w:numId w:val="12"/>
        </w:numPr>
        <w:tabs>
          <w:tab w:val="left" w:pos="1134"/>
        </w:tabs>
        <w:spacing w:line="360" w:lineRule="auto"/>
        <w:ind w:left="0"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 xml:space="preserve">приказ ФАС России от 25.12.2015 </w:t>
      </w:r>
      <w:r w:rsidR="00DC5FAB">
        <w:rPr>
          <w:rFonts w:ascii="Myriad Pro" w:eastAsia="Calibri" w:hAnsi="Myriad Pro"/>
          <w:sz w:val="26"/>
          <w:szCs w:val="26"/>
          <w:lang w:eastAsia="en-US"/>
        </w:rPr>
        <w:t>№ </w:t>
      </w:r>
      <w:r w:rsidRPr="009E5925">
        <w:rPr>
          <w:rFonts w:ascii="Myriad Pro" w:eastAsia="Calibri" w:hAnsi="Myriad Pro"/>
          <w:sz w:val="26"/>
          <w:szCs w:val="26"/>
          <w:lang w:eastAsia="en-US"/>
        </w:rPr>
        <w:t xml:space="preserve">1346/15 «О внесении изменений в приложение </w:t>
      </w:r>
      <w:r w:rsidR="00DC5FAB">
        <w:rPr>
          <w:rFonts w:ascii="Myriad Pro" w:eastAsia="Calibri" w:hAnsi="Myriad Pro"/>
          <w:sz w:val="26"/>
          <w:szCs w:val="26"/>
          <w:lang w:eastAsia="en-US"/>
        </w:rPr>
        <w:t>№ </w:t>
      </w:r>
      <w:r w:rsidRPr="009E5925">
        <w:rPr>
          <w:rFonts w:ascii="Myriad Pro" w:eastAsia="Calibri" w:hAnsi="Myriad Pro"/>
          <w:sz w:val="26"/>
          <w:szCs w:val="26"/>
          <w:lang w:eastAsia="en-US"/>
        </w:rPr>
        <w:t xml:space="preserve">1 и приложение </w:t>
      </w:r>
      <w:r w:rsidR="00DC5FAB">
        <w:rPr>
          <w:rFonts w:ascii="Myriad Pro" w:eastAsia="Calibri" w:hAnsi="Myriad Pro"/>
          <w:sz w:val="26"/>
          <w:szCs w:val="26"/>
          <w:lang w:eastAsia="en-US"/>
        </w:rPr>
        <w:t>№ </w:t>
      </w:r>
      <w:r w:rsidRPr="009E5925">
        <w:rPr>
          <w:rFonts w:ascii="Myriad Pro" w:eastAsia="Calibri" w:hAnsi="Myriad Pro"/>
          <w:sz w:val="26"/>
          <w:szCs w:val="26"/>
          <w:lang w:eastAsia="en-US"/>
        </w:rPr>
        <w:t xml:space="preserve">2 к приказу Федеральной службы по тарифам от 9 декабря 2014 года </w:t>
      </w:r>
      <w:r w:rsidR="00DC5FAB">
        <w:rPr>
          <w:rFonts w:ascii="Myriad Pro" w:eastAsia="Calibri" w:hAnsi="Myriad Pro"/>
          <w:sz w:val="26"/>
          <w:szCs w:val="26"/>
          <w:lang w:eastAsia="en-US"/>
        </w:rPr>
        <w:t>№ </w:t>
      </w:r>
      <w:r w:rsidRPr="009E5925">
        <w:rPr>
          <w:rFonts w:ascii="Myriad Pro" w:eastAsia="Calibri" w:hAnsi="Myriad Pro"/>
          <w:sz w:val="26"/>
          <w:szCs w:val="26"/>
          <w:lang w:eastAsia="en-US"/>
        </w:rPr>
        <w:t xml:space="preserve">297-э/3 «Об утверждении тарифов на услуги по передаче электрической энергии по единой национальной (общероссийской) электрической сети, оказываемые ОАО «Федеральная сетевая компания Единой энергетической системы», на долгосрочный период регулирования 2015 - 2019 годы и долгосрочных параметров регулирования для организаций по управлению </w:t>
      </w:r>
      <w:r w:rsidRPr="009E5925">
        <w:rPr>
          <w:rFonts w:ascii="Myriad Pro" w:eastAsia="Calibri" w:hAnsi="Myriad Pro"/>
          <w:sz w:val="26"/>
          <w:szCs w:val="26"/>
          <w:lang w:eastAsia="en-US"/>
        </w:rPr>
        <w:lastRenderedPageBreak/>
        <w:t>единой национальной (общероссийской) электрической сетью на 2015 - 2019 годы»;</w:t>
      </w:r>
    </w:p>
    <w:p w14:paraId="03D9848C" w14:textId="77777777" w:rsidR="002A3AAA" w:rsidRPr="009E5925" w:rsidRDefault="002A3AAA" w:rsidP="009F7103">
      <w:pPr>
        <w:numPr>
          <w:ilvl w:val="0"/>
          <w:numId w:val="12"/>
        </w:numPr>
        <w:tabs>
          <w:tab w:val="left" w:pos="1134"/>
        </w:tabs>
        <w:spacing w:line="360" w:lineRule="auto"/>
        <w:ind w:left="0"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прогнозные значения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на следующий период регулирования по субъектам Российской Федерации на 2016 год;</w:t>
      </w:r>
    </w:p>
    <w:p w14:paraId="4ABEA123" w14:textId="638354CB" w:rsidR="002A3AAA" w:rsidRPr="009E5925" w:rsidRDefault="002A3AAA" w:rsidP="009F7103">
      <w:pPr>
        <w:numPr>
          <w:ilvl w:val="0"/>
          <w:numId w:val="12"/>
        </w:numPr>
        <w:tabs>
          <w:tab w:val="left" w:pos="1134"/>
        </w:tabs>
        <w:spacing w:line="360" w:lineRule="auto"/>
        <w:ind w:left="0"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 xml:space="preserve">копия договора от 25.01.2012 </w:t>
      </w:r>
      <w:r w:rsidR="00DC5FAB">
        <w:rPr>
          <w:rFonts w:ascii="Myriad Pro" w:eastAsia="Calibri" w:hAnsi="Myriad Pro"/>
          <w:sz w:val="26"/>
          <w:szCs w:val="26"/>
          <w:lang w:eastAsia="en-US"/>
        </w:rPr>
        <w:t>№ </w:t>
      </w:r>
      <w:r w:rsidRPr="009E5925">
        <w:rPr>
          <w:rFonts w:ascii="Myriad Pro" w:eastAsia="Calibri" w:hAnsi="Myriad Pro"/>
          <w:sz w:val="26"/>
          <w:szCs w:val="26"/>
          <w:lang w:eastAsia="en-US"/>
        </w:rPr>
        <w:t>558/П оказания услуг по передаче электрической энергии по единой национальной (общероссийской) электрической сети (с приложениями и дополнительными соглашениями);</w:t>
      </w:r>
    </w:p>
    <w:p w14:paraId="0E3890FD" w14:textId="77777777" w:rsidR="002A3AAA" w:rsidRPr="009E5925" w:rsidRDefault="002A3AAA" w:rsidP="009F7103">
      <w:pPr>
        <w:numPr>
          <w:ilvl w:val="0"/>
          <w:numId w:val="12"/>
        </w:numPr>
        <w:tabs>
          <w:tab w:val="left" w:pos="1134"/>
        </w:tabs>
        <w:spacing w:line="360" w:lineRule="auto"/>
        <w:ind w:left="0"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акты об оказании услуг по передаче электрической энергии за 2015 год.</w:t>
      </w:r>
    </w:p>
    <w:p w14:paraId="2B1EE226" w14:textId="77777777" w:rsidR="002A3AAA" w:rsidRPr="009E5925" w:rsidRDefault="002A3AAA" w:rsidP="002A3AAA">
      <w:pPr>
        <w:spacing w:line="360" w:lineRule="auto"/>
        <w:ind w:firstLine="709"/>
        <w:contextualSpacing/>
        <w:jc w:val="both"/>
        <w:rPr>
          <w:rFonts w:ascii="Myriad Pro" w:eastAsia="Calibri" w:hAnsi="Myriad Pro"/>
          <w:sz w:val="26"/>
          <w:szCs w:val="26"/>
          <w:lang w:eastAsia="en-US"/>
        </w:rPr>
      </w:pPr>
    </w:p>
    <w:p w14:paraId="5AD69409" w14:textId="77777777" w:rsidR="002A3AAA" w:rsidRPr="009E5925" w:rsidRDefault="002A3AAA" w:rsidP="002A3AAA">
      <w:pPr>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ОРГАНА РЕГУЛИРОВАНИЯ</w:t>
      </w:r>
    </w:p>
    <w:p w14:paraId="74F9FB00" w14:textId="77777777" w:rsidR="002A3AAA" w:rsidRPr="009E5925" w:rsidRDefault="002A3AAA" w:rsidP="009F7103">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Эксперты органа регулирования проанализировали представленные расчеты и пришли к выводу, что расходы подлежат корректировке в сторону увеличения на сумму 547 480,15 тыс. руб.</w:t>
      </w:r>
    </w:p>
    <w:p w14:paraId="351F381F" w14:textId="2BC3F3F0" w:rsidR="002A3AAA" w:rsidRPr="009E5925" w:rsidRDefault="002A3AAA" w:rsidP="009F7103">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Затраты на содержание сетей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 xml:space="preserve">«ФСК ЕЭС» рассчитаны в соответствии с тарифами, установленными приказом ФСТ России от 09.12.2014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297-э/З «Об утверждении тарифов на услуги по передаче электрической энергии по единой национальной (общероссийской) электрической сети, оказываемые </w:t>
      </w:r>
      <w:r w:rsidRPr="009E5925">
        <w:rPr>
          <w:rFonts w:ascii="Myriad Pro" w:eastAsia="Calibri" w:hAnsi="Myriad Pro"/>
          <w:color w:val="000000"/>
          <w:sz w:val="26"/>
          <w:szCs w:val="26"/>
          <w:lang w:eastAsia="zh-CN"/>
        </w:rPr>
        <w:br/>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«Федеральная сетевая компания Единой энергетической системы», на долгосрочный период регулирования 2015-2019 годы и долгосрочных параметров регулирования для организации по управлению единой национальной (общероссийской) электрической сетью на 2015-2019 годы».</w:t>
      </w:r>
    </w:p>
    <w:p w14:paraId="09B8C054" w14:textId="77777777" w:rsidR="002A3AAA" w:rsidRPr="009E5925" w:rsidRDefault="002A3AAA" w:rsidP="009F7103">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Тариф на покупку потерь определен в соответствии с прогнозными значениями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её передаче по электрическим сетям единой национальной (общероссийской) электрической сети, на следующий период регулирования по субъектам Российской Федерации на 2017 год.</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
        <w:gridCol w:w="2552"/>
        <w:gridCol w:w="1600"/>
        <w:gridCol w:w="1417"/>
        <w:gridCol w:w="1418"/>
        <w:gridCol w:w="1660"/>
      </w:tblGrid>
      <w:tr w:rsidR="00E13B54" w:rsidRPr="009E5925" w14:paraId="1D82FAFB" w14:textId="77777777" w:rsidTr="001408A9">
        <w:trPr>
          <w:trHeight w:val="284"/>
          <w:tblHeader/>
        </w:trPr>
        <w:tc>
          <w:tcPr>
            <w:tcW w:w="8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B6F96F" w14:textId="0D67295C" w:rsidR="002A3AAA" w:rsidRPr="009E5925" w:rsidRDefault="00DC5FAB" w:rsidP="002A3AAA">
            <w:pPr>
              <w:spacing w:line="256" w:lineRule="auto"/>
              <w:ind w:firstLine="22"/>
              <w:jc w:val="center"/>
              <w:rPr>
                <w:rFonts w:ascii="Myriad Pro" w:hAnsi="Myriad Pro"/>
                <w:b/>
                <w:bCs/>
                <w:color w:val="FFFFFF" w:themeColor="background1"/>
                <w:sz w:val="20"/>
                <w:szCs w:val="20"/>
                <w:lang w:eastAsia="en-US"/>
              </w:rPr>
            </w:pPr>
            <w:r>
              <w:rPr>
                <w:rFonts w:ascii="Myriad Pro" w:hAnsi="Myriad Pro"/>
                <w:b/>
                <w:bCs/>
                <w:color w:val="FFFFFF" w:themeColor="background1"/>
                <w:sz w:val="20"/>
                <w:szCs w:val="20"/>
                <w:lang w:eastAsia="en-US"/>
              </w:rPr>
              <w:lastRenderedPageBreak/>
              <w:t>№ </w:t>
            </w:r>
            <w:r w:rsidR="002A3AAA" w:rsidRPr="009E5925">
              <w:rPr>
                <w:rFonts w:ascii="Myriad Pro" w:hAnsi="Myriad Pro"/>
                <w:b/>
                <w:bCs/>
                <w:color w:val="FFFFFF" w:themeColor="background1"/>
                <w:sz w:val="20"/>
                <w:szCs w:val="20"/>
                <w:lang w:eastAsia="en-US"/>
              </w:rPr>
              <w:t>п/п</w:t>
            </w:r>
          </w:p>
        </w:tc>
        <w:tc>
          <w:tcPr>
            <w:tcW w:w="255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8BE386" w14:textId="77777777" w:rsidR="002A3AAA" w:rsidRPr="009E5925" w:rsidRDefault="002A3AAA" w:rsidP="002A3AAA">
            <w:pPr>
              <w:spacing w:line="256"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Наименование</w:t>
            </w:r>
          </w:p>
        </w:tc>
        <w:tc>
          <w:tcPr>
            <w:tcW w:w="16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A48179" w14:textId="77777777" w:rsidR="002A3AAA" w:rsidRPr="009E5925" w:rsidRDefault="002A3AAA" w:rsidP="002A3AAA">
            <w:pPr>
              <w:spacing w:line="256"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Единицы измерения</w:t>
            </w:r>
          </w:p>
        </w:tc>
        <w:tc>
          <w:tcPr>
            <w:tcW w:w="28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07A0BF" w14:textId="77777777" w:rsidR="002A3AAA" w:rsidRPr="009E5925" w:rsidRDefault="002A3AAA" w:rsidP="002A3AAA">
            <w:pPr>
              <w:spacing w:line="256"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2017 год (утверждено)</w:t>
            </w:r>
          </w:p>
        </w:tc>
        <w:tc>
          <w:tcPr>
            <w:tcW w:w="16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AEBC84" w14:textId="77777777" w:rsidR="002A3AAA" w:rsidRPr="009E5925" w:rsidRDefault="002A3AAA" w:rsidP="002A3AAA">
            <w:pPr>
              <w:spacing w:line="256"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ИТОГО</w:t>
            </w:r>
          </w:p>
        </w:tc>
      </w:tr>
      <w:tr w:rsidR="00E13B54" w:rsidRPr="009E5925" w14:paraId="2B6AF6AE" w14:textId="77777777" w:rsidTr="001408A9">
        <w:trPr>
          <w:trHeight w:val="284"/>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E33FBB" w14:textId="77777777" w:rsidR="002A3AAA" w:rsidRPr="009E5925" w:rsidRDefault="002A3AAA" w:rsidP="002A3AAA">
            <w:pPr>
              <w:rPr>
                <w:rFonts w:ascii="Myriad Pro" w:hAnsi="Myriad Pro"/>
                <w:b/>
                <w:bCs/>
                <w:color w:val="FFFFFF" w:themeColor="background1"/>
                <w:sz w:val="20"/>
                <w:szCs w:val="20"/>
                <w:lang w:eastAsia="en-US"/>
              </w:rPr>
            </w:pPr>
          </w:p>
        </w:tc>
        <w:tc>
          <w:tcPr>
            <w:tcW w:w="255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10CCE3" w14:textId="77777777" w:rsidR="002A3AAA" w:rsidRPr="009E5925" w:rsidRDefault="002A3AAA" w:rsidP="002A3AAA">
            <w:pPr>
              <w:rPr>
                <w:rFonts w:ascii="Myriad Pro" w:hAnsi="Myriad Pro"/>
                <w:b/>
                <w:bCs/>
                <w:color w:val="FFFFFF" w:themeColor="background1"/>
                <w:sz w:val="20"/>
                <w:szCs w:val="20"/>
                <w:lang w:eastAsia="en-US"/>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910624" w14:textId="77777777" w:rsidR="002A3AAA" w:rsidRPr="009E5925" w:rsidRDefault="002A3AAA" w:rsidP="002A3AAA">
            <w:pPr>
              <w:rPr>
                <w:rFonts w:ascii="Myriad Pro" w:hAnsi="Myriad Pro"/>
                <w:b/>
                <w:bCs/>
                <w:color w:val="FFFFFF" w:themeColor="background1"/>
                <w:sz w:val="20"/>
                <w:szCs w:val="20"/>
                <w:lang w:eastAsia="en-US"/>
              </w:rPr>
            </w:pP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A57F94" w14:textId="77777777" w:rsidR="002A3AAA" w:rsidRPr="009E5925" w:rsidRDefault="002A3AAA" w:rsidP="002A3AAA">
            <w:pPr>
              <w:spacing w:line="256"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1-е полугодие</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1C04D7" w14:textId="77777777" w:rsidR="002A3AAA" w:rsidRPr="009E5925" w:rsidRDefault="002A3AAA" w:rsidP="002A3AAA">
            <w:pPr>
              <w:spacing w:line="256"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2-е полугодие</w:t>
            </w:r>
          </w:p>
        </w:tc>
        <w:tc>
          <w:tcPr>
            <w:tcW w:w="16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F28F2A" w14:textId="77777777" w:rsidR="002A3AAA" w:rsidRPr="009E5925" w:rsidRDefault="002A3AAA" w:rsidP="002A3AAA">
            <w:pPr>
              <w:rPr>
                <w:rFonts w:ascii="Myriad Pro" w:hAnsi="Myriad Pro"/>
                <w:b/>
                <w:bCs/>
                <w:color w:val="FFFFFF" w:themeColor="background1"/>
                <w:sz w:val="20"/>
                <w:szCs w:val="20"/>
                <w:lang w:eastAsia="en-US"/>
              </w:rPr>
            </w:pPr>
          </w:p>
        </w:tc>
      </w:tr>
      <w:tr w:rsidR="002A3AAA" w:rsidRPr="009E5925" w14:paraId="3E599AC1" w14:textId="77777777" w:rsidTr="003557B1">
        <w:trPr>
          <w:trHeight w:val="284"/>
        </w:trPr>
        <w:tc>
          <w:tcPr>
            <w:tcW w:w="822" w:type="dxa"/>
            <w:tcBorders>
              <w:top w:val="single" w:sz="4" w:space="0" w:color="FFFFFF" w:themeColor="background1"/>
            </w:tcBorders>
            <w:shd w:val="clear" w:color="auto" w:fill="auto"/>
            <w:noWrap/>
            <w:vAlign w:val="center"/>
            <w:hideMark/>
          </w:tcPr>
          <w:p w14:paraId="4186426F" w14:textId="77777777" w:rsidR="002A3AAA" w:rsidRPr="009E5925" w:rsidRDefault="002A3AAA" w:rsidP="002A3AAA">
            <w:pPr>
              <w:spacing w:line="256" w:lineRule="auto"/>
              <w:ind w:firstLineChars="10" w:firstLine="20"/>
              <w:jc w:val="center"/>
              <w:rPr>
                <w:rFonts w:ascii="Myriad Pro" w:hAnsi="Myriad Pro"/>
                <w:b/>
                <w:bCs/>
                <w:sz w:val="20"/>
                <w:szCs w:val="20"/>
                <w:lang w:eastAsia="en-US"/>
              </w:rPr>
            </w:pPr>
            <w:r w:rsidRPr="009E5925">
              <w:rPr>
                <w:rFonts w:ascii="Myriad Pro" w:hAnsi="Myriad Pro"/>
                <w:b/>
                <w:bCs/>
                <w:sz w:val="20"/>
                <w:szCs w:val="20"/>
                <w:lang w:eastAsia="en-US"/>
              </w:rPr>
              <w:t>1.</w:t>
            </w:r>
          </w:p>
        </w:tc>
        <w:tc>
          <w:tcPr>
            <w:tcW w:w="2552" w:type="dxa"/>
            <w:tcBorders>
              <w:top w:val="single" w:sz="4" w:space="0" w:color="FFFFFF" w:themeColor="background1"/>
            </w:tcBorders>
            <w:shd w:val="clear" w:color="auto" w:fill="auto"/>
            <w:vAlign w:val="center"/>
            <w:hideMark/>
          </w:tcPr>
          <w:p w14:paraId="56AF7244" w14:textId="77777777" w:rsidR="002A3AAA" w:rsidRPr="009E5925" w:rsidRDefault="002A3AAA" w:rsidP="002A3AAA">
            <w:pPr>
              <w:spacing w:line="256" w:lineRule="auto"/>
              <w:rPr>
                <w:rFonts w:ascii="Myriad Pro" w:hAnsi="Myriad Pro"/>
                <w:b/>
                <w:bCs/>
                <w:sz w:val="20"/>
                <w:szCs w:val="20"/>
                <w:lang w:eastAsia="en-US"/>
              </w:rPr>
            </w:pPr>
            <w:r w:rsidRPr="009E5925">
              <w:rPr>
                <w:rFonts w:ascii="Myriad Pro" w:hAnsi="Myriad Pro"/>
                <w:b/>
                <w:bCs/>
                <w:sz w:val="20"/>
                <w:szCs w:val="20"/>
                <w:lang w:eastAsia="en-US"/>
              </w:rPr>
              <w:t>Услуги ФСК, всего</w:t>
            </w:r>
          </w:p>
        </w:tc>
        <w:tc>
          <w:tcPr>
            <w:tcW w:w="1600" w:type="dxa"/>
            <w:tcBorders>
              <w:top w:val="single" w:sz="4" w:space="0" w:color="FFFFFF" w:themeColor="background1"/>
            </w:tcBorders>
            <w:shd w:val="clear" w:color="auto" w:fill="auto"/>
            <w:noWrap/>
            <w:vAlign w:val="center"/>
            <w:hideMark/>
          </w:tcPr>
          <w:p w14:paraId="23BF81A8" w14:textId="77777777" w:rsidR="002A3AAA" w:rsidRPr="009E5925" w:rsidRDefault="002A3AAA" w:rsidP="002A3AAA">
            <w:pPr>
              <w:spacing w:line="256" w:lineRule="auto"/>
              <w:jc w:val="center"/>
              <w:rPr>
                <w:rFonts w:ascii="Myriad Pro" w:hAnsi="Myriad Pro"/>
                <w:b/>
                <w:bCs/>
                <w:sz w:val="20"/>
                <w:szCs w:val="20"/>
                <w:lang w:eastAsia="en-US"/>
              </w:rPr>
            </w:pPr>
            <w:r w:rsidRPr="009E5925">
              <w:rPr>
                <w:rFonts w:ascii="Myriad Pro" w:hAnsi="Myriad Pro"/>
                <w:b/>
                <w:bCs/>
                <w:sz w:val="20"/>
                <w:szCs w:val="20"/>
                <w:lang w:eastAsia="en-US"/>
              </w:rPr>
              <w:t>тыс. руб.</w:t>
            </w:r>
          </w:p>
        </w:tc>
        <w:tc>
          <w:tcPr>
            <w:tcW w:w="1417" w:type="dxa"/>
            <w:tcBorders>
              <w:top w:val="single" w:sz="4" w:space="0" w:color="FFFFFF" w:themeColor="background1"/>
            </w:tcBorders>
            <w:shd w:val="clear" w:color="auto" w:fill="auto"/>
            <w:noWrap/>
            <w:vAlign w:val="center"/>
            <w:hideMark/>
          </w:tcPr>
          <w:p w14:paraId="04DDD38A" w14:textId="77777777" w:rsidR="002A3AAA" w:rsidRPr="009E5925" w:rsidRDefault="002A3AAA" w:rsidP="002A3AAA">
            <w:pPr>
              <w:spacing w:line="256" w:lineRule="auto"/>
              <w:jc w:val="center"/>
              <w:rPr>
                <w:rFonts w:ascii="Myriad Pro" w:hAnsi="Myriad Pro"/>
                <w:b/>
                <w:bCs/>
                <w:sz w:val="20"/>
                <w:szCs w:val="20"/>
                <w:lang w:eastAsia="en-US"/>
              </w:rPr>
            </w:pPr>
            <w:r w:rsidRPr="009E5925">
              <w:rPr>
                <w:rFonts w:ascii="Myriad Pro" w:eastAsia="Georgia" w:hAnsi="Myriad Pro"/>
                <w:b/>
                <w:sz w:val="19"/>
                <w:szCs w:val="19"/>
                <w:lang w:eastAsia="zh-CN"/>
              </w:rPr>
              <w:t>1 421 928,14</w:t>
            </w:r>
          </w:p>
        </w:tc>
        <w:tc>
          <w:tcPr>
            <w:tcW w:w="1418" w:type="dxa"/>
            <w:tcBorders>
              <w:top w:val="single" w:sz="4" w:space="0" w:color="FFFFFF" w:themeColor="background1"/>
            </w:tcBorders>
            <w:shd w:val="clear" w:color="auto" w:fill="auto"/>
            <w:noWrap/>
            <w:vAlign w:val="center"/>
            <w:hideMark/>
          </w:tcPr>
          <w:p w14:paraId="4D090FE0" w14:textId="77777777" w:rsidR="002A3AAA" w:rsidRPr="009E5925" w:rsidRDefault="002A3AAA" w:rsidP="002A3AAA">
            <w:pPr>
              <w:spacing w:line="256" w:lineRule="auto"/>
              <w:jc w:val="center"/>
              <w:rPr>
                <w:rFonts w:ascii="Myriad Pro" w:hAnsi="Myriad Pro"/>
                <w:b/>
                <w:bCs/>
                <w:sz w:val="20"/>
                <w:szCs w:val="20"/>
                <w:lang w:eastAsia="en-US"/>
              </w:rPr>
            </w:pPr>
            <w:r w:rsidRPr="009E5925">
              <w:rPr>
                <w:rFonts w:ascii="Myriad Pro" w:eastAsia="Georgia" w:hAnsi="Myriad Pro"/>
                <w:b/>
                <w:sz w:val="19"/>
                <w:szCs w:val="19"/>
                <w:lang w:eastAsia="zh-CN"/>
              </w:rPr>
              <w:t>219 215,64</w:t>
            </w:r>
          </w:p>
        </w:tc>
        <w:tc>
          <w:tcPr>
            <w:tcW w:w="1660" w:type="dxa"/>
            <w:tcBorders>
              <w:top w:val="single" w:sz="4" w:space="0" w:color="FFFFFF" w:themeColor="background1"/>
            </w:tcBorders>
            <w:shd w:val="clear" w:color="auto" w:fill="auto"/>
            <w:noWrap/>
            <w:vAlign w:val="center"/>
            <w:hideMark/>
          </w:tcPr>
          <w:p w14:paraId="6FB2EDCC" w14:textId="77777777" w:rsidR="002A3AAA" w:rsidRPr="009E5925" w:rsidRDefault="002A3AAA" w:rsidP="002A3AAA">
            <w:pPr>
              <w:spacing w:line="256" w:lineRule="auto"/>
              <w:jc w:val="center"/>
              <w:rPr>
                <w:rFonts w:ascii="Myriad Pro" w:hAnsi="Myriad Pro"/>
                <w:b/>
                <w:bCs/>
                <w:sz w:val="20"/>
                <w:szCs w:val="20"/>
                <w:lang w:eastAsia="en-US"/>
              </w:rPr>
            </w:pPr>
            <w:r w:rsidRPr="009E5925">
              <w:rPr>
                <w:rFonts w:ascii="Myriad Pro" w:hAnsi="Myriad Pro"/>
                <w:b/>
                <w:bCs/>
                <w:sz w:val="19"/>
                <w:szCs w:val="19"/>
                <w:lang w:eastAsia="zh-CN"/>
              </w:rPr>
              <w:t xml:space="preserve">1 </w:t>
            </w:r>
            <w:r w:rsidRPr="009E5925">
              <w:rPr>
                <w:rFonts w:ascii="Myriad Pro" w:eastAsia="Georgia" w:hAnsi="Myriad Pro"/>
                <w:b/>
                <w:sz w:val="19"/>
                <w:szCs w:val="19"/>
                <w:lang w:eastAsia="zh-CN"/>
              </w:rPr>
              <w:t>641 143,78</w:t>
            </w:r>
          </w:p>
        </w:tc>
      </w:tr>
      <w:tr w:rsidR="002A3AAA" w:rsidRPr="009E5925" w14:paraId="44CD0324" w14:textId="77777777" w:rsidTr="002A3AAA">
        <w:trPr>
          <w:trHeight w:val="284"/>
        </w:trPr>
        <w:tc>
          <w:tcPr>
            <w:tcW w:w="822" w:type="dxa"/>
            <w:shd w:val="clear" w:color="auto" w:fill="auto"/>
            <w:noWrap/>
            <w:vAlign w:val="center"/>
            <w:hideMark/>
          </w:tcPr>
          <w:p w14:paraId="0E92AA78" w14:textId="77777777" w:rsidR="002A3AAA" w:rsidRPr="009E5925" w:rsidRDefault="002A3AAA" w:rsidP="002A3AAA">
            <w:pPr>
              <w:spacing w:line="256" w:lineRule="auto"/>
              <w:ind w:firstLineChars="10" w:firstLine="20"/>
              <w:jc w:val="center"/>
              <w:rPr>
                <w:rFonts w:ascii="Myriad Pro" w:hAnsi="Myriad Pro"/>
                <w:b/>
                <w:bCs/>
                <w:sz w:val="20"/>
                <w:szCs w:val="20"/>
                <w:lang w:eastAsia="en-US"/>
              </w:rPr>
            </w:pPr>
            <w:r w:rsidRPr="009E5925">
              <w:rPr>
                <w:rFonts w:ascii="Myriad Pro" w:hAnsi="Myriad Pro"/>
                <w:b/>
                <w:bCs/>
                <w:sz w:val="20"/>
                <w:szCs w:val="20"/>
                <w:lang w:eastAsia="en-US"/>
              </w:rPr>
              <w:t>1.1.</w:t>
            </w:r>
          </w:p>
        </w:tc>
        <w:tc>
          <w:tcPr>
            <w:tcW w:w="2552" w:type="dxa"/>
            <w:shd w:val="clear" w:color="auto" w:fill="auto"/>
            <w:vAlign w:val="center"/>
            <w:hideMark/>
          </w:tcPr>
          <w:p w14:paraId="2BA27498" w14:textId="77777777" w:rsidR="002A3AAA" w:rsidRPr="009E5925" w:rsidRDefault="002A3AAA" w:rsidP="002A3AAA">
            <w:pPr>
              <w:spacing w:line="256" w:lineRule="auto"/>
              <w:rPr>
                <w:rFonts w:ascii="Myriad Pro" w:hAnsi="Myriad Pro"/>
                <w:b/>
                <w:bCs/>
                <w:sz w:val="20"/>
                <w:szCs w:val="20"/>
                <w:lang w:eastAsia="en-US"/>
              </w:rPr>
            </w:pPr>
            <w:r w:rsidRPr="009E5925">
              <w:rPr>
                <w:rFonts w:ascii="Myriad Pro" w:hAnsi="Myriad Pro"/>
                <w:b/>
                <w:bCs/>
                <w:sz w:val="20"/>
                <w:szCs w:val="20"/>
                <w:lang w:eastAsia="en-US"/>
              </w:rPr>
              <w:t>Содержание объектов ЕНЭС</w:t>
            </w:r>
          </w:p>
        </w:tc>
        <w:tc>
          <w:tcPr>
            <w:tcW w:w="1600" w:type="dxa"/>
            <w:shd w:val="clear" w:color="auto" w:fill="auto"/>
            <w:noWrap/>
            <w:vAlign w:val="center"/>
            <w:hideMark/>
          </w:tcPr>
          <w:p w14:paraId="125FAB23" w14:textId="77777777" w:rsidR="002A3AAA" w:rsidRPr="009E5925" w:rsidRDefault="002A3AAA" w:rsidP="002A3AAA">
            <w:pPr>
              <w:spacing w:line="256" w:lineRule="auto"/>
              <w:jc w:val="center"/>
              <w:rPr>
                <w:rFonts w:ascii="Myriad Pro" w:hAnsi="Myriad Pro"/>
                <w:b/>
                <w:bCs/>
                <w:sz w:val="20"/>
                <w:szCs w:val="20"/>
                <w:lang w:eastAsia="en-US"/>
              </w:rPr>
            </w:pPr>
            <w:r w:rsidRPr="009E5925">
              <w:rPr>
                <w:rFonts w:ascii="Myriad Pro" w:hAnsi="Myriad Pro"/>
                <w:b/>
                <w:bCs/>
                <w:sz w:val="20"/>
                <w:szCs w:val="20"/>
                <w:lang w:eastAsia="en-US"/>
              </w:rPr>
              <w:t>тыс. руб.</w:t>
            </w:r>
          </w:p>
        </w:tc>
        <w:tc>
          <w:tcPr>
            <w:tcW w:w="1417" w:type="dxa"/>
            <w:shd w:val="clear" w:color="auto" w:fill="auto"/>
            <w:noWrap/>
            <w:vAlign w:val="center"/>
            <w:hideMark/>
          </w:tcPr>
          <w:p w14:paraId="7B350EDD" w14:textId="77777777" w:rsidR="002A3AAA" w:rsidRPr="009E5925" w:rsidRDefault="002A3AAA" w:rsidP="002A3AAA">
            <w:pPr>
              <w:spacing w:line="256" w:lineRule="auto"/>
              <w:jc w:val="center"/>
              <w:rPr>
                <w:rFonts w:ascii="Myriad Pro" w:hAnsi="Myriad Pro"/>
                <w:b/>
                <w:bCs/>
                <w:sz w:val="20"/>
                <w:szCs w:val="20"/>
                <w:lang w:eastAsia="en-US"/>
              </w:rPr>
            </w:pPr>
            <w:r w:rsidRPr="009E5925">
              <w:rPr>
                <w:rFonts w:ascii="Myriad Pro" w:eastAsia="Georgia" w:hAnsi="Myriad Pro"/>
                <w:sz w:val="19"/>
                <w:szCs w:val="19"/>
                <w:lang w:eastAsia="zh-CN"/>
              </w:rPr>
              <w:t>1 204 769,08</w:t>
            </w:r>
          </w:p>
        </w:tc>
        <w:tc>
          <w:tcPr>
            <w:tcW w:w="1418" w:type="dxa"/>
            <w:shd w:val="clear" w:color="auto" w:fill="auto"/>
            <w:noWrap/>
            <w:vAlign w:val="center"/>
            <w:hideMark/>
          </w:tcPr>
          <w:p w14:paraId="3D883A7B" w14:textId="77777777" w:rsidR="002A3AAA" w:rsidRPr="009E5925" w:rsidRDefault="002A3AAA" w:rsidP="002A3AAA">
            <w:pPr>
              <w:spacing w:line="256" w:lineRule="auto"/>
              <w:jc w:val="center"/>
              <w:rPr>
                <w:rFonts w:ascii="Myriad Pro" w:hAnsi="Myriad Pro"/>
                <w:b/>
                <w:bCs/>
                <w:sz w:val="20"/>
                <w:szCs w:val="20"/>
                <w:lang w:eastAsia="en-US"/>
              </w:rPr>
            </w:pPr>
            <w:r w:rsidRPr="009E5925">
              <w:rPr>
                <w:rFonts w:ascii="Myriad Pro" w:eastAsia="Georgia" w:hAnsi="Myriad Pro"/>
                <w:sz w:val="19"/>
                <w:szCs w:val="19"/>
                <w:lang w:eastAsia="zh-CN"/>
              </w:rPr>
              <w:t>164 364,76</w:t>
            </w:r>
          </w:p>
        </w:tc>
        <w:tc>
          <w:tcPr>
            <w:tcW w:w="1660" w:type="dxa"/>
            <w:shd w:val="clear" w:color="auto" w:fill="auto"/>
            <w:noWrap/>
            <w:vAlign w:val="center"/>
            <w:hideMark/>
          </w:tcPr>
          <w:p w14:paraId="2E3866D0" w14:textId="77777777" w:rsidR="002A3AAA" w:rsidRPr="009E5925" w:rsidRDefault="002A3AAA" w:rsidP="002A3AAA">
            <w:pPr>
              <w:spacing w:line="256" w:lineRule="auto"/>
              <w:jc w:val="center"/>
              <w:rPr>
                <w:rFonts w:ascii="Myriad Pro" w:hAnsi="Myriad Pro"/>
                <w:b/>
                <w:bCs/>
                <w:sz w:val="20"/>
                <w:szCs w:val="20"/>
                <w:lang w:eastAsia="en-US"/>
              </w:rPr>
            </w:pPr>
            <w:r w:rsidRPr="009E5925">
              <w:rPr>
                <w:rFonts w:ascii="Myriad Pro" w:eastAsia="Georgia" w:hAnsi="Myriad Pro"/>
                <w:sz w:val="19"/>
                <w:szCs w:val="19"/>
                <w:lang w:eastAsia="zh-CN"/>
              </w:rPr>
              <w:t>1 369 133,84</w:t>
            </w:r>
          </w:p>
        </w:tc>
      </w:tr>
      <w:tr w:rsidR="002A3AAA" w:rsidRPr="009E5925" w14:paraId="3685AD32" w14:textId="77777777" w:rsidTr="002A3AAA">
        <w:trPr>
          <w:trHeight w:val="284"/>
        </w:trPr>
        <w:tc>
          <w:tcPr>
            <w:tcW w:w="822" w:type="dxa"/>
            <w:shd w:val="clear" w:color="auto" w:fill="auto"/>
            <w:noWrap/>
            <w:vAlign w:val="center"/>
            <w:hideMark/>
          </w:tcPr>
          <w:p w14:paraId="07FE6428" w14:textId="77777777" w:rsidR="002A3AAA" w:rsidRPr="009E5925" w:rsidRDefault="002A3AAA" w:rsidP="002A3AAA">
            <w:pPr>
              <w:spacing w:line="256" w:lineRule="auto"/>
              <w:ind w:firstLineChars="10" w:firstLine="20"/>
              <w:jc w:val="center"/>
              <w:rPr>
                <w:rFonts w:ascii="Myriad Pro" w:hAnsi="Myriad Pro"/>
                <w:iCs/>
                <w:sz w:val="20"/>
                <w:szCs w:val="20"/>
                <w:lang w:eastAsia="en-US"/>
              </w:rPr>
            </w:pPr>
            <w:r w:rsidRPr="009E5925">
              <w:rPr>
                <w:rFonts w:ascii="Myriad Pro" w:hAnsi="Myriad Pro"/>
                <w:iCs/>
                <w:sz w:val="20"/>
                <w:szCs w:val="20"/>
                <w:lang w:eastAsia="en-US"/>
              </w:rPr>
              <w:t>1.1.1.</w:t>
            </w:r>
          </w:p>
        </w:tc>
        <w:tc>
          <w:tcPr>
            <w:tcW w:w="2552" w:type="dxa"/>
            <w:shd w:val="clear" w:color="auto" w:fill="auto"/>
            <w:vAlign w:val="center"/>
            <w:hideMark/>
          </w:tcPr>
          <w:p w14:paraId="45551179" w14:textId="77777777" w:rsidR="002A3AAA" w:rsidRPr="009E5925" w:rsidRDefault="002A3AAA" w:rsidP="002A3AAA">
            <w:pPr>
              <w:spacing w:line="256" w:lineRule="auto"/>
              <w:rPr>
                <w:rFonts w:ascii="Myriad Pro" w:hAnsi="Myriad Pro"/>
                <w:iCs/>
                <w:sz w:val="20"/>
                <w:szCs w:val="20"/>
                <w:lang w:eastAsia="en-US"/>
              </w:rPr>
            </w:pPr>
            <w:r w:rsidRPr="009E5925">
              <w:rPr>
                <w:rFonts w:ascii="Myriad Pro" w:hAnsi="Myriad Pro"/>
                <w:iCs/>
                <w:sz w:val="20"/>
                <w:szCs w:val="20"/>
                <w:lang w:eastAsia="en-US"/>
              </w:rPr>
              <w:t>Тариф</w:t>
            </w:r>
          </w:p>
        </w:tc>
        <w:tc>
          <w:tcPr>
            <w:tcW w:w="1600" w:type="dxa"/>
            <w:shd w:val="clear" w:color="auto" w:fill="auto"/>
            <w:noWrap/>
            <w:vAlign w:val="center"/>
            <w:hideMark/>
          </w:tcPr>
          <w:p w14:paraId="6B8C189C" w14:textId="77777777" w:rsidR="002A3AAA" w:rsidRPr="009E5925" w:rsidRDefault="002A3AAA" w:rsidP="002A3AAA">
            <w:pPr>
              <w:spacing w:line="256" w:lineRule="auto"/>
              <w:jc w:val="center"/>
              <w:rPr>
                <w:rFonts w:ascii="Myriad Pro" w:hAnsi="Myriad Pro"/>
                <w:iCs/>
                <w:sz w:val="20"/>
                <w:szCs w:val="20"/>
                <w:lang w:eastAsia="en-US"/>
              </w:rPr>
            </w:pPr>
            <w:r w:rsidRPr="009E5925">
              <w:rPr>
                <w:rFonts w:ascii="Myriad Pro" w:hAnsi="Myriad Pro"/>
                <w:iCs/>
                <w:sz w:val="20"/>
                <w:szCs w:val="20"/>
                <w:lang w:eastAsia="en-US"/>
              </w:rPr>
              <w:t>Руб.</w:t>
            </w:r>
            <w:r w:rsidRPr="009E5925">
              <w:rPr>
                <w:rFonts w:ascii="Myriad Pro" w:hAnsi="Myriad Pro"/>
                <w:iCs/>
                <w:sz w:val="20"/>
                <w:szCs w:val="20"/>
                <w:lang w:val="en-US" w:eastAsia="en-US"/>
              </w:rPr>
              <w:t>/</w:t>
            </w:r>
            <w:r w:rsidRPr="009E5925">
              <w:rPr>
                <w:rFonts w:ascii="Myriad Pro" w:hAnsi="Myriad Pro"/>
                <w:iCs/>
                <w:sz w:val="20"/>
                <w:szCs w:val="20"/>
                <w:lang w:eastAsia="en-US"/>
              </w:rPr>
              <w:t>МВт.мес.</w:t>
            </w:r>
          </w:p>
        </w:tc>
        <w:tc>
          <w:tcPr>
            <w:tcW w:w="1417" w:type="dxa"/>
            <w:shd w:val="clear" w:color="auto" w:fill="auto"/>
            <w:noWrap/>
            <w:vAlign w:val="center"/>
            <w:hideMark/>
          </w:tcPr>
          <w:p w14:paraId="789907B6" w14:textId="77777777" w:rsidR="002A3AAA" w:rsidRPr="009E5925" w:rsidRDefault="002A3AAA" w:rsidP="002A3AAA">
            <w:pPr>
              <w:spacing w:line="256" w:lineRule="auto"/>
              <w:jc w:val="center"/>
              <w:rPr>
                <w:rFonts w:ascii="Myriad Pro" w:hAnsi="Myriad Pro"/>
                <w:sz w:val="20"/>
                <w:szCs w:val="20"/>
                <w:lang w:eastAsia="en-US"/>
              </w:rPr>
            </w:pPr>
            <w:r w:rsidRPr="009E5925">
              <w:rPr>
                <w:rFonts w:ascii="Myriad Pro" w:eastAsia="Georgia" w:hAnsi="Myriad Pro"/>
                <w:sz w:val="19"/>
                <w:szCs w:val="19"/>
                <w:lang w:eastAsia="zh-CN"/>
              </w:rPr>
              <w:t>155 541,58</w:t>
            </w:r>
          </w:p>
        </w:tc>
        <w:tc>
          <w:tcPr>
            <w:tcW w:w="1418" w:type="dxa"/>
            <w:shd w:val="clear" w:color="auto" w:fill="auto"/>
            <w:noWrap/>
            <w:vAlign w:val="center"/>
            <w:hideMark/>
          </w:tcPr>
          <w:p w14:paraId="21C9D8D1" w14:textId="77777777" w:rsidR="002A3AAA" w:rsidRPr="009E5925" w:rsidRDefault="002A3AAA" w:rsidP="002A3AAA">
            <w:pPr>
              <w:spacing w:line="256" w:lineRule="auto"/>
              <w:jc w:val="center"/>
              <w:rPr>
                <w:rFonts w:ascii="Myriad Pro" w:hAnsi="Myriad Pro"/>
                <w:sz w:val="20"/>
                <w:szCs w:val="20"/>
                <w:lang w:eastAsia="en-US"/>
              </w:rPr>
            </w:pPr>
            <w:r w:rsidRPr="009E5925">
              <w:rPr>
                <w:rFonts w:ascii="Myriad Pro" w:eastAsia="Georgia" w:hAnsi="Myriad Pro"/>
                <w:sz w:val="19"/>
                <w:szCs w:val="19"/>
                <w:lang w:eastAsia="zh-CN"/>
              </w:rPr>
              <w:t>164 095,64</w:t>
            </w:r>
          </w:p>
        </w:tc>
        <w:tc>
          <w:tcPr>
            <w:tcW w:w="1660" w:type="dxa"/>
            <w:shd w:val="clear" w:color="auto" w:fill="auto"/>
            <w:noWrap/>
          </w:tcPr>
          <w:p w14:paraId="578F7B9A" w14:textId="77777777" w:rsidR="002A3AAA" w:rsidRPr="009E5925" w:rsidRDefault="002A3AAA" w:rsidP="002A3AAA">
            <w:pPr>
              <w:spacing w:line="256" w:lineRule="auto"/>
              <w:jc w:val="center"/>
              <w:rPr>
                <w:rFonts w:ascii="Myriad Pro" w:hAnsi="Myriad Pro"/>
                <w:sz w:val="20"/>
                <w:szCs w:val="20"/>
                <w:lang w:eastAsia="en-US"/>
              </w:rPr>
            </w:pPr>
          </w:p>
        </w:tc>
      </w:tr>
      <w:tr w:rsidR="002A3AAA" w:rsidRPr="009E5925" w14:paraId="5A30FF0D" w14:textId="77777777" w:rsidTr="002A3AAA">
        <w:trPr>
          <w:trHeight w:val="284"/>
        </w:trPr>
        <w:tc>
          <w:tcPr>
            <w:tcW w:w="822" w:type="dxa"/>
            <w:shd w:val="clear" w:color="auto" w:fill="auto"/>
            <w:noWrap/>
            <w:vAlign w:val="center"/>
            <w:hideMark/>
          </w:tcPr>
          <w:p w14:paraId="4152205F" w14:textId="77777777" w:rsidR="002A3AAA" w:rsidRPr="009E5925" w:rsidRDefault="002A3AAA" w:rsidP="002A3AAA">
            <w:pPr>
              <w:spacing w:line="256" w:lineRule="auto"/>
              <w:ind w:firstLineChars="10" w:firstLine="20"/>
              <w:jc w:val="center"/>
              <w:rPr>
                <w:rFonts w:ascii="Myriad Pro" w:hAnsi="Myriad Pro"/>
                <w:iCs/>
                <w:sz w:val="20"/>
                <w:szCs w:val="20"/>
                <w:lang w:eastAsia="en-US"/>
              </w:rPr>
            </w:pPr>
            <w:r w:rsidRPr="009E5925">
              <w:rPr>
                <w:rFonts w:ascii="Myriad Pro" w:hAnsi="Myriad Pro"/>
                <w:iCs/>
                <w:sz w:val="20"/>
                <w:szCs w:val="20"/>
                <w:lang w:eastAsia="en-US"/>
              </w:rPr>
              <w:t>1.1.2.</w:t>
            </w:r>
          </w:p>
        </w:tc>
        <w:tc>
          <w:tcPr>
            <w:tcW w:w="2552" w:type="dxa"/>
            <w:shd w:val="clear" w:color="auto" w:fill="auto"/>
            <w:vAlign w:val="center"/>
            <w:hideMark/>
          </w:tcPr>
          <w:p w14:paraId="06B0A1C0" w14:textId="77777777" w:rsidR="002A3AAA" w:rsidRPr="009E5925" w:rsidRDefault="002A3AAA" w:rsidP="002A3AAA">
            <w:pPr>
              <w:spacing w:line="256" w:lineRule="auto"/>
              <w:rPr>
                <w:rFonts w:ascii="Myriad Pro" w:hAnsi="Myriad Pro"/>
                <w:iCs/>
                <w:sz w:val="20"/>
                <w:szCs w:val="20"/>
                <w:lang w:eastAsia="en-US"/>
              </w:rPr>
            </w:pPr>
            <w:r w:rsidRPr="009E5925">
              <w:rPr>
                <w:rFonts w:ascii="Myriad Pro" w:hAnsi="Myriad Pro"/>
                <w:iCs/>
                <w:sz w:val="20"/>
                <w:szCs w:val="20"/>
                <w:lang w:eastAsia="en-US"/>
              </w:rPr>
              <w:t>Заявленная мощность</w:t>
            </w:r>
          </w:p>
        </w:tc>
        <w:tc>
          <w:tcPr>
            <w:tcW w:w="1600" w:type="dxa"/>
            <w:shd w:val="clear" w:color="auto" w:fill="auto"/>
            <w:noWrap/>
            <w:vAlign w:val="center"/>
            <w:hideMark/>
          </w:tcPr>
          <w:p w14:paraId="4139EFEF" w14:textId="77777777" w:rsidR="002A3AAA" w:rsidRPr="009E5925" w:rsidRDefault="002A3AAA" w:rsidP="002A3AAA">
            <w:pPr>
              <w:spacing w:line="256" w:lineRule="auto"/>
              <w:jc w:val="center"/>
              <w:rPr>
                <w:rFonts w:ascii="Myriad Pro" w:hAnsi="Myriad Pro"/>
                <w:iCs/>
                <w:sz w:val="20"/>
                <w:szCs w:val="20"/>
                <w:lang w:eastAsia="en-US"/>
              </w:rPr>
            </w:pPr>
            <w:r w:rsidRPr="009E5925">
              <w:rPr>
                <w:rFonts w:ascii="Myriad Pro" w:hAnsi="Myriad Pro"/>
                <w:iCs/>
                <w:sz w:val="20"/>
                <w:szCs w:val="20"/>
                <w:lang w:eastAsia="en-US"/>
              </w:rPr>
              <w:t>МВт</w:t>
            </w:r>
          </w:p>
        </w:tc>
        <w:tc>
          <w:tcPr>
            <w:tcW w:w="1417" w:type="dxa"/>
            <w:shd w:val="clear" w:color="auto" w:fill="auto"/>
            <w:noWrap/>
            <w:vAlign w:val="center"/>
            <w:hideMark/>
          </w:tcPr>
          <w:p w14:paraId="66B66B9A" w14:textId="77777777" w:rsidR="002A3AAA" w:rsidRPr="009E5925" w:rsidRDefault="002A3AAA" w:rsidP="002A3AAA">
            <w:pPr>
              <w:spacing w:line="256" w:lineRule="auto"/>
              <w:jc w:val="center"/>
              <w:rPr>
                <w:rFonts w:ascii="Myriad Pro" w:hAnsi="Myriad Pro"/>
                <w:iCs/>
                <w:sz w:val="20"/>
                <w:szCs w:val="20"/>
                <w:lang w:eastAsia="en-US"/>
              </w:rPr>
            </w:pPr>
            <w:r w:rsidRPr="009E5925">
              <w:rPr>
                <w:rFonts w:ascii="Myriad Pro" w:hAnsi="Myriad Pro"/>
                <w:color w:val="000000"/>
                <w:sz w:val="19"/>
                <w:szCs w:val="19"/>
                <w:lang w:eastAsia="zh-CN"/>
              </w:rPr>
              <w:t>1 290,94</w:t>
            </w:r>
          </w:p>
        </w:tc>
        <w:tc>
          <w:tcPr>
            <w:tcW w:w="1418" w:type="dxa"/>
            <w:shd w:val="clear" w:color="auto" w:fill="auto"/>
            <w:noWrap/>
            <w:vAlign w:val="center"/>
            <w:hideMark/>
          </w:tcPr>
          <w:p w14:paraId="7F4AF398" w14:textId="77777777" w:rsidR="002A3AAA" w:rsidRPr="009E5925" w:rsidRDefault="002A3AAA" w:rsidP="002A3AAA">
            <w:pPr>
              <w:spacing w:line="256" w:lineRule="auto"/>
              <w:jc w:val="center"/>
              <w:rPr>
                <w:rFonts w:ascii="Myriad Pro" w:hAnsi="Myriad Pro"/>
                <w:iCs/>
                <w:sz w:val="20"/>
                <w:szCs w:val="20"/>
                <w:lang w:eastAsia="en-US"/>
              </w:rPr>
            </w:pPr>
            <w:r w:rsidRPr="009E5925">
              <w:rPr>
                <w:rFonts w:ascii="Myriad Pro" w:hAnsi="Myriad Pro"/>
                <w:color w:val="000000"/>
                <w:sz w:val="19"/>
                <w:szCs w:val="19"/>
                <w:lang w:eastAsia="zh-CN"/>
              </w:rPr>
              <w:t>166,94</w:t>
            </w:r>
          </w:p>
        </w:tc>
        <w:tc>
          <w:tcPr>
            <w:tcW w:w="1660" w:type="dxa"/>
            <w:shd w:val="clear" w:color="auto" w:fill="auto"/>
            <w:noWrap/>
            <w:vAlign w:val="center"/>
            <w:hideMark/>
          </w:tcPr>
          <w:p w14:paraId="797009B3" w14:textId="77777777" w:rsidR="002A3AAA" w:rsidRPr="009E5925" w:rsidRDefault="002A3AAA" w:rsidP="002A3AAA">
            <w:pPr>
              <w:spacing w:line="256" w:lineRule="auto"/>
              <w:jc w:val="center"/>
              <w:rPr>
                <w:rFonts w:ascii="Myriad Pro" w:hAnsi="Myriad Pro"/>
                <w:b/>
                <w:bCs/>
                <w:sz w:val="20"/>
                <w:szCs w:val="20"/>
                <w:lang w:eastAsia="en-US"/>
              </w:rPr>
            </w:pPr>
            <w:r w:rsidRPr="009E5925">
              <w:rPr>
                <w:rFonts w:ascii="Myriad Pro" w:hAnsi="Myriad Pro"/>
                <w:color w:val="000000"/>
                <w:sz w:val="19"/>
                <w:szCs w:val="19"/>
                <w:lang w:eastAsia="zh-CN"/>
              </w:rPr>
              <w:t>1 457,88</w:t>
            </w:r>
          </w:p>
        </w:tc>
      </w:tr>
      <w:tr w:rsidR="002A3AAA" w:rsidRPr="009E5925" w14:paraId="6D73379F" w14:textId="77777777" w:rsidTr="002A3AAA">
        <w:trPr>
          <w:trHeight w:val="284"/>
        </w:trPr>
        <w:tc>
          <w:tcPr>
            <w:tcW w:w="822" w:type="dxa"/>
            <w:shd w:val="clear" w:color="auto" w:fill="auto"/>
            <w:noWrap/>
            <w:vAlign w:val="center"/>
            <w:hideMark/>
          </w:tcPr>
          <w:p w14:paraId="24B58CA3" w14:textId="77777777" w:rsidR="002A3AAA" w:rsidRPr="009E5925" w:rsidRDefault="002A3AAA" w:rsidP="002A3AAA">
            <w:pPr>
              <w:spacing w:line="256" w:lineRule="auto"/>
              <w:ind w:firstLineChars="10" w:firstLine="20"/>
              <w:jc w:val="center"/>
              <w:rPr>
                <w:rFonts w:ascii="Myriad Pro" w:hAnsi="Myriad Pro"/>
                <w:b/>
                <w:bCs/>
                <w:sz w:val="20"/>
                <w:szCs w:val="20"/>
                <w:lang w:eastAsia="en-US"/>
              </w:rPr>
            </w:pPr>
            <w:r w:rsidRPr="009E5925">
              <w:rPr>
                <w:rFonts w:ascii="Myriad Pro" w:hAnsi="Myriad Pro"/>
                <w:b/>
                <w:bCs/>
                <w:sz w:val="20"/>
                <w:szCs w:val="20"/>
                <w:lang w:eastAsia="en-US"/>
              </w:rPr>
              <w:t>1.2.</w:t>
            </w:r>
          </w:p>
        </w:tc>
        <w:tc>
          <w:tcPr>
            <w:tcW w:w="2552" w:type="dxa"/>
            <w:shd w:val="clear" w:color="auto" w:fill="auto"/>
            <w:vAlign w:val="center"/>
            <w:hideMark/>
          </w:tcPr>
          <w:p w14:paraId="63E106CE" w14:textId="77777777" w:rsidR="002A3AAA" w:rsidRPr="009E5925" w:rsidRDefault="002A3AAA" w:rsidP="002A3AAA">
            <w:pPr>
              <w:spacing w:line="256" w:lineRule="auto"/>
              <w:rPr>
                <w:rFonts w:ascii="Myriad Pro" w:hAnsi="Myriad Pro"/>
                <w:b/>
                <w:bCs/>
                <w:sz w:val="20"/>
                <w:szCs w:val="20"/>
                <w:lang w:eastAsia="en-US"/>
              </w:rPr>
            </w:pPr>
            <w:r w:rsidRPr="009E5925">
              <w:rPr>
                <w:rFonts w:ascii="Myriad Pro" w:hAnsi="Myriad Pro"/>
                <w:b/>
                <w:bCs/>
                <w:sz w:val="20"/>
                <w:szCs w:val="20"/>
                <w:lang w:eastAsia="en-US"/>
              </w:rPr>
              <w:t>Потери</w:t>
            </w:r>
          </w:p>
        </w:tc>
        <w:tc>
          <w:tcPr>
            <w:tcW w:w="1600" w:type="dxa"/>
            <w:shd w:val="clear" w:color="auto" w:fill="auto"/>
            <w:noWrap/>
            <w:vAlign w:val="center"/>
            <w:hideMark/>
          </w:tcPr>
          <w:p w14:paraId="4ACEF283" w14:textId="77777777" w:rsidR="002A3AAA" w:rsidRPr="009E5925" w:rsidRDefault="002A3AAA" w:rsidP="002A3AAA">
            <w:pPr>
              <w:spacing w:line="256" w:lineRule="auto"/>
              <w:jc w:val="center"/>
              <w:rPr>
                <w:rFonts w:ascii="Myriad Pro" w:hAnsi="Myriad Pro"/>
                <w:b/>
                <w:bCs/>
                <w:sz w:val="20"/>
                <w:szCs w:val="20"/>
                <w:lang w:eastAsia="en-US"/>
              </w:rPr>
            </w:pPr>
            <w:r w:rsidRPr="009E5925">
              <w:rPr>
                <w:rFonts w:ascii="Myriad Pro" w:hAnsi="Myriad Pro"/>
                <w:b/>
                <w:bCs/>
                <w:sz w:val="20"/>
                <w:szCs w:val="20"/>
                <w:lang w:eastAsia="en-US"/>
              </w:rPr>
              <w:t>тыс. руб.</w:t>
            </w:r>
          </w:p>
        </w:tc>
        <w:tc>
          <w:tcPr>
            <w:tcW w:w="1417" w:type="dxa"/>
            <w:shd w:val="clear" w:color="auto" w:fill="auto"/>
            <w:noWrap/>
            <w:vAlign w:val="center"/>
            <w:hideMark/>
          </w:tcPr>
          <w:p w14:paraId="003A7817" w14:textId="77777777" w:rsidR="002A3AAA" w:rsidRPr="009E5925" w:rsidRDefault="002A3AAA" w:rsidP="002A3AAA">
            <w:pPr>
              <w:spacing w:line="256" w:lineRule="auto"/>
              <w:jc w:val="center"/>
              <w:rPr>
                <w:rFonts w:ascii="Myriad Pro" w:hAnsi="Myriad Pro"/>
                <w:b/>
                <w:bCs/>
                <w:sz w:val="20"/>
                <w:szCs w:val="20"/>
                <w:lang w:eastAsia="en-US"/>
              </w:rPr>
            </w:pPr>
            <w:r w:rsidRPr="009E5925">
              <w:rPr>
                <w:rFonts w:ascii="Myriad Pro" w:hAnsi="Myriad Pro"/>
                <w:color w:val="000000"/>
                <w:sz w:val="19"/>
                <w:szCs w:val="19"/>
                <w:lang w:eastAsia="zh-CN"/>
              </w:rPr>
              <w:t>217 159,06</w:t>
            </w:r>
          </w:p>
        </w:tc>
        <w:tc>
          <w:tcPr>
            <w:tcW w:w="1418" w:type="dxa"/>
            <w:shd w:val="clear" w:color="auto" w:fill="auto"/>
            <w:noWrap/>
            <w:vAlign w:val="center"/>
            <w:hideMark/>
          </w:tcPr>
          <w:p w14:paraId="5E1DBE6E" w14:textId="77777777" w:rsidR="002A3AAA" w:rsidRPr="009E5925" w:rsidRDefault="002A3AAA" w:rsidP="002A3AAA">
            <w:pPr>
              <w:spacing w:line="256" w:lineRule="auto"/>
              <w:jc w:val="center"/>
              <w:rPr>
                <w:rFonts w:ascii="Myriad Pro" w:hAnsi="Myriad Pro"/>
                <w:b/>
                <w:bCs/>
                <w:sz w:val="20"/>
                <w:szCs w:val="20"/>
                <w:lang w:eastAsia="en-US"/>
              </w:rPr>
            </w:pPr>
            <w:r w:rsidRPr="009E5925">
              <w:rPr>
                <w:rFonts w:ascii="Myriad Pro" w:hAnsi="Myriad Pro"/>
                <w:color w:val="000000"/>
                <w:sz w:val="19"/>
                <w:szCs w:val="19"/>
                <w:lang w:eastAsia="zh-CN"/>
              </w:rPr>
              <w:t>54 850,88</w:t>
            </w:r>
          </w:p>
        </w:tc>
        <w:tc>
          <w:tcPr>
            <w:tcW w:w="1660" w:type="dxa"/>
            <w:shd w:val="clear" w:color="auto" w:fill="auto"/>
            <w:noWrap/>
            <w:vAlign w:val="center"/>
            <w:hideMark/>
          </w:tcPr>
          <w:p w14:paraId="361F6505" w14:textId="77777777" w:rsidR="002A3AAA" w:rsidRPr="009E5925" w:rsidRDefault="002A3AAA" w:rsidP="002A3AAA">
            <w:pPr>
              <w:spacing w:line="256" w:lineRule="auto"/>
              <w:jc w:val="center"/>
              <w:rPr>
                <w:rFonts w:ascii="Myriad Pro" w:hAnsi="Myriad Pro"/>
                <w:b/>
                <w:bCs/>
                <w:sz w:val="20"/>
                <w:szCs w:val="20"/>
                <w:lang w:eastAsia="en-US"/>
              </w:rPr>
            </w:pPr>
            <w:r w:rsidRPr="009E5925">
              <w:rPr>
                <w:rFonts w:ascii="Myriad Pro" w:hAnsi="Myriad Pro"/>
                <w:color w:val="000000"/>
                <w:sz w:val="19"/>
                <w:szCs w:val="19"/>
                <w:lang w:eastAsia="zh-CN"/>
              </w:rPr>
              <w:t>272 009,94</w:t>
            </w:r>
          </w:p>
        </w:tc>
      </w:tr>
      <w:tr w:rsidR="002A3AAA" w:rsidRPr="009E5925" w14:paraId="34CEBA4B" w14:textId="77777777" w:rsidTr="002A3AAA">
        <w:trPr>
          <w:trHeight w:val="284"/>
        </w:trPr>
        <w:tc>
          <w:tcPr>
            <w:tcW w:w="822" w:type="dxa"/>
            <w:shd w:val="clear" w:color="auto" w:fill="auto"/>
            <w:noWrap/>
            <w:vAlign w:val="center"/>
            <w:hideMark/>
          </w:tcPr>
          <w:p w14:paraId="7829C18C" w14:textId="77777777" w:rsidR="002A3AAA" w:rsidRPr="009E5925" w:rsidRDefault="002A3AAA" w:rsidP="002A3AAA">
            <w:pPr>
              <w:spacing w:line="256" w:lineRule="auto"/>
              <w:ind w:firstLineChars="10" w:firstLine="20"/>
              <w:jc w:val="center"/>
              <w:rPr>
                <w:rFonts w:ascii="Myriad Pro" w:hAnsi="Myriad Pro"/>
                <w:iCs/>
                <w:sz w:val="20"/>
                <w:szCs w:val="20"/>
                <w:lang w:eastAsia="en-US"/>
              </w:rPr>
            </w:pPr>
            <w:r w:rsidRPr="009E5925">
              <w:rPr>
                <w:rFonts w:ascii="Myriad Pro" w:hAnsi="Myriad Pro"/>
                <w:iCs/>
                <w:sz w:val="20"/>
                <w:szCs w:val="20"/>
                <w:lang w:eastAsia="en-US"/>
              </w:rPr>
              <w:t>1.2.1.</w:t>
            </w:r>
          </w:p>
        </w:tc>
        <w:tc>
          <w:tcPr>
            <w:tcW w:w="2552" w:type="dxa"/>
            <w:shd w:val="clear" w:color="auto" w:fill="auto"/>
            <w:vAlign w:val="center"/>
            <w:hideMark/>
          </w:tcPr>
          <w:p w14:paraId="74F3228C" w14:textId="77777777" w:rsidR="002A3AAA" w:rsidRPr="009E5925" w:rsidRDefault="002A3AAA" w:rsidP="002A3AAA">
            <w:pPr>
              <w:spacing w:line="256" w:lineRule="auto"/>
              <w:rPr>
                <w:rFonts w:ascii="Myriad Pro" w:hAnsi="Myriad Pro"/>
                <w:iCs/>
                <w:sz w:val="20"/>
                <w:szCs w:val="20"/>
                <w:lang w:eastAsia="en-US"/>
              </w:rPr>
            </w:pPr>
            <w:r w:rsidRPr="009E5925">
              <w:rPr>
                <w:rFonts w:ascii="Myriad Pro" w:hAnsi="Myriad Pro"/>
                <w:iCs/>
                <w:sz w:val="20"/>
                <w:szCs w:val="20"/>
                <w:lang w:eastAsia="en-US"/>
              </w:rPr>
              <w:t xml:space="preserve">Объем </w:t>
            </w:r>
          </w:p>
        </w:tc>
        <w:tc>
          <w:tcPr>
            <w:tcW w:w="1600" w:type="dxa"/>
            <w:shd w:val="clear" w:color="auto" w:fill="auto"/>
            <w:noWrap/>
            <w:vAlign w:val="center"/>
            <w:hideMark/>
          </w:tcPr>
          <w:p w14:paraId="2E815D74" w14:textId="77777777" w:rsidR="002A3AAA" w:rsidRPr="009E5925" w:rsidRDefault="002A3AAA" w:rsidP="002A3AAA">
            <w:pPr>
              <w:spacing w:line="256" w:lineRule="auto"/>
              <w:jc w:val="center"/>
              <w:rPr>
                <w:rFonts w:ascii="Myriad Pro" w:hAnsi="Myriad Pro"/>
                <w:iCs/>
                <w:sz w:val="20"/>
                <w:szCs w:val="20"/>
                <w:lang w:eastAsia="en-US"/>
              </w:rPr>
            </w:pPr>
            <w:r w:rsidRPr="009E5925">
              <w:rPr>
                <w:rFonts w:ascii="Myriad Pro" w:hAnsi="Myriad Pro"/>
                <w:iCs/>
                <w:sz w:val="20"/>
                <w:szCs w:val="20"/>
                <w:lang w:eastAsia="en-US"/>
              </w:rPr>
              <w:t>млн.кВт.</w:t>
            </w:r>
          </w:p>
        </w:tc>
        <w:tc>
          <w:tcPr>
            <w:tcW w:w="1417" w:type="dxa"/>
            <w:shd w:val="clear" w:color="auto" w:fill="auto"/>
            <w:noWrap/>
            <w:vAlign w:val="center"/>
            <w:hideMark/>
          </w:tcPr>
          <w:p w14:paraId="33EB0A13" w14:textId="77777777" w:rsidR="002A3AAA" w:rsidRPr="009E5925" w:rsidRDefault="002A3AAA" w:rsidP="002A3AAA">
            <w:pPr>
              <w:spacing w:line="256" w:lineRule="auto"/>
              <w:jc w:val="center"/>
              <w:rPr>
                <w:rFonts w:ascii="Myriad Pro" w:hAnsi="Myriad Pro"/>
                <w:iCs/>
                <w:sz w:val="20"/>
                <w:szCs w:val="20"/>
                <w:lang w:eastAsia="en-US"/>
              </w:rPr>
            </w:pPr>
            <w:r w:rsidRPr="009E5925">
              <w:rPr>
                <w:rFonts w:ascii="Myriad Pro" w:hAnsi="Myriad Pro"/>
                <w:color w:val="000000"/>
                <w:sz w:val="19"/>
                <w:szCs w:val="19"/>
                <w:lang w:eastAsia="zh-CN"/>
              </w:rPr>
              <w:t>166,66</w:t>
            </w:r>
          </w:p>
        </w:tc>
        <w:tc>
          <w:tcPr>
            <w:tcW w:w="1418" w:type="dxa"/>
            <w:shd w:val="clear" w:color="auto" w:fill="auto"/>
            <w:noWrap/>
            <w:vAlign w:val="center"/>
            <w:hideMark/>
          </w:tcPr>
          <w:p w14:paraId="5AEE5A0F" w14:textId="77777777" w:rsidR="002A3AAA" w:rsidRPr="009E5925" w:rsidRDefault="002A3AAA" w:rsidP="002A3AAA">
            <w:pPr>
              <w:spacing w:line="256" w:lineRule="auto"/>
              <w:jc w:val="center"/>
              <w:rPr>
                <w:rFonts w:ascii="Myriad Pro" w:hAnsi="Myriad Pro"/>
                <w:iCs/>
                <w:sz w:val="20"/>
                <w:szCs w:val="20"/>
                <w:lang w:eastAsia="en-US"/>
              </w:rPr>
            </w:pPr>
            <w:r w:rsidRPr="009E5925">
              <w:rPr>
                <w:rFonts w:ascii="Myriad Pro" w:hAnsi="Myriad Pro"/>
                <w:color w:val="000000"/>
                <w:sz w:val="19"/>
                <w:szCs w:val="19"/>
                <w:lang w:eastAsia="zh-CN"/>
              </w:rPr>
              <w:t>42,10</w:t>
            </w:r>
          </w:p>
        </w:tc>
        <w:tc>
          <w:tcPr>
            <w:tcW w:w="1660" w:type="dxa"/>
            <w:shd w:val="clear" w:color="auto" w:fill="auto"/>
            <w:noWrap/>
            <w:vAlign w:val="center"/>
            <w:hideMark/>
          </w:tcPr>
          <w:p w14:paraId="0501E584" w14:textId="77777777" w:rsidR="002A3AAA" w:rsidRPr="009E5925" w:rsidRDefault="002A3AAA" w:rsidP="002A3AAA">
            <w:pPr>
              <w:spacing w:line="256" w:lineRule="auto"/>
              <w:jc w:val="center"/>
              <w:rPr>
                <w:rFonts w:ascii="Myriad Pro" w:hAnsi="Myriad Pro"/>
                <w:b/>
                <w:bCs/>
                <w:sz w:val="20"/>
                <w:szCs w:val="20"/>
                <w:lang w:eastAsia="en-US"/>
              </w:rPr>
            </w:pPr>
            <w:r w:rsidRPr="009E5925">
              <w:rPr>
                <w:rFonts w:ascii="Myriad Pro" w:hAnsi="Myriad Pro"/>
                <w:color w:val="000000"/>
                <w:sz w:val="19"/>
                <w:szCs w:val="19"/>
                <w:lang w:eastAsia="zh-CN"/>
              </w:rPr>
              <w:t>208,76</w:t>
            </w:r>
          </w:p>
        </w:tc>
      </w:tr>
      <w:tr w:rsidR="002A3AAA" w:rsidRPr="009E5925" w14:paraId="733CBDB8" w14:textId="77777777" w:rsidTr="002A3AAA">
        <w:trPr>
          <w:trHeight w:val="284"/>
        </w:trPr>
        <w:tc>
          <w:tcPr>
            <w:tcW w:w="822" w:type="dxa"/>
            <w:shd w:val="clear" w:color="auto" w:fill="auto"/>
            <w:noWrap/>
            <w:vAlign w:val="center"/>
            <w:hideMark/>
          </w:tcPr>
          <w:p w14:paraId="79CD91B4" w14:textId="77777777" w:rsidR="002A3AAA" w:rsidRPr="009E5925" w:rsidRDefault="002A3AAA" w:rsidP="002A3AAA">
            <w:pPr>
              <w:spacing w:line="256" w:lineRule="auto"/>
              <w:ind w:firstLineChars="10" w:firstLine="20"/>
              <w:jc w:val="center"/>
              <w:rPr>
                <w:rFonts w:ascii="Myriad Pro" w:hAnsi="Myriad Pro"/>
                <w:iCs/>
                <w:sz w:val="20"/>
                <w:szCs w:val="20"/>
                <w:lang w:eastAsia="en-US"/>
              </w:rPr>
            </w:pPr>
            <w:r w:rsidRPr="009E5925">
              <w:rPr>
                <w:rFonts w:ascii="Myriad Pro" w:hAnsi="Myriad Pro"/>
                <w:iCs/>
                <w:sz w:val="20"/>
                <w:szCs w:val="20"/>
                <w:lang w:eastAsia="en-US"/>
              </w:rPr>
              <w:t>1.2.2.</w:t>
            </w:r>
          </w:p>
        </w:tc>
        <w:tc>
          <w:tcPr>
            <w:tcW w:w="2552" w:type="dxa"/>
            <w:shd w:val="clear" w:color="auto" w:fill="auto"/>
            <w:vAlign w:val="center"/>
            <w:hideMark/>
          </w:tcPr>
          <w:p w14:paraId="5E5BAB03" w14:textId="77777777" w:rsidR="002A3AAA" w:rsidRPr="009E5925" w:rsidRDefault="002A3AAA" w:rsidP="002A3AAA">
            <w:pPr>
              <w:spacing w:line="256" w:lineRule="auto"/>
              <w:rPr>
                <w:rFonts w:ascii="Myriad Pro" w:hAnsi="Myriad Pro"/>
                <w:iCs/>
                <w:sz w:val="20"/>
                <w:szCs w:val="20"/>
                <w:lang w:eastAsia="en-US"/>
              </w:rPr>
            </w:pPr>
            <w:r w:rsidRPr="009E5925">
              <w:rPr>
                <w:rFonts w:ascii="Myriad Pro" w:hAnsi="Myriad Pro"/>
                <w:iCs/>
                <w:sz w:val="20"/>
                <w:szCs w:val="20"/>
                <w:lang w:eastAsia="en-US"/>
              </w:rPr>
              <w:t>тариф</w:t>
            </w:r>
          </w:p>
        </w:tc>
        <w:tc>
          <w:tcPr>
            <w:tcW w:w="1600" w:type="dxa"/>
            <w:shd w:val="clear" w:color="auto" w:fill="auto"/>
            <w:noWrap/>
            <w:vAlign w:val="center"/>
            <w:hideMark/>
          </w:tcPr>
          <w:p w14:paraId="7DBC7F68" w14:textId="77777777" w:rsidR="002A3AAA" w:rsidRPr="009E5925" w:rsidRDefault="002A3AAA" w:rsidP="002A3AAA">
            <w:pPr>
              <w:spacing w:line="256" w:lineRule="auto"/>
              <w:jc w:val="center"/>
              <w:rPr>
                <w:rFonts w:ascii="Myriad Pro" w:hAnsi="Myriad Pro"/>
                <w:iCs/>
                <w:sz w:val="20"/>
                <w:szCs w:val="20"/>
                <w:lang w:eastAsia="en-US"/>
              </w:rPr>
            </w:pPr>
            <w:r w:rsidRPr="009E5925">
              <w:rPr>
                <w:rFonts w:ascii="Myriad Pro" w:hAnsi="Myriad Pro"/>
                <w:iCs/>
                <w:sz w:val="20"/>
                <w:szCs w:val="20"/>
                <w:lang w:eastAsia="en-US"/>
              </w:rPr>
              <w:t>Руб.</w:t>
            </w:r>
            <w:r w:rsidRPr="009E5925">
              <w:rPr>
                <w:rFonts w:ascii="Myriad Pro" w:hAnsi="Myriad Pro"/>
                <w:iCs/>
                <w:sz w:val="20"/>
                <w:szCs w:val="20"/>
                <w:lang w:val="en-US" w:eastAsia="en-US"/>
              </w:rPr>
              <w:t>/</w:t>
            </w:r>
            <w:r w:rsidRPr="009E5925">
              <w:rPr>
                <w:rFonts w:ascii="Myriad Pro" w:hAnsi="Myriad Pro"/>
                <w:iCs/>
                <w:sz w:val="20"/>
                <w:szCs w:val="20"/>
                <w:lang w:eastAsia="en-US"/>
              </w:rPr>
              <w:t>МВт</w:t>
            </w:r>
          </w:p>
        </w:tc>
        <w:tc>
          <w:tcPr>
            <w:tcW w:w="1417" w:type="dxa"/>
            <w:shd w:val="clear" w:color="auto" w:fill="auto"/>
            <w:noWrap/>
            <w:vAlign w:val="center"/>
            <w:hideMark/>
          </w:tcPr>
          <w:p w14:paraId="4370B982" w14:textId="77777777" w:rsidR="002A3AAA" w:rsidRPr="009E5925" w:rsidRDefault="002A3AAA" w:rsidP="002A3AAA">
            <w:pPr>
              <w:spacing w:line="256" w:lineRule="auto"/>
              <w:jc w:val="center"/>
              <w:rPr>
                <w:rFonts w:ascii="Myriad Pro" w:hAnsi="Myriad Pro"/>
                <w:sz w:val="20"/>
                <w:szCs w:val="20"/>
                <w:lang w:eastAsia="en-US"/>
              </w:rPr>
            </w:pPr>
            <w:r w:rsidRPr="009E5925">
              <w:rPr>
                <w:rFonts w:ascii="Myriad Pro" w:hAnsi="Myriad Pro"/>
                <w:color w:val="000000"/>
                <w:sz w:val="19"/>
                <w:szCs w:val="19"/>
                <w:lang w:eastAsia="zh-CN"/>
              </w:rPr>
              <w:t>1 303,00</w:t>
            </w:r>
          </w:p>
        </w:tc>
        <w:tc>
          <w:tcPr>
            <w:tcW w:w="1418" w:type="dxa"/>
            <w:shd w:val="clear" w:color="auto" w:fill="auto"/>
            <w:noWrap/>
            <w:vAlign w:val="center"/>
            <w:hideMark/>
          </w:tcPr>
          <w:p w14:paraId="56898C76" w14:textId="77777777" w:rsidR="002A3AAA" w:rsidRPr="009E5925" w:rsidRDefault="002A3AAA" w:rsidP="002A3AAA">
            <w:pPr>
              <w:spacing w:line="256" w:lineRule="auto"/>
              <w:jc w:val="center"/>
              <w:rPr>
                <w:rFonts w:ascii="Myriad Pro" w:hAnsi="Myriad Pro"/>
                <w:sz w:val="20"/>
                <w:szCs w:val="20"/>
                <w:lang w:eastAsia="en-US"/>
              </w:rPr>
            </w:pPr>
            <w:r w:rsidRPr="009E5925">
              <w:rPr>
                <w:rFonts w:ascii="Myriad Pro" w:hAnsi="Myriad Pro"/>
                <w:color w:val="000000"/>
                <w:sz w:val="19"/>
                <w:szCs w:val="19"/>
                <w:lang w:eastAsia="zh-CN"/>
              </w:rPr>
              <w:t>1 303,00</w:t>
            </w:r>
          </w:p>
        </w:tc>
        <w:tc>
          <w:tcPr>
            <w:tcW w:w="1660" w:type="dxa"/>
            <w:shd w:val="clear" w:color="auto" w:fill="auto"/>
            <w:noWrap/>
            <w:vAlign w:val="center"/>
          </w:tcPr>
          <w:p w14:paraId="75DE7BB5" w14:textId="77777777" w:rsidR="002A3AAA" w:rsidRPr="009E5925" w:rsidRDefault="002A3AAA" w:rsidP="002A3AAA">
            <w:pPr>
              <w:spacing w:line="256" w:lineRule="auto"/>
              <w:jc w:val="center"/>
              <w:rPr>
                <w:rFonts w:ascii="Myriad Pro" w:hAnsi="Myriad Pro"/>
                <w:sz w:val="20"/>
                <w:szCs w:val="20"/>
                <w:lang w:eastAsia="en-US"/>
              </w:rPr>
            </w:pPr>
          </w:p>
        </w:tc>
      </w:tr>
    </w:tbl>
    <w:p w14:paraId="7C473C7E" w14:textId="77777777" w:rsidR="002A3AAA" w:rsidRPr="009E5925" w:rsidRDefault="002A3AAA" w:rsidP="002A3AAA">
      <w:pPr>
        <w:spacing w:line="360" w:lineRule="auto"/>
        <w:ind w:firstLine="709"/>
        <w:contextualSpacing/>
        <w:jc w:val="both"/>
        <w:rPr>
          <w:rFonts w:ascii="Myriad Pro" w:eastAsia="Calibri" w:hAnsi="Myriad Pro"/>
          <w:color w:val="000000"/>
          <w:sz w:val="20"/>
          <w:szCs w:val="20"/>
          <w:lang w:eastAsia="zh-CN"/>
        </w:rPr>
      </w:pPr>
    </w:p>
    <w:p w14:paraId="53E8A954" w14:textId="5E270C00" w:rsidR="002A3AAA" w:rsidRPr="009E5925" w:rsidRDefault="002A3AAA" w:rsidP="009F7103">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Необходимо отметить, что в экспертном заключение Государственного комитета по тарифам и энергетике Республики Хакасия содержится противоречивая информация по размеру экономически обоснованной суммы расходов на оплату услуг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 xml:space="preserve">«ФСК ЕЭС» в 2017 году. Согласно расчетам в таблице расходы признаны экономически обоснованными в размере </w:t>
      </w:r>
      <w:r w:rsidRPr="009E5925">
        <w:rPr>
          <w:rFonts w:ascii="Myriad Pro" w:eastAsia="Calibri" w:hAnsi="Myriad Pro"/>
          <w:color w:val="000000"/>
          <w:sz w:val="26"/>
          <w:szCs w:val="26"/>
          <w:lang w:eastAsia="zh-CN"/>
        </w:rPr>
        <w:br/>
        <w:t>1 641 143,78 тыс. руб. Далее написано, что экономически обоснованной признана сумма в размере 1 643 513,74 тыс. руб.</w:t>
      </w:r>
    </w:p>
    <w:p w14:paraId="1FB4E996" w14:textId="77777777" w:rsidR="002A3AAA" w:rsidRPr="009E5925" w:rsidRDefault="002A3AAA" w:rsidP="002A3AAA">
      <w:pPr>
        <w:spacing w:line="360" w:lineRule="auto"/>
        <w:ind w:firstLine="567"/>
        <w:contextualSpacing/>
        <w:jc w:val="both"/>
        <w:rPr>
          <w:rFonts w:ascii="Myriad Pro" w:eastAsia="Calibri" w:hAnsi="Myriad Pro"/>
          <w:color w:val="000000"/>
          <w:sz w:val="26"/>
          <w:szCs w:val="26"/>
          <w:lang w:eastAsia="zh-CN"/>
        </w:rPr>
      </w:pPr>
    </w:p>
    <w:p w14:paraId="7A71F2CF" w14:textId="77777777" w:rsidR="002A3AAA" w:rsidRPr="009E5925" w:rsidRDefault="002A3AAA" w:rsidP="002A3AAA">
      <w:pPr>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ИСПОЛНИТЕЛЯ</w:t>
      </w:r>
    </w:p>
    <w:p w14:paraId="007CEECE" w14:textId="0FF35858" w:rsidR="002A3AAA" w:rsidRPr="009E5925" w:rsidRDefault="002A3AAA" w:rsidP="009F7103">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По результатам анализа документов, предоставленных филиалом </w:t>
      </w:r>
      <w:r w:rsidRPr="009E5925">
        <w:rPr>
          <w:rFonts w:ascii="Myriad Pro" w:eastAsia="Calibri" w:hAnsi="Myriad Pro"/>
          <w:color w:val="000000"/>
          <w:sz w:val="26"/>
          <w:szCs w:val="26"/>
          <w:lang w:eastAsia="zh-CN"/>
        </w:rPr>
        <w:br/>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«МРСК Сибири» - «Хакасэнерго» в Государственный комитет по тарифам и энергетике Республики Хакасия для обоснования заявляемых расходов по статье, Исполнитель отмечает следующее.</w:t>
      </w:r>
    </w:p>
    <w:p w14:paraId="53E21533" w14:textId="1C44A956" w:rsidR="002A3AAA" w:rsidRPr="009E5925" w:rsidRDefault="002A3AAA" w:rsidP="009F7103">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Данные для формирования сводного баланса электрической энергии и мощности на 2017 год направлены в Государственный комитет по тарифам и энергетике Республики Хакасия письмами от 31.03.2016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1.7/18.2/2520-исх., </w:t>
      </w:r>
      <w:r w:rsidRPr="009E5925">
        <w:rPr>
          <w:rFonts w:ascii="Myriad Pro" w:eastAsia="Calibri" w:hAnsi="Myriad Pro"/>
          <w:color w:val="000000"/>
          <w:sz w:val="26"/>
          <w:szCs w:val="26"/>
          <w:lang w:eastAsia="zh-CN"/>
        </w:rPr>
        <w:br/>
        <w:t xml:space="preserve">от 12.08.2016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1.7/18.2/7864-исх.</w:t>
      </w:r>
    </w:p>
    <w:p w14:paraId="2354207E" w14:textId="3926565D" w:rsidR="002A3AAA" w:rsidRPr="009E5925" w:rsidRDefault="002A3AAA" w:rsidP="009F7103">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 представленной выписке из Сводного прогнозного баланса, утвержденного приказом ФАС России от 17.11.2016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1601/16-ДСП, величина заявленной мощности в сетях ЕНЭС установлена для РСК Республики Хакасия в размере 728,94 МВт. Величина потерь электрической энергии в сетях ЕНЭС, отнесенных на регион в выписке из Сводного прогнозного баланса по региону не представлена.</w:t>
      </w:r>
    </w:p>
    <w:p w14:paraId="6D6F5458" w14:textId="77777777" w:rsidR="002A3AAA" w:rsidRPr="009E5925" w:rsidRDefault="002A3AAA" w:rsidP="009F7103">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Использованные Государственным комитетом по тарифам и энергетике Республики Хакасия для расчета расходов по данной статье величины заявленной </w:t>
      </w:r>
      <w:r w:rsidRPr="009E5925">
        <w:rPr>
          <w:rFonts w:ascii="Myriad Pro" w:eastAsia="Calibri" w:hAnsi="Myriad Pro"/>
          <w:color w:val="000000"/>
          <w:sz w:val="26"/>
          <w:szCs w:val="26"/>
          <w:lang w:eastAsia="zh-CN"/>
        </w:rPr>
        <w:lastRenderedPageBreak/>
        <w:t>мощности по полугодиям соответствуют данным Сводного прогнозного баланса на 2017 год.</w:t>
      </w:r>
    </w:p>
    <w:p w14:paraId="63039440" w14:textId="409301BC" w:rsidR="002A3AAA" w:rsidRPr="009E5925" w:rsidRDefault="002A3AAA" w:rsidP="009F7103">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На момент утверждения НВВ для филиала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 xml:space="preserve">«МРСК Сибири» - «Хакасэнерго» - 29.12.2016 действовал приказ ФАС России от 29.12.2015 </w:t>
      </w:r>
      <w:r w:rsidRPr="009E5925">
        <w:rPr>
          <w:rFonts w:ascii="Myriad Pro" w:eastAsia="Calibri" w:hAnsi="Myriad Pro"/>
          <w:color w:val="000000"/>
          <w:sz w:val="26"/>
          <w:szCs w:val="26"/>
          <w:lang w:eastAsia="zh-CN"/>
        </w:rPr>
        <w:br/>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1346/15, в соответствии с которым утверждена ставка тарифа на услуги по передаче электрической энергии на содержание объектов электросетевого хозяйства, входящих в ЕНЭС, на 1 полугодие 2017 г. – 155 541,58 руб./МВт в мес., на 2 полугодие 2017 г. в размере 166 457,39 руб./МВт в мес.</w:t>
      </w:r>
    </w:p>
    <w:p w14:paraId="1B5B44D4" w14:textId="08065E69" w:rsidR="002A3AAA" w:rsidRPr="009E5925" w:rsidRDefault="002A3AAA" w:rsidP="009F7103">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По мнению Исполнителя, на основании положений п. 29 Основ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1178 Государственным комитетом по тарифам и энергетике Республики Хакасия при расчете затрат на оплату услуг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«ФСК ЕЭС» на 2017 год должна быть применена ставка на содержание по действовавшему на момент утверждения тарифов приказу ФАС России, указанному выше.</w:t>
      </w:r>
    </w:p>
    <w:p w14:paraId="176C29DF" w14:textId="77777777" w:rsidR="002A3AAA" w:rsidRPr="009E5925" w:rsidRDefault="002A3AAA" w:rsidP="009F7103">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Учтенные Государственным комитетом по тарифам и энергетике Республики Хакасия ставки на оплату потерь в сетях ЕНЭС определены в соответствии с прогнозными значениями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ЕНЭС, на следующий период регулирования по субъектам РФ на 2017 год, опубликованными на официальном сайте Ассоциации «НП Совет рынка» по состоянию на 01.11.2016.</w:t>
      </w:r>
    </w:p>
    <w:p w14:paraId="2B8F13F9" w14:textId="77777777" w:rsidR="002A3AAA" w:rsidRPr="009E5925" w:rsidRDefault="002A3AAA" w:rsidP="009F7103">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Следует отметить, что 28.11.2016 на официальном сайте Ассоциации «НП Совет рынка» были опубликованы новые данные по прогнозным значениям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ЕНЭС, на следующий период регулирования по субъектам РФ на 2017 год, в соответствии с которыми ставка тарифа на услуги по передаче электрической энергии в Республике Хакасия составила </w:t>
      </w:r>
      <w:r w:rsidRPr="009E5925">
        <w:rPr>
          <w:rFonts w:ascii="Myriad Pro" w:eastAsia="Calibri" w:hAnsi="Myriad Pro"/>
          <w:color w:val="000000"/>
          <w:sz w:val="26"/>
          <w:szCs w:val="26"/>
          <w:lang w:eastAsia="zh-CN"/>
        </w:rPr>
        <w:br/>
        <w:t xml:space="preserve">1 299 руб./МВт.ч. По мнению Исполнителя Государственным комитетом по тарифам и энергетике Республики Хакасия при расчете затрат на оплату потерь в сетях ЕНЭС на 2017 год должна быть применена ставка тарифа на услуги по </w:t>
      </w:r>
      <w:r w:rsidRPr="009E5925">
        <w:rPr>
          <w:rFonts w:ascii="Myriad Pro" w:eastAsia="Calibri" w:hAnsi="Myriad Pro"/>
          <w:color w:val="000000"/>
          <w:sz w:val="26"/>
          <w:szCs w:val="26"/>
          <w:lang w:eastAsia="zh-CN"/>
        </w:rPr>
        <w:lastRenderedPageBreak/>
        <w:t>передаче электрической энергии, опубликованная на официальном сайте Ассоциации «НП Совет рынка» по состоянию на 28.11.2016.</w:t>
      </w:r>
    </w:p>
    <w:p w14:paraId="2AFE07A2" w14:textId="77777777" w:rsidR="002A3AAA" w:rsidRPr="009E5925" w:rsidRDefault="002A3AAA" w:rsidP="009F7103">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Величина потерь электрической энергии в сетях ЕНЭС принята Исполнителем в размере, учтенном Государственным комитетом по тарифам и энергетике Республики Хакасия. Результаты расчета затрат на оплату услуг ФСК ЕЭС, выполненного Исполнителем, представлены ниже в сводной таблице.</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
        <w:gridCol w:w="2552"/>
        <w:gridCol w:w="1600"/>
        <w:gridCol w:w="1417"/>
        <w:gridCol w:w="1418"/>
        <w:gridCol w:w="1660"/>
      </w:tblGrid>
      <w:tr w:rsidR="00E13B54" w:rsidRPr="009E5925" w14:paraId="41FE0EA2" w14:textId="77777777" w:rsidTr="001408A9">
        <w:trPr>
          <w:trHeight w:val="284"/>
        </w:trPr>
        <w:tc>
          <w:tcPr>
            <w:tcW w:w="8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7792F6" w14:textId="4FF9BF31" w:rsidR="002A3AAA" w:rsidRPr="009E5925" w:rsidRDefault="00DC5FAB" w:rsidP="002A3AAA">
            <w:pPr>
              <w:spacing w:line="256" w:lineRule="auto"/>
              <w:ind w:firstLine="22"/>
              <w:jc w:val="center"/>
              <w:rPr>
                <w:rFonts w:ascii="Myriad Pro" w:hAnsi="Myriad Pro"/>
                <w:b/>
                <w:bCs/>
                <w:color w:val="FFFFFF" w:themeColor="background1"/>
                <w:sz w:val="20"/>
                <w:szCs w:val="20"/>
                <w:lang w:eastAsia="en-US"/>
              </w:rPr>
            </w:pPr>
            <w:r>
              <w:rPr>
                <w:rFonts w:ascii="Myriad Pro" w:hAnsi="Myriad Pro"/>
                <w:b/>
                <w:bCs/>
                <w:color w:val="FFFFFF" w:themeColor="background1"/>
                <w:sz w:val="20"/>
                <w:szCs w:val="20"/>
                <w:lang w:eastAsia="en-US"/>
              </w:rPr>
              <w:t>№ </w:t>
            </w:r>
            <w:r w:rsidR="002A3AAA" w:rsidRPr="009E5925">
              <w:rPr>
                <w:rFonts w:ascii="Myriad Pro" w:hAnsi="Myriad Pro"/>
                <w:b/>
                <w:bCs/>
                <w:color w:val="FFFFFF" w:themeColor="background1"/>
                <w:sz w:val="20"/>
                <w:szCs w:val="20"/>
                <w:lang w:eastAsia="en-US"/>
              </w:rPr>
              <w:t>п/п</w:t>
            </w:r>
          </w:p>
        </w:tc>
        <w:tc>
          <w:tcPr>
            <w:tcW w:w="255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4DE1A6" w14:textId="77777777" w:rsidR="002A3AAA" w:rsidRPr="009E5925" w:rsidRDefault="002A3AAA" w:rsidP="002A3AAA">
            <w:pPr>
              <w:spacing w:line="256"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Наименование</w:t>
            </w:r>
          </w:p>
        </w:tc>
        <w:tc>
          <w:tcPr>
            <w:tcW w:w="16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D687ED" w14:textId="77777777" w:rsidR="002A3AAA" w:rsidRPr="009E5925" w:rsidRDefault="002A3AAA" w:rsidP="002A3AAA">
            <w:pPr>
              <w:spacing w:line="256"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Единицы измерения</w:t>
            </w:r>
          </w:p>
        </w:tc>
        <w:tc>
          <w:tcPr>
            <w:tcW w:w="28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297B39" w14:textId="77777777" w:rsidR="002A3AAA" w:rsidRPr="009E5925" w:rsidRDefault="002A3AAA" w:rsidP="002A3AAA">
            <w:pPr>
              <w:spacing w:line="256"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2017 год (Исполнитель)</w:t>
            </w:r>
          </w:p>
        </w:tc>
        <w:tc>
          <w:tcPr>
            <w:tcW w:w="16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68F14E" w14:textId="77777777" w:rsidR="002A3AAA" w:rsidRPr="009E5925" w:rsidRDefault="002A3AAA" w:rsidP="002A3AAA">
            <w:pPr>
              <w:spacing w:line="256"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ИТОГО</w:t>
            </w:r>
          </w:p>
        </w:tc>
      </w:tr>
      <w:tr w:rsidR="00E13B54" w:rsidRPr="009E5925" w14:paraId="0B73F5F1" w14:textId="77777777" w:rsidTr="001408A9">
        <w:trPr>
          <w:trHeight w:val="284"/>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8439C3" w14:textId="77777777" w:rsidR="002A3AAA" w:rsidRPr="009E5925" w:rsidRDefault="002A3AAA" w:rsidP="002A3AAA">
            <w:pPr>
              <w:rPr>
                <w:rFonts w:ascii="Myriad Pro" w:hAnsi="Myriad Pro"/>
                <w:b/>
                <w:bCs/>
                <w:color w:val="FFFFFF" w:themeColor="background1"/>
                <w:sz w:val="20"/>
                <w:szCs w:val="20"/>
                <w:lang w:eastAsia="en-US"/>
              </w:rPr>
            </w:pPr>
          </w:p>
        </w:tc>
        <w:tc>
          <w:tcPr>
            <w:tcW w:w="255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A8D0AB" w14:textId="77777777" w:rsidR="002A3AAA" w:rsidRPr="009E5925" w:rsidRDefault="002A3AAA" w:rsidP="002A3AAA">
            <w:pPr>
              <w:rPr>
                <w:rFonts w:ascii="Myriad Pro" w:hAnsi="Myriad Pro"/>
                <w:b/>
                <w:bCs/>
                <w:color w:val="FFFFFF" w:themeColor="background1"/>
                <w:sz w:val="20"/>
                <w:szCs w:val="20"/>
                <w:lang w:eastAsia="en-US"/>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5A205D" w14:textId="77777777" w:rsidR="002A3AAA" w:rsidRPr="009E5925" w:rsidRDefault="002A3AAA" w:rsidP="002A3AAA">
            <w:pPr>
              <w:rPr>
                <w:rFonts w:ascii="Myriad Pro" w:hAnsi="Myriad Pro"/>
                <w:b/>
                <w:bCs/>
                <w:color w:val="FFFFFF" w:themeColor="background1"/>
                <w:sz w:val="20"/>
                <w:szCs w:val="20"/>
                <w:lang w:eastAsia="en-US"/>
              </w:rPr>
            </w:pP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986D5E" w14:textId="77777777" w:rsidR="002A3AAA" w:rsidRPr="009E5925" w:rsidRDefault="002A3AAA" w:rsidP="002A3AAA">
            <w:pPr>
              <w:spacing w:line="256"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1-е полугодие</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A8AA54" w14:textId="77777777" w:rsidR="002A3AAA" w:rsidRPr="009E5925" w:rsidRDefault="002A3AAA" w:rsidP="002A3AAA">
            <w:pPr>
              <w:spacing w:line="256"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2-е полугодие</w:t>
            </w:r>
          </w:p>
        </w:tc>
        <w:tc>
          <w:tcPr>
            <w:tcW w:w="16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9B4A09" w14:textId="77777777" w:rsidR="002A3AAA" w:rsidRPr="009E5925" w:rsidRDefault="002A3AAA" w:rsidP="002A3AAA">
            <w:pPr>
              <w:rPr>
                <w:rFonts w:ascii="Myriad Pro" w:hAnsi="Myriad Pro"/>
                <w:b/>
                <w:bCs/>
                <w:color w:val="FFFFFF" w:themeColor="background1"/>
                <w:sz w:val="20"/>
                <w:szCs w:val="20"/>
                <w:lang w:eastAsia="en-US"/>
              </w:rPr>
            </w:pPr>
          </w:p>
        </w:tc>
      </w:tr>
      <w:tr w:rsidR="002A3AAA" w:rsidRPr="009E5925" w14:paraId="34216436" w14:textId="77777777" w:rsidTr="003557B1">
        <w:trPr>
          <w:trHeight w:val="284"/>
        </w:trPr>
        <w:tc>
          <w:tcPr>
            <w:tcW w:w="822" w:type="dxa"/>
            <w:tcBorders>
              <w:top w:val="single" w:sz="4" w:space="0" w:color="FFFFFF" w:themeColor="background1"/>
            </w:tcBorders>
            <w:shd w:val="clear" w:color="auto" w:fill="auto"/>
            <w:noWrap/>
            <w:vAlign w:val="center"/>
            <w:hideMark/>
          </w:tcPr>
          <w:p w14:paraId="7AAEDAA4" w14:textId="77777777" w:rsidR="002A3AAA" w:rsidRPr="009E5925" w:rsidRDefault="002A3AAA" w:rsidP="002A3AAA">
            <w:pPr>
              <w:spacing w:line="256" w:lineRule="auto"/>
              <w:ind w:firstLineChars="10" w:firstLine="20"/>
              <w:jc w:val="center"/>
              <w:rPr>
                <w:rFonts w:ascii="Myriad Pro" w:hAnsi="Myriad Pro"/>
                <w:b/>
                <w:bCs/>
                <w:sz w:val="20"/>
                <w:szCs w:val="20"/>
                <w:lang w:eastAsia="en-US"/>
              </w:rPr>
            </w:pPr>
            <w:r w:rsidRPr="009E5925">
              <w:rPr>
                <w:rFonts w:ascii="Myriad Pro" w:hAnsi="Myriad Pro"/>
                <w:b/>
                <w:bCs/>
                <w:sz w:val="20"/>
                <w:szCs w:val="20"/>
                <w:lang w:eastAsia="en-US"/>
              </w:rPr>
              <w:t>1.</w:t>
            </w:r>
          </w:p>
        </w:tc>
        <w:tc>
          <w:tcPr>
            <w:tcW w:w="2552" w:type="dxa"/>
            <w:tcBorders>
              <w:top w:val="single" w:sz="4" w:space="0" w:color="FFFFFF" w:themeColor="background1"/>
            </w:tcBorders>
            <w:shd w:val="clear" w:color="auto" w:fill="auto"/>
            <w:vAlign w:val="center"/>
            <w:hideMark/>
          </w:tcPr>
          <w:p w14:paraId="2106B958" w14:textId="77777777" w:rsidR="002A3AAA" w:rsidRPr="009E5925" w:rsidRDefault="002A3AAA" w:rsidP="002A3AAA">
            <w:pPr>
              <w:spacing w:line="256" w:lineRule="auto"/>
              <w:rPr>
                <w:rFonts w:ascii="Myriad Pro" w:hAnsi="Myriad Pro"/>
                <w:b/>
                <w:bCs/>
                <w:sz w:val="20"/>
                <w:szCs w:val="20"/>
                <w:lang w:eastAsia="en-US"/>
              </w:rPr>
            </w:pPr>
            <w:r w:rsidRPr="009E5925">
              <w:rPr>
                <w:rFonts w:ascii="Myriad Pro" w:hAnsi="Myriad Pro"/>
                <w:b/>
                <w:bCs/>
                <w:sz w:val="20"/>
                <w:szCs w:val="20"/>
                <w:lang w:eastAsia="en-US"/>
              </w:rPr>
              <w:t>Услуги ФСК, всего</w:t>
            </w:r>
          </w:p>
        </w:tc>
        <w:tc>
          <w:tcPr>
            <w:tcW w:w="1600" w:type="dxa"/>
            <w:tcBorders>
              <w:top w:val="single" w:sz="4" w:space="0" w:color="FFFFFF" w:themeColor="background1"/>
            </w:tcBorders>
            <w:shd w:val="clear" w:color="auto" w:fill="auto"/>
            <w:noWrap/>
            <w:vAlign w:val="center"/>
            <w:hideMark/>
          </w:tcPr>
          <w:p w14:paraId="1A0130E0" w14:textId="77777777" w:rsidR="002A3AAA" w:rsidRPr="009E5925" w:rsidRDefault="002A3AAA" w:rsidP="002A3AAA">
            <w:pPr>
              <w:spacing w:line="256" w:lineRule="auto"/>
              <w:jc w:val="center"/>
              <w:rPr>
                <w:rFonts w:ascii="Myriad Pro" w:hAnsi="Myriad Pro"/>
                <w:b/>
                <w:bCs/>
                <w:sz w:val="20"/>
                <w:szCs w:val="20"/>
                <w:lang w:eastAsia="en-US"/>
              </w:rPr>
            </w:pPr>
            <w:r w:rsidRPr="009E5925">
              <w:rPr>
                <w:rFonts w:ascii="Myriad Pro" w:hAnsi="Myriad Pro"/>
                <w:b/>
                <w:bCs/>
                <w:sz w:val="20"/>
                <w:szCs w:val="20"/>
                <w:lang w:eastAsia="en-US"/>
              </w:rPr>
              <w:t>тыс. руб.</w:t>
            </w:r>
          </w:p>
        </w:tc>
        <w:tc>
          <w:tcPr>
            <w:tcW w:w="1417" w:type="dxa"/>
            <w:tcBorders>
              <w:top w:val="single" w:sz="4" w:space="0" w:color="FFFFFF" w:themeColor="background1"/>
            </w:tcBorders>
            <w:shd w:val="clear" w:color="auto" w:fill="auto"/>
            <w:noWrap/>
            <w:vAlign w:val="center"/>
            <w:hideMark/>
          </w:tcPr>
          <w:p w14:paraId="3ABCB4ED" w14:textId="77777777" w:rsidR="002A3AAA" w:rsidRPr="009E5925" w:rsidRDefault="002A3AAA" w:rsidP="002A3AAA">
            <w:pPr>
              <w:spacing w:line="256" w:lineRule="auto"/>
              <w:jc w:val="center"/>
              <w:rPr>
                <w:rFonts w:ascii="Myriad Pro" w:hAnsi="Myriad Pro"/>
                <w:b/>
                <w:bCs/>
                <w:sz w:val="20"/>
                <w:szCs w:val="20"/>
                <w:lang w:eastAsia="en-US"/>
              </w:rPr>
            </w:pPr>
            <w:r w:rsidRPr="009E5925">
              <w:rPr>
                <w:rFonts w:ascii="Myriad Pro" w:hAnsi="Myriad Pro"/>
                <w:b/>
                <w:bCs/>
                <w:color w:val="000000"/>
                <w:sz w:val="20"/>
                <w:szCs w:val="20"/>
                <w:lang w:eastAsia="zh-CN"/>
              </w:rPr>
              <w:t>1 421 261,00</w:t>
            </w:r>
          </w:p>
        </w:tc>
        <w:tc>
          <w:tcPr>
            <w:tcW w:w="1418" w:type="dxa"/>
            <w:tcBorders>
              <w:top w:val="single" w:sz="4" w:space="0" w:color="FFFFFF" w:themeColor="background1"/>
            </w:tcBorders>
            <w:shd w:val="clear" w:color="auto" w:fill="auto"/>
            <w:noWrap/>
            <w:vAlign w:val="center"/>
            <w:hideMark/>
          </w:tcPr>
          <w:p w14:paraId="7475C0BC" w14:textId="77777777" w:rsidR="002A3AAA" w:rsidRPr="009E5925" w:rsidRDefault="002A3AAA" w:rsidP="002A3AAA">
            <w:pPr>
              <w:spacing w:line="256" w:lineRule="auto"/>
              <w:jc w:val="center"/>
              <w:rPr>
                <w:rFonts w:ascii="Myriad Pro" w:hAnsi="Myriad Pro"/>
                <w:b/>
                <w:bCs/>
                <w:sz w:val="20"/>
                <w:szCs w:val="20"/>
                <w:lang w:eastAsia="en-US"/>
              </w:rPr>
            </w:pPr>
            <w:r w:rsidRPr="009E5925">
              <w:rPr>
                <w:rFonts w:ascii="Myriad Pro" w:hAnsi="Myriad Pro"/>
                <w:b/>
                <w:bCs/>
                <w:color w:val="000000"/>
                <w:sz w:val="20"/>
                <w:szCs w:val="20"/>
                <w:lang w:eastAsia="zh-CN"/>
              </w:rPr>
              <w:t>221 412,88</w:t>
            </w:r>
          </w:p>
        </w:tc>
        <w:tc>
          <w:tcPr>
            <w:tcW w:w="1660" w:type="dxa"/>
            <w:tcBorders>
              <w:top w:val="single" w:sz="4" w:space="0" w:color="FFFFFF" w:themeColor="background1"/>
            </w:tcBorders>
            <w:shd w:val="clear" w:color="auto" w:fill="auto"/>
            <w:noWrap/>
            <w:vAlign w:val="center"/>
            <w:hideMark/>
          </w:tcPr>
          <w:p w14:paraId="646FE7ED" w14:textId="77777777" w:rsidR="002A3AAA" w:rsidRPr="009E5925" w:rsidRDefault="002A3AAA" w:rsidP="002A3AAA">
            <w:pPr>
              <w:spacing w:line="256" w:lineRule="auto"/>
              <w:jc w:val="center"/>
              <w:rPr>
                <w:rFonts w:ascii="Myriad Pro" w:hAnsi="Myriad Pro"/>
                <w:b/>
                <w:bCs/>
                <w:sz w:val="20"/>
                <w:szCs w:val="20"/>
                <w:lang w:eastAsia="en-US"/>
              </w:rPr>
            </w:pPr>
            <w:r w:rsidRPr="009E5925">
              <w:rPr>
                <w:rFonts w:ascii="Myriad Pro" w:hAnsi="Myriad Pro"/>
                <w:b/>
                <w:bCs/>
                <w:color w:val="000000"/>
                <w:sz w:val="20"/>
                <w:szCs w:val="20"/>
                <w:lang w:eastAsia="zh-CN"/>
              </w:rPr>
              <w:t>1 642 673,88</w:t>
            </w:r>
          </w:p>
        </w:tc>
      </w:tr>
      <w:tr w:rsidR="002A3AAA" w:rsidRPr="009E5925" w14:paraId="60B81E01" w14:textId="77777777" w:rsidTr="002A3AAA">
        <w:trPr>
          <w:trHeight w:val="284"/>
        </w:trPr>
        <w:tc>
          <w:tcPr>
            <w:tcW w:w="822" w:type="dxa"/>
            <w:shd w:val="clear" w:color="auto" w:fill="auto"/>
            <w:noWrap/>
            <w:vAlign w:val="center"/>
            <w:hideMark/>
          </w:tcPr>
          <w:p w14:paraId="000E41CA" w14:textId="77777777" w:rsidR="002A3AAA" w:rsidRPr="009E5925" w:rsidRDefault="002A3AAA" w:rsidP="002A3AAA">
            <w:pPr>
              <w:spacing w:line="256" w:lineRule="auto"/>
              <w:ind w:firstLineChars="10" w:firstLine="20"/>
              <w:jc w:val="center"/>
              <w:rPr>
                <w:rFonts w:ascii="Myriad Pro" w:hAnsi="Myriad Pro"/>
                <w:b/>
                <w:bCs/>
                <w:sz w:val="20"/>
                <w:szCs w:val="20"/>
                <w:lang w:eastAsia="en-US"/>
              </w:rPr>
            </w:pPr>
            <w:r w:rsidRPr="009E5925">
              <w:rPr>
                <w:rFonts w:ascii="Myriad Pro" w:hAnsi="Myriad Pro"/>
                <w:b/>
                <w:bCs/>
                <w:sz w:val="20"/>
                <w:szCs w:val="20"/>
                <w:lang w:eastAsia="en-US"/>
              </w:rPr>
              <w:t>1.1.</w:t>
            </w:r>
          </w:p>
        </w:tc>
        <w:tc>
          <w:tcPr>
            <w:tcW w:w="2552" w:type="dxa"/>
            <w:shd w:val="clear" w:color="auto" w:fill="auto"/>
            <w:vAlign w:val="center"/>
            <w:hideMark/>
          </w:tcPr>
          <w:p w14:paraId="3DFE9183" w14:textId="77777777" w:rsidR="002A3AAA" w:rsidRPr="009E5925" w:rsidRDefault="002A3AAA" w:rsidP="002A3AAA">
            <w:pPr>
              <w:spacing w:line="256" w:lineRule="auto"/>
              <w:rPr>
                <w:rFonts w:ascii="Myriad Pro" w:hAnsi="Myriad Pro"/>
                <w:b/>
                <w:bCs/>
                <w:sz w:val="20"/>
                <w:szCs w:val="20"/>
                <w:lang w:eastAsia="en-US"/>
              </w:rPr>
            </w:pPr>
            <w:r w:rsidRPr="009E5925">
              <w:rPr>
                <w:rFonts w:ascii="Myriad Pro" w:hAnsi="Myriad Pro"/>
                <w:b/>
                <w:bCs/>
                <w:sz w:val="20"/>
                <w:szCs w:val="20"/>
                <w:lang w:eastAsia="en-US"/>
              </w:rPr>
              <w:t>Содержание объектов ЕНЭС</w:t>
            </w:r>
          </w:p>
        </w:tc>
        <w:tc>
          <w:tcPr>
            <w:tcW w:w="1600" w:type="dxa"/>
            <w:shd w:val="clear" w:color="auto" w:fill="auto"/>
            <w:noWrap/>
            <w:vAlign w:val="center"/>
            <w:hideMark/>
          </w:tcPr>
          <w:p w14:paraId="6A213218" w14:textId="77777777" w:rsidR="002A3AAA" w:rsidRPr="009E5925" w:rsidRDefault="002A3AAA" w:rsidP="002A3AAA">
            <w:pPr>
              <w:spacing w:line="256" w:lineRule="auto"/>
              <w:jc w:val="center"/>
              <w:rPr>
                <w:rFonts w:ascii="Myriad Pro" w:hAnsi="Myriad Pro"/>
                <w:b/>
                <w:bCs/>
                <w:sz w:val="20"/>
                <w:szCs w:val="20"/>
                <w:lang w:eastAsia="en-US"/>
              </w:rPr>
            </w:pPr>
            <w:r w:rsidRPr="009E5925">
              <w:rPr>
                <w:rFonts w:ascii="Myriad Pro" w:hAnsi="Myriad Pro"/>
                <w:b/>
                <w:bCs/>
                <w:sz w:val="20"/>
                <w:szCs w:val="20"/>
                <w:lang w:eastAsia="en-US"/>
              </w:rPr>
              <w:t>тыс. руб.</w:t>
            </w:r>
          </w:p>
        </w:tc>
        <w:tc>
          <w:tcPr>
            <w:tcW w:w="1417" w:type="dxa"/>
            <w:shd w:val="clear" w:color="auto" w:fill="auto"/>
            <w:noWrap/>
            <w:vAlign w:val="center"/>
            <w:hideMark/>
          </w:tcPr>
          <w:p w14:paraId="168BB297" w14:textId="77777777" w:rsidR="002A3AAA" w:rsidRPr="009E5925" w:rsidRDefault="002A3AAA" w:rsidP="002A3AAA">
            <w:pPr>
              <w:spacing w:line="256" w:lineRule="auto"/>
              <w:jc w:val="center"/>
              <w:rPr>
                <w:rFonts w:ascii="Myriad Pro" w:hAnsi="Myriad Pro"/>
                <w:b/>
                <w:bCs/>
                <w:sz w:val="20"/>
                <w:szCs w:val="20"/>
                <w:lang w:eastAsia="en-US"/>
              </w:rPr>
            </w:pPr>
            <w:r w:rsidRPr="009E5925">
              <w:rPr>
                <w:rFonts w:ascii="Myriad Pro" w:hAnsi="Myriad Pro"/>
                <w:color w:val="000000"/>
                <w:sz w:val="20"/>
                <w:szCs w:val="20"/>
                <w:lang w:eastAsia="zh-CN"/>
              </w:rPr>
              <w:t>1 204 769,08</w:t>
            </w:r>
          </w:p>
        </w:tc>
        <w:tc>
          <w:tcPr>
            <w:tcW w:w="1418" w:type="dxa"/>
            <w:shd w:val="clear" w:color="auto" w:fill="auto"/>
            <w:noWrap/>
            <w:vAlign w:val="center"/>
            <w:hideMark/>
          </w:tcPr>
          <w:p w14:paraId="084F059A" w14:textId="77777777" w:rsidR="002A3AAA" w:rsidRPr="009E5925" w:rsidRDefault="002A3AAA" w:rsidP="002A3AAA">
            <w:pPr>
              <w:spacing w:line="256" w:lineRule="auto"/>
              <w:jc w:val="center"/>
              <w:rPr>
                <w:rFonts w:ascii="Myriad Pro" w:hAnsi="Myriad Pro"/>
                <w:b/>
                <w:bCs/>
                <w:sz w:val="20"/>
                <w:szCs w:val="20"/>
                <w:lang w:eastAsia="en-US"/>
              </w:rPr>
            </w:pPr>
            <w:r w:rsidRPr="009E5925">
              <w:rPr>
                <w:rFonts w:ascii="Myriad Pro" w:hAnsi="Myriad Pro"/>
                <w:color w:val="000000"/>
                <w:sz w:val="20"/>
                <w:szCs w:val="20"/>
                <w:lang w:eastAsia="zh-CN"/>
              </w:rPr>
              <w:t>166 730,38</w:t>
            </w:r>
          </w:p>
        </w:tc>
        <w:tc>
          <w:tcPr>
            <w:tcW w:w="1660" w:type="dxa"/>
            <w:shd w:val="clear" w:color="auto" w:fill="auto"/>
            <w:noWrap/>
            <w:vAlign w:val="center"/>
            <w:hideMark/>
          </w:tcPr>
          <w:p w14:paraId="5A96A801" w14:textId="77777777" w:rsidR="002A3AAA" w:rsidRPr="009E5925" w:rsidRDefault="002A3AAA" w:rsidP="002A3AAA">
            <w:pPr>
              <w:spacing w:line="256" w:lineRule="auto"/>
              <w:jc w:val="center"/>
              <w:rPr>
                <w:rFonts w:ascii="Myriad Pro" w:hAnsi="Myriad Pro"/>
                <w:b/>
                <w:bCs/>
                <w:sz w:val="20"/>
                <w:szCs w:val="20"/>
                <w:lang w:eastAsia="en-US"/>
              </w:rPr>
            </w:pPr>
            <w:r w:rsidRPr="009E5925">
              <w:rPr>
                <w:rFonts w:ascii="Myriad Pro" w:hAnsi="Myriad Pro"/>
                <w:color w:val="000000"/>
                <w:sz w:val="20"/>
                <w:szCs w:val="20"/>
                <w:lang w:eastAsia="zh-CN"/>
              </w:rPr>
              <w:t>1 371 499,46</w:t>
            </w:r>
          </w:p>
        </w:tc>
      </w:tr>
      <w:tr w:rsidR="002A3AAA" w:rsidRPr="009E5925" w14:paraId="30EF4A14" w14:textId="77777777" w:rsidTr="002A3AAA">
        <w:trPr>
          <w:trHeight w:val="284"/>
        </w:trPr>
        <w:tc>
          <w:tcPr>
            <w:tcW w:w="822" w:type="dxa"/>
            <w:shd w:val="clear" w:color="auto" w:fill="auto"/>
            <w:noWrap/>
            <w:vAlign w:val="center"/>
            <w:hideMark/>
          </w:tcPr>
          <w:p w14:paraId="1263FEEF" w14:textId="77777777" w:rsidR="002A3AAA" w:rsidRPr="009E5925" w:rsidRDefault="002A3AAA" w:rsidP="002A3AAA">
            <w:pPr>
              <w:spacing w:line="256" w:lineRule="auto"/>
              <w:ind w:firstLineChars="10" w:firstLine="20"/>
              <w:jc w:val="center"/>
              <w:rPr>
                <w:rFonts w:ascii="Myriad Pro" w:hAnsi="Myriad Pro"/>
                <w:iCs/>
                <w:sz w:val="20"/>
                <w:szCs w:val="20"/>
                <w:lang w:eastAsia="en-US"/>
              </w:rPr>
            </w:pPr>
            <w:r w:rsidRPr="009E5925">
              <w:rPr>
                <w:rFonts w:ascii="Myriad Pro" w:hAnsi="Myriad Pro"/>
                <w:iCs/>
                <w:sz w:val="20"/>
                <w:szCs w:val="20"/>
                <w:lang w:eastAsia="en-US"/>
              </w:rPr>
              <w:t>1.1.1.</w:t>
            </w:r>
          </w:p>
        </w:tc>
        <w:tc>
          <w:tcPr>
            <w:tcW w:w="2552" w:type="dxa"/>
            <w:shd w:val="clear" w:color="auto" w:fill="auto"/>
            <w:vAlign w:val="center"/>
            <w:hideMark/>
          </w:tcPr>
          <w:p w14:paraId="2137BFE3" w14:textId="77777777" w:rsidR="002A3AAA" w:rsidRPr="009E5925" w:rsidRDefault="002A3AAA" w:rsidP="002A3AAA">
            <w:pPr>
              <w:spacing w:line="256" w:lineRule="auto"/>
              <w:rPr>
                <w:rFonts w:ascii="Myriad Pro" w:hAnsi="Myriad Pro"/>
                <w:iCs/>
                <w:sz w:val="20"/>
                <w:szCs w:val="20"/>
                <w:lang w:eastAsia="en-US"/>
              </w:rPr>
            </w:pPr>
            <w:r w:rsidRPr="009E5925">
              <w:rPr>
                <w:rFonts w:ascii="Myriad Pro" w:hAnsi="Myriad Pro"/>
                <w:iCs/>
                <w:sz w:val="20"/>
                <w:szCs w:val="20"/>
                <w:lang w:eastAsia="en-US"/>
              </w:rPr>
              <w:t>Тариф</w:t>
            </w:r>
          </w:p>
        </w:tc>
        <w:tc>
          <w:tcPr>
            <w:tcW w:w="1600" w:type="dxa"/>
            <w:shd w:val="clear" w:color="auto" w:fill="auto"/>
            <w:noWrap/>
            <w:vAlign w:val="center"/>
            <w:hideMark/>
          </w:tcPr>
          <w:p w14:paraId="72C92F9E" w14:textId="77777777" w:rsidR="002A3AAA" w:rsidRPr="009E5925" w:rsidRDefault="002A3AAA" w:rsidP="002A3AAA">
            <w:pPr>
              <w:spacing w:line="256" w:lineRule="auto"/>
              <w:jc w:val="center"/>
              <w:rPr>
                <w:rFonts w:ascii="Myriad Pro" w:hAnsi="Myriad Pro"/>
                <w:iCs/>
                <w:sz w:val="20"/>
                <w:szCs w:val="20"/>
                <w:lang w:eastAsia="en-US"/>
              </w:rPr>
            </w:pPr>
            <w:r w:rsidRPr="009E5925">
              <w:rPr>
                <w:rFonts w:ascii="Myriad Pro" w:hAnsi="Myriad Pro"/>
                <w:iCs/>
                <w:sz w:val="20"/>
                <w:szCs w:val="20"/>
                <w:lang w:eastAsia="en-US"/>
              </w:rPr>
              <w:t>Руб.</w:t>
            </w:r>
            <w:r w:rsidRPr="009E5925">
              <w:rPr>
                <w:rFonts w:ascii="Myriad Pro" w:hAnsi="Myriad Pro"/>
                <w:iCs/>
                <w:sz w:val="20"/>
                <w:szCs w:val="20"/>
                <w:lang w:val="en-US" w:eastAsia="en-US"/>
              </w:rPr>
              <w:t>/</w:t>
            </w:r>
            <w:r w:rsidRPr="009E5925">
              <w:rPr>
                <w:rFonts w:ascii="Myriad Pro" w:hAnsi="Myriad Pro"/>
                <w:iCs/>
                <w:sz w:val="20"/>
                <w:szCs w:val="20"/>
                <w:lang w:eastAsia="en-US"/>
              </w:rPr>
              <w:t>МВт.мес.</w:t>
            </w:r>
          </w:p>
        </w:tc>
        <w:tc>
          <w:tcPr>
            <w:tcW w:w="1417" w:type="dxa"/>
            <w:shd w:val="clear" w:color="auto" w:fill="auto"/>
            <w:noWrap/>
            <w:vAlign w:val="center"/>
            <w:hideMark/>
          </w:tcPr>
          <w:p w14:paraId="2B34BD88" w14:textId="77777777" w:rsidR="002A3AAA" w:rsidRPr="009E5925" w:rsidRDefault="002A3AAA" w:rsidP="002A3AAA">
            <w:pPr>
              <w:spacing w:line="256" w:lineRule="auto"/>
              <w:jc w:val="center"/>
              <w:rPr>
                <w:rFonts w:ascii="Myriad Pro" w:hAnsi="Myriad Pro"/>
                <w:sz w:val="20"/>
                <w:szCs w:val="20"/>
                <w:lang w:eastAsia="en-US"/>
              </w:rPr>
            </w:pPr>
            <w:r w:rsidRPr="009E5925">
              <w:rPr>
                <w:rFonts w:ascii="Myriad Pro" w:hAnsi="Myriad Pro"/>
                <w:color w:val="000000"/>
                <w:sz w:val="20"/>
                <w:szCs w:val="20"/>
                <w:lang w:eastAsia="zh-CN"/>
              </w:rPr>
              <w:t>155 541,58</w:t>
            </w:r>
          </w:p>
        </w:tc>
        <w:tc>
          <w:tcPr>
            <w:tcW w:w="1418" w:type="dxa"/>
            <w:shd w:val="clear" w:color="auto" w:fill="auto"/>
            <w:noWrap/>
            <w:vAlign w:val="center"/>
            <w:hideMark/>
          </w:tcPr>
          <w:p w14:paraId="2157CB12" w14:textId="77777777" w:rsidR="002A3AAA" w:rsidRPr="009E5925" w:rsidRDefault="002A3AAA" w:rsidP="002A3AAA">
            <w:pPr>
              <w:spacing w:line="256" w:lineRule="auto"/>
              <w:jc w:val="center"/>
              <w:rPr>
                <w:rFonts w:ascii="Myriad Pro" w:hAnsi="Myriad Pro"/>
                <w:sz w:val="20"/>
                <w:szCs w:val="20"/>
                <w:lang w:eastAsia="en-US"/>
              </w:rPr>
            </w:pPr>
            <w:r w:rsidRPr="009E5925">
              <w:rPr>
                <w:rFonts w:ascii="Myriad Pro" w:hAnsi="Myriad Pro"/>
                <w:color w:val="000000"/>
                <w:sz w:val="20"/>
                <w:szCs w:val="20"/>
                <w:lang w:eastAsia="zh-CN"/>
              </w:rPr>
              <w:t>166 457,39</w:t>
            </w:r>
          </w:p>
        </w:tc>
        <w:tc>
          <w:tcPr>
            <w:tcW w:w="1660" w:type="dxa"/>
            <w:shd w:val="clear" w:color="auto" w:fill="auto"/>
            <w:noWrap/>
            <w:vAlign w:val="center"/>
          </w:tcPr>
          <w:p w14:paraId="40164203" w14:textId="77777777" w:rsidR="002A3AAA" w:rsidRPr="009E5925" w:rsidRDefault="002A3AAA" w:rsidP="002A3AAA">
            <w:pPr>
              <w:spacing w:line="256" w:lineRule="auto"/>
              <w:jc w:val="center"/>
              <w:rPr>
                <w:rFonts w:ascii="Myriad Pro" w:hAnsi="Myriad Pro"/>
                <w:sz w:val="20"/>
                <w:szCs w:val="20"/>
                <w:lang w:eastAsia="en-US"/>
              </w:rPr>
            </w:pPr>
          </w:p>
        </w:tc>
      </w:tr>
      <w:tr w:rsidR="002A3AAA" w:rsidRPr="009E5925" w14:paraId="1A06CFB4" w14:textId="77777777" w:rsidTr="002A3AAA">
        <w:trPr>
          <w:trHeight w:val="284"/>
        </w:trPr>
        <w:tc>
          <w:tcPr>
            <w:tcW w:w="822" w:type="dxa"/>
            <w:shd w:val="clear" w:color="auto" w:fill="auto"/>
            <w:noWrap/>
            <w:vAlign w:val="center"/>
            <w:hideMark/>
          </w:tcPr>
          <w:p w14:paraId="66F9A4B3" w14:textId="77777777" w:rsidR="002A3AAA" w:rsidRPr="009E5925" w:rsidRDefault="002A3AAA" w:rsidP="002A3AAA">
            <w:pPr>
              <w:spacing w:line="256" w:lineRule="auto"/>
              <w:ind w:firstLineChars="10" w:firstLine="20"/>
              <w:jc w:val="center"/>
              <w:rPr>
                <w:rFonts w:ascii="Myriad Pro" w:hAnsi="Myriad Pro"/>
                <w:iCs/>
                <w:sz w:val="20"/>
                <w:szCs w:val="20"/>
                <w:lang w:eastAsia="en-US"/>
              </w:rPr>
            </w:pPr>
            <w:r w:rsidRPr="009E5925">
              <w:rPr>
                <w:rFonts w:ascii="Myriad Pro" w:hAnsi="Myriad Pro"/>
                <w:iCs/>
                <w:sz w:val="20"/>
                <w:szCs w:val="20"/>
                <w:lang w:eastAsia="en-US"/>
              </w:rPr>
              <w:t>1.1.2.</w:t>
            </w:r>
          </w:p>
        </w:tc>
        <w:tc>
          <w:tcPr>
            <w:tcW w:w="2552" w:type="dxa"/>
            <w:shd w:val="clear" w:color="auto" w:fill="auto"/>
            <w:vAlign w:val="center"/>
            <w:hideMark/>
          </w:tcPr>
          <w:p w14:paraId="12305327" w14:textId="77777777" w:rsidR="002A3AAA" w:rsidRPr="009E5925" w:rsidRDefault="002A3AAA" w:rsidP="002A3AAA">
            <w:pPr>
              <w:spacing w:line="256" w:lineRule="auto"/>
              <w:rPr>
                <w:rFonts w:ascii="Myriad Pro" w:hAnsi="Myriad Pro"/>
                <w:iCs/>
                <w:sz w:val="20"/>
                <w:szCs w:val="20"/>
                <w:lang w:eastAsia="en-US"/>
              </w:rPr>
            </w:pPr>
            <w:r w:rsidRPr="009E5925">
              <w:rPr>
                <w:rFonts w:ascii="Myriad Pro" w:hAnsi="Myriad Pro"/>
                <w:iCs/>
                <w:sz w:val="20"/>
                <w:szCs w:val="20"/>
                <w:lang w:eastAsia="en-US"/>
              </w:rPr>
              <w:t>Заявленная мощность</w:t>
            </w:r>
          </w:p>
        </w:tc>
        <w:tc>
          <w:tcPr>
            <w:tcW w:w="1600" w:type="dxa"/>
            <w:shd w:val="clear" w:color="auto" w:fill="auto"/>
            <w:noWrap/>
            <w:vAlign w:val="center"/>
            <w:hideMark/>
          </w:tcPr>
          <w:p w14:paraId="62F2B6C3" w14:textId="77777777" w:rsidR="002A3AAA" w:rsidRPr="009E5925" w:rsidRDefault="002A3AAA" w:rsidP="002A3AAA">
            <w:pPr>
              <w:spacing w:line="256" w:lineRule="auto"/>
              <w:jc w:val="center"/>
              <w:rPr>
                <w:rFonts w:ascii="Myriad Pro" w:hAnsi="Myriad Pro"/>
                <w:iCs/>
                <w:sz w:val="20"/>
                <w:szCs w:val="20"/>
                <w:lang w:eastAsia="en-US"/>
              </w:rPr>
            </w:pPr>
            <w:r w:rsidRPr="009E5925">
              <w:rPr>
                <w:rFonts w:ascii="Myriad Pro" w:hAnsi="Myriad Pro"/>
                <w:iCs/>
                <w:sz w:val="20"/>
                <w:szCs w:val="20"/>
                <w:lang w:eastAsia="en-US"/>
              </w:rPr>
              <w:t>МВт</w:t>
            </w:r>
          </w:p>
        </w:tc>
        <w:tc>
          <w:tcPr>
            <w:tcW w:w="1417" w:type="dxa"/>
            <w:shd w:val="clear" w:color="auto" w:fill="auto"/>
            <w:noWrap/>
            <w:vAlign w:val="center"/>
            <w:hideMark/>
          </w:tcPr>
          <w:p w14:paraId="145A4E81" w14:textId="77777777" w:rsidR="002A3AAA" w:rsidRPr="009E5925" w:rsidRDefault="002A3AAA" w:rsidP="002A3AAA">
            <w:pPr>
              <w:spacing w:line="256" w:lineRule="auto"/>
              <w:jc w:val="center"/>
              <w:rPr>
                <w:rFonts w:ascii="Myriad Pro" w:hAnsi="Myriad Pro"/>
                <w:iCs/>
                <w:sz w:val="20"/>
                <w:szCs w:val="20"/>
                <w:lang w:eastAsia="en-US"/>
              </w:rPr>
            </w:pPr>
            <w:r w:rsidRPr="009E5925">
              <w:rPr>
                <w:rFonts w:ascii="Myriad Pro" w:hAnsi="Myriad Pro"/>
                <w:color w:val="000000"/>
                <w:sz w:val="20"/>
                <w:szCs w:val="20"/>
                <w:lang w:eastAsia="zh-CN"/>
              </w:rPr>
              <w:t>1 290,94</w:t>
            </w:r>
          </w:p>
        </w:tc>
        <w:tc>
          <w:tcPr>
            <w:tcW w:w="1418" w:type="dxa"/>
            <w:shd w:val="clear" w:color="auto" w:fill="auto"/>
            <w:noWrap/>
            <w:vAlign w:val="center"/>
            <w:hideMark/>
          </w:tcPr>
          <w:p w14:paraId="67826169" w14:textId="77777777" w:rsidR="002A3AAA" w:rsidRPr="009E5925" w:rsidRDefault="002A3AAA" w:rsidP="002A3AAA">
            <w:pPr>
              <w:spacing w:line="256" w:lineRule="auto"/>
              <w:jc w:val="center"/>
              <w:rPr>
                <w:rFonts w:ascii="Myriad Pro" w:hAnsi="Myriad Pro"/>
                <w:iCs/>
                <w:sz w:val="20"/>
                <w:szCs w:val="20"/>
                <w:lang w:eastAsia="en-US"/>
              </w:rPr>
            </w:pPr>
            <w:r w:rsidRPr="009E5925">
              <w:rPr>
                <w:rFonts w:ascii="Myriad Pro" w:hAnsi="Myriad Pro"/>
                <w:color w:val="000000"/>
                <w:sz w:val="20"/>
                <w:szCs w:val="20"/>
                <w:lang w:eastAsia="zh-CN"/>
              </w:rPr>
              <w:t>166,94</w:t>
            </w:r>
          </w:p>
        </w:tc>
        <w:tc>
          <w:tcPr>
            <w:tcW w:w="1660" w:type="dxa"/>
            <w:shd w:val="clear" w:color="auto" w:fill="auto"/>
            <w:noWrap/>
            <w:vAlign w:val="center"/>
            <w:hideMark/>
          </w:tcPr>
          <w:p w14:paraId="0FDFDBFA" w14:textId="77777777" w:rsidR="002A3AAA" w:rsidRPr="009E5925" w:rsidRDefault="002A3AAA" w:rsidP="002A3AAA">
            <w:pPr>
              <w:spacing w:line="256" w:lineRule="auto"/>
              <w:jc w:val="center"/>
              <w:rPr>
                <w:rFonts w:ascii="Myriad Pro" w:hAnsi="Myriad Pro"/>
                <w:b/>
                <w:bCs/>
                <w:sz w:val="20"/>
                <w:szCs w:val="20"/>
                <w:lang w:eastAsia="en-US"/>
              </w:rPr>
            </w:pPr>
            <w:r w:rsidRPr="009E5925">
              <w:rPr>
                <w:rFonts w:ascii="Myriad Pro" w:hAnsi="Myriad Pro"/>
                <w:color w:val="000000"/>
                <w:sz w:val="20"/>
                <w:szCs w:val="20"/>
                <w:lang w:eastAsia="zh-CN"/>
              </w:rPr>
              <w:t>728,94</w:t>
            </w:r>
          </w:p>
        </w:tc>
      </w:tr>
      <w:tr w:rsidR="002A3AAA" w:rsidRPr="009E5925" w14:paraId="0CFACCA7" w14:textId="77777777" w:rsidTr="002A3AAA">
        <w:trPr>
          <w:trHeight w:val="284"/>
        </w:trPr>
        <w:tc>
          <w:tcPr>
            <w:tcW w:w="822" w:type="dxa"/>
            <w:shd w:val="clear" w:color="auto" w:fill="auto"/>
            <w:noWrap/>
            <w:vAlign w:val="center"/>
            <w:hideMark/>
          </w:tcPr>
          <w:p w14:paraId="125AE39E" w14:textId="77777777" w:rsidR="002A3AAA" w:rsidRPr="009E5925" w:rsidRDefault="002A3AAA" w:rsidP="002A3AAA">
            <w:pPr>
              <w:spacing w:line="256" w:lineRule="auto"/>
              <w:ind w:firstLineChars="10" w:firstLine="20"/>
              <w:jc w:val="center"/>
              <w:rPr>
                <w:rFonts w:ascii="Myriad Pro" w:hAnsi="Myriad Pro"/>
                <w:b/>
                <w:bCs/>
                <w:sz w:val="20"/>
                <w:szCs w:val="20"/>
                <w:lang w:eastAsia="en-US"/>
              </w:rPr>
            </w:pPr>
            <w:r w:rsidRPr="009E5925">
              <w:rPr>
                <w:rFonts w:ascii="Myriad Pro" w:hAnsi="Myriad Pro"/>
                <w:b/>
                <w:bCs/>
                <w:sz w:val="20"/>
                <w:szCs w:val="20"/>
                <w:lang w:eastAsia="en-US"/>
              </w:rPr>
              <w:t>1.2.</w:t>
            </w:r>
          </w:p>
        </w:tc>
        <w:tc>
          <w:tcPr>
            <w:tcW w:w="2552" w:type="dxa"/>
            <w:shd w:val="clear" w:color="auto" w:fill="auto"/>
            <w:vAlign w:val="center"/>
            <w:hideMark/>
          </w:tcPr>
          <w:p w14:paraId="43DAD2DB" w14:textId="77777777" w:rsidR="002A3AAA" w:rsidRPr="009E5925" w:rsidRDefault="002A3AAA" w:rsidP="002A3AAA">
            <w:pPr>
              <w:spacing w:line="256" w:lineRule="auto"/>
              <w:rPr>
                <w:rFonts w:ascii="Myriad Pro" w:hAnsi="Myriad Pro"/>
                <w:b/>
                <w:bCs/>
                <w:sz w:val="20"/>
                <w:szCs w:val="20"/>
                <w:lang w:eastAsia="en-US"/>
              </w:rPr>
            </w:pPr>
            <w:r w:rsidRPr="009E5925">
              <w:rPr>
                <w:rFonts w:ascii="Myriad Pro" w:hAnsi="Myriad Pro"/>
                <w:b/>
                <w:bCs/>
                <w:sz w:val="20"/>
                <w:szCs w:val="20"/>
                <w:lang w:eastAsia="en-US"/>
              </w:rPr>
              <w:t>Потери</w:t>
            </w:r>
          </w:p>
        </w:tc>
        <w:tc>
          <w:tcPr>
            <w:tcW w:w="1600" w:type="dxa"/>
            <w:shd w:val="clear" w:color="auto" w:fill="auto"/>
            <w:noWrap/>
            <w:vAlign w:val="center"/>
            <w:hideMark/>
          </w:tcPr>
          <w:p w14:paraId="3CD7E6B6" w14:textId="77777777" w:rsidR="002A3AAA" w:rsidRPr="009E5925" w:rsidRDefault="002A3AAA" w:rsidP="002A3AAA">
            <w:pPr>
              <w:spacing w:line="256" w:lineRule="auto"/>
              <w:jc w:val="center"/>
              <w:rPr>
                <w:rFonts w:ascii="Myriad Pro" w:hAnsi="Myriad Pro"/>
                <w:b/>
                <w:bCs/>
                <w:sz w:val="20"/>
                <w:szCs w:val="20"/>
                <w:lang w:eastAsia="en-US"/>
              </w:rPr>
            </w:pPr>
            <w:r w:rsidRPr="009E5925">
              <w:rPr>
                <w:rFonts w:ascii="Myriad Pro" w:hAnsi="Myriad Pro"/>
                <w:b/>
                <w:bCs/>
                <w:sz w:val="20"/>
                <w:szCs w:val="20"/>
                <w:lang w:eastAsia="en-US"/>
              </w:rPr>
              <w:t>тыс. руб.</w:t>
            </w:r>
          </w:p>
        </w:tc>
        <w:tc>
          <w:tcPr>
            <w:tcW w:w="1417" w:type="dxa"/>
            <w:shd w:val="clear" w:color="auto" w:fill="auto"/>
            <w:noWrap/>
            <w:vAlign w:val="center"/>
            <w:hideMark/>
          </w:tcPr>
          <w:p w14:paraId="41BAB513" w14:textId="77777777" w:rsidR="002A3AAA" w:rsidRPr="009E5925" w:rsidRDefault="002A3AAA" w:rsidP="002A3AAA">
            <w:pPr>
              <w:spacing w:line="256" w:lineRule="auto"/>
              <w:jc w:val="center"/>
              <w:rPr>
                <w:rFonts w:ascii="Myriad Pro" w:hAnsi="Myriad Pro"/>
                <w:b/>
                <w:bCs/>
                <w:sz w:val="20"/>
                <w:szCs w:val="20"/>
                <w:lang w:eastAsia="en-US"/>
              </w:rPr>
            </w:pPr>
            <w:r w:rsidRPr="009E5925">
              <w:rPr>
                <w:rFonts w:ascii="Myriad Pro" w:hAnsi="Myriad Pro"/>
                <w:color w:val="000000"/>
                <w:sz w:val="20"/>
                <w:szCs w:val="20"/>
                <w:lang w:eastAsia="zh-CN"/>
              </w:rPr>
              <w:t>216 491,92</w:t>
            </w:r>
          </w:p>
        </w:tc>
        <w:tc>
          <w:tcPr>
            <w:tcW w:w="1418" w:type="dxa"/>
            <w:shd w:val="clear" w:color="auto" w:fill="auto"/>
            <w:noWrap/>
            <w:vAlign w:val="center"/>
            <w:hideMark/>
          </w:tcPr>
          <w:p w14:paraId="32C17564" w14:textId="77777777" w:rsidR="002A3AAA" w:rsidRPr="009E5925" w:rsidRDefault="002A3AAA" w:rsidP="002A3AAA">
            <w:pPr>
              <w:spacing w:line="256" w:lineRule="auto"/>
              <w:jc w:val="center"/>
              <w:rPr>
                <w:rFonts w:ascii="Myriad Pro" w:hAnsi="Myriad Pro"/>
                <w:b/>
                <w:bCs/>
                <w:sz w:val="20"/>
                <w:szCs w:val="20"/>
                <w:lang w:eastAsia="en-US"/>
              </w:rPr>
            </w:pPr>
            <w:r w:rsidRPr="009E5925">
              <w:rPr>
                <w:rFonts w:ascii="Myriad Pro" w:hAnsi="Myriad Pro"/>
                <w:color w:val="000000"/>
                <w:sz w:val="20"/>
                <w:szCs w:val="20"/>
                <w:lang w:eastAsia="zh-CN"/>
              </w:rPr>
              <w:t>54 682,50</w:t>
            </w:r>
          </w:p>
        </w:tc>
        <w:tc>
          <w:tcPr>
            <w:tcW w:w="1660" w:type="dxa"/>
            <w:shd w:val="clear" w:color="auto" w:fill="auto"/>
            <w:noWrap/>
            <w:vAlign w:val="center"/>
            <w:hideMark/>
          </w:tcPr>
          <w:p w14:paraId="42C14EDA" w14:textId="77777777" w:rsidR="002A3AAA" w:rsidRPr="009E5925" w:rsidRDefault="002A3AAA" w:rsidP="002A3AAA">
            <w:pPr>
              <w:spacing w:line="256" w:lineRule="auto"/>
              <w:jc w:val="center"/>
              <w:rPr>
                <w:rFonts w:ascii="Myriad Pro" w:hAnsi="Myriad Pro"/>
                <w:b/>
                <w:bCs/>
                <w:sz w:val="20"/>
                <w:szCs w:val="20"/>
                <w:lang w:eastAsia="en-US"/>
              </w:rPr>
            </w:pPr>
            <w:r w:rsidRPr="009E5925">
              <w:rPr>
                <w:rFonts w:ascii="Myriad Pro" w:hAnsi="Myriad Pro"/>
                <w:color w:val="000000"/>
                <w:sz w:val="20"/>
                <w:szCs w:val="20"/>
                <w:lang w:eastAsia="zh-CN"/>
              </w:rPr>
              <w:t>271 174,42</w:t>
            </w:r>
          </w:p>
        </w:tc>
      </w:tr>
      <w:tr w:rsidR="002A3AAA" w:rsidRPr="009E5925" w14:paraId="7DDFFAB9" w14:textId="77777777" w:rsidTr="002A3AAA">
        <w:trPr>
          <w:trHeight w:val="284"/>
        </w:trPr>
        <w:tc>
          <w:tcPr>
            <w:tcW w:w="822" w:type="dxa"/>
            <w:shd w:val="clear" w:color="auto" w:fill="auto"/>
            <w:noWrap/>
            <w:vAlign w:val="center"/>
            <w:hideMark/>
          </w:tcPr>
          <w:p w14:paraId="0C89D2C7" w14:textId="77777777" w:rsidR="002A3AAA" w:rsidRPr="009E5925" w:rsidRDefault="002A3AAA" w:rsidP="002A3AAA">
            <w:pPr>
              <w:spacing w:line="256" w:lineRule="auto"/>
              <w:ind w:firstLineChars="10" w:firstLine="20"/>
              <w:jc w:val="center"/>
              <w:rPr>
                <w:rFonts w:ascii="Myriad Pro" w:hAnsi="Myriad Pro"/>
                <w:iCs/>
                <w:sz w:val="20"/>
                <w:szCs w:val="20"/>
                <w:lang w:eastAsia="en-US"/>
              </w:rPr>
            </w:pPr>
            <w:r w:rsidRPr="009E5925">
              <w:rPr>
                <w:rFonts w:ascii="Myriad Pro" w:hAnsi="Myriad Pro"/>
                <w:iCs/>
                <w:sz w:val="20"/>
                <w:szCs w:val="20"/>
                <w:lang w:eastAsia="en-US"/>
              </w:rPr>
              <w:t>1.2.1.</w:t>
            </w:r>
          </w:p>
        </w:tc>
        <w:tc>
          <w:tcPr>
            <w:tcW w:w="2552" w:type="dxa"/>
            <w:shd w:val="clear" w:color="auto" w:fill="auto"/>
            <w:vAlign w:val="center"/>
            <w:hideMark/>
          </w:tcPr>
          <w:p w14:paraId="1E67C0EF" w14:textId="77777777" w:rsidR="002A3AAA" w:rsidRPr="009E5925" w:rsidRDefault="002A3AAA" w:rsidP="002A3AAA">
            <w:pPr>
              <w:spacing w:line="256" w:lineRule="auto"/>
              <w:rPr>
                <w:rFonts w:ascii="Myriad Pro" w:hAnsi="Myriad Pro"/>
                <w:iCs/>
                <w:sz w:val="20"/>
                <w:szCs w:val="20"/>
                <w:lang w:eastAsia="en-US"/>
              </w:rPr>
            </w:pPr>
            <w:r w:rsidRPr="009E5925">
              <w:rPr>
                <w:rFonts w:ascii="Myriad Pro" w:hAnsi="Myriad Pro"/>
                <w:iCs/>
                <w:sz w:val="20"/>
                <w:szCs w:val="20"/>
                <w:lang w:eastAsia="en-US"/>
              </w:rPr>
              <w:t xml:space="preserve">Объем </w:t>
            </w:r>
          </w:p>
        </w:tc>
        <w:tc>
          <w:tcPr>
            <w:tcW w:w="1600" w:type="dxa"/>
            <w:shd w:val="clear" w:color="auto" w:fill="auto"/>
            <w:noWrap/>
            <w:vAlign w:val="center"/>
            <w:hideMark/>
          </w:tcPr>
          <w:p w14:paraId="0D6163D9" w14:textId="77777777" w:rsidR="002A3AAA" w:rsidRPr="009E5925" w:rsidRDefault="002A3AAA" w:rsidP="002A3AAA">
            <w:pPr>
              <w:spacing w:line="256" w:lineRule="auto"/>
              <w:jc w:val="center"/>
              <w:rPr>
                <w:rFonts w:ascii="Myriad Pro" w:hAnsi="Myriad Pro"/>
                <w:iCs/>
                <w:sz w:val="20"/>
                <w:szCs w:val="20"/>
                <w:lang w:eastAsia="en-US"/>
              </w:rPr>
            </w:pPr>
            <w:r w:rsidRPr="009E5925">
              <w:rPr>
                <w:rFonts w:ascii="Myriad Pro" w:hAnsi="Myriad Pro"/>
                <w:iCs/>
                <w:sz w:val="20"/>
                <w:szCs w:val="20"/>
                <w:lang w:eastAsia="en-US"/>
              </w:rPr>
              <w:t>млн.кВт.</w:t>
            </w:r>
          </w:p>
        </w:tc>
        <w:tc>
          <w:tcPr>
            <w:tcW w:w="1417" w:type="dxa"/>
            <w:shd w:val="clear" w:color="auto" w:fill="auto"/>
            <w:noWrap/>
            <w:vAlign w:val="center"/>
            <w:hideMark/>
          </w:tcPr>
          <w:p w14:paraId="6C403932" w14:textId="77777777" w:rsidR="002A3AAA" w:rsidRPr="009E5925" w:rsidRDefault="002A3AAA" w:rsidP="002A3AAA">
            <w:pPr>
              <w:spacing w:line="256" w:lineRule="auto"/>
              <w:jc w:val="center"/>
              <w:rPr>
                <w:rFonts w:ascii="Myriad Pro" w:hAnsi="Myriad Pro"/>
                <w:iCs/>
                <w:sz w:val="20"/>
                <w:szCs w:val="20"/>
                <w:lang w:eastAsia="en-US"/>
              </w:rPr>
            </w:pPr>
            <w:r w:rsidRPr="009E5925">
              <w:rPr>
                <w:rFonts w:ascii="Myriad Pro" w:hAnsi="Myriad Pro"/>
                <w:color w:val="000000"/>
                <w:sz w:val="20"/>
                <w:szCs w:val="20"/>
                <w:lang w:eastAsia="zh-CN"/>
              </w:rPr>
              <w:t>166,66</w:t>
            </w:r>
          </w:p>
        </w:tc>
        <w:tc>
          <w:tcPr>
            <w:tcW w:w="1418" w:type="dxa"/>
            <w:shd w:val="clear" w:color="auto" w:fill="auto"/>
            <w:noWrap/>
            <w:vAlign w:val="center"/>
            <w:hideMark/>
          </w:tcPr>
          <w:p w14:paraId="76DF2A4C" w14:textId="77777777" w:rsidR="002A3AAA" w:rsidRPr="009E5925" w:rsidRDefault="002A3AAA" w:rsidP="002A3AAA">
            <w:pPr>
              <w:spacing w:line="256" w:lineRule="auto"/>
              <w:jc w:val="center"/>
              <w:rPr>
                <w:rFonts w:ascii="Myriad Pro" w:hAnsi="Myriad Pro"/>
                <w:iCs/>
                <w:sz w:val="20"/>
                <w:szCs w:val="20"/>
                <w:lang w:eastAsia="en-US"/>
              </w:rPr>
            </w:pPr>
            <w:r w:rsidRPr="009E5925">
              <w:rPr>
                <w:rFonts w:ascii="Myriad Pro" w:hAnsi="Myriad Pro"/>
                <w:color w:val="000000"/>
                <w:sz w:val="20"/>
                <w:szCs w:val="20"/>
                <w:lang w:eastAsia="zh-CN"/>
              </w:rPr>
              <w:t>42,10</w:t>
            </w:r>
          </w:p>
        </w:tc>
        <w:tc>
          <w:tcPr>
            <w:tcW w:w="1660" w:type="dxa"/>
            <w:shd w:val="clear" w:color="auto" w:fill="auto"/>
            <w:noWrap/>
            <w:vAlign w:val="center"/>
            <w:hideMark/>
          </w:tcPr>
          <w:p w14:paraId="6A669E9E" w14:textId="77777777" w:rsidR="002A3AAA" w:rsidRPr="009E5925" w:rsidRDefault="002A3AAA" w:rsidP="002A3AAA">
            <w:pPr>
              <w:spacing w:line="256" w:lineRule="auto"/>
              <w:jc w:val="center"/>
              <w:rPr>
                <w:rFonts w:ascii="Myriad Pro" w:hAnsi="Myriad Pro"/>
                <w:b/>
                <w:bCs/>
                <w:sz w:val="20"/>
                <w:szCs w:val="20"/>
                <w:lang w:eastAsia="en-US"/>
              </w:rPr>
            </w:pPr>
            <w:r w:rsidRPr="009E5925">
              <w:rPr>
                <w:rFonts w:ascii="Myriad Pro" w:hAnsi="Myriad Pro"/>
                <w:color w:val="000000"/>
                <w:sz w:val="20"/>
                <w:szCs w:val="20"/>
                <w:lang w:eastAsia="zh-CN"/>
              </w:rPr>
              <w:t>208,76</w:t>
            </w:r>
          </w:p>
        </w:tc>
      </w:tr>
      <w:tr w:rsidR="002A3AAA" w:rsidRPr="009E5925" w14:paraId="711D0AA5" w14:textId="77777777" w:rsidTr="002A3AAA">
        <w:trPr>
          <w:trHeight w:val="284"/>
        </w:trPr>
        <w:tc>
          <w:tcPr>
            <w:tcW w:w="822" w:type="dxa"/>
            <w:shd w:val="clear" w:color="auto" w:fill="auto"/>
            <w:noWrap/>
            <w:vAlign w:val="center"/>
            <w:hideMark/>
          </w:tcPr>
          <w:p w14:paraId="14A2778E" w14:textId="77777777" w:rsidR="002A3AAA" w:rsidRPr="009E5925" w:rsidRDefault="002A3AAA" w:rsidP="002A3AAA">
            <w:pPr>
              <w:spacing w:line="256" w:lineRule="auto"/>
              <w:ind w:firstLineChars="10" w:firstLine="20"/>
              <w:jc w:val="center"/>
              <w:rPr>
                <w:rFonts w:ascii="Myriad Pro" w:hAnsi="Myriad Pro"/>
                <w:iCs/>
                <w:sz w:val="20"/>
                <w:szCs w:val="20"/>
                <w:lang w:eastAsia="en-US"/>
              </w:rPr>
            </w:pPr>
            <w:r w:rsidRPr="009E5925">
              <w:rPr>
                <w:rFonts w:ascii="Myriad Pro" w:hAnsi="Myriad Pro"/>
                <w:iCs/>
                <w:sz w:val="20"/>
                <w:szCs w:val="20"/>
                <w:lang w:eastAsia="en-US"/>
              </w:rPr>
              <w:t>1.2.2.</w:t>
            </w:r>
          </w:p>
        </w:tc>
        <w:tc>
          <w:tcPr>
            <w:tcW w:w="2552" w:type="dxa"/>
            <w:shd w:val="clear" w:color="auto" w:fill="auto"/>
            <w:vAlign w:val="center"/>
            <w:hideMark/>
          </w:tcPr>
          <w:p w14:paraId="37D14F3D" w14:textId="77777777" w:rsidR="002A3AAA" w:rsidRPr="009E5925" w:rsidRDefault="002A3AAA" w:rsidP="002A3AAA">
            <w:pPr>
              <w:spacing w:line="256" w:lineRule="auto"/>
              <w:rPr>
                <w:rFonts w:ascii="Myriad Pro" w:hAnsi="Myriad Pro"/>
                <w:iCs/>
                <w:sz w:val="20"/>
                <w:szCs w:val="20"/>
                <w:lang w:eastAsia="en-US"/>
              </w:rPr>
            </w:pPr>
            <w:r w:rsidRPr="009E5925">
              <w:rPr>
                <w:rFonts w:ascii="Myriad Pro" w:hAnsi="Myriad Pro"/>
                <w:iCs/>
                <w:sz w:val="20"/>
                <w:szCs w:val="20"/>
                <w:lang w:eastAsia="en-US"/>
              </w:rPr>
              <w:t>тариф</w:t>
            </w:r>
          </w:p>
        </w:tc>
        <w:tc>
          <w:tcPr>
            <w:tcW w:w="1600" w:type="dxa"/>
            <w:shd w:val="clear" w:color="auto" w:fill="auto"/>
            <w:noWrap/>
            <w:vAlign w:val="center"/>
            <w:hideMark/>
          </w:tcPr>
          <w:p w14:paraId="73D9AA07" w14:textId="77777777" w:rsidR="002A3AAA" w:rsidRPr="009E5925" w:rsidRDefault="002A3AAA" w:rsidP="002A3AAA">
            <w:pPr>
              <w:spacing w:line="256" w:lineRule="auto"/>
              <w:jc w:val="center"/>
              <w:rPr>
                <w:rFonts w:ascii="Myriad Pro" w:hAnsi="Myriad Pro"/>
                <w:iCs/>
                <w:sz w:val="20"/>
                <w:szCs w:val="20"/>
                <w:lang w:eastAsia="en-US"/>
              </w:rPr>
            </w:pPr>
            <w:r w:rsidRPr="009E5925">
              <w:rPr>
                <w:rFonts w:ascii="Myriad Pro" w:hAnsi="Myriad Pro"/>
                <w:iCs/>
                <w:sz w:val="20"/>
                <w:szCs w:val="20"/>
                <w:lang w:eastAsia="en-US"/>
              </w:rPr>
              <w:t>Руб.</w:t>
            </w:r>
            <w:r w:rsidRPr="009E5925">
              <w:rPr>
                <w:rFonts w:ascii="Myriad Pro" w:hAnsi="Myriad Pro"/>
                <w:iCs/>
                <w:sz w:val="20"/>
                <w:szCs w:val="20"/>
                <w:lang w:val="en-US" w:eastAsia="en-US"/>
              </w:rPr>
              <w:t>/</w:t>
            </w:r>
            <w:r w:rsidRPr="009E5925">
              <w:rPr>
                <w:rFonts w:ascii="Myriad Pro" w:hAnsi="Myriad Pro"/>
                <w:iCs/>
                <w:sz w:val="20"/>
                <w:szCs w:val="20"/>
                <w:lang w:eastAsia="en-US"/>
              </w:rPr>
              <w:t>МВт</w:t>
            </w:r>
          </w:p>
        </w:tc>
        <w:tc>
          <w:tcPr>
            <w:tcW w:w="1417" w:type="dxa"/>
            <w:shd w:val="clear" w:color="auto" w:fill="auto"/>
            <w:noWrap/>
            <w:vAlign w:val="center"/>
            <w:hideMark/>
          </w:tcPr>
          <w:p w14:paraId="005CCAB4" w14:textId="77777777" w:rsidR="002A3AAA" w:rsidRPr="009E5925" w:rsidRDefault="002A3AAA" w:rsidP="002A3AAA">
            <w:pPr>
              <w:spacing w:line="256" w:lineRule="auto"/>
              <w:jc w:val="center"/>
              <w:rPr>
                <w:rFonts w:ascii="Myriad Pro" w:hAnsi="Myriad Pro"/>
                <w:sz w:val="20"/>
                <w:szCs w:val="20"/>
                <w:lang w:eastAsia="en-US"/>
              </w:rPr>
            </w:pPr>
            <w:r w:rsidRPr="009E5925">
              <w:rPr>
                <w:rFonts w:ascii="Myriad Pro" w:hAnsi="Myriad Pro"/>
                <w:sz w:val="20"/>
                <w:szCs w:val="20"/>
                <w:lang w:eastAsia="zh-CN"/>
              </w:rPr>
              <w:t>1 299,00</w:t>
            </w:r>
          </w:p>
        </w:tc>
        <w:tc>
          <w:tcPr>
            <w:tcW w:w="1418" w:type="dxa"/>
            <w:shd w:val="clear" w:color="auto" w:fill="auto"/>
            <w:noWrap/>
            <w:vAlign w:val="center"/>
            <w:hideMark/>
          </w:tcPr>
          <w:p w14:paraId="02D90E1F" w14:textId="77777777" w:rsidR="002A3AAA" w:rsidRPr="009E5925" w:rsidRDefault="002A3AAA" w:rsidP="002A3AAA">
            <w:pPr>
              <w:spacing w:line="256" w:lineRule="auto"/>
              <w:jc w:val="center"/>
              <w:rPr>
                <w:rFonts w:ascii="Myriad Pro" w:hAnsi="Myriad Pro"/>
                <w:sz w:val="20"/>
                <w:szCs w:val="20"/>
                <w:lang w:eastAsia="en-US"/>
              </w:rPr>
            </w:pPr>
            <w:r w:rsidRPr="009E5925">
              <w:rPr>
                <w:rFonts w:ascii="Myriad Pro" w:hAnsi="Myriad Pro"/>
                <w:sz w:val="20"/>
                <w:szCs w:val="20"/>
                <w:lang w:eastAsia="zh-CN"/>
              </w:rPr>
              <w:t>1 299,00</w:t>
            </w:r>
          </w:p>
        </w:tc>
        <w:tc>
          <w:tcPr>
            <w:tcW w:w="1660" w:type="dxa"/>
            <w:shd w:val="clear" w:color="auto" w:fill="auto"/>
            <w:noWrap/>
            <w:vAlign w:val="center"/>
          </w:tcPr>
          <w:p w14:paraId="5BFF6D9D" w14:textId="77777777" w:rsidR="002A3AAA" w:rsidRPr="009E5925" w:rsidRDefault="002A3AAA" w:rsidP="002A3AAA">
            <w:pPr>
              <w:spacing w:line="256" w:lineRule="auto"/>
              <w:jc w:val="center"/>
              <w:rPr>
                <w:rFonts w:ascii="Myriad Pro" w:hAnsi="Myriad Pro"/>
                <w:sz w:val="20"/>
                <w:szCs w:val="20"/>
                <w:lang w:eastAsia="en-US"/>
              </w:rPr>
            </w:pPr>
          </w:p>
        </w:tc>
      </w:tr>
      <w:tr w:rsidR="002A3AAA" w:rsidRPr="009E5925" w14:paraId="4BA25F9F" w14:textId="77777777" w:rsidTr="002A3AAA">
        <w:trPr>
          <w:trHeight w:val="284"/>
        </w:trPr>
        <w:tc>
          <w:tcPr>
            <w:tcW w:w="822" w:type="dxa"/>
            <w:shd w:val="clear" w:color="auto" w:fill="auto"/>
            <w:noWrap/>
            <w:vAlign w:val="center"/>
          </w:tcPr>
          <w:p w14:paraId="022E4811" w14:textId="77777777" w:rsidR="002A3AAA" w:rsidRPr="009E5925" w:rsidRDefault="002A3AAA" w:rsidP="002A3AAA">
            <w:pPr>
              <w:spacing w:line="256" w:lineRule="auto"/>
              <w:ind w:firstLineChars="10" w:firstLine="20"/>
              <w:jc w:val="center"/>
              <w:rPr>
                <w:rFonts w:ascii="Myriad Pro" w:hAnsi="Myriad Pro"/>
                <w:iCs/>
                <w:sz w:val="20"/>
                <w:szCs w:val="20"/>
                <w:lang w:eastAsia="en-US"/>
              </w:rPr>
            </w:pPr>
          </w:p>
        </w:tc>
        <w:tc>
          <w:tcPr>
            <w:tcW w:w="2552" w:type="dxa"/>
            <w:shd w:val="clear" w:color="auto" w:fill="auto"/>
            <w:vAlign w:val="center"/>
          </w:tcPr>
          <w:p w14:paraId="448F6BD9" w14:textId="77777777" w:rsidR="002A3AAA" w:rsidRPr="009E5925" w:rsidRDefault="002A3AAA" w:rsidP="002A3AAA">
            <w:pPr>
              <w:spacing w:line="256" w:lineRule="auto"/>
              <w:rPr>
                <w:rFonts w:ascii="Myriad Pro" w:hAnsi="Myriad Pro"/>
                <w:i/>
                <w:iCs/>
                <w:sz w:val="20"/>
                <w:szCs w:val="20"/>
                <w:lang w:eastAsia="en-US"/>
              </w:rPr>
            </w:pPr>
            <w:r w:rsidRPr="009E5925">
              <w:rPr>
                <w:rFonts w:ascii="Myriad Pro" w:hAnsi="Myriad Pro"/>
                <w:i/>
                <w:color w:val="000000"/>
                <w:sz w:val="20"/>
                <w:szCs w:val="18"/>
              </w:rPr>
              <w:t>Отклонение от величины расходов, определенных Госкомтарифэнерго РХ</w:t>
            </w:r>
          </w:p>
        </w:tc>
        <w:tc>
          <w:tcPr>
            <w:tcW w:w="1600" w:type="dxa"/>
            <w:shd w:val="clear" w:color="auto" w:fill="auto"/>
            <w:noWrap/>
            <w:vAlign w:val="center"/>
          </w:tcPr>
          <w:p w14:paraId="4D293C19" w14:textId="77777777" w:rsidR="002A3AAA" w:rsidRPr="009E5925" w:rsidRDefault="002A3AAA" w:rsidP="002A3AAA">
            <w:pPr>
              <w:spacing w:line="256" w:lineRule="auto"/>
              <w:jc w:val="center"/>
              <w:rPr>
                <w:rFonts w:ascii="Myriad Pro" w:hAnsi="Myriad Pro"/>
                <w:i/>
                <w:iCs/>
                <w:sz w:val="20"/>
                <w:szCs w:val="20"/>
                <w:lang w:eastAsia="en-US"/>
              </w:rPr>
            </w:pPr>
            <w:r w:rsidRPr="009E5925">
              <w:rPr>
                <w:rFonts w:ascii="Myriad Pro" w:hAnsi="Myriad Pro"/>
                <w:i/>
                <w:color w:val="000000"/>
                <w:sz w:val="20"/>
                <w:szCs w:val="18"/>
              </w:rPr>
              <w:t>тыс. руб.</w:t>
            </w:r>
          </w:p>
        </w:tc>
        <w:tc>
          <w:tcPr>
            <w:tcW w:w="1417" w:type="dxa"/>
            <w:shd w:val="clear" w:color="auto" w:fill="auto"/>
            <w:noWrap/>
            <w:vAlign w:val="center"/>
          </w:tcPr>
          <w:p w14:paraId="41F37AE0" w14:textId="77777777" w:rsidR="002A3AAA" w:rsidRPr="009E5925" w:rsidRDefault="002A3AAA" w:rsidP="002A3AAA">
            <w:pPr>
              <w:spacing w:line="256" w:lineRule="auto"/>
              <w:jc w:val="center"/>
              <w:rPr>
                <w:rFonts w:ascii="Myriad Pro" w:hAnsi="Myriad Pro"/>
                <w:i/>
                <w:sz w:val="20"/>
                <w:szCs w:val="22"/>
                <w:lang w:eastAsia="zh-CN"/>
              </w:rPr>
            </w:pPr>
            <w:r w:rsidRPr="009E5925">
              <w:rPr>
                <w:rFonts w:ascii="Myriad Pro" w:hAnsi="Myriad Pro"/>
                <w:i/>
                <w:color w:val="000000"/>
                <w:sz w:val="20"/>
                <w:szCs w:val="18"/>
              </w:rPr>
              <w:t> </w:t>
            </w:r>
          </w:p>
        </w:tc>
        <w:tc>
          <w:tcPr>
            <w:tcW w:w="1418" w:type="dxa"/>
            <w:shd w:val="clear" w:color="auto" w:fill="auto"/>
            <w:noWrap/>
            <w:vAlign w:val="center"/>
          </w:tcPr>
          <w:p w14:paraId="34BDBD84" w14:textId="77777777" w:rsidR="002A3AAA" w:rsidRPr="009E5925" w:rsidRDefault="002A3AAA" w:rsidP="002A3AAA">
            <w:pPr>
              <w:spacing w:line="256" w:lineRule="auto"/>
              <w:jc w:val="center"/>
              <w:rPr>
                <w:rFonts w:ascii="Myriad Pro" w:hAnsi="Myriad Pro"/>
                <w:i/>
                <w:sz w:val="20"/>
                <w:szCs w:val="22"/>
                <w:lang w:eastAsia="zh-CN"/>
              </w:rPr>
            </w:pPr>
            <w:r w:rsidRPr="009E5925">
              <w:rPr>
                <w:rFonts w:ascii="Myriad Pro" w:hAnsi="Myriad Pro"/>
                <w:i/>
                <w:color w:val="000000"/>
                <w:sz w:val="20"/>
                <w:szCs w:val="18"/>
              </w:rPr>
              <w:t> </w:t>
            </w:r>
          </w:p>
        </w:tc>
        <w:tc>
          <w:tcPr>
            <w:tcW w:w="1660" w:type="dxa"/>
            <w:shd w:val="clear" w:color="auto" w:fill="auto"/>
            <w:noWrap/>
            <w:vAlign w:val="center"/>
          </w:tcPr>
          <w:p w14:paraId="6E1C3822" w14:textId="77777777" w:rsidR="002A3AAA" w:rsidRPr="009E5925" w:rsidRDefault="002A3AAA" w:rsidP="002A3AAA">
            <w:pPr>
              <w:spacing w:line="256" w:lineRule="auto"/>
              <w:jc w:val="center"/>
              <w:rPr>
                <w:rFonts w:ascii="Myriad Pro" w:hAnsi="Myriad Pro"/>
                <w:i/>
                <w:sz w:val="20"/>
                <w:szCs w:val="20"/>
                <w:lang w:eastAsia="en-US"/>
              </w:rPr>
            </w:pPr>
            <w:r w:rsidRPr="009E5925">
              <w:rPr>
                <w:rFonts w:ascii="Myriad Pro" w:hAnsi="Myriad Pro"/>
                <w:i/>
                <w:color w:val="000000"/>
                <w:sz w:val="20"/>
                <w:szCs w:val="18"/>
              </w:rPr>
              <w:t>1 530,10</w:t>
            </w:r>
          </w:p>
        </w:tc>
      </w:tr>
    </w:tbl>
    <w:p w14:paraId="2F3B2690" w14:textId="77777777" w:rsidR="002A3AAA" w:rsidRPr="009E5925" w:rsidRDefault="002A3AAA" w:rsidP="002A3AAA">
      <w:pPr>
        <w:spacing w:line="360" w:lineRule="auto"/>
        <w:ind w:firstLine="709"/>
        <w:contextualSpacing/>
        <w:jc w:val="both"/>
        <w:rPr>
          <w:rFonts w:ascii="Myriad Pro" w:eastAsia="Calibri" w:hAnsi="Myriad Pro"/>
          <w:color w:val="000000"/>
          <w:sz w:val="20"/>
          <w:szCs w:val="20"/>
          <w:lang w:eastAsia="zh-CN"/>
        </w:rPr>
      </w:pPr>
    </w:p>
    <w:p w14:paraId="0B4326F3" w14:textId="12476122" w:rsidR="002A3AAA" w:rsidRPr="009E5925" w:rsidRDefault="002A3AAA" w:rsidP="009F7103">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Величина, полученная Исполнителем на 1 530,10 тыс. руб. больше величины, учтенной Государственным комитетом по тарифам и энергетике Республики Хакасия в расчет НВВ филиала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 xml:space="preserve">«МРСК Сибири» - «Хакасэнерго» на 2017 год. </w:t>
      </w:r>
    </w:p>
    <w:p w14:paraId="2A39FA71" w14:textId="1E830844" w:rsidR="0098692F" w:rsidRDefault="0098692F" w:rsidP="002A3AAA">
      <w:pPr>
        <w:spacing w:line="360" w:lineRule="auto"/>
        <w:ind w:firstLine="709"/>
        <w:contextualSpacing/>
        <w:jc w:val="both"/>
        <w:rPr>
          <w:rFonts w:ascii="Myriad Pro" w:eastAsia="Calibri" w:hAnsi="Myriad Pro"/>
          <w:color w:val="000000"/>
          <w:sz w:val="26"/>
          <w:szCs w:val="26"/>
          <w:lang w:eastAsia="zh-CN"/>
        </w:rPr>
      </w:pPr>
      <w:r>
        <w:rPr>
          <w:rFonts w:ascii="Myriad Pro" w:eastAsia="Calibri" w:hAnsi="Myriad Pro"/>
          <w:color w:val="000000"/>
          <w:sz w:val="26"/>
          <w:szCs w:val="26"/>
          <w:lang w:eastAsia="zh-CN"/>
        </w:rPr>
        <w:br w:type="page"/>
      </w:r>
    </w:p>
    <w:p w14:paraId="0D498371" w14:textId="77777777" w:rsidR="002A3AAA" w:rsidRPr="009E5925" w:rsidRDefault="002A3AAA" w:rsidP="002A3AAA">
      <w:pPr>
        <w:keepNext/>
        <w:keepLines/>
        <w:numPr>
          <w:ilvl w:val="1"/>
          <w:numId w:val="2"/>
        </w:numPr>
        <w:tabs>
          <w:tab w:val="left" w:pos="567"/>
        </w:tabs>
        <w:spacing w:before="40" w:line="360" w:lineRule="auto"/>
        <w:ind w:left="0" w:firstLine="0"/>
        <w:jc w:val="both"/>
        <w:outlineLvl w:val="2"/>
        <w:rPr>
          <w:rFonts w:ascii="Myriad Pro" w:hAnsi="Myriad Pro"/>
          <w:b/>
          <w:color w:val="4F6228"/>
          <w:sz w:val="28"/>
          <w:szCs w:val="26"/>
        </w:rPr>
      </w:pPr>
      <w:bookmarkStart w:id="7" w:name="_Toc52200500"/>
      <w:bookmarkStart w:id="8" w:name="_Toc64449503"/>
      <w:r w:rsidRPr="009E5925">
        <w:rPr>
          <w:rFonts w:ascii="Myriad Pro" w:hAnsi="Myriad Pro"/>
          <w:b/>
          <w:color w:val="4F6228"/>
          <w:sz w:val="28"/>
          <w:szCs w:val="26"/>
        </w:rPr>
        <w:lastRenderedPageBreak/>
        <w:t>Тепловая энергия на хозяйственные нужды (теплоэнергия)</w:t>
      </w:r>
      <w:bookmarkEnd w:id="7"/>
      <w:bookmarkEnd w:id="8"/>
    </w:p>
    <w:p w14:paraId="584436FA" w14:textId="3DB0805F" w:rsidR="002A3AAA" w:rsidRPr="009E5925" w:rsidRDefault="002A3AAA" w:rsidP="002A3AAA">
      <w:pPr>
        <w:spacing w:line="360" w:lineRule="auto"/>
        <w:ind w:firstLine="709"/>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Согласно п. 22 Основ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1178 расходы на покупку электрической и тепловой энергии (мощности) определяются в соответствии </w:t>
      </w:r>
      <w:r w:rsidRPr="009E5925">
        <w:rPr>
          <w:rFonts w:ascii="Myriad Pro" w:eastAsia="Calibri" w:hAnsi="Myriad Pro"/>
          <w:color w:val="000000"/>
          <w:sz w:val="26"/>
          <w:szCs w:val="26"/>
          <w:lang w:eastAsia="zh-CN"/>
        </w:rPr>
        <w:br/>
        <w:t xml:space="preserve">с пунктом 29 Основ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1178.</w:t>
      </w:r>
    </w:p>
    <w:p w14:paraId="4BFE061D" w14:textId="35C2DDF5" w:rsidR="002A3AAA" w:rsidRPr="009E5925" w:rsidRDefault="002A3AAA" w:rsidP="002A3AAA">
      <w:pPr>
        <w:spacing w:line="360" w:lineRule="auto"/>
        <w:ind w:firstLine="709"/>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 соответствии с пунктом 29 Основ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6B3D5296" w14:textId="77777777" w:rsidR="002A3AAA" w:rsidRPr="009E5925" w:rsidRDefault="002A3AAA" w:rsidP="002A3AAA">
      <w:pPr>
        <w:numPr>
          <w:ilvl w:val="0"/>
          <w:numId w:val="13"/>
        </w:numPr>
        <w:tabs>
          <w:tab w:val="left" w:pos="1134"/>
        </w:tabs>
        <w:spacing w:line="360" w:lineRule="auto"/>
        <w:ind w:left="0" w:firstLine="709"/>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установленные на очередной период регулирования цены (тарифы) </w:t>
      </w:r>
      <w:r w:rsidRPr="009E5925">
        <w:rPr>
          <w:rFonts w:ascii="Myriad Pro" w:eastAsia="Calibri" w:hAnsi="Myriad Pro"/>
          <w:color w:val="000000"/>
          <w:sz w:val="26"/>
          <w:szCs w:val="26"/>
          <w:lang w:eastAsia="zh-CN"/>
        </w:rPr>
        <w:br/>
        <w:t>в случае, если цены (тарифы) на соответствующие товары (услуги) подлежат государственному регулированию;</w:t>
      </w:r>
    </w:p>
    <w:p w14:paraId="2A962C58" w14:textId="77777777" w:rsidR="002A3AAA" w:rsidRPr="009E5925" w:rsidRDefault="002A3AAA" w:rsidP="002A3AAA">
      <w:pPr>
        <w:numPr>
          <w:ilvl w:val="0"/>
          <w:numId w:val="13"/>
        </w:numPr>
        <w:tabs>
          <w:tab w:val="left" w:pos="1134"/>
        </w:tabs>
        <w:spacing w:line="360" w:lineRule="auto"/>
        <w:ind w:left="0" w:firstLine="709"/>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расходы (цены), установленные в договорах, заключенных </w:t>
      </w:r>
      <w:r w:rsidRPr="009E5925">
        <w:rPr>
          <w:rFonts w:ascii="Myriad Pro" w:eastAsia="Calibri" w:hAnsi="Myriad Pro"/>
          <w:color w:val="000000"/>
          <w:sz w:val="26"/>
          <w:szCs w:val="26"/>
          <w:lang w:eastAsia="zh-CN"/>
        </w:rPr>
        <w:br/>
        <w:t>в результате проведения торгов;</w:t>
      </w:r>
    </w:p>
    <w:p w14:paraId="5E2FFC84" w14:textId="77777777" w:rsidR="002A3AAA" w:rsidRPr="009E5925" w:rsidRDefault="002A3AAA" w:rsidP="002A3AAA">
      <w:pPr>
        <w:numPr>
          <w:ilvl w:val="0"/>
          <w:numId w:val="13"/>
        </w:numPr>
        <w:tabs>
          <w:tab w:val="left" w:pos="1134"/>
        </w:tabs>
        <w:spacing w:line="360" w:lineRule="auto"/>
        <w:ind w:left="0" w:firstLine="709"/>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рыночные цены, сложившиеся на организованных торговых площадках, в том числе биржах, функционирующих на территории Российской Федерации;</w:t>
      </w:r>
    </w:p>
    <w:p w14:paraId="71F737E8" w14:textId="77777777" w:rsidR="002A3AAA" w:rsidRPr="009E5925" w:rsidRDefault="002A3AAA" w:rsidP="002A3AAA">
      <w:pPr>
        <w:numPr>
          <w:ilvl w:val="0"/>
          <w:numId w:val="13"/>
        </w:numPr>
        <w:tabs>
          <w:tab w:val="left" w:pos="1134"/>
        </w:tabs>
        <w:spacing w:line="360" w:lineRule="auto"/>
        <w:ind w:left="0" w:firstLine="709"/>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3428A4F6" w14:textId="77777777" w:rsidR="002A3AAA" w:rsidRPr="009E5925" w:rsidRDefault="002A3AAA" w:rsidP="002A3AAA">
      <w:pPr>
        <w:spacing w:line="360" w:lineRule="auto"/>
        <w:ind w:firstLine="709"/>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При отсутствии указанных данных расчетные значения расходов определяются с использованием официальной статистической информации.</w:t>
      </w:r>
    </w:p>
    <w:p w14:paraId="164D3794" w14:textId="77777777" w:rsidR="002A3AAA" w:rsidRPr="009E5925" w:rsidRDefault="002A3AAA" w:rsidP="002A3AAA">
      <w:pPr>
        <w:spacing w:line="360" w:lineRule="auto"/>
        <w:ind w:firstLine="567"/>
        <w:contextualSpacing/>
        <w:jc w:val="both"/>
        <w:rPr>
          <w:rFonts w:ascii="Myriad Pro" w:eastAsia="Calibri" w:hAnsi="Myriad Pro"/>
          <w:color w:val="000000"/>
          <w:sz w:val="20"/>
          <w:szCs w:val="20"/>
          <w:lang w:eastAsia="zh-CN"/>
        </w:rPr>
      </w:pPr>
    </w:p>
    <w:p w14:paraId="2B59E3D0" w14:textId="77777777" w:rsidR="002A3AAA" w:rsidRPr="009E5925" w:rsidRDefault="002A3AAA" w:rsidP="002A3AAA">
      <w:pPr>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ТЕРРИТОРИАЛЬНОЙ СЕТЕВОЙ ОРГАНИЗАЦИИ</w:t>
      </w:r>
    </w:p>
    <w:p w14:paraId="32855B22" w14:textId="7EC131F4" w:rsidR="002A3AAA" w:rsidRPr="009E5925" w:rsidRDefault="002A3AAA" w:rsidP="002A3AAA">
      <w:pPr>
        <w:spacing w:line="360" w:lineRule="auto"/>
        <w:ind w:firstLine="709"/>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Филиалом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«МРСК Сибири» - «Хакасэнерго» по данной статье на 2017 год заявлены расходы в размере 4 886,89 тыс. руб.</w:t>
      </w:r>
    </w:p>
    <w:p w14:paraId="41060683" w14:textId="77777777" w:rsidR="002A3AAA" w:rsidRPr="009E5925" w:rsidRDefault="002A3AAA" w:rsidP="002A3AAA">
      <w:pPr>
        <w:spacing w:line="360" w:lineRule="auto"/>
        <w:ind w:firstLine="709"/>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 соответствии ст. 15 ФЗ от 27.07.2010 №190-ФЗ «О Теплоснабжении» потребители тепловой энергии приобретают тепловую энергию (мощность) и (или) теплоноситель у теплоснабжающей организации по договору теплоснабжения. Договор оказания услуг по передаче тепловой энергии является обязательным для заключения теплосетевыми организациями. Порядок </w:t>
      </w:r>
      <w:r w:rsidRPr="009E5925">
        <w:rPr>
          <w:rFonts w:ascii="Myriad Pro" w:eastAsia="Calibri" w:hAnsi="Myriad Pro"/>
          <w:color w:val="000000"/>
          <w:sz w:val="26"/>
          <w:szCs w:val="26"/>
          <w:lang w:eastAsia="zh-CN"/>
        </w:rPr>
        <w:lastRenderedPageBreak/>
        <w:t xml:space="preserve">заключения и исполнения такого договора устанавливается правилами организации теплоснабжения, утвержденными Правительством Российской Федерации. </w:t>
      </w:r>
    </w:p>
    <w:p w14:paraId="1F349D4B" w14:textId="77777777" w:rsidR="002A3AAA" w:rsidRPr="009E5925" w:rsidRDefault="002A3AAA" w:rsidP="002A3AAA">
      <w:pPr>
        <w:spacing w:line="360" w:lineRule="auto"/>
        <w:ind w:firstLine="709"/>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Количество тепловой энергии, теплоносителя, поставляемых по договору теплоснабжения или договору поставки тепловой энергии, а также передаваемых по договору оказания услуг по передаче тепловой энергии, теплоносителя, подлежит коммерческому учету. Коммерческий учет тепловой энергии, теплоносителя осуществляется путем их измерения приборами учета, которые устанавливаются в точке учета, расположенной на границе балансовой принадлежности, если договором теплоснабжения или договором оказания услуг по передаче тепловой энергии не определена иная точка учета. На всех объектах филиала установлены счетчики учета тепловой энергии. Оплата за оказанный вид услуг производится ежемесячно в срок. </w:t>
      </w:r>
    </w:p>
    <w:p w14:paraId="40830795" w14:textId="0D625988" w:rsidR="002A3AAA" w:rsidRPr="009E5925" w:rsidRDefault="002A3AAA" w:rsidP="002A3AAA">
      <w:pPr>
        <w:spacing w:line="360" w:lineRule="auto"/>
        <w:ind w:firstLine="709"/>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Филиалом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 xml:space="preserve">«МРСК Сибири» - «Хакасэнерго» в 2015 году заключено 5 договоров на оказание услуг по теплоснабжению и поставку горячей воды. </w:t>
      </w:r>
    </w:p>
    <w:p w14:paraId="7DC6C7F3" w14:textId="77777777" w:rsidR="002A3AAA" w:rsidRPr="009E5925" w:rsidRDefault="002A3AAA" w:rsidP="002A3AAA">
      <w:pPr>
        <w:spacing w:line="360" w:lineRule="auto"/>
        <w:ind w:firstLine="709"/>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Расчет расходов произведен от фактических объемов 2015 г.,  утвержденных тарифов на 2016 год с применением индекса-дефлятора по прогнозу социально-экономического развития РФ 5,8% на 2017 г. </w:t>
      </w:r>
    </w:p>
    <w:p w14:paraId="4DF1B9E6" w14:textId="65E0E035" w:rsidR="002A3AAA" w:rsidRPr="009E5925" w:rsidRDefault="002A3AAA" w:rsidP="002A3AAA">
      <w:pPr>
        <w:spacing w:line="360" w:lineRule="auto"/>
        <w:ind w:firstLine="709"/>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 обоснование заявленной суммы расходов филиалом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 xml:space="preserve">«МРСК </w:t>
      </w:r>
      <w:r w:rsidRPr="009E5925">
        <w:rPr>
          <w:rFonts w:ascii="Myriad Pro" w:eastAsia="Calibri" w:hAnsi="Myriad Pro"/>
          <w:color w:val="000000"/>
          <w:sz w:val="26"/>
          <w:szCs w:val="26"/>
          <w:lang w:eastAsia="zh-CN"/>
        </w:rPr>
        <w:br/>
        <w:t xml:space="preserve">Сибири» - «Хакасэнерго» были предоставлены следующие документы: </w:t>
      </w:r>
    </w:p>
    <w:p w14:paraId="4D7599E0" w14:textId="77777777" w:rsidR="002A3AAA" w:rsidRPr="009E5925" w:rsidRDefault="002A3AAA" w:rsidP="002A3AAA">
      <w:pPr>
        <w:numPr>
          <w:ilvl w:val="0"/>
          <w:numId w:val="13"/>
        </w:numPr>
        <w:tabs>
          <w:tab w:val="left" w:pos="1134"/>
        </w:tabs>
        <w:spacing w:line="360" w:lineRule="auto"/>
        <w:ind w:hanging="578"/>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пояснительная записка к тарифной заявке на 2017 год;</w:t>
      </w:r>
    </w:p>
    <w:p w14:paraId="339D00BD" w14:textId="77777777" w:rsidR="002A3AAA" w:rsidRPr="009E5925" w:rsidRDefault="002A3AAA" w:rsidP="002A3AAA">
      <w:pPr>
        <w:numPr>
          <w:ilvl w:val="0"/>
          <w:numId w:val="13"/>
        </w:numPr>
        <w:tabs>
          <w:tab w:val="left" w:pos="1134"/>
        </w:tabs>
        <w:spacing w:line="360" w:lineRule="auto"/>
        <w:ind w:left="0" w:firstLine="709"/>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расчет расходов на тепловую энергию на 2017 год;</w:t>
      </w:r>
    </w:p>
    <w:p w14:paraId="29322EC0" w14:textId="4B66DFC8" w:rsidR="002A3AAA" w:rsidRPr="009E5925" w:rsidRDefault="002A3AAA" w:rsidP="002A3AAA">
      <w:pPr>
        <w:numPr>
          <w:ilvl w:val="0"/>
          <w:numId w:val="13"/>
        </w:numPr>
        <w:tabs>
          <w:tab w:val="left" w:pos="1134"/>
        </w:tabs>
        <w:spacing w:line="360" w:lineRule="auto"/>
        <w:ind w:left="0" w:firstLine="709"/>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договор на поставку и пользования тепловой энергией в  горячей воде </w:t>
      </w:r>
      <w:r w:rsidRPr="009E5925">
        <w:rPr>
          <w:rFonts w:ascii="Myriad Pro" w:eastAsia="Calibri" w:hAnsi="Myriad Pro"/>
          <w:color w:val="000000"/>
          <w:sz w:val="26"/>
          <w:szCs w:val="26"/>
          <w:lang w:eastAsia="zh-CN"/>
        </w:rPr>
        <w:br/>
        <w:t xml:space="preserve">от 15.02.2012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96 с ЗАО «Байкалэнерго»;</w:t>
      </w:r>
    </w:p>
    <w:p w14:paraId="0538384C" w14:textId="5CEEB30C" w:rsidR="002A3AAA" w:rsidRPr="009E5925" w:rsidRDefault="002A3AAA" w:rsidP="002A3AAA">
      <w:pPr>
        <w:numPr>
          <w:ilvl w:val="0"/>
          <w:numId w:val="13"/>
        </w:numPr>
        <w:tabs>
          <w:tab w:val="left" w:pos="1134"/>
        </w:tabs>
        <w:spacing w:line="360" w:lineRule="auto"/>
        <w:ind w:left="0" w:firstLine="709"/>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договор теплоснабжения и поставки горячей воды от 18.12.2014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849 с ОАО «Енисейская ТГК (ТГК-13)»;</w:t>
      </w:r>
    </w:p>
    <w:p w14:paraId="58D46618" w14:textId="5DBB6B3F" w:rsidR="002A3AAA" w:rsidRPr="009E5925" w:rsidRDefault="002A3AAA" w:rsidP="002A3AAA">
      <w:pPr>
        <w:numPr>
          <w:ilvl w:val="0"/>
          <w:numId w:val="13"/>
        </w:numPr>
        <w:tabs>
          <w:tab w:val="left" w:pos="1134"/>
        </w:tabs>
        <w:spacing w:line="360" w:lineRule="auto"/>
        <w:ind w:left="0" w:firstLine="709"/>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договор на теплоснабжение от 02.02.2007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24441 с ОАО «Енисейская ТГК (ТГК-13)»</w:t>
      </w:r>
    </w:p>
    <w:p w14:paraId="675D802E" w14:textId="0D1B8DF8" w:rsidR="002A3AAA" w:rsidRPr="009E5925" w:rsidRDefault="002A3AAA" w:rsidP="002A3AAA">
      <w:pPr>
        <w:numPr>
          <w:ilvl w:val="0"/>
          <w:numId w:val="13"/>
        </w:numPr>
        <w:tabs>
          <w:tab w:val="left" w:pos="1134"/>
        </w:tabs>
        <w:spacing w:line="360" w:lineRule="auto"/>
        <w:ind w:left="0" w:firstLine="709"/>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договор теплоснабжения в горячей воде от 01.03.2005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3-Т/Ц-21Т-218 с </w:t>
      </w:r>
      <w:r w:rsidR="00043FD8">
        <w:rPr>
          <w:rFonts w:ascii="Myriad Pro" w:eastAsia="Calibri" w:hAnsi="Myriad Pro"/>
          <w:color w:val="000000"/>
          <w:sz w:val="26"/>
          <w:szCs w:val="26"/>
          <w:lang w:eastAsia="zh-CN"/>
        </w:rPr>
        <w:t>ООО </w:t>
      </w:r>
      <w:r w:rsidRPr="009E5925">
        <w:rPr>
          <w:rFonts w:ascii="Myriad Pro" w:eastAsia="Calibri" w:hAnsi="Myriad Pro"/>
          <w:color w:val="000000"/>
          <w:sz w:val="26"/>
          <w:szCs w:val="26"/>
          <w:lang w:eastAsia="zh-CN"/>
        </w:rPr>
        <w:t>«Хакасский Теплоэнергокомплекс»;</w:t>
      </w:r>
    </w:p>
    <w:p w14:paraId="090B6045" w14:textId="77777777" w:rsidR="002A3AAA" w:rsidRPr="009E5925" w:rsidRDefault="002A3AAA" w:rsidP="002A3AAA">
      <w:pPr>
        <w:numPr>
          <w:ilvl w:val="0"/>
          <w:numId w:val="13"/>
        </w:numPr>
        <w:tabs>
          <w:tab w:val="left" w:pos="1134"/>
        </w:tabs>
        <w:spacing w:line="360" w:lineRule="auto"/>
        <w:ind w:left="0" w:firstLine="709"/>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lastRenderedPageBreak/>
        <w:t>акты оказанных услуг, счета, счета-фактуры по оплате услуг к договорам поставки теплоэнергии;</w:t>
      </w:r>
    </w:p>
    <w:p w14:paraId="1478FEB3" w14:textId="77777777" w:rsidR="002A3AAA" w:rsidRPr="009E5925" w:rsidRDefault="002A3AAA" w:rsidP="002A3AAA">
      <w:pPr>
        <w:numPr>
          <w:ilvl w:val="0"/>
          <w:numId w:val="13"/>
        </w:numPr>
        <w:tabs>
          <w:tab w:val="left" w:pos="1134"/>
        </w:tabs>
        <w:spacing w:line="360" w:lineRule="auto"/>
        <w:ind w:left="0" w:firstLine="709"/>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приказы об установлении тарифов на услуги по теплоснабжению на 2016-2018 годы.</w:t>
      </w:r>
    </w:p>
    <w:p w14:paraId="00CFE562" w14:textId="77777777" w:rsidR="002A3AAA" w:rsidRPr="009E5925" w:rsidRDefault="002A3AAA" w:rsidP="002A3AAA">
      <w:pPr>
        <w:spacing w:line="360" w:lineRule="auto"/>
        <w:jc w:val="both"/>
        <w:rPr>
          <w:rFonts w:ascii="Myriad Pro" w:hAnsi="Myriad Pro"/>
          <w:color w:val="000000"/>
          <w:sz w:val="26"/>
          <w:szCs w:val="26"/>
          <w:lang w:eastAsia="zh-CN"/>
        </w:rPr>
      </w:pPr>
    </w:p>
    <w:p w14:paraId="429F9799" w14:textId="77777777" w:rsidR="002A3AAA" w:rsidRPr="009E5925" w:rsidRDefault="002A3AAA" w:rsidP="002A3AAA">
      <w:pPr>
        <w:spacing w:line="360" w:lineRule="auto"/>
        <w:jc w:val="both"/>
        <w:rPr>
          <w:rFonts w:ascii="Myriad Pro" w:hAnsi="Myriad Pro"/>
          <w:b/>
          <w:color w:val="000000"/>
          <w:sz w:val="26"/>
          <w:szCs w:val="26"/>
          <w:lang w:eastAsia="zh-CN"/>
        </w:rPr>
      </w:pPr>
      <w:r w:rsidRPr="009E5925">
        <w:rPr>
          <w:rFonts w:ascii="Myriad Pro" w:hAnsi="Myriad Pro"/>
          <w:b/>
          <w:color w:val="000000"/>
          <w:sz w:val="26"/>
          <w:szCs w:val="26"/>
          <w:lang w:eastAsia="zh-CN"/>
        </w:rPr>
        <w:t>ПОЗИЦИЯ ОРГАНА РЕГУЛИРОВАНИЯ</w:t>
      </w:r>
    </w:p>
    <w:p w14:paraId="7F87AEDB" w14:textId="77777777" w:rsidR="002A3AAA" w:rsidRPr="009E5925" w:rsidRDefault="002A3AAA" w:rsidP="002A3AAA">
      <w:pPr>
        <w:spacing w:line="360" w:lineRule="auto"/>
        <w:ind w:firstLine="709"/>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Эксперты органа регулирования проанализировали представленные расчеты и пришли к выводу, что расходы подлежат корректировке в сторону снижения на сумму 324,77 тыс. руб.</w:t>
      </w:r>
    </w:p>
    <w:p w14:paraId="134C10E8" w14:textId="77777777" w:rsidR="002A3AAA" w:rsidRPr="009E5925" w:rsidRDefault="002A3AAA" w:rsidP="002A3AAA">
      <w:pPr>
        <w:spacing w:line="360" w:lineRule="auto"/>
        <w:ind w:firstLine="709"/>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Экономически обоснованными признаны расходы по статье в сумме </w:t>
      </w:r>
      <w:r w:rsidRPr="009E5925">
        <w:rPr>
          <w:rFonts w:ascii="Myriad Pro" w:eastAsia="Calibri" w:hAnsi="Myriad Pro"/>
          <w:color w:val="000000"/>
          <w:sz w:val="26"/>
          <w:szCs w:val="26"/>
          <w:lang w:eastAsia="zh-CN"/>
        </w:rPr>
        <w:br/>
        <w:t xml:space="preserve">4 562,12 тыс. руб. Затраты рассчитаны с учетом фактического объема потребления тепловой энергии и горячей воды за 2015 год и тарифов установленных на 2016 год, с учетом роста тарифов на тепловую энергию и горячую воду с 01.07.2017 в размере 4,0 </w:t>
      </w:r>
      <w:r w:rsidRPr="009E5925">
        <w:rPr>
          <w:rFonts w:ascii="Myriad Pro" w:eastAsia="Calibri" w:hAnsi="Myriad Pro"/>
          <w:iCs/>
          <w:color w:val="000000"/>
          <w:sz w:val="26"/>
          <w:szCs w:val="26"/>
          <w:lang w:eastAsia="zh-CN"/>
        </w:rPr>
        <w:t>%</w:t>
      </w:r>
      <w:r w:rsidRPr="009E5925">
        <w:rPr>
          <w:rFonts w:ascii="Myriad Pro" w:eastAsia="Calibri" w:hAnsi="Myriad Pro"/>
          <w:color w:val="000000"/>
          <w:sz w:val="26"/>
          <w:szCs w:val="26"/>
          <w:lang w:eastAsia="zh-CN"/>
        </w:rPr>
        <w:t xml:space="preserve"> в соответствии с Прогнозом СЭР.</w:t>
      </w:r>
    </w:p>
    <w:p w14:paraId="683145CF" w14:textId="77777777" w:rsidR="00E13B54" w:rsidRPr="009E5925" w:rsidRDefault="00E13B54" w:rsidP="002A3AAA">
      <w:pPr>
        <w:spacing w:line="360" w:lineRule="auto"/>
        <w:ind w:firstLine="709"/>
        <w:contextualSpacing/>
        <w:jc w:val="both"/>
        <w:rPr>
          <w:rFonts w:ascii="Myriad Pro" w:eastAsia="Calibri" w:hAnsi="Myriad Pro"/>
          <w:color w:val="000000"/>
          <w:sz w:val="26"/>
          <w:szCs w:val="26"/>
          <w:lang w:eastAsia="zh-CN"/>
        </w:rPr>
      </w:pPr>
    </w:p>
    <w:p w14:paraId="454FF283" w14:textId="77777777" w:rsidR="002A3AAA" w:rsidRPr="009E5925" w:rsidRDefault="002A3AAA" w:rsidP="002A3AAA">
      <w:pPr>
        <w:keepNext/>
        <w:keepLines/>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ИСПОЛНИТЕЛЯ</w:t>
      </w:r>
    </w:p>
    <w:p w14:paraId="27175D0A" w14:textId="2FE8AD41" w:rsidR="002A3AAA" w:rsidRPr="009E5925" w:rsidRDefault="002A3AAA" w:rsidP="002A3AAA">
      <w:pPr>
        <w:spacing w:line="360" w:lineRule="auto"/>
        <w:ind w:firstLine="709"/>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По результатам анализа документов, предоставленных филиалом </w:t>
      </w:r>
      <w:r w:rsidRPr="009E5925">
        <w:rPr>
          <w:rFonts w:ascii="Myriad Pro" w:eastAsia="Calibri" w:hAnsi="Myriad Pro"/>
          <w:color w:val="000000"/>
          <w:sz w:val="26"/>
          <w:szCs w:val="26"/>
          <w:lang w:eastAsia="zh-CN"/>
        </w:rPr>
        <w:br/>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«МРСК Сибири» - «Хакасэнерго» для обоснования заявляемых расходов на тепловую энергию, Исполнитель отмечает следующее.</w:t>
      </w:r>
    </w:p>
    <w:p w14:paraId="46590D1E" w14:textId="455F613A" w:rsidR="002A3AAA" w:rsidRPr="009E5925" w:rsidRDefault="002A3AAA" w:rsidP="002A3AAA">
      <w:pPr>
        <w:numPr>
          <w:ilvl w:val="0"/>
          <w:numId w:val="14"/>
        </w:numPr>
        <w:tabs>
          <w:tab w:val="left" w:pos="1134"/>
        </w:tabs>
        <w:spacing w:line="360" w:lineRule="auto"/>
        <w:ind w:left="0" w:firstLine="709"/>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Не предоставлен расчет доли распределения расходов на тепловую энергию по видам деятельности филиала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«МРСК Сибири» - «Хакасэнерго» на 2017 год.</w:t>
      </w:r>
    </w:p>
    <w:p w14:paraId="6159127C" w14:textId="77777777" w:rsidR="002A3AAA" w:rsidRPr="009E5925" w:rsidRDefault="002A3AAA" w:rsidP="002A3AAA">
      <w:pPr>
        <w:numPr>
          <w:ilvl w:val="0"/>
          <w:numId w:val="14"/>
        </w:numPr>
        <w:tabs>
          <w:tab w:val="left" w:pos="1134"/>
        </w:tabs>
        <w:spacing w:line="360" w:lineRule="auto"/>
        <w:ind w:left="0" w:firstLine="709"/>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По заключенным договорам филиалу поставляется тепловая энергия и теплоноситель в виде химически очищенной воды (ХОВ).</w:t>
      </w:r>
    </w:p>
    <w:p w14:paraId="3127100A" w14:textId="77777777" w:rsidR="002A3AAA" w:rsidRPr="009E5925" w:rsidRDefault="002A3AAA" w:rsidP="002A3AAA">
      <w:pPr>
        <w:numPr>
          <w:ilvl w:val="0"/>
          <w:numId w:val="14"/>
        </w:numPr>
        <w:tabs>
          <w:tab w:val="left" w:pos="1134"/>
        </w:tabs>
        <w:spacing w:line="360" w:lineRule="auto"/>
        <w:ind w:left="0" w:firstLine="709"/>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Фактические затраты филиала на покупку тепловой энергии и ХОВ в 2015 году сложились в размере 4 160,20 тыс. руб. без НДС (проверочный расчет выполнен Исполнителем на основании актов оказанных услуг за 2015 год, счетов и счетов-фактур).</w:t>
      </w:r>
    </w:p>
    <w:p w14:paraId="429F262D" w14:textId="77777777" w:rsidR="002A3AAA" w:rsidRPr="009E5925" w:rsidRDefault="002A3AAA" w:rsidP="002A3AAA">
      <w:pPr>
        <w:spacing w:line="360" w:lineRule="auto"/>
        <w:ind w:firstLine="709"/>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С учетом изложенного выше Исполнителем определены расходы по данной статье на основании фактических данных за 2015 год по заключенным договорам. Объемы потребления были приняты в расчет Исполнителем на уровне </w:t>
      </w:r>
      <w:r w:rsidRPr="009E5925">
        <w:rPr>
          <w:rFonts w:ascii="Myriad Pro" w:eastAsia="Calibri" w:hAnsi="Myriad Pro"/>
          <w:color w:val="000000"/>
          <w:sz w:val="26"/>
          <w:szCs w:val="26"/>
          <w:lang w:eastAsia="zh-CN"/>
        </w:rPr>
        <w:lastRenderedPageBreak/>
        <w:t>фактического потребления за 2015 год. Так же в расчет принимались тарифы, утвержденные для теплоснабжающих компаний на 2016 год. На первое полугодие 2017 года тарифы теплоснабжающих компаний принимались на уровне 2 полугодия 2016 года, на 2 полугодие 2017 года тарифы были рассчитаны с применением индекса роста цен на тепловую энергию на 2017 год в размере 1,040, согласно действующему прогнозу социально-экономического развития РФ. Результаты расчета представлены в таблице ниже.</w:t>
      </w:r>
    </w:p>
    <w:p w14:paraId="6E885E51" w14:textId="77777777" w:rsidR="002A3AAA" w:rsidRPr="009E5925" w:rsidRDefault="002A3AAA" w:rsidP="002A3AAA">
      <w:pPr>
        <w:spacing w:line="360" w:lineRule="auto"/>
        <w:ind w:firstLine="709"/>
        <w:contextualSpacing/>
        <w:jc w:val="both"/>
        <w:rPr>
          <w:rFonts w:ascii="Myriad Pro" w:eastAsia="Calibri" w:hAnsi="Myriad Pro"/>
          <w:color w:val="000000"/>
          <w:sz w:val="26"/>
          <w:szCs w:val="26"/>
          <w:lang w:eastAsia="zh-CN"/>
        </w:rPr>
      </w:pPr>
    </w:p>
    <w:p w14:paraId="00973EB1" w14:textId="77777777" w:rsidR="002A3AAA" w:rsidRPr="009E5925" w:rsidRDefault="002A3AAA" w:rsidP="002A3AAA">
      <w:pPr>
        <w:spacing w:line="360" w:lineRule="auto"/>
        <w:ind w:firstLine="709"/>
        <w:contextualSpacing/>
        <w:jc w:val="both"/>
        <w:rPr>
          <w:rFonts w:ascii="Myriad Pro" w:eastAsia="Calibri" w:hAnsi="Myriad Pro"/>
          <w:color w:val="000000"/>
          <w:sz w:val="26"/>
          <w:szCs w:val="26"/>
          <w:lang w:eastAsia="zh-CN"/>
        </w:rPr>
      </w:pPr>
    </w:p>
    <w:p w14:paraId="454CCA1E" w14:textId="77777777" w:rsidR="002A3AAA" w:rsidRPr="009E5925" w:rsidRDefault="002A3AAA" w:rsidP="002A3AAA">
      <w:pPr>
        <w:spacing w:line="360" w:lineRule="auto"/>
        <w:ind w:firstLine="709"/>
        <w:contextualSpacing/>
        <w:jc w:val="both"/>
        <w:rPr>
          <w:rFonts w:ascii="Myriad Pro" w:eastAsia="Calibri" w:hAnsi="Myriad Pro"/>
          <w:color w:val="000000"/>
          <w:sz w:val="26"/>
          <w:szCs w:val="26"/>
          <w:lang w:eastAsia="zh-CN"/>
        </w:rPr>
      </w:pPr>
    </w:p>
    <w:p w14:paraId="2DF2B51F" w14:textId="77777777" w:rsidR="002A3AAA" w:rsidRPr="009E5925" w:rsidRDefault="002A3AAA" w:rsidP="002A3AAA">
      <w:pPr>
        <w:spacing w:line="360" w:lineRule="auto"/>
        <w:ind w:firstLine="709"/>
        <w:contextualSpacing/>
        <w:jc w:val="both"/>
        <w:rPr>
          <w:rFonts w:ascii="Myriad Pro" w:eastAsia="Calibri" w:hAnsi="Myriad Pro"/>
          <w:color w:val="000000"/>
          <w:sz w:val="26"/>
          <w:szCs w:val="26"/>
          <w:lang w:eastAsia="zh-CN"/>
        </w:rPr>
      </w:pPr>
    </w:p>
    <w:p w14:paraId="531B2B7F" w14:textId="77777777" w:rsidR="002A3AAA" w:rsidRPr="009E5925" w:rsidRDefault="002A3AAA" w:rsidP="002A3AAA">
      <w:pPr>
        <w:spacing w:line="360" w:lineRule="auto"/>
        <w:ind w:firstLine="709"/>
        <w:contextualSpacing/>
        <w:jc w:val="both"/>
        <w:rPr>
          <w:rFonts w:ascii="Myriad Pro" w:eastAsia="Calibri" w:hAnsi="Myriad Pro"/>
          <w:color w:val="000000"/>
          <w:sz w:val="26"/>
          <w:szCs w:val="26"/>
          <w:lang w:eastAsia="zh-CN"/>
        </w:rPr>
      </w:pPr>
    </w:p>
    <w:p w14:paraId="54607AAE" w14:textId="77777777" w:rsidR="002A3AAA" w:rsidRPr="009E5925" w:rsidRDefault="002A3AAA" w:rsidP="002A3AAA">
      <w:pPr>
        <w:spacing w:line="360" w:lineRule="auto"/>
        <w:ind w:firstLine="709"/>
        <w:contextualSpacing/>
        <w:jc w:val="both"/>
        <w:rPr>
          <w:rFonts w:ascii="Myriad Pro" w:eastAsia="Calibri" w:hAnsi="Myriad Pro"/>
          <w:color w:val="000000"/>
          <w:sz w:val="26"/>
          <w:szCs w:val="26"/>
          <w:lang w:eastAsia="zh-CN"/>
        </w:rPr>
      </w:pPr>
    </w:p>
    <w:p w14:paraId="144F535C" w14:textId="77777777" w:rsidR="002A3AAA" w:rsidRPr="009E5925" w:rsidRDefault="002A3AAA" w:rsidP="002A3AAA">
      <w:pPr>
        <w:spacing w:line="360" w:lineRule="auto"/>
        <w:ind w:firstLine="709"/>
        <w:contextualSpacing/>
        <w:jc w:val="both"/>
        <w:rPr>
          <w:rFonts w:ascii="Myriad Pro" w:eastAsia="Calibri" w:hAnsi="Myriad Pro"/>
          <w:color w:val="000000"/>
          <w:sz w:val="26"/>
          <w:szCs w:val="26"/>
          <w:lang w:eastAsia="zh-CN"/>
        </w:rPr>
      </w:pPr>
    </w:p>
    <w:p w14:paraId="423DA459" w14:textId="77777777" w:rsidR="002A3AAA" w:rsidRPr="009E5925" w:rsidRDefault="002A3AAA" w:rsidP="002A3AAA">
      <w:pPr>
        <w:jc w:val="center"/>
        <w:rPr>
          <w:rFonts w:ascii="Myriad Pro" w:hAnsi="Myriad Pro"/>
          <w:b/>
          <w:bCs/>
          <w:color w:val="000000"/>
          <w:sz w:val="20"/>
          <w:szCs w:val="20"/>
        </w:rPr>
        <w:sectPr w:rsidR="002A3AAA" w:rsidRPr="009E5925" w:rsidSect="0098692F">
          <w:footerReference w:type="default" r:id="rId13"/>
          <w:pgSz w:w="11906" w:h="16838"/>
          <w:pgMar w:top="1134" w:right="851" w:bottom="1134" w:left="1701" w:header="708" w:footer="708" w:gutter="0"/>
          <w:cols w:space="708"/>
          <w:docGrid w:linePitch="360"/>
        </w:sectPr>
      </w:pPr>
    </w:p>
    <w:tbl>
      <w:tblPr>
        <w:tblW w:w="14828" w:type="dxa"/>
        <w:jc w:val="center"/>
        <w:tblLayout w:type="fixed"/>
        <w:tblLook w:val="04A0" w:firstRow="1" w:lastRow="0" w:firstColumn="1" w:lastColumn="0" w:noHBand="0" w:noVBand="1"/>
      </w:tblPr>
      <w:tblGrid>
        <w:gridCol w:w="2823"/>
        <w:gridCol w:w="1479"/>
        <w:gridCol w:w="1183"/>
        <w:gridCol w:w="1336"/>
        <w:gridCol w:w="1480"/>
        <w:gridCol w:w="1184"/>
        <w:gridCol w:w="1336"/>
        <w:gridCol w:w="1480"/>
        <w:gridCol w:w="1184"/>
        <w:gridCol w:w="1333"/>
        <w:gridCol w:w="10"/>
      </w:tblGrid>
      <w:tr w:rsidR="00E13B54" w:rsidRPr="009E5925" w14:paraId="73832A5F" w14:textId="77777777" w:rsidTr="000C317B">
        <w:trPr>
          <w:trHeight w:val="312"/>
          <w:jc w:val="center"/>
        </w:trPr>
        <w:tc>
          <w:tcPr>
            <w:tcW w:w="282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D6BF73" w14:textId="77777777" w:rsidR="002A3AAA" w:rsidRPr="009E5925" w:rsidRDefault="002A3AAA" w:rsidP="002A3AAA">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lastRenderedPageBreak/>
              <w:t>Наименование</w:t>
            </w:r>
          </w:p>
        </w:tc>
        <w:tc>
          <w:tcPr>
            <w:tcW w:w="399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67B85CE" w14:textId="77777777" w:rsidR="002A3AAA" w:rsidRPr="009E5925" w:rsidRDefault="002A3AAA" w:rsidP="002A3AAA">
            <w:pPr>
              <w:jc w:val="center"/>
              <w:rPr>
                <w:rFonts w:ascii="Myriad Pro" w:hAnsi="Myriad Pro"/>
                <w:b/>
                <w:bCs/>
                <w:color w:val="FFFFFF" w:themeColor="background1"/>
                <w:sz w:val="22"/>
                <w:szCs w:val="22"/>
              </w:rPr>
            </w:pPr>
            <w:r w:rsidRPr="009E5925">
              <w:rPr>
                <w:rFonts w:ascii="Myriad Pro" w:hAnsi="Myriad Pro"/>
                <w:b/>
                <w:bCs/>
                <w:color w:val="FFFFFF" w:themeColor="background1"/>
                <w:sz w:val="22"/>
                <w:szCs w:val="22"/>
              </w:rPr>
              <w:t>1 полугодие</w:t>
            </w:r>
          </w:p>
        </w:tc>
        <w:tc>
          <w:tcPr>
            <w:tcW w:w="400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BC9004F" w14:textId="77777777" w:rsidR="002A3AAA" w:rsidRPr="009E5925" w:rsidRDefault="002A3AAA" w:rsidP="002A3AAA">
            <w:pPr>
              <w:jc w:val="center"/>
              <w:rPr>
                <w:rFonts w:ascii="Myriad Pro" w:hAnsi="Myriad Pro"/>
                <w:b/>
                <w:bCs/>
                <w:color w:val="FFFFFF" w:themeColor="background1"/>
                <w:sz w:val="22"/>
                <w:szCs w:val="22"/>
              </w:rPr>
            </w:pPr>
            <w:r w:rsidRPr="009E5925">
              <w:rPr>
                <w:rFonts w:ascii="Myriad Pro" w:hAnsi="Myriad Pro"/>
                <w:b/>
                <w:bCs/>
                <w:color w:val="FFFFFF" w:themeColor="background1"/>
                <w:sz w:val="22"/>
                <w:szCs w:val="22"/>
              </w:rPr>
              <w:t>2 полугодие</w:t>
            </w:r>
          </w:p>
        </w:tc>
        <w:tc>
          <w:tcPr>
            <w:tcW w:w="4005"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91DB3B0" w14:textId="77777777" w:rsidR="002A3AAA" w:rsidRPr="009E5925" w:rsidRDefault="002A3AAA" w:rsidP="002A3AAA">
            <w:pPr>
              <w:jc w:val="center"/>
              <w:rPr>
                <w:rFonts w:ascii="Myriad Pro" w:hAnsi="Myriad Pro"/>
                <w:b/>
                <w:bCs/>
                <w:color w:val="FFFFFF" w:themeColor="background1"/>
                <w:sz w:val="22"/>
                <w:szCs w:val="22"/>
              </w:rPr>
            </w:pPr>
            <w:r w:rsidRPr="009E5925">
              <w:rPr>
                <w:rFonts w:ascii="Myriad Pro" w:hAnsi="Myriad Pro"/>
                <w:b/>
                <w:bCs/>
                <w:color w:val="FFFFFF" w:themeColor="background1"/>
                <w:sz w:val="22"/>
                <w:szCs w:val="22"/>
              </w:rPr>
              <w:t>Год</w:t>
            </w:r>
          </w:p>
        </w:tc>
      </w:tr>
      <w:tr w:rsidR="00E13B54" w:rsidRPr="009E5925" w14:paraId="78E76AE0" w14:textId="77777777" w:rsidTr="000C317B">
        <w:trPr>
          <w:gridAfter w:val="1"/>
          <w:wAfter w:w="10" w:type="dxa"/>
          <w:trHeight w:val="312"/>
          <w:jc w:val="center"/>
        </w:trPr>
        <w:tc>
          <w:tcPr>
            <w:tcW w:w="282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FD6AA3" w14:textId="77777777" w:rsidR="002A3AAA" w:rsidRPr="009E5925" w:rsidRDefault="002A3AAA" w:rsidP="002A3AAA">
            <w:pPr>
              <w:rPr>
                <w:rFonts w:ascii="Myriad Pro" w:hAnsi="Myriad Pro"/>
                <w:b/>
                <w:bCs/>
                <w:color w:val="FFFFFF" w:themeColor="background1"/>
                <w:sz w:val="20"/>
                <w:szCs w:val="20"/>
              </w:rPr>
            </w:pPr>
          </w:p>
        </w:tc>
        <w:tc>
          <w:tcPr>
            <w:tcW w:w="14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F0A6E3" w14:textId="77777777" w:rsidR="002A3AAA" w:rsidRPr="009E5925" w:rsidRDefault="002A3AAA" w:rsidP="002A3AAA">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Объем потребления</w:t>
            </w:r>
          </w:p>
        </w:tc>
        <w:tc>
          <w:tcPr>
            <w:tcW w:w="11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3F2ABC" w14:textId="77777777" w:rsidR="002A3AAA" w:rsidRPr="009E5925" w:rsidRDefault="002A3AAA" w:rsidP="002A3AAA">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Тариф</w:t>
            </w:r>
          </w:p>
        </w:tc>
        <w:tc>
          <w:tcPr>
            <w:tcW w:w="1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5720BA" w14:textId="77777777" w:rsidR="002A3AAA" w:rsidRPr="009E5925" w:rsidRDefault="002A3AAA" w:rsidP="002A3AAA">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Сумма, тыс. руб. без НДС</w:t>
            </w:r>
          </w:p>
        </w:tc>
        <w:tc>
          <w:tcPr>
            <w:tcW w:w="14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8F3C6A" w14:textId="77777777" w:rsidR="002A3AAA" w:rsidRPr="009E5925" w:rsidRDefault="002A3AAA" w:rsidP="002A3AAA">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Объем потребления</w:t>
            </w:r>
          </w:p>
        </w:tc>
        <w:tc>
          <w:tcPr>
            <w:tcW w:w="11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0D833C" w14:textId="77777777" w:rsidR="002A3AAA" w:rsidRPr="009E5925" w:rsidRDefault="002A3AAA" w:rsidP="002A3AAA">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Тариф</w:t>
            </w:r>
          </w:p>
        </w:tc>
        <w:tc>
          <w:tcPr>
            <w:tcW w:w="1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7060DA" w14:textId="77777777" w:rsidR="002A3AAA" w:rsidRPr="009E5925" w:rsidRDefault="002A3AAA" w:rsidP="002A3AAA">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Сумма, тыс. руб. без НДС</w:t>
            </w:r>
          </w:p>
        </w:tc>
        <w:tc>
          <w:tcPr>
            <w:tcW w:w="14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404CB0" w14:textId="77777777" w:rsidR="002A3AAA" w:rsidRPr="009E5925" w:rsidRDefault="002A3AAA" w:rsidP="002A3AAA">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Объем потребления</w:t>
            </w:r>
          </w:p>
        </w:tc>
        <w:tc>
          <w:tcPr>
            <w:tcW w:w="11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CAA5FA" w14:textId="77777777" w:rsidR="002A3AAA" w:rsidRPr="009E5925" w:rsidRDefault="002A3AAA" w:rsidP="002A3AAA">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Тариф</w:t>
            </w:r>
          </w:p>
        </w:tc>
        <w:tc>
          <w:tcPr>
            <w:tcW w:w="13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4E177A" w14:textId="77777777" w:rsidR="002A3AAA" w:rsidRPr="009E5925" w:rsidRDefault="002A3AAA" w:rsidP="002A3AAA">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Сумма, тыс. руб. без НДС</w:t>
            </w:r>
          </w:p>
        </w:tc>
      </w:tr>
      <w:tr w:rsidR="002A3AAA" w:rsidRPr="009E5925" w14:paraId="4ED38D3F" w14:textId="77777777" w:rsidTr="000C317B">
        <w:trPr>
          <w:gridAfter w:val="1"/>
          <w:wAfter w:w="10" w:type="dxa"/>
          <w:trHeight w:val="312"/>
          <w:jc w:val="center"/>
        </w:trPr>
        <w:tc>
          <w:tcPr>
            <w:tcW w:w="2824" w:type="dxa"/>
            <w:tcBorders>
              <w:top w:val="single" w:sz="4" w:space="0" w:color="FFFFFF" w:themeColor="background1"/>
              <w:left w:val="single" w:sz="8" w:space="0" w:color="auto"/>
              <w:bottom w:val="single" w:sz="8" w:space="0" w:color="auto"/>
              <w:right w:val="single" w:sz="8" w:space="0" w:color="auto"/>
            </w:tcBorders>
            <w:shd w:val="clear" w:color="000000" w:fill="FFFFFF"/>
            <w:vAlign w:val="center"/>
            <w:hideMark/>
          </w:tcPr>
          <w:p w14:paraId="60FBFF1F" w14:textId="77777777" w:rsidR="002A3AAA" w:rsidRPr="009E5925" w:rsidRDefault="002A3AAA" w:rsidP="002A3AAA">
            <w:pPr>
              <w:rPr>
                <w:rFonts w:ascii="Myriad Pro" w:hAnsi="Myriad Pro"/>
                <w:b/>
                <w:bCs/>
                <w:color w:val="000000"/>
                <w:sz w:val="20"/>
                <w:szCs w:val="20"/>
              </w:rPr>
            </w:pPr>
            <w:r w:rsidRPr="009E5925">
              <w:rPr>
                <w:rFonts w:ascii="Myriad Pro" w:hAnsi="Myriad Pro"/>
                <w:b/>
                <w:bCs/>
                <w:color w:val="000000"/>
                <w:sz w:val="20"/>
                <w:szCs w:val="20"/>
              </w:rPr>
              <w:t>ВСЕГО, в т.ч.:</w:t>
            </w:r>
          </w:p>
        </w:tc>
        <w:tc>
          <w:tcPr>
            <w:tcW w:w="1480" w:type="dxa"/>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3E7729E5" w14:textId="77777777" w:rsidR="002A3AAA" w:rsidRPr="009E5925" w:rsidRDefault="002A3AAA" w:rsidP="002A3AAA">
            <w:pPr>
              <w:jc w:val="center"/>
              <w:rPr>
                <w:rFonts w:ascii="Myriad Pro" w:hAnsi="Myriad Pro"/>
                <w:b/>
                <w:bCs/>
                <w:sz w:val="20"/>
                <w:szCs w:val="20"/>
              </w:rPr>
            </w:pPr>
          </w:p>
        </w:tc>
        <w:tc>
          <w:tcPr>
            <w:tcW w:w="1183" w:type="dxa"/>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7C8F03AA" w14:textId="77777777" w:rsidR="002A3AAA" w:rsidRPr="009E5925" w:rsidRDefault="002A3AAA" w:rsidP="002A3AAA">
            <w:pPr>
              <w:jc w:val="center"/>
              <w:rPr>
                <w:rFonts w:ascii="Myriad Pro" w:hAnsi="Myriad Pro"/>
                <w:b/>
                <w:bCs/>
                <w:color w:val="000000"/>
                <w:sz w:val="20"/>
                <w:szCs w:val="20"/>
              </w:rPr>
            </w:pPr>
          </w:p>
        </w:tc>
        <w:tc>
          <w:tcPr>
            <w:tcW w:w="1335" w:type="dxa"/>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158C89EB" w14:textId="77777777" w:rsidR="002A3AAA" w:rsidRPr="009E5925" w:rsidRDefault="002A3AAA" w:rsidP="002A3AAA">
            <w:pPr>
              <w:jc w:val="center"/>
              <w:rPr>
                <w:rFonts w:ascii="Myriad Pro" w:hAnsi="Myriad Pro"/>
                <w:b/>
                <w:bCs/>
                <w:color w:val="000000"/>
                <w:sz w:val="20"/>
                <w:szCs w:val="20"/>
              </w:rPr>
            </w:pPr>
            <w:r w:rsidRPr="009E5925">
              <w:rPr>
                <w:rFonts w:ascii="Myriad Pro" w:hAnsi="Myriad Pro"/>
                <w:b/>
                <w:bCs/>
                <w:color w:val="000000"/>
                <w:sz w:val="20"/>
                <w:szCs w:val="20"/>
                <w:lang w:eastAsia="zh-CN"/>
              </w:rPr>
              <w:t>2 556,38</w:t>
            </w:r>
          </w:p>
        </w:tc>
        <w:tc>
          <w:tcPr>
            <w:tcW w:w="1480" w:type="dxa"/>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4B93CB45" w14:textId="77777777" w:rsidR="002A3AAA" w:rsidRPr="009E5925" w:rsidRDefault="002A3AAA" w:rsidP="002A3AAA">
            <w:pPr>
              <w:jc w:val="center"/>
              <w:rPr>
                <w:rFonts w:ascii="Myriad Pro" w:hAnsi="Myriad Pro"/>
                <w:b/>
                <w:bCs/>
                <w:sz w:val="20"/>
                <w:szCs w:val="20"/>
              </w:rPr>
            </w:pPr>
          </w:p>
        </w:tc>
        <w:tc>
          <w:tcPr>
            <w:tcW w:w="1184" w:type="dxa"/>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7FE9FA2B" w14:textId="77777777" w:rsidR="002A3AAA" w:rsidRPr="009E5925" w:rsidRDefault="002A3AAA" w:rsidP="002A3AAA">
            <w:pPr>
              <w:jc w:val="center"/>
              <w:rPr>
                <w:rFonts w:ascii="Myriad Pro" w:hAnsi="Myriad Pro"/>
                <w:b/>
                <w:bCs/>
                <w:color w:val="000000"/>
                <w:sz w:val="20"/>
                <w:szCs w:val="20"/>
              </w:rPr>
            </w:pPr>
          </w:p>
        </w:tc>
        <w:tc>
          <w:tcPr>
            <w:tcW w:w="1335" w:type="dxa"/>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4E2F373C" w14:textId="77777777" w:rsidR="002A3AAA" w:rsidRPr="009E5925" w:rsidRDefault="002A3AAA" w:rsidP="002A3AAA">
            <w:pPr>
              <w:jc w:val="center"/>
              <w:rPr>
                <w:rFonts w:ascii="Myriad Pro" w:hAnsi="Myriad Pro"/>
                <w:b/>
                <w:bCs/>
                <w:color w:val="000000"/>
                <w:sz w:val="20"/>
                <w:szCs w:val="20"/>
              </w:rPr>
            </w:pPr>
            <w:r w:rsidRPr="009E5925">
              <w:rPr>
                <w:rFonts w:ascii="Myriad Pro" w:hAnsi="Myriad Pro"/>
                <w:b/>
                <w:bCs/>
                <w:color w:val="000000"/>
                <w:sz w:val="20"/>
                <w:szCs w:val="20"/>
                <w:lang w:eastAsia="zh-CN"/>
              </w:rPr>
              <w:t>2 005,73</w:t>
            </w:r>
          </w:p>
        </w:tc>
        <w:tc>
          <w:tcPr>
            <w:tcW w:w="1480" w:type="dxa"/>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0466DD21" w14:textId="77777777" w:rsidR="002A3AAA" w:rsidRPr="009E5925" w:rsidRDefault="002A3AAA" w:rsidP="002A3AAA">
            <w:pPr>
              <w:jc w:val="center"/>
              <w:rPr>
                <w:rFonts w:ascii="Myriad Pro" w:hAnsi="Myriad Pro"/>
                <w:b/>
                <w:bCs/>
                <w:sz w:val="20"/>
                <w:szCs w:val="20"/>
              </w:rPr>
            </w:pPr>
          </w:p>
        </w:tc>
        <w:tc>
          <w:tcPr>
            <w:tcW w:w="1184" w:type="dxa"/>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793DF6C7" w14:textId="77777777" w:rsidR="002A3AAA" w:rsidRPr="009E5925" w:rsidRDefault="002A3AAA" w:rsidP="002A3AAA">
            <w:pPr>
              <w:jc w:val="center"/>
              <w:rPr>
                <w:rFonts w:ascii="Myriad Pro" w:hAnsi="Myriad Pro"/>
                <w:b/>
                <w:bCs/>
                <w:color w:val="000000"/>
                <w:sz w:val="20"/>
                <w:szCs w:val="20"/>
              </w:rPr>
            </w:pPr>
          </w:p>
        </w:tc>
        <w:tc>
          <w:tcPr>
            <w:tcW w:w="1333" w:type="dxa"/>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59312E8C" w14:textId="77777777" w:rsidR="002A3AAA" w:rsidRPr="009E5925" w:rsidRDefault="002A3AAA" w:rsidP="002A3AAA">
            <w:pPr>
              <w:jc w:val="center"/>
              <w:rPr>
                <w:rFonts w:ascii="Myriad Pro" w:hAnsi="Myriad Pro"/>
                <w:b/>
                <w:bCs/>
                <w:color w:val="000000"/>
                <w:sz w:val="20"/>
                <w:szCs w:val="20"/>
              </w:rPr>
            </w:pPr>
            <w:r w:rsidRPr="009E5925">
              <w:rPr>
                <w:rFonts w:ascii="Myriad Pro" w:hAnsi="Myriad Pro"/>
                <w:b/>
                <w:bCs/>
                <w:color w:val="000000"/>
                <w:sz w:val="20"/>
                <w:szCs w:val="20"/>
                <w:lang w:eastAsia="zh-CN"/>
              </w:rPr>
              <w:t>4 562,11</w:t>
            </w:r>
          </w:p>
        </w:tc>
      </w:tr>
      <w:tr w:rsidR="002A3AAA" w:rsidRPr="009E5925" w14:paraId="76914502" w14:textId="77777777" w:rsidTr="000C317B">
        <w:trPr>
          <w:gridAfter w:val="1"/>
          <w:wAfter w:w="10" w:type="dxa"/>
          <w:trHeight w:val="312"/>
          <w:jc w:val="center"/>
        </w:trPr>
        <w:tc>
          <w:tcPr>
            <w:tcW w:w="2824" w:type="dxa"/>
            <w:tcBorders>
              <w:top w:val="nil"/>
              <w:left w:val="single" w:sz="8" w:space="0" w:color="auto"/>
              <w:bottom w:val="single" w:sz="8" w:space="0" w:color="auto"/>
              <w:right w:val="single" w:sz="8" w:space="0" w:color="auto"/>
            </w:tcBorders>
            <w:shd w:val="clear" w:color="000000" w:fill="FFFFFF"/>
            <w:vAlign w:val="center"/>
            <w:hideMark/>
          </w:tcPr>
          <w:p w14:paraId="24DE824E" w14:textId="77777777" w:rsidR="002A3AAA" w:rsidRPr="009E5925" w:rsidRDefault="002A3AAA" w:rsidP="002A3AAA">
            <w:pPr>
              <w:rPr>
                <w:rFonts w:ascii="Myriad Pro" w:hAnsi="Myriad Pro"/>
                <w:b/>
                <w:bCs/>
                <w:color w:val="000000"/>
                <w:sz w:val="20"/>
                <w:szCs w:val="20"/>
              </w:rPr>
            </w:pPr>
            <w:r w:rsidRPr="009E5925">
              <w:rPr>
                <w:rFonts w:ascii="Myriad Pro" w:hAnsi="Myriad Pro"/>
                <w:b/>
                <w:bCs/>
                <w:color w:val="000000"/>
                <w:sz w:val="20"/>
                <w:szCs w:val="20"/>
              </w:rPr>
              <w:t>тепловая энергия</w:t>
            </w:r>
          </w:p>
        </w:tc>
        <w:tc>
          <w:tcPr>
            <w:tcW w:w="1480" w:type="dxa"/>
            <w:tcBorders>
              <w:top w:val="nil"/>
              <w:left w:val="nil"/>
              <w:bottom w:val="single" w:sz="8" w:space="0" w:color="auto"/>
              <w:right w:val="single" w:sz="8" w:space="0" w:color="auto"/>
            </w:tcBorders>
            <w:shd w:val="clear" w:color="000000" w:fill="FFFFFF"/>
            <w:noWrap/>
            <w:vAlign w:val="center"/>
            <w:hideMark/>
          </w:tcPr>
          <w:p w14:paraId="0739AAB4" w14:textId="77777777" w:rsidR="002A3AAA" w:rsidRPr="009E5925" w:rsidRDefault="002A3AAA" w:rsidP="002A3AAA">
            <w:pPr>
              <w:jc w:val="center"/>
              <w:rPr>
                <w:rFonts w:ascii="Myriad Pro" w:hAnsi="Myriad Pro"/>
                <w:b/>
                <w:bCs/>
                <w:sz w:val="20"/>
                <w:szCs w:val="20"/>
              </w:rPr>
            </w:pPr>
            <w:r w:rsidRPr="009E5925">
              <w:rPr>
                <w:rFonts w:ascii="Myriad Pro" w:hAnsi="Myriad Pro"/>
                <w:b/>
                <w:bCs/>
                <w:sz w:val="20"/>
                <w:szCs w:val="20"/>
                <w:lang w:eastAsia="zh-CN"/>
              </w:rPr>
              <w:t>2 153,92</w:t>
            </w:r>
          </w:p>
        </w:tc>
        <w:tc>
          <w:tcPr>
            <w:tcW w:w="1183" w:type="dxa"/>
            <w:tcBorders>
              <w:top w:val="nil"/>
              <w:left w:val="nil"/>
              <w:bottom w:val="single" w:sz="8" w:space="0" w:color="auto"/>
              <w:right w:val="single" w:sz="8" w:space="0" w:color="auto"/>
            </w:tcBorders>
            <w:shd w:val="clear" w:color="000000" w:fill="FFFFFF"/>
            <w:noWrap/>
            <w:vAlign w:val="center"/>
            <w:hideMark/>
          </w:tcPr>
          <w:p w14:paraId="4A566FFD" w14:textId="77777777" w:rsidR="002A3AAA" w:rsidRPr="009E5925" w:rsidRDefault="002A3AAA" w:rsidP="002A3AAA">
            <w:pPr>
              <w:jc w:val="center"/>
              <w:rPr>
                <w:rFonts w:ascii="Myriad Pro" w:hAnsi="Myriad Pro"/>
                <w:b/>
                <w:bCs/>
                <w:color w:val="000000"/>
                <w:sz w:val="20"/>
                <w:szCs w:val="20"/>
              </w:rPr>
            </w:pPr>
            <w:r w:rsidRPr="009E5925">
              <w:rPr>
                <w:rFonts w:ascii="Myriad Pro" w:hAnsi="Myriad Pro"/>
                <w:b/>
                <w:bCs/>
                <w:color w:val="000000"/>
                <w:sz w:val="20"/>
                <w:szCs w:val="20"/>
                <w:lang w:eastAsia="zh-CN"/>
              </w:rPr>
              <w:t>1 174,88</w:t>
            </w:r>
          </w:p>
        </w:tc>
        <w:tc>
          <w:tcPr>
            <w:tcW w:w="1335" w:type="dxa"/>
            <w:tcBorders>
              <w:top w:val="nil"/>
              <w:left w:val="nil"/>
              <w:bottom w:val="single" w:sz="8" w:space="0" w:color="auto"/>
              <w:right w:val="single" w:sz="8" w:space="0" w:color="auto"/>
            </w:tcBorders>
            <w:shd w:val="clear" w:color="000000" w:fill="FFFFFF"/>
            <w:noWrap/>
            <w:vAlign w:val="center"/>
            <w:hideMark/>
          </w:tcPr>
          <w:p w14:paraId="71132A61" w14:textId="77777777" w:rsidR="002A3AAA" w:rsidRPr="009E5925" w:rsidRDefault="002A3AAA" w:rsidP="002A3AAA">
            <w:pPr>
              <w:jc w:val="center"/>
              <w:rPr>
                <w:rFonts w:ascii="Myriad Pro" w:hAnsi="Myriad Pro"/>
                <w:b/>
                <w:bCs/>
                <w:color w:val="000000"/>
                <w:sz w:val="20"/>
                <w:szCs w:val="20"/>
              </w:rPr>
            </w:pPr>
            <w:r w:rsidRPr="009E5925">
              <w:rPr>
                <w:rFonts w:ascii="Myriad Pro" w:hAnsi="Myriad Pro"/>
                <w:b/>
                <w:bCs/>
                <w:color w:val="000000"/>
                <w:sz w:val="20"/>
                <w:szCs w:val="20"/>
                <w:lang w:eastAsia="zh-CN"/>
              </w:rPr>
              <w:t>2 530,59</w:t>
            </w:r>
          </w:p>
        </w:tc>
        <w:tc>
          <w:tcPr>
            <w:tcW w:w="1480" w:type="dxa"/>
            <w:tcBorders>
              <w:top w:val="nil"/>
              <w:left w:val="nil"/>
              <w:bottom w:val="single" w:sz="8" w:space="0" w:color="auto"/>
              <w:right w:val="single" w:sz="8" w:space="0" w:color="auto"/>
            </w:tcBorders>
            <w:shd w:val="clear" w:color="000000" w:fill="FFFFFF"/>
            <w:noWrap/>
            <w:vAlign w:val="center"/>
            <w:hideMark/>
          </w:tcPr>
          <w:p w14:paraId="074DB38B" w14:textId="77777777" w:rsidR="002A3AAA" w:rsidRPr="009E5925" w:rsidRDefault="002A3AAA" w:rsidP="002A3AAA">
            <w:pPr>
              <w:jc w:val="center"/>
              <w:rPr>
                <w:rFonts w:ascii="Myriad Pro" w:hAnsi="Myriad Pro"/>
                <w:b/>
                <w:bCs/>
                <w:sz w:val="20"/>
                <w:szCs w:val="20"/>
              </w:rPr>
            </w:pPr>
            <w:r w:rsidRPr="009E5925">
              <w:rPr>
                <w:rFonts w:ascii="Myriad Pro" w:hAnsi="Myriad Pro"/>
                <w:b/>
                <w:bCs/>
                <w:sz w:val="20"/>
                <w:szCs w:val="20"/>
                <w:lang w:eastAsia="zh-CN"/>
              </w:rPr>
              <w:t>1 622,23</w:t>
            </w:r>
          </w:p>
        </w:tc>
        <w:tc>
          <w:tcPr>
            <w:tcW w:w="1184" w:type="dxa"/>
            <w:tcBorders>
              <w:top w:val="nil"/>
              <w:left w:val="nil"/>
              <w:bottom w:val="single" w:sz="8" w:space="0" w:color="auto"/>
              <w:right w:val="single" w:sz="8" w:space="0" w:color="auto"/>
            </w:tcBorders>
            <w:shd w:val="clear" w:color="000000" w:fill="FFFFFF"/>
            <w:noWrap/>
            <w:vAlign w:val="center"/>
            <w:hideMark/>
          </w:tcPr>
          <w:p w14:paraId="4AED88FA" w14:textId="77777777" w:rsidR="002A3AAA" w:rsidRPr="009E5925" w:rsidRDefault="002A3AAA" w:rsidP="002A3AAA">
            <w:pPr>
              <w:jc w:val="center"/>
              <w:rPr>
                <w:rFonts w:ascii="Myriad Pro" w:hAnsi="Myriad Pro"/>
                <w:b/>
                <w:bCs/>
                <w:color w:val="000000"/>
                <w:sz w:val="20"/>
                <w:szCs w:val="20"/>
              </w:rPr>
            </w:pPr>
            <w:r w:rsidRPr="009E5925">
              <w:rPr>
                <w:rFonts w:ascii="Myriad Pro" w:hAnsi="Myriad Pro"/>
                <w:b/>
                <w:bCs/>
                <w:color w:val="000000"/>
                <w:sz w:val="20"/>
                <w:szCs w:val="20"/>
                <w:lang w:eastAsia="zh-CN"/>
              </w:rPr>
              <w:t>1 223,48</w:t>
            </w:r>
          </w:p>
        </w:tc>
        <w:tc>
          <w:tcPr>
            <w:tcW w:w="1335" w:type="dxa"/>
            <w:tcBorders>
              <w:top w:val="nil"/>
              <w:left w:val="nil"/>
              <w:bottom w:val="single" w:sz="8" w:space="0" w:color="auto"/>
              <w:right w:val="single" w:sz="8" w:space="0" w:color="auto"/>
            </w:tcBorders>
            <w:shd w:val="clear" w:color="000000" w:fill="FFFFFF"/>
            <w:noWrap/>
            <w:vAlign w:val="center"/>
            <w:hideMark/>
          </w:tcPr>
          <w:p w14:paraId="15ACC27A" w14:textId="77777777" w:rsidR="002A3AAA" w:rsidRPr="009E5925" w:rsidRDefault="002A3AAA" w:rsidP="002A3AAA">
            <w:pPr>
              <w:jc w:val="center"/>
              <w:rPr>
                <w:rFonts w:ascii="Myriad Pro" w:hAnsi="Myriad Pro"/>
                <w:b/>
                <w:bCs/>
                <w:color w:val="000000"/>
                <w:sz w:val="20"/>
                <w:szCs w:val="20"/>
              </w:rPr>
            </w:pPr>
            <w:r w:rsidRPr="009E5925">
              <w:rPr>
                <w:rFonts w:ascii="Myriad Pro" w:hAnsi="Myriad Pro"/>
                <w:b/>
                <w:bCs/>
                <w:color w:val="000000"/>
                <w:sz w:val="20"/>
                <w:szCs w:val="20"/>
                <w:lang w:eastAsia="zh-CN"/>
              </w:rPr>
              <w:t>1 984,76</w:t>
            </w:r>
          </w:p>
        </w:tc>
        <w:tc>
          <w:tcPr>
            <w:tcW w:w="1480" w:type="dxa"/>
            <w:tcBorders>
              <w:top w:val="nil"/>
              <w:left w:val="nil"/>
              <w:bottom w:val="single" w:sz="8" w:space="0" w:color="auto"/>
              <w:right w:val="single" w:sz="8" w:space="0" w:color="auto"/>
            </w:tcBorders>
            <w:shd w:val="clear" w:color="000000" w:fill="FFFFFF"/>
            <w:noWrap/>
            <w:vAlign w:val="center"/>
            <w:hideMark/>
          </w:tcPr>
          <w:p w14:paraId="1FAD8C21" w14:textId="77777777" w:rsidR="002A3AAA" w:rsidRPr="009E5925" w:rsidRDefault="002A3AAA" w:rsidP="002A3AAA">
            <w:pPr>
              <w:jc w:val="center"/>
              <w:rPr>
                <w:rFonts w:ascii="Myriad Pro" w:hAnsi="Myriad Pro"/>
                <w:b/>
                <w:bCs/>
                <w:sz w:val="20"/>
                <w:szCs w:val="20"/>
              </w:rPr>
            </w:pPr>
            <w:r w:rsidRPr="009E5925">
              <w:rPr>
                <w:rFonts w:ascii="Myriad Pro" w:hAnsi="Myriad Pro"/>
                <w:b/>
                <w:bCs/>
                <w:sz w:val="20"/>
                <w:szCs w:val="20"/>
                <w:lang w:eastAsia="zh-CN"/>
              </w:rPr>
              <w:t>3 776,15</w:t>
            </w:r>
          </w:p>
        </w:tc>
        <w:tc>
          <w:tcPr>
            <w:tcW w:w="1184" w:type="dxa"/>
            <w:tcBorders>
              <w:top w:val="nil"/>
              <w:left w:val="nil"/>
              <w:bottom w:val="single" w:sz="8" w:space="0" w:color="auto"/>
              <w:right w:val="single" w:sz="8" w:space="0" w:color="auto"/>
            </w:tcBorders>
            <w:shd w:val="clear" w:color="000000" w:fill="FFFFFF"/>
            <w:noWrap/>
            <w:vAlign w:val="center"/>
            <w:hideMark/>
          </w:tcPr>
          <w:p w14:paraId="5FE57E3E" w14:textId="77777777" w:rsidR="002A3AAA" w:rsidRPr="009E5925" w:rsidRDefault="002A3AAA" w:rsidP="002A3AAA">
            <w:pPr>
              <w:jc w:val="center"/>
              <w:rPr>
                <w:rFonts w:ascii="Myriad Pro" w:hAnsi="Myriad Pro"/>
                <w:b/>
                <w:bCs/>
                <w:color w:val="000000"/>
                <w:sz w:val="20"/>
                <w:szCs w:val="20"/>
              </w:rPr>
            </w:pPr>
            <w:r w:rsidRPr="009E5925">
              <w:rPr>
                <w:rFonts w:ascii="Myriad Pro" w:hAnsi="Myriad Pro"/>
                <w:b/>
                <w:bCs/>
                <w:color w:val="000000"/>
                <w:sz w:val="20"/>
                <w:szCs w:val="20"/>
                <w:lang w:eastAsia="zh-CN"/>
              </w:rPr>
              <w:t>1 195,76</w:t>
            </w:r>
          </w:p>
        </w:tc>
        <w:tc>
          <w:tcPr>
            <w:tcW w:w="1333" w:type="dxa"/>
            <w:tcBorders>
              <w:top w:val="nil"/>
              <w:left w:val="nil"/>
              <w:bottom w:val="single" w:sz="8" w:space="0" w:color="auto"/>
              <w:right w:val="single" w:sz="8" w:space="0" w:color="auto"/>
            </w:tcBorders>
            <w:shd w:val="clear" w:color="000000" w:fill="FFFFFF"/>
            <w:noWrap/>
            <w:vAlign w:val="center"/>
            <w:hideMark/>
          </w:tcPr>
          <w:p w14:paraId="0228E978" w14:textId="77777777" w:rsidR="002A3AAA" w:rsidRPr="009E5925" w:rsidRDefault="002A3AAA" w:rsidP="002A3AAA">
            <w:pPr>
              <w:jc w:val="center"/>
              <w:rPr>
                <w:rFonts w:ascii="Myriad Pro" w:hAnsi="Myriad Pro"/>
                <w:b/>
                <w:bCs/>
                <w:color w:val="000000"/>
                <w:sz w:val="20"/>
                <w:szCs w:val="20"/>
              </w:rPr>
            </w:pPr>
            <w:r w:rsidRPr="009E5925">
              <w:rPr>
                <w:rFonts w:ascii="Myriad Pro" w:hAnsi="Myriad Pro"/>
                <w:b/>
                <w:bCs/>
                <w:color w:val="000000"/>
                <w:sz w:val="20"/>
                <w:szCs w:val="20"/>
                <w:lang w:eastAsia="zh-CN"/>
              </w:rPr>
              <w:t>4 515,35</w:t>
            </w:r>
          </w:p>
        </w:tc>
      </w:tr>
      <w:tr w:rsidR="002A3AAA" w:rsidRPr="009E5925" w14:paraId="0D9B4D23" w14:textId="77777777" w:rsidTr="000C317B">
        <w:trPr>
          <w:gridAfter w:val="1"/>
          <w:wAfter w:w="10" w:type="dxa"/>
          <w:trHeight w:val="312"/>
          <w:jc w:val="center"/>
        </w:trPr>
        <w:tc>
          <w:tcPr>
            <w:tcW w:w="2824" w:type="dxa"/>
            <w:tcBorders>
              <w:top w:val="nil"/>
              <w:left w:val="single" w:sz="8" w:space="0" w:color="auto"/>
              <w:bottom w:val="single" w:sz="8" w:space="0" w:color="auto"/>
              <w:right w:val="single" w:sz="8" w:space="0" w:color="auto"/>
            </w:tcBorders>
            <w:shd w:val="clear" w:color="000000" w:fill="FFFFFF"/>
            <w:vAlign w:val="center"/>
            <w:hideMark/>
          </w:tcPr>
          <w:p w14:paraId="3E114235" w14:textId="77777777" w:rsidR="002A3AAA" w:rsidRPr="009E5925" w:rsidRDefault="002A3AAA" w:rsidP="002A3AAA">
            <w:pPr>
              <w:rPr>
                <w:rFonts w:ascii="Myriad Pro" w:hAnsi="Myriad Pro"/>
                <w:b/>
                <w:bCs/>
                <w:color w:val="000000"/>
                <w:sz w:val="20"/>
                <w:szCs w:val="20"/>
              </w:rPr>
            </w:pPr>
            <w:r w:rsidRPr="009E5925">
              <w:rPr>
                <w:rFonts w:ascii="Myriad Pro" w:hAnsi="Myriad Pro"/>
                <w:b/>
                <w:bCs/>
                <w:color w:val="000000"/>
                <w:sz w:val="20"/>
                <w:szCs w:val="20"/>
              </w:rPr>
              <w:t>ХОВ</w:t>
            </w:r>
          </w:p>
        </w:tc>
        <w:tc>
          <w:tcPr>
            <w:tcW w:w="1480" w:type="dxa"/>
            <w:tcBorders>
              <w:top w:val="nil"/>
              <w:left w:val="nil"/>
              <w:bottom w:val="single" w:sz="8" w:space="0" w:color="auto"/>
              <w:right w:val="single" w:sz="8" w:space="0" w:color="auto"/>
            </w:tcBorders>
            <w:shd w:val="clear" w:color="000000" w:fill="FFFFFF"/>
            <w:noWrap/>
            <w:vAlign w:val="center"/>
            <w:hideMark/>
          </w:tcPr>
          <w:p w14:paraId="3725CBFD" w14:textId="77777777" w:rsidR="002A3AAA" w:rsidRPr="009E5925" w:rsidRDefault="002A3AAA" w:rsidP="002A3AAA">
            <w:pPr>
              <w:jc w:val="center"/>
              <w:rPr>
                <w:rFonts w:ascii="Myriad Pro" w:hAnsi="Myriad Pro"/>
                <w:b/>
                <w:bCs/>
                <w:sz w:val="20"/>
                <w:szCs w:val="20"/>
              </w:rPr>
            </w:pPr>
            <w:r w:rsidRPr="009E5925">
              <w:rPr>
                <w:rFonts w:ascii="Myriad Pro" w:hAnsi="Myriad Pro"/>
                <w:b/>
                <w:bCs/>
                <w:sz w:val="20"/>
                <w:szCs w:val="20"/>
                <w:lang w:eastAsia="zh-CN"/>
              </w:rPr>
              <w:t>1 558,65</w:t>
            </w:r>
          </w:p>
        </w:tc>
        <w:tc>
          <w:tcPr>
            <w:tcW w:w="1183" w:type="dxa"/>
            <w:tcBorders>
              <w:top w:val="nil"/>
              <w:left w:val="nil"/>
              <w:bottom w:val="single" w:sz="8" w:space="0" w:color="auto"/>
              <w:right w:val="single" w:sz="8" w:space="0" w:color="auto"/>
            </w:tcBorders>
            <w:shd w:val="clear" w:color="000000" w:fill="FFFFFF"/>
            <w:noWrap/>
            <w:vAlign w:val="center"/>
            <w:hideMark/>
          </w:tcPr>
          <w:p w14:paraId="400F6F7E" w14:textId="77777777" w:rsidR="002A3AAA" w:rsidRPr="009E5925" w:rsidRDefault="002A3AAA" w:rsidP="002A3AAA">
            <w:pPr>
              <w:jc w:val="center"/>
              <w:rPr>
                <w:rFonts w:ascii="Myriad Pro" w:hAnsi="Myriad Pro"/>
                <w:b/>
                <w:bCs/>
                <w:color w:val="000000"/>
                <w:sz w:val="20"/>
                <w:szCs w:val="20"/>
              </w:rPr>
            </w:pPr>
            <w:r w:rsidRPr="009E5925">
              <w:rPr>
                <w:rFonts w:ascii="Myriad Pro" w:hAnsi="Myriad Pro"/>
                <w:b/>
                <w:bCs/>
                <w:color w:val="000000"/>
                <w:sz w:val="20"/>
                <w:szCs w:val="20"/>
                <w:lang w:eastAsia="zh-CN"/>
              </w:rPr>
              <w:t>16,55</w:t>
            </w:r>
          </w:p>
        </w:tc>
        <w:tc>
          <w:tcPr>
            <w:tcW w:w="1335" w:type="dxa"/>
            <w:tcBorders>
              <w:top w:val="nil"/>
              <w:left w:val="nil"/>
              <w:bottom w:val="single" w:sz="8" w:space="0" w:color="auto"/>
              <w:right w:val="single" w:sz="8" w:space="0" w:color="auto"/>
            </w:tcBorders>
            <w:shd w:val="clear" w:color="000000" w:fill="FFFFFF"/>
            <w:noWrap/>
            <w:vAlign w:val="center"/>
            <w:hideMark/>
          </w:tcPr>
          <w:p w14:paraId="2B3512A9" w14:textId="77777777" w:rsidR="002A3AAA" w:rsidRPr="009E5925" w:rsidRDefault="002A3AAA" w:rsidP="002A3AAA">
            <w:pPr>
              <w:jc w:val="center"/>
              <w:rPr>
                <w:rFonts w:ascii="Myriad Pro" w:hAnsi="Myriad Pro"/>
                <w:b/>
                <w:bCs/>
                <w:color w:val="000000"/>
                <w:sz w:val="20"/>
                <w:szCs w:val="20"/>
              </w:rPr>
            </w:pPr>
            <w:r w:rsidRPr="009E5925">
              <w:rPr>
                <w:rFonts w:ascii="Myriad Pro" w:hAnsi="Myriad Pro"/>
                <w:b/>
                <w:bCs/>
                <w:color w:val="000000"/>
                <w:sz w:val="20"/>
                <w:szCs w:val="20"/>
                <w:lang w:eastAsia="zh-CN"/>
              </w:rPr>
              <w:t>25,79</w:t>
            </w:r>
          </w:p>
        </w:tc>
        <w:tc>
          <w:tcPr>
            <w:tcW w:w="1480" w:type="dxa"/>
            <w:tcBorders>
              <w:top w:val="nil"/>
              <w:left w:val="nil"/>
              <w:bottom w:val="single" w:sz="8" w:space="0" w:color="auto"/>
              <w:right w:val="single" w:sz="8" w:space="0" w:color="auto"/>
            </w:tcBorders>
            <w:shd w:val="clear" w:color="000000" w:fill="FFFFFF"/>
            <w:noWrap/>
            <w:vAlign w:val="center"/>
            <w:hideMark/>
          </w:tcPr>
          <w:p w14:paraId="2E19A7BA" w14:textId="77777777" w:rsidR="002A3AAA" w:rsidRPr="009E5925" w:rsidRDefault="002A3AAA" w:rsidP="002A3AAA">
            <w:pPr>
              <w:jc w:val="center"/>
              <w:rPr>
                <w:rFonts w:ascii="Myriad Pro" w:hAnsi="Myriad Pro"/>
                <w:b/>
                <w:bCs/>
                <w:sz w:val="20"/>
                <w:szCs w:val="20"/>
              </w:rPr>
            </w:pPr>
            <w:r w:rsidRPr="009E5925">
              <w:rPr>
                <w:rFonts w:ascii="Myriad Pro" w:hAnsi="Myriad Pro"/>
                <w:b/>
                <w:bCs/>
                <w:sz w:val="20"/>
                <w:szCs w:val="20"/>
                <w:lang w:eastAsia="zh-CN"/>
              </w:rPr>
              <w:t>1 531,08</w:t>
            </w:r>
          </w:p>
        </w:tc>
        <w:tc>
          <w:tcPr>
            <w:tcW w:w="1184" w:type="dxa"/>
            <w:tcBorders>
              <w:top w:val="nil"/>
              <w:left w:val="nil"/>
              <w:bottom w:val="single" w:sz="8" w:space="0" w:color="auto"/>
              <w:right w:val="single" w:sz="8" w:space="0" w:color="auto"/>
            </w:tcBorders>
            <w:shd w:val="clear" w:color="000000" w:fill="FFFFFF"/>
            <w:noWrap/>
            <w:vAlign w:val="center"/>
            <w:hideMark/>
          </w:tcPr>
          <w:p w14:paraId="2944453E" w14:textId="77777777" w:rsidR="002A3AAA" w:rsidRPr="009E5925" w:rsidRDefault="002A3AAA" w:rsidP="002A3AAA">
            <w:pPr>
              <w:jc w:val="center"/>
              <w:rPr>
                <w:rFonts w:ascii="Myriad Pro" w:hAnsi="Myriad Pro"/>
                <w:b/>
                <w:bCs/>
                <w:color w:val="000000"/>
                <w:sz w:val="20"/>
                <w:szCs w:val="20"/>
              </w:rPr>
            </w:pPr>
            <w:r w:rsidRPr="009E5925">
              <w:rPr>
                <w:rFonts w:ascii="Myriad Pro" w:hAnsi="Myriad Pro"/>
                <w:b/>
                <w:bCs/>
                <w:color w:val="000000"/>
                <w:sz w:val="20"/>
                <w:szCs w:val="20"/>
                <w:lang w:eastAsia="zh-CN"/>
              </w:rPr>
              <w:t>13,70</w:t>
            </w:r>
          </w:p>
        </w:tc>
        <w:tc>
          <w:tcPr>
            <w:tcW w:w="1335" w:type="dxa"/>
            <w:tcBorders>
              <w:top w:val="nil"/>
              <w:left w:val="nil"/>
              <w:bottom w:val="single" w:sz="8" w:space="0" w:color="auto"/>
              <w:right w:val="single" w:sz="8" w:space="0" w:color="auto"/>
            </w:tcBorders>
            <w:shd w:val="clear" w:color="000000" w:fill="FFFFFF"/>
            <w:noWrap/>
            <w:vAlign w:val="center"/>
            <w:hideMark/>
          </w:tcPr>
          <w:p w14:paraId="3B21179E" w14:textId="77777777" w:rsidR="002A3AAA" w:rsidRPr="009E5925" w:rsidRDefault="002A3AAA" w:rsidP="002A3AAA">
            <w:pPr>
              <w:jc w:val="center"/>
              <w:rPr>
                <w:rFonts w:ascii="Myriad Pro" w:hAnsi="Myriad Pro"/>
                <w:b/>
                <w:bCs/>
                <w:color w:val="000000"/>
                <w:sz w:val="20"/>
                <w:szCs w:val="20"/>
              </w:rPr>
            </w:pPr>
            <w:r w:rsidRPr="009E5925">
              <w:rPr>
                <w:rFonts w:ascii="Myriad Pro" w:hAnsi="Myriad Pro"/>
                <w:b/>
                <w:bCs/>
                <w:color w:val="000000"/>
                <w:sz w:val="20"/>
                <w:szCs w:val="20"/>
                <w:lang w:eastAsia="zh-CN"/>
              </w:rPr>
              <w:t>20,97</w:t>
            </w:r>
          </w:p>
        </w:tc>
        <w:tc>
          <w:tcPr>
            <w:tcW w:w="1480" w:type="dxa"/>
            <w:tcBorders>
              <w:top w:val="nil"/>
              <w:left w:val="nil"/>
              <w:bottom w:val="single" w:sz="8" w:space="0" w:color="auto"/>
              <w:right w:val="single" w:sz="8" w:space="0" w:color="auto"/>
            </w:tcBorders>
            <w:shd w:val="clear" w:color="000000" w:fill="FFFFFF"/>
            <w:noWrap/>
            <w:vAlign w:val="center"/>
            <w:hideMark/>
          </w:tcPr>
          <w:p w14:paraId="7F93D5CC" w14:textId="77777777" w:rsidR="002A3AAA" w:rsidRPr="009E5925" w:rsidRDefault="002A3AAA" w:rsidP="002A3AAA">
            <w:pPr>
              <w:jc w:val="center"/>
              <w:rPr>
                <w:rFonts w:ascii="Myriad Pro" w:hAnsi="Myriad Pro"/>
                <w:b/>
                <w:bCs/>
                <w:sz w:val="20"/>
                <w:szCs w:val="20"/>
              </w:rPr>
            </w:pPr>
            <w:r w:rsidRPr="009E5925">
              <w:rPr>
                <w:rFonts w:ascii="Myriad Pro" w:hAnsi="Myriad Pro"/>
                <w:b/>
                <w:bCs/>
                <w:sz w:val="20"/>
                <w:szCs w:val="20"/>
                <w:lang w:eastAsia="zh-CN"/>
              </w:rPr>
              <w:t>3 089,72</w:t>
            </w:r>
          </w:p>
        </w:tc>
        <w:tc>
          <w:tcPr>
            <w:tcW w:w="1184" w:type="dxa"/>
            <w:tcBorders>
              <w:top w:val="nil"/>
              <w:left w:val="nil"/>
              <w:bottom w:val="single" w:sz="8" w:space="0" w:color="auto"/>
              <w:right w:val="single" w:sz="8" w:space="0" w:color="auto"/>
            </w:tcBorders>
            <w:shd w:val="clear" w:color="000000" w:fill="FFFFFF"/>
            <w:noWrap/>
            <w:vAlign w:val="center"/>
            <w:hideMark/>
          </w:tcPr>
          <w:p w14:paraId="657DE54C" w14:textId="77777777" w:rsidR="002A3AAA" w:rsidRPr="009E5925" w:rsidRDefault="002A3AAA" w:rsidP="002A3AAA">
            <w:pPr>
              <w:jc w:val="center"/>
              <w:rPr>
                <w:rFonts w:ascii="Myriad Pro" w:hAnsi="Myriad Pro"/>
                <w:b/>
                <w:bCs/>
                <w:color w:val="000000"/>
                <w:sz w:val="20"/>
                <w:szCs w:val="20"/>
              </w:rPr>
            </w:pPr>
            <w:r w:rsidRPr="009E5925">
              <w:rPr>
                <w:rFonts w:ascii="Myriad Pro" w:hAnsi="Myriad Pro"/>
                <w:b/>
                <w:bCs/>
                <w:color w:val="000000"/>
                <w:sz w:val="20"/>
                <w:szCs w:val="20"/>
                <w:lang w:eastAsia="zh-CN"/>
              </w:rPr>
              <w:t>15,13</w:t>
            </w:r>
          </w:p>
        </w:tc>
        <w:tc>
          <w:tcPr>
            <w:tcW w:w="1333" w:type="dxa"/>
            <w:tcBorders>
              <w:top w:val="nil"/>
              <w:left w:val="nil"/>
              <w:bottom w:val="single" w:sz="8" w:space="0" w:color="auto"/>
              <w:right w:val="single" w:sz="8" w:space="0" w:color="auto"/>
            </w:tcBorders>
            <w:shd w:val="clear" w:color="000000" w:fill="FFFFFF"/>
            <w:noWrap/>
            <w:vAlign w:val="center"/>
            <w:hideMark/>
          </w:tcPr>
          <w:p w14:paraId="29D28DEC" w14:textId="77777777" w:rsidR="002A3AAA" w:rsidRPr="009E5925" w:rsidRDefault="002A3AAA" w:rsidP="002A3AAA">
            <w:pPr>
              <w:jc w:val="center"/>
              <w:rPr>
                <w:rFonts w:ascii="Myriad Pro" w:hAnsi="Myriad Pro"/>
                <w:b/>
                <w:bCs/>
                <w:color w:val="000000"/>
                <w:sz w:val="20"/>
                <w:szCs w:val="20"/>
              </w:rPr>
            </w:pPr>
            <w:r w:rsidRPr="009E5925">
              <w:rPr>
                <w:rFonts w:ascii="Myriad Pro" w:hAnsi="Myriad Pro"/>
                <w:b/>
                <w:bCs/>
                <w:color w:val="000000"/>
                <w:sz w:val="20"/>
                <w:szCs w:val="20"/>
                <w:lang w:eastAsia="zh-CN"/>
              </w:rPr>
              <w:t>46,76</w:t>
            </w:r>
          </w:p>
        </w:tc>
      </w:tr>
      <w:tr w:rsidR="002A3AAA" w:rsidRPr="009E5925" w14:paraId="4A894EF6" w14:textId="77777777" w:rsidTr="000C317B">
        <w:trPr>
          <w:gridAfter w:val="1"/>
          <w:wAfter w:w="10" w:type="dxa"/>
          <w:trHeight w:val="312"/>
          <w:jc w:val="center"/>
        </w:trPr>
        <w:tc>
          <w:tcPr>
            <w:tcW w:w="2824" w:type="dxa"/>
            <w:tcBorders>
              <w:top w:val="nil"/>
              <w:left w:val="single" w:sz="8" w:space="0" w:color="auto"/>
              <w:bottom w:val="single" w:sz="8" w:space="0" w:color="auto"/>
              <w:right w:val="single" w:sz="8" w:space="0" w:color="auto"/>
            </w:tcBorders>
            <w:shd w:val="clear" w:color="000000" w:fill="FFFFFF"/>
            <w:vAlign w:val="center"/>
            <w:hideMark/>
          </w:tcPr>
          <w:p w14:paraId="19EAE63F" w14:textId="77777777" w:rsidR="002A3AAA" w:rsidRPr="009E5925" w:rsidRDefault="002A3AAA" w:rsidP="002A3AAA">
            <w:pPr>
              <w:rPr>
                <w:rFonts w:ascii="Myriad Pro" w:hAnsi="Myriad Pro"/>
                <w:color w:val="000000"/>
                <w:sz w:val="20"/>
                <w:szCs w:val="20"/>
              </w:rPr>
            </w:pPr>
            <w:r w:rsidRPr="009E5925">
              <w:rPr>
                <w:rFonts w:ascii="Myriad Pro" w:hAnsi="Myriad Pro"/>
                <w:color w:val="000000"/>
                <w:sz w:val="20"/>
                <w:szCs w:val="20"/>
              </w:rPr>
              <w:t>ОАО "Енисейская ТГК-13", в т.ч.:</w:t>
            </w:r>
          </w:p>
        </w:tc>
        <w:tc>
          <w:tcPr>
            <w:tcW w:w="1480" w:type="dxa"/>
            <w:tcBorders>
              <w:top w:val="nil"/>
              <w:left w:val="nil"/>
              <w:bottom w:val="single" w:sz="8" w:space="0" w:color="auto"/>
              <w:right w:val="single" w:sz="8" w:space="0" w:color="auto"/>
            </w:tcBorders>
            <w:shd w:val="clear" w:color="000000" w:fill="FFFFFF"/>
            <w:noWrap/>
            <w:vAlign w:val="center"/>
            <w:hideMark/>
          </w:tcPr>
          <w:p w14:paraId="638FD102" w14:textId="77777777" w:rsidR="002A3AAA" w:rsidRPr="009E5925" w:rsidRDefault="002A3AAA" w:rsidP="002A3AAA">
            <w:pPr>
              <w:jc w:val="center"/>
              <w:rPr>
                <w:rFonts w:ascii="Myriad Pro" w:hAnsi="Myriad Pro"/>
                <w:sz w:val="20"/>
                <w:szCs w:val="20"/>
              </w:rPr>
            </w:pPr>
          </w:p>
        </w:tc>
        <w:tc>
          <w:tcPr>
            <w:tcW w:w="1183" w:type="dxa"/>
            <w:tcBorders>
              <w:top w:val="nil"/>
              <w:left w:val="nil"/>
              <w:bottom w:val="single" w:sz="8" w:space="0" w:color="auto"/>
              <w:right w:val="single" w:sz="8" w:space="0" w:color="auto"/>
            </w:tcBorders>
            <w:shd w:val="clear" w:color="000000" w:fill="FFFFFF"/>
            <w:noWrap/>
            <w:vAlign w:val="center"/>
            <w:hideMark/>
          </w:tcPr>
          <w:p w14:paraId="1F521691" w14:textId="77777777" w:rsidR="002A3AAA" w:rsidRPr="009E5925" w:rsidRDefault="002A3AAA" w:rsidP="002A3AAA">
            <w:pPr>
              <w:jc w:val="center"/>
              <w:rPr>
                <w:rFonts w:ascii="Myriad Pro" w:hAnsi="Myriad Pro"/>
                <w:color w:val="000000"/>
                <w:sz w:val="20"/>
                <w:szCs w:val="20"/>
              </w:rPr>
            </w:pPr>
          </w:p>
        </w:tc>
        <w:tc>
          <w:tcPr>
            <w:tcW w:w="1335" w:type="dxa"/>
            <w:tcBorders>
              <w:top w:val="nil"/>
              <w:left w:val="nil"/>
              <w:bottom w:val="single" w:sz="8" w:space="0" w:color="auto"/>
              <w:right w:val="single" w:sz="8" w:space="0" w:color="auto"/>
            </w:tcBorders>
            <w:shd w:val="clear" w:color="000000" w:fill="FFFFFF"/>
            <w:noWrap/>
            <w:vAlign w:val="center"/>
            <w:hideMark/>
          </w:tcPr>
          <w:p w14:paraId="2B386E2D"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lang w:eastAsia="zh-CN"/>
              </w:rPr>
              <w:t>2 286,55</w:t>
            </w:r>
          </w:p>
        </w:tc>
        <w:tc>
          <w:tcPr>
            <w:tcW w:w="1480" w:type="dxa"/>
            <w:tcBorders>
              <w:top w:val="nil"/>
              <w:left w:val="nil"/>
              <w:bottom w:val="single" w:sz="8" w:space="0" w:color="auto"/>
              <w:right w:val="single" w:sz="8" w:space="0" w:color="auto"/>
            </w:tcBorders>
            <w:shd w:val="clear" w:color="000000" w:fill="FFFFFF"/>
            <w:noWrap/>
            <w:vAlign w:val="center"/>
            <w:hideMark/>
          </w:tcPr>
          <w:p w14:paraId="2EE78259" w14:textId="77777777" w:rsidR="002A3AAA" w:rsidRPr="009E5925" w:rsidRDefault="002A3AAA" w:rsidP="002A3AAA">
            <w:pPr>
              <w:jc w:val="center"/>
              <w:rPr>
                <w:rFonts w:ascii="Myriad Pro" w:hAnsi="Myriad Pro"/>
                <w:sz w:val="20"/>
                <w:szCs w:val="20"/>
              </w:rPr>
            </w:pPr>
          </w:p>
        </w:tc>
        <w:tc>
          <w:tcPr>
            <w:tcW w:w="1184" w:type="dxa"/>
            <w:tcBorders>
              <w:top w:val="nil"/>
              <w:left w:val="nil"/>
              <w:bottom w:val="single" w:sz="8" w:space="0" w:color="auto"/>
              <w:right w:val="single" w:sz="8" w:space="0" w:color="auto"/>
            </w:tcBorders>
            <w:shd w:val="clear" w:color="000000" w:fill="FFFFFF"/>
            <w:noWrap/>
            <w:vAlign w:val="center"/>
            <w:hideMark/>
          </w:tcPr>
          <w:p w14:paraId="02806D8C" w14:textId="77777777" w:rsidR="002A3AAA" w:rsidRPr="009E5925" w:rsidRDefault="002A3AAA" w:rsidP="002A3AAA">
            <w:pPr>
              <w:jc w:val="center"/>
              <w:rPr>
                <w:rFonts w:ascii="Myriad Pro" w:hAnsi="Myriad Pro"/>
                <w:color w:val="000000"/>
                <w:sz w:val="20"/>
                <w:szCs w:val="20"/>
              </w:rPr>
            </w:pPr>
          </w:p>
        </w:tc>
        <w:tc>
          <w:tcPr>
            <w:tcW w:w="1335" w:type="dxa"/>
            <w:tcBorders>
              <w:top w:val="nil"/>
              <w:left w:val="nil"/>
              <w:bottom w:val="single" w:sz="8" w:space="0" w:color="auto"/>
              <w:right w:val="single" w:sz="8" w:space="0" w:color="auto"/>
            </w:tcBorders>
            <w:shd w:val="clear" w:color="000000" w:fill="FFFFFF"/>
            <w:noWrap/>
            <w:vAlign w:val="center"/>
            <w:hideMark/>
          </w:tcPr>
          <w:p w14:paraId="13F745D7"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lang w:eastAsia="zh-CN"/>
              </w:rPr>
              <w:t>1 816,28</w:t>
            </w:r>
          </w:p>
        </w:tc>
        <w:tc>
          <w:tcPr>
            <w:tcW w:w="1480" w:type="dxa"/>
            <w:tcBorders>
              <w:top w:val="nil"/>
              <w:left w:val="nil"/>
              <w:bottom w:val="single" w:sz="8" w:space="0" w:color="auto"/>
              <w:right w:val="single" w:sz="8" w:space="0" w:color="auto"/>
            </w:tcBorders>
            <w:shd w:val="clear" w:color="000000" w:fill="FFFFFF"/>
            <w:noWrap/>
            <w:vAlign w:val="center"/>
            <w:hideMark/>
          </w:tcPr>
          <w:p w14:paraId="103F0282" w14:textId="77777777" w:rsidR="002A3AAA" w:rsidRPr="009E5925" w:rsidRDefault="002A3AAA" w:rsidP="002A3AAA">
            <w:pPr>
              <w:jc w:val="center"/>
              <w:rPr>
                <w:rFonts w:ascii="Myriad Pro" w:hAnsi="Myriad Pro"/>
                <w:sz w:val="20"/>
                <w:szCs w:val="20"/>
              </w:rPr>
            </w:pPr>
          </w:p>
        </w:tc>
        <w:tc>
          <w:tcPr>
            <w:tcW w:w="1184" w:type="dxa"/>
            <w:tcBorders>
              <w:top w:val="nil"/>
              <w:left w:val="nil"/>
              <w:bottom w:val="single" w:sz="8" w:space="0" w:color="auto"/>
              <w:right w:val="single" w:sz="8" w:space="0" w:color="auto"/>
            </w:tcBorders>
            <w:shd w:val="clear" w:color="000000" w:fill="FFFFFF"/>
            <w:noWrap/>
            <w:vAlign w:val="center"/>
            <w:hideMark/>
          </w:tcPr>
          <w:p w14:paraId="5C4FDE96" w14:textId="77777777" w:rsidR="002A3AAA" w:rsidRPr="009E5925" w:rsidRDefault="002A3AAA" w:rsidP="002A3AAA">
            <w:pPr>
              <w:jc w:val="center"/>
              <w:rPr>
                <w:rFonts w:ascii="Myriad Pro" w:hAnsi="Myriad Pro"/>
                <w:color w:val="000000"/>
                <w:sz w:val="20"/>
                <w:szCs w:val="20"/>
              </w:rPr>
            </w:pPr>
          </w:p>
        </w:tc>
        <w:tc>
          <w:tcPr>
            <w:tcW w:w="1333" w:type="dxa"/>
            <w:tcBorders>
              <w:top w:val="nil"/>
              <w:left w:val="nil"/>
              <w:bottom w:val="single" w:sz="8" w:space="0" w:color="auto"/>
              <w:right w:val="single" w:sz="8" w:space="0" w:color="auto"/>
            </w:tcBorders>
            <w:shd w:val="clear" w:color="000000" w:fill="FFFFFF"/>
            <w:noWrap/>
            <w:vAlign w:val="center"/>
            <w:hideMark/>
          </w:tcPr>
          <w:p w14:paraId="7F1B0485"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lang w:eastAsia="zh-CN"/>
              </w:rPr>
              <w:t>4 102,82</w:t>
            </w:r>
          </w:p>
        </w:tc>
      </w:tr>
      <w:tr w:rsidR="002A3AAA" w:rsidRPr="009E5925" w14:paraId="4B88D6B4" w14:textId="77777777" w:rsidTr="000C317B">
        <w:trPr>
          <w:gridAfter w:val="1"/>
          <w:wAfter w:w="10" w:type="dxa"/>
          <w:trHeight w:val="312"/>
          <w:jc w:val="center"/>
        </w:trPr>
        <w:tc>
          <w:tcPr>
            <w:tcW w:w="2824" w:type="dxa"/>
            <w:tcBorders>
              <w:top w:val="nil"/>
              <w:left w:val="single" w:sz="8" w:space="0" w:color="auto"/>
              <w:bottom w:val="single" w:sz="8" w:space="0" w:color="auto"/>
              <w:right w:val="single" w:sz="8" w:space="0" w:color="auto"/>
            </w:tcBorders>
            <w:shd w:val="clear" w:color="000000" w:fill="FFFFFF"/>
            <w:vAlign w:val="center"/>
            <w:hideMark/>
          </w:tcPr>
          <w:p w14:paraId="10A71BE5" w14:textId="77777777" w:rsidR="002A3AAA" w:rsidRPr="009E5925" w:rsidRDefault="002A3AAA" w:rsidP="002A3AAA">
            <w:pPr>
              <w:rPr>
                <w:rFonts w:ascii="Myriad Pro" w:hAnsi="Myriad Pro"/>
                <w:color w:val="000000"/>
                <w:sz w:val="20"/>
                <w:szCs w:val="20"/>
              </w:rPr>
            </w:pPr>
            <w:r w:rsidRPr="009E5925">
              <w:rPr>
                <w:rFonts w:ascii="Myriad Pro" w:hAnsi="Myriad Pro"/>
                <w:color w:val="000000"/>
                <w:sz w:val="20"/>
                <w:szCs w:val="20"/>
              </w:rPr>
              <w:t>тепловая энергия</w:t>
            </w:r>
          </w:p>
        </w:tc>
        <w:tc>
          <w:tcPr>
            <w:tcW w:w="1480" w:type="dxa"/>
            <w:tcBorders>
              <w:top w:val="nil"/>
              <w:left w:val="nil"/>
              <w:bottom w:val="single" w:sz="8" w:space="0" w:color="auto"/>
              <w:right w:val="single" w:sz="8" w:space="0" w:color="auto"/>
            </w:tcBorders>
            <w:shd w:val="clear" w:color="000000" w:fill="FFFFFF"/>
            <w:noWrap/>
            <w:vAlign w:val="center"/>
            <w:hideMark/>
          </w:tcPr>
          <w:p w14:paraId="75E5E293"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lang w:eastAsia="zh-CN"/>
              </w:rPr>
              <w:t>1 911,12</w:t>
            </w:r>
          </w:p>
        </w:tc>
        <w:tc>
          <w:tcPr>
            <w:tcW w:w="1183" w:type="dxa"/>
            <w:tcBorders>
              <w:top w:val="nil"/>
              <w:left w:val="nil"/>
              <w:bottom w:val="single" w:sz="8" w:space="0" w:color="auto"/>
              <w:right w:val="single" w:sz="8" w:space="0" w:color="auto"/>
            </w:tcBorders>
            <w:shd w:val="clear" w:color="000000" w:fill="FFFFFF"/>
            <w:noWrap/>
            <w:vAlign w:val="center"/>
            <w:hideMark/>
          </w:tcPr>
          <w:p w14:paraId="0F321F0F"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lang w:eastAsia="zh-CN"/>
              </w:rPr>
              <w:t>1 182,99</w:t>
            </w:r>
          </w:p>
        </w:tc>
        <w:tc>
          <w:tcPr>
            <w:tcW w:w="1335" w:type="dxa"/>
            <w:tcBorders>
              <w:top w:val="nil"/>
              <w:left w:val="nil"/>
              <w:bottom w:val="single" w:sz="8" w:space="0" w:color="auto"/>
              <w:right w:val="single" w:sz="8" w:space="0" w:color="auto"/>
            </w:tcBorders>
            <w:shd w:val="clear" w:color="000000" w:fill="FFFFFF"/>
            <w:noWrap/>
            <w:vAlign w:val="center"/>
            <w:hideMark/>
          </w:tcPr>
          <w:p w14:paraId="10DE4D75"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lang w:eastAsia="zh-CN"/>
              </w:rPr>
              <w:t>2 260,83</w:t>
            </w:r>
          </w:p>
        </w:tc>
        <w:tc>
          <w:tcPr>
            <w:tcW w:w="1480" w:type="dxa"/>
            <w:tcBorders>
              <w:top w:val="nil"/>
              <w:left w:val="nil"/>
              <w:bottom w:val="single" w:sz="8" w:space="0" w:color="auto"/>
              <w:right w:val="single" w:sz="8" w:space="0" w:color="auto"/>
            </w:tcBorders>
            <w:shd w:val="clear" w:color="000000" w:fill="FFFFFF"/>
            <w:noWrap/>
            <w:vAlign w:val="center"/>
            <w:hideMark/>
          </w:tcPr>
          <w:p w14:paraId="3B4E2E29"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lang w:eastAsia="zh-CN"/>
              </w:rPr>
              <w:t>1 461,83</w:t>
            </w:r>
          </w:p>
        </w:tc>
        <w:tc>
          <w:tcPr>
            <w:tcW w:w="1184" w:type="dxa"/>
            <w:tcBorders>
              <w:top w:val="nil"/>
              <w:left w:val="nil"/>
              <w:bottom w:val="single" w:sz="8" w:space="0" w:color="auto"/>
              <w:right w:val="single" w:sz="8" w:space="0" w:color="auto"/>
            </w:tcBorders>
            <w:shd w:val="clear" w:color="000000" w:fill="FFFFFF"/>
            <w:noWrap/>
            <w:vAlign w:val="center"/>
            <w:hideMark/>
          </w:tcPr>
          <w:p w14:paraId="414DBEA0"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lang w:eastAsia="zh-CN"/>
              </w:rPr>
              <w:t>1 230,31</w:t>
            </w:r>
          </w:p>
        </w:tc>
        <w:tc>
          <w:tcPr>
            <w:tcW w:w="1335" w:type="dxa"/>
            <w:tcBorders>
              <w:top w:val="nil"/>
              <w:left w:val="nil"/>
              <w:bottom w:val="single" w:sz="8" w:space="0" w:color="auto"/>
              <w:right w:val="single" w:sz="8" w:space="0" w:color="auto"/>
            </w:tcBorders>
            <w:shd w:val="clear" w:color="000000" w:fill="FFFFFF"/>
            <w:noWrap/>
            <w:vAlign w:val="center"/>
            <w:hideMark/>
          </w:tcPr>
          <w:p w14:paraId="5E96D0E5"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lang w:eastAsia="zh-CN"/>
              </w:rPr>
              <w:t>1 798,51</w:t>
            </w:r>
          </w:p>
        </w:tc>
        <w:tc>
          <w:tcPr>
            <w:tcW w:w="1480" w:type="dxa"/>
            <w:tcBorders>
              <w:top w:val="nil"/>
              <w:left w:val="nil"/>
              <w:bottom w:val="single" w:sz="8" w:space="0" w:color="auto"/>
              <w:right w:val="single" w:sz="8" w:space="0" w:color="auto"/>
            </w:tcBorders>
            <w:shd w:val="clear" w:color="000000" w:fill="FFFFFF"/>
            <w:noWrap/>
            <w:vAlign w:val="center"/>
            <w:hideMark/>
          </w:tcPr>
          <w:p w14:paraId="5AD8DA0D"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lang w:eastAsia="zh-CN"/>
              </w:rPr>
              <w:t>3 372,95</w:t>
            </w:r>
          </w:p>
        </w:tc>
        <w:tc>
          <w:tcPr>
            <w:tcW w:w="1184" w:type="dxa"/>
            <w:tcBorders>
              <w:top w:val="nil"/>
              <w:left w:val="nil"/>
              <w:bottom w:val="single" w:sz="8" w:space="0" w:color="auto"/>
              <w:right w:val="single" w:sz="8" w:space="0" w:color="auto"/>
            </w:tcBorders>
            <w:shd w:val="clear" w:color="000000" w:fill="FFFFFF"/>
            <w:noWrap/>
            <w:vAlign w:val="center"/>
            <w:hideMark/>
          </w:tcPr>
          <w:p w14:paraId="4C31FE09"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lang w:eastAsia="zh-CN"/>
              </w:rPr>
              <w:t>1 203,50</w:t>
            </w:r>
          </w:p>
        </w:tc>
        <w:tc>
          <w:tcPr>
            <w:tcW w:w="1333" w:type="dxa"/>
            <w:tcBorders>
              <w:top w:val="nil"/>
              <w:left w:val="nil"/>
              <w:bottom w:val="single" w:sz="8" w:space="0" w:color="auto"/>
              <w:right w:val="single" w:sz="8" w:space="0" w:color="auto"/>
            </w:tcBorders>
            <w:shd w:val="clear" w:color="000000" w:fill="FFFFFF"/>
            <w:noWrap/>
            <w:vAlign w:val="center"/>
            <w:hideMark/>
          </w:tcPr>
          <w:p w14:paraId="34EB8CE4"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lang w:eastAsia="zh-CN"/>
              </w:rPr>
              <w:t>4 059,34</w:t>
            </w:r>
          </w:p>
        </w:tc>
      </w:tr>
      <w:tr w:rsidR="002A3AAA" w:rsidRPr="009E5925" w14:paraId="2221463E" w14:textId="77777777" w:rsidTr="000C317B">
        <w:trPr>
          <w:gridAfter w:val="1"/>
          <w:wAfter w:w="10" w:type="dxa"/>
          <w:trHeight w:val="312"/>
          <w:jc w:val="center"/>
        </w:trPr>
        <w:tc>
          <w:tcPr>
            <w:tcW w:w="2824" w:type="dxa"/>
            <w:tcBorders>
              <w:top w:val="nil"/>
              <w:left w:val="single" w:sz="8" w:space="0" w:color="auto"/>
              <w:bottom w:val="single" w:sz="8" w:space="0" w:color="auto"/>
              <w:right w:val="single" w:sz="8" w:space="0" w:color="auto"/>
            </w:tcBorders>
            <w:shd w:val="clear" w:color="000000" w:fill="FFFFFF"/>
            <w:vAlign w:val="center"/>
            <w:hideMark/>
          </w:tcPr>
          <w:p w14:paraId="5BA182FE" w14:textId="77777777" w:rsidR="002A3AAA" w:rsidRPr="009E5925" w:rsidRDefault="002A3AAA" w:rsidP="002A3AAA">
            <w:pPr>
              <w:rPr>
                <w:rFonts w:ascii="Myriad Pro" w:hAnsi="Myriad Pro"/>
                <w:color w:val="000000"/>
                <w:sz w:val="20"/>
                <w:szCs w:val="20"/>
              </w:rPr>
            </w:pPr>
            <w:r w:rsidRPr="009E5925">
              <w:rPr>
                <w:rFonts w:ascii="Myriad Pro" w:hAnsi="Myriad Pro"/>
                <w:color w:val="000000"/>
                <w:sz w:val="20"/>
                <w:szCs w:val="20"/>
              </w:rPr>
              <w:t>ХОВ</w:t>
            </w:r>
          </w:p>
        </w:tc>
        <w:tc>
          <w:tcPr>
            <w:tcW w:w="1480" w:type="dxa"/>
            <w:tcBorders>
              <w:top w:val="nil"/>
              <w:left w:val="nil"/>
              <w:bottom w:val="single" w:sz="8" w:space="0" w:color="auto"/>
              <w:right w:val="single" w:sz="8" w:space="0" w:color="auto"/>
            </w:tcBorders>
            <w:shd w:val="clear" w:color="000000" w:fill="FFFFFF"/>
            <w:noWrap/>
            <w:vAlign w:val="center"/>
            <w:hideMark/>
          </w:tcPr>
          <w:p w14:paraId="5E2B2EAD"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lang w:eastAsia="zh-CN"/>
              </w:rPr>
              <w:t>1 553,65</w:t>
            </w:r>
          </w:p>
        </w:tc>
        <w:tc>
          <w:tcPr>
            <w:tcW w:w="1183" w:type="dxa"/>
            <w:tcBorders>
              <w:top w:val="nil"/>
              <w:left w:val="nil"/>
              <w:bottom w:val="single" w:sz="8" w:space="0" w:color="auto"/>
              <w:right w:val="single" w:sz="8" w:space="0" w:color="auto"/>
            </w:tcBorders>
            <w:shd w:val="clear" w:color="000000" w:fill="FFFFFF"/>
            <w:noWrap/>
            <w:vAlign w:val="center"/>
            <w:hideMark/>
          </w:tcPr>
          <w:p w14:paraId="39AA8BF9"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lang w:eastAsia="zh-CN"/>
              </w:rPr>
              <w:t>16,55</w:t>
            </w:r>
          </w:p>
        </w:tc>
        <w:tc>
          <w:tcPr>
            <w:tcW w:w="1335" w:type="dxa"/>
            <w:tcBorders>
              <w:top w:val="nil"/>
              <w:left w:val="nil"/>
              <w:bottom w:val="single" w:sz="8" w:space="0" w:color="auto"/>
              <w:right w:val="single" w:sz="8" w:space="0" w:color="auto"/>
            </w:tcBorders>
            <w:shd w:val="clear" w:color="000000" w:fill="FFFFFF"/>
            <w:noWrap/>
            <w:vAlign w:val="center"/>
            <w:hideMark/>
          </w:tcPr>
          <w:p w14:paraId="5EC8A33A"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lang w:eastAsia="zh-CN"/>
              </w:rPr>
              <w:t>25,71</w:t>
            </w:r>
          </w:p>
        </w:tc>
        <w:tc>
          <w:tcPr>
            <w:tcW w:w="1480" w:type="dxa"/>
            <w:tcBorders>
              <w:top w:val="nil"/>
              <w:left w:val="nil"/>
              <w:bottom w:val="single" w:sz="8" w:space="0" w:color="auto"/>
              <w:right w:val="single" w:sz="8" w:space="0" w:color="auto"/>
            </w:tcBorders>
            <w:shd w:val="clear" w:color="000000" w:fill="FFFFFF"/>
            <w:noWrap/>
            <w:vAlign w:val="center"/>
            <w:hideMark/>
          </w:tcPr>
          <w:p w14:paraId="522AC4C1"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lang w:eastAsia="zh-CN"/>
              </w:rPr>
              <w:t>1 032,68</w:t>
            </w:r>
          </w:p>
        </w:tc>
        <w:tc>
          <w:tcPr>
            <w:tcW w:w="1184" w:type="dxa"/>
            <w:tcBorders>
              <w:top w:val="nil"/>
              <w:left w:val="nil"/>
              <w:bottom w:val="single" w:sz="8" w:space="0" w:color="auto"/>
              <w:right w:val="single" w:sz="8" w:space="0" w:color="auto"/>
            </w:tcBorders>
            <w:shd w:val="clear" w:color="000000" w:fill="FFFFFF"/>
            <w:noWrap/>
            <w:vAlign w:val="center"/>
            <w:hideMark/>
          </w:tcPr>
          <w:p w14:paraId="4DCB1467"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lang w:eastAsia="zh-CN"/>
              </w:rPr>
              <w:t>17,21</w:t>
            </w:r>
          </w:p>
        </w:tc>
        <w:tc>
          <w:tcPr>
            <w:tcW w:w="1335" w:type="dxa"/>
            <w:tcBorders>
              <w:top w:val="nil"/>
              <w:left w:val="nil"/>
              <w:bottom w:val="single" w:sz="8" w:space="0" w:color="auto"/>
              <w:right w:val="single" w:sz="8" w:space="0" w:color="auto"/>
            </w:tcBorders>
            <w:shd w:val="clear" w:color="000000" w:fill="FFFFFF"/>
            <w:noWrap/>
            <w:vAlign w:val="center"/>
            <w:hideMark/>
          </w:tcPr>
          <w:p w14:paraId="02DA89AA"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lang w:eastAsia="zh-CN"/>
              </w:rPr>
              <w:t>17,77</w:t>
            </w:r>
          </w:p>
        </w:tc>
        <w:tc>
          <w:tcPr>
            <w:tcW w:w="1480" w:type="dxa"/>
            <w:tcBorders>
              <w:top w:val="nil"/>
              <w:left w:val="nil"/>
              <w:bottom w:val="single" w:sz="8" w:space="0" w:color="auto"/>
              <w:right w:val="single" w:sz="8" w:space="0" w:color="auto"/>
            </w:tcBorders>
            <w:shd w:val="clear" w:color="000000" w:fill="FFFFFF"/>
            <w:noWrap/>
            <w:vAlign w:val="center"/>
            <w:hideMark/>
          </w:tcPr>
          <w:p w14:paraId="14DFF4DC"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lang w:eastAsia="zh-CN"/>
              </w:rPr>
              <w:t>2 586,32</w:t>
            </w:r>
          </w:p>
        </w:tc>
        <w:tc>
          <w:tcPr>
            <w:tcW w:w="1184" w:type="dxa"/>
            <w:tcBorders>
              <w:top w:val="nil"/>
              <w:left w:val="nil"/>
              <w:bottom w:val="single" w:sz="8" w:space="0" w:color="auto"/>
              <w:right w:val="single" w:sz="8" w:space="0" w:color="auto"/>
            </w:tcBorders>
            <w:shd w:val="clear" w:color="000000" w:fill="FFFFFF"/>
            <w:noWrap/>
            <w:vAlign w:val="center"/>
            <w:hideMark/>
          </w:tcPr>
          <w:p w14:paraId="6EC154F1"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lang w:eastAsia="zh-CN"/>
              </w:rPr>
              <w:t>16,81</w:t>
            </w:r>
          </w:p>
        </w:tc>
        <w:tc>
          <w:tcPr>
            <w:tcW w:w="1333" w:type="dxa"/>
            <w:tcBorders>
              <w:top w:val="nil"/>
              <w:left w:val="nil"/>
              <w:bottom w:val="single" w:sz="8" w:space="0" w:color="auto"/>
              <w:right w:val="single" w:sz="8" w:space="0" w:color="auto"/>
            </w:tcBorders>
            <w:shd w:val="clear" w:color="000000" w:fill="FFFFFF"/>
            <w:noWrap/>
            <w:vAlign w:val="center"/>
            <w:hideMark/>
          </w:tcPr>
          <w:p w14:paraId="09E49B2A"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lang w:eastAsia="zh-CN"/>
              </w:rPr>
              <w:t>43,49</w:t>
            </w:r>
          </w:p>
        </w:tc>
      </w:tr>
      <w:tr w:rsidR="002A3AAA" w:rsidRPr="009E5925" w14:paraId="0B9EABE1" w14:textId="77777777" w:rsidTr="000C317B">
        <w:trPr>
          <w:gridAfter w:val="1"/>
          <w:wAfter w:w="10" w:type="dxa"/>
          <w:trHeight w:val="312"/>
          <w:jc w:val="center"/>
        </w:trPr>
        <w:tc>
          <w:tcPr>
            <w:tcW w:w="2824" w:type="dxa"/>
            <w:tcBorders>
              <w:top w:val="nil"/>
              <w:left w:val="single" w:sz="8" w:space="0" w:color="auto"/>
              <w:bottom w:val="single" w:sz="8" w:space="0" w:color="auto"/>
              <w:right w:val="single" w:sz="8" w:space="0" w:color="auto"/>
            </w:tcBorders>
            <w:shd w:val="clear" w:color="000000" w:fill="FFFFFF"/>
            <w:vAlign w:val="center"/>
            <w:hideMark/>
          </w:tcPr>
          <w:p w14:paraId="719083E6" w14:textId="77777777" w:rsidR="002A3AAA" w:rsidRPr="009E5925" w:rsidRDefault="002A3AAA" w:rsidP="002A3AAA">
            <w:pPr>
              <w:rPr>
                <w:rFonts w:ascii="Myriad Pro" w:hAnsi="Myriad Pro"/>
                <w:color w:val="000000"/>
                <w:sz w:val="20"/>
                <w:szCs w:val="20"/>
              </w:rPr>
            </w:pPr>
            <w:r w:rsidRPr="009E5925">
              <w:rPr>
                <w:rFonts w:ascii="Myriad Pro" w:hAnsi="Myriad Pro"/>
                <w:color w:val="000000"/>
                <w:sz w:val="20"/>
                <w:szCs w:val="20"/>
              </w:rPr>
              <w:t>ОАО "Хакасский ТеплоЭнергоКомплекс", в т.ч.:</w:t>
            </w:r>
          </w:p>
        </w:tc>
        <w:tc>
          <w:tcPr>
            <w:tcW w:w="1480" w:type="dxa"/>
            <w:tcBorders>
              <w:top w:val="nil"/>
              <w:left w:val="nil"/>
              <w:bottom w:val="single" w:sz="8" w:space="0" w:color="auto"/>
              <w:right w:val="single" w:sz="8" w:space="0" w:color="auto"/>
            </w:tcBorders>
            <w:shd w:val="clear" w:color="000000" w:fill="FFFFFF"/>
            <w:noWrap/>
            <w:vAlign w:val="center"/>
            <w:hideMark/>
          </w:tcPr>
          <w:p w14:paraId="5021046B" w14:textId="77777777" w:rsidR="002A3AAA" w:rsidRPr="009E5925" w:rsidRDefault="002A3AAA" w:rsidP="002A3AAA">
            <w:pPr>
              <w:jc w:val="center"/>
              <w:rPr>
                <w:rFonts w:ascii="Myriad Pro" w:hAnsi="Myriad Pro"/>
                <w:sz w:val="20"/>
                <w:szCs w:val="20"/>
              </w:rPr>
            </w:pPr>
          </w:p>
        </w:tc>
        <w:tc>
          <w:tcPr>
            <w:tcW w:w="1183" w:type="dxa"/>
            <w:tcBorders>
              <w:top w:val="nil"/>
              <w:left w:val="nil"/>
              <w:bottom w:val="single" w:sz="8" w:space="0" w:color="auto"/>
              <w:right w:val="single" w:sz="8" w:space="0" w:color="auto"/>
            </w:tcBorders>
            <w:shd w:val="clear" w:color="000000" w:fill="FFFFFF"/>
            <w:noWrap/>
            <w:vAlign w:val="center"/>
            <w:hideMark/>
          </w:tcPr>
          <w:p w14:paraId="1DB34C13" w14:textId="77777777" w:rsidR="002A3AAA" w:rsidRPr="009E5925" w:rsidRDefault="002A3AAA" w:rsidP="002A3AAA">
            <w:pPr>
              <w:jc w:val="center"/>
              <w:rPr>
                <w:rFonts w:ascii="Myriad Pro" w:hAnsi="Myriad Pro"/>
                <w:color w:val="000000"/>
                <w:sz w:val="20"/>
                <w:szCs w:val="20"/>
              </w:rPr>
            </w:pPr>
          </w:p>
        </w:tc>
        <w:tc>
          <w:tcPr>
            <w:tcW w:w="1335" w:type="dxa"/>
            <w:tcBorders>
              <w:top w:val="nil"/>
              <w:left w:val="nil"/>
              <w:bottom w:val="single" w:sz="8" w:space="0" w:color="auto"/>
              <w:right w:val="single" w:sz="8" w:space="0" w:color="auto"/>
            </w:tcBorders>
            <w:shd w:val="clear" w:color="000000" w:fill="FFFFFF"/>
            <w:noWrap/>
            <w:vAlign w:val="center"/>
            <w:hideMark/>
          </w:tcPr>
          <w:p w14:paraId="027A2828"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lang w:eastAsia="zh-CN"/>
              </w:rPr>
              <w:t>207,53</w:t>
            </w:r>
          </w:p>
        </w:tc>
        <w:tc>
          <w:tcPr>
            <w:tcW w:w="1480" w:type="dxa"/>
            <w:tcBorders>
              <w:top w:val="nil"/>
              <w:left w:val="nil"/>
              <w:bottom w:val="single" w:sz="8" w:space="0" w:color="auto"/>
              <w:right w:val="single" w:sz="8" w:space="0" w:color="auto"/>
            </w:tcBorders>
            <w:shd w:val="clear" w:color="000000" w:fill="FFFFFF"/>
            <w:noWrap/>
            <w:vAlign w:val="center"/>
            <w:hideMark/>
          </w:tcPr>
          <w:p w14:paraId="2363434D" w14:textId="77777777" w:rsidR="002A3AAA" w:rsidRPr="009E5925" w:rsidRDefault="002A3AAA" w:rsidP="002A3AAA">
            <w:pPr>
              <w:jc w:val="center"/>
              <w:rPr>
                <w:rFonts w:ascii="Myriad Pro" w:hAnsi="Myriad Pro"/>
                <w:sz w:val="20"/>
                <w:szCs w:val="20"/>
              </w:rPr>
            </w:pPr>
          </w:p>
        </w:tc>
        <w:tc>
          <w:tcPr>
            <w:tcW w:w="1184" w:type="dxa"/>
            <w:tcBorders>
              <w:top w:val="nil"/>
              <w:left w:val="nil"/>
              <w:bottom w:val="single" w:sz="8" w:space="0" w:color="auto"/>
              <w:right w:val="single" w:sz="8" w:space="0" w:color="auto"/>
            </w:tcBorders>
            <w:shd w:val="clear" w:color="000000" w:fill="FFFFFF"/>
            <w:noWrap/>
            <w:vAlign w:val="center"/>
            <w:hideMark/>
          </w:tcPr>
          <w:p w14:paraId="3219A05E" w14:textId="77777777" w:rsidR="002A3AAA" w:rsidRPr="009E5925" w:rsidRDefault="002A3AAA" w:rsidP="002A3AAA">
            <w:pPr>
              <w:jc w:val="center"/>
              <w:rPr>
                <w:rFonts w:ascii="Myriad Pro" w:hAnsi="Myriad Pro"/>
                <w:color w:val="000000"/>
                <w:sz w:val="20"/>
                <w:szCs w:val="20"/>
              </w:rPr>
            </w:pPr>
          </w:p>
        </w:tc>
        <w:tc>
          <w:tcPr>
            <w:tcW w:w="1335" w:type="dxa"/>
            <w:tcBorders>
              <w:top w:val="nil"/>
              <w:left w:val="nil"/>
              <w:bottom w:val="single" w:sz="8" w:space="0" w:color="auto"/>
              <w:right w:val="single" w:sz="8" w:space="0" w:color="auto"/>
            </w:tcBorders>
            <w:shd w:val="clear" w:color="000000" w:fill="FFFFFF"/>
            <w:noWrap/>
            <w:vAlign w:val="center"/>
            <w:hideMark/>
          </w:tcPr>
          <w:p w14:paraId="1C29F3E4"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lang w:eastAsia="zh-CN"/>
              </w:rPr>
              <w:t>144,49</w:t>
            </w:r>
          </w:p>
        </w:tc>
        <w:tc>
          <w:tcPr>
            <w:tcW w:w="1480" w:type="dxa"/>
            <w:tcBorders>
              <w:top w:val="nil"/>
              <w:left w:val="nil"/>
              <w:bottom w:val="single" w:sz="8" w:space="0" w:color="auto"/>
              <w:right w:val="single" w:sz="8" w:space="0" w:color="auto"/>
            </w:tcBorders>
            <w:shd w:val="clear" w:color="000000" w:fill="FFFFFF"/>
            <w:noWrap/>
            <w:vAlign w:val="center"/>
            <w:hideMark/>
          </w:tcPr>
          <w:p w14:paraId="107E3F15" w14:textId="77777777" w:rsidR="002A3AAA" w:rsidRPr="009E5925" w:rsidRDefault="002A3AAA" w:rsidP="002A3AAA">
            <w:pPr>
              <w:jc w:val="center"/>
              <w:rPr>
                <w:rFonts w:ascii="Myriad Pro" w:hAnsi="Myriad Pro"/>
                <w:sz w:val="20"/>
                <w:szCs w:val="20"/>
              </w:rPr>
            </w:pPr>
          </w:p>
        </w:tc>
        <w:tc>
          <w:tcPr>
            <w:tcW w:w="1184" w:type="dxa"/>
            <w:tcBorders>
              <w:top w:val="nil"/>
              <w:left w:val="nil"/>
              <w:bottom w:val="single" w:sz="8" w:space="0" w:color="auto"/>
              <w:right w:val="single" w:sz="8" w:space="0" w:color="auto"/>
            </w:tcBorders>
            <w:shd w:val="clear" w:color="000000" w:fill="FFFFFF"/>
            <w:noWrap/>
            <w:vAlign w:val="center"/>
            <w:hideMark/>
          </w:tcPr>
          <w:p w14:paraId="5646C685" w14:textId="77777777" w:rsidR="002A3AAA" w:rsidRPr="009E5925" w:rsidRDefault="002A3AAA" w:rsidP="002A3AAA">
            <w:pPr>
              <w:jc w:val="center"/>
              <w:rPr>
                <w:rFonts w:ascii="Myriad Pro" w:hAnsi="Myriad Pro"/>
                <w:color w:val="000000"/>
                <w:sz w:val="20"/>
                <w:szCs w:val="20"/>
              </w:rPr>
            </w:pPr>
          </w:p>
        </w:tc>
        <w:tc>
          <w:tcPr>
            <w:tcW w:w="1333" w:type="dxa"/>
            <w:tcBorders>
              <w:top w:val="nil"/>
              <w:left w:val="nil"/>
              <w:bottom w:val="single" w:sz="8" w:space="0" w:color="auto"/>
              <w:right w:val="single" w:sz="8" w:space="0" w:color="auto"/>
            </w:tcBorders>
            <w:shd w:val="clear" w:color="000000" w:fill="FFFFFF"/>
            <w:noWrap/>
            <w:vAlign w:val="center"/>
            <w:hideMark/>
          </w:tcPr>
          <w:p w14:paraId="743AB780"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lang w:eastAsia="zh-CN"/>
              </w:rPr>
              <w:t>352,02</w:t>
            </w:r>
          </w:p>
        </w:tc>
      </w:tr>
      <w:tr w:rsidR="002A3AAA" w:rsidRPr="009E5925" w14:paraId="45A7EC91" w14:textId="77777777" w:rsidTr="000C317B">
        <w:trPr>
          <w:gridAfter w:val="1"/>
          <w:wAfter w:w="10" w:type="dxa"/>
          <w:trHeight w:val="312"/>
          <w:jc w:val="center"/>
        </w:trPr>
        <w:tc>
          <w:tcPr>
            <w:tcW w:w="2824" w:type="dxa"/>
            <w:tcBorders>
              <w:top w:val="nil"/>
              <w:left w:val="single" w:sz="8" w:space="0" w:color="auto"/>
              <w:bottom w:val="single" w:sz="8" w:space="0" w:color="auto"/>
              <w:right w:val="single" w:sz="8" w:space="0" w:color="auto"/>
            </w:tcBorders>
            <w:shd w:val="clear" w:color="000000" w:fill="FFFFFF"/>
            <w:vAlign w:val="center"/>
            <w:hideMark/>
          </w:tcPr>
          <w:p w14:paraId="61348C4F" w14:textId="77777777" w:rsidR="002A3AAA" w:rsidRPr="009E5925" w:rsidRDefault="002A3AAA" w:rsidP="002A3AAA">
            <w:pPr>
              <w:rPr>
                <w:rFonts w:ascii="Myriad Pro" w:hAnsi="Myriad Pro"/>
                <w:color w:val="000000"/>
                <w:sz w:val="20"/>
                <w:szCs w:val="20"/>
              </w:rPr>
            </w:pPr>
            <w:r w:rsidRPr="009E5925">
              <w:rPr>
                <w:rFonts w:ascii="Myriad Pro" w:hAnsi="Myriad Pro"/>
                <w:color w:val="000000"/>
                <w:sz w:val="20"/>
                <w:szCs w:val="20"/>
              </w:rPr>
              <w:t>тепловая энергия</w:t>
            </w:r>
          </w:p>
        </w:tc>
        <w:tc>
          <w:tcPr>
            <w:tcW w:w="1480" w:type="dxa"/>
            <w:tcBorders>
              <w:top w:val="nil"/>
              <w:left w:val="nil"/>
              <w:bottom w:val="single" w:sz="8" w:space="0" w:color="auto"/>
              <w:right w:val="single" w:sz="8" w:space="0" w:color="auto"/>
            </w:tcBorders>
            <w:shd w:val="clear" w:color="000000" w:fill="FFFFFF"/>
            <w:noWrap/>
            <w:vAlign w:val="center"/>
            <w:hideMark/>
          </w:tcPr>
          <w:p w14:paraId="37F7AE08"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lang w:eastAsia="zh-CN"/>
              </w:rPr>
              <w:t>207,20</w:t>
            </w:r>
          </w:p>
        </w:tc>
        <w:tc>
          <w:tcPr>
            <w:tcW w:w="1183" w:type="dxa"/>
            <w:tcBorders>
              <w:top w:val="nil"/>
              <w:left w:val="nil"/>
              <w:bottom w:val="single" w:sz="8" w:space="0" w:color="auto"/>
              <w:right w:val="single" w:sz="8" w:space="0" w:color="auto"/>
            </w:tcBorders>
            <w:shd w:val="clear" w:color="000000" w:fill="FFFFFF"/>
            <w:noWrap/>
            <w:vAlign w:val="center"/>
            <w:hideMark/>
          </w:tcPr>
          <w:p w14:paraId="33DC41FF"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lang w:eastAsia="zh-CN"/>
              </w:rPr>
              <w:t>1 001,59</w:t>
            </w:r>
          </w:p>
        </w:tc>
        <w:tc>
          <w:tcPr>
            <w:tcW w:w="1335" w:type="dxa"/>
            <w:tcBorders>
              <w:top w:val="nil"/>
              <w:left w:val="nil"/>
              <w:bottom w:val="single" w:sz="8" w:space="0" w:color="auto"/>
              <w:right w:val="single" w:sz="8" w:space="0" w:color="auto"/>
            </w:tcBorders>
            <w:shd w:val="clear" w:color="000000" w:fill="FFFFFF"/>
            <w:noWrap/>
            <w:vAlign w:val="center"/>
            <w:hideMark/>
          </w:tcPr>
          <w:p w14:paraId="23DCAC5B"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lang w:eastAsia="zh-CN"/>
              </w:rPr>
              <w:t>207,53</w:t>
            </w:r>
          </w:p>
        </w:tc>
        <w:tc>
          <w:tcPr>
            <w:tcW w:w="1480" w:type="dxa"/>
            <w:tcBorders>
              <w:top w:val="nil"/>
              <w:left w:val="nil"/>
              <w:bottom w:val="single" w:sz="8" w:space="0" w:color="auto"/>
              <w:right w:val="single" w:sz="8" w:space="0" w:color="auto"/>
            </w:tcBorders>
            <w:shd w:val="clear" w:color="000000" w:fill="FFFFFF"/>
            <w:noWrap/>
            <w:vAlign w:val="center"/>
            <w:hideMark/>
          </w:tcPr>
          <w:p w14:paraId="63CCD4EE"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lang w:eastAsia="zh-CN"/>
              </w:rPr>
              <w:t>135,70</w:t>
            </w:r>
          </w:p>
        </w:tc>
        <w:tc>
          <w:tcPr>
            <w:tcW w:w="1184" w:type="dxa"/>
            <w:tcBorders>
              <w:top w:val="nil"/>
              <w:left w:val="nil"/>
              <w:bottom w:val="single" w:sz="8" w:space="0" w:color="auto"/>
              <w:right w:val="single" w:sz="8" w:space="0" w:color="auto"/>
            </w:tcBorders>
            <w:shd w:val="clear" w:color="000000" w:fill="FFFFFF"/>
            <w:noWrap/>
            <w:vAlign w:val="center"/>
            <w:hideMark/>
          </w:tcPr>
          <w:p w14:paraId="44119F4E"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lang w:eastAsia="zh-CN"/>
              </w:rPr>
              <w:t>1 041,65</w:t>
            </w:r>
          </w:p>
        </w:tc>
        <w:tc>
          <w:tcPr>
            <w:tcW w:w="1335" w:type="dxa"/>
            <w:tcBorders>
              <w:top w:val="nil"/>
              <w:left w:val="nil"/>
              <w:bottom w:val="single" w:sz="8" w:space="0" w:color="auto"/>
              <w:right w:val="single" w:sz="8" w:space="0" w:color="auto"/>
            </w:tcBorders>
            <w:shd w:val="clear" w:color="000000" w:fill="FFFFFF"/>
            <w:noWrap/>
            <w:vAlign w:val="center"/>
            <w:hideMark/>
          </w:tcPr>
          <w:p w14:paraId="73193BF0"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lang w:eastAsia="zh-CN"/>
              </w:rPr>
              <w:t>141,35</w:t>
            </w:r>
          </w:p>
        </w:tc>
        <w:tc>
          <w:tcPr>
            <w:tcW w:w="1480" w:type="dxa"/>
            <w:tcBorders>
              <w:top w:val="nil"/>
              <w:left w:val="nil"/>
              <w:bottom w:val="single" w:sz="8" w:space="0" w:color="auto"/>
              <w:right w:val="single" w:sz="8" w:space="0" w:color="auto"/>
            </w:tcBorders>
            <w:shd w:val="clear" w:color="000000" w:fill="FFFFFF"/>
            <w:noWrap/>
            <w:vAlign w:val="center"/>
            <w:hideMark/>
          </w:tcPr>
          <w:p w14:paraId="2A1D66C4"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lang w:eastAsia="zh-CN"/>
              </w:rPr>
              <w:t>342,90</w:t>
            </w:r>
          </w:p>
        </w:tc>
        <w:tc>
          <w:tcPr>
            <w:tcW w:w="1184" w:type="dxa"/>
            <w:tcBorders>
              <w:top w:val="nil"/>
              <w:left w:val="nil"/>
              <w:bottom w:val="single" w:sz="8" w:space="0" w:color="auto"/>
              <w:right w:val="single" w:sz="8" w:space="0" w:color="auto"/>
            </w:tcBorders>
            <w:shd w:val="clear" w:color="000000" w:fill="FFFFFF"/>
            <w:noWrap/>
            <w:vAlign w:val="center"/>
            <w:hideMark/>
          </w:tcPr>
          <w:p w14:paraId="44FC3B5A"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lang w:eastAsia="zh-CN"/>
              </w:rPr>
              <w:t>1 017,44</w:t>
            </w:r>
          </w:p>
        </w:tc>
        <w:tc>
          <w:tcPr>
            <w:tcW w:w="1333" w:type="dxa"/>
            <w:tcBorders>
              <w:top w:val="nil"/>
              <w:left w:val="nil"/>
              <w:bottom w:val="single" w:sz="8" w:space="0" w:color="auto"/>
              <w:right w:val="single" w:sz="8" w:space="0" w:color="auto"/>
            </w:tcBorders>
            <w:shd w:val="clear" w:color="000000" w:fill="FFFFFF"/>
            <w:noWrap/>
            <w:vAlign w:val="center"/>
            <w:hideMark/>
          </w:tcPr>
          <w:p w14:paraId="1B7DD6D8"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lang w:eastAsia="zh-CN"/>
              </w:rPr>
              <w:t>348,88</w:t>
            </w:r>
          </w:p>
        </w:tc>
      </w:tr>
      <w:tr w:rsidR="002A3AAA" w:rsidRPr="009E5925" w14:paraId="18234EAE" w14:textId="77777777" w:rsidTr="000C317B">
        <w:trPr>
          <w:gridAfter w:val="1"/>
          <w:wAfter w:w="10" w:type="dxa"/>
          <w:trHeight w:val="312"/>
          <w:jc w:val="center"/>
        </w:trPr>
        <w:tc>
          <w:tcPr>
            <w:tcW w:w="2824" w:type="dxa"/>
            <w:tcBorders>
              <w:top w:val="nil"/>
              <w:left w:val="single" w:sz="8" w:space="0" w:color="auto"/>
              <w:bottom w:val="single" w:sz="8" w:space="0" w:color="auto"/>
              <w:right w:val="single" w:sz="8" w:space="0" w:color="auto"/>
            </w:tcBorders>
            <w:shd w:val="clear" w:color="000000" w:fill="FFFFFF"/>
            <w:vAlign w:val="center"/>
            <w:hideMark/>
          </w:tcPr>
          <w:p w14:paraId="562B572F" w14:textId="77777777" w:rsidR="002A3AAA" w:rsidRPr="009E5925" w:rsidRDefault="002A3AAA" w:rsidP="002A3AAA">
            <w:pPr>
              <w:rPr>
                <w:rFonts w:ascii="Myriad Pro" w:hAnsi="Myriad Pro"/>
                <w:color w:val="000000"/>
                <w:sz w:val="20"/>
                <w:szCs w:val="20"/>
              </w:rPr>
            </w:pPr>
            <w:r w:rsidRPr="009E5925">
              <w:rPr>
                <w:rFonts w:ascii="Myriad Pro" w:hAnsi="Myriad Pro"/>
                <w:color w:val="000000"/>
                <w:sz w:val="20"/>
                <w:szCs w:val="20"/>
              </w:rPr>
              <w:t>ХОВ</w:t>
            </w:r>
          </w:p>
        </w:tc>
        <w:tc>
          <w:tcPr>
            <w:tcW w:w="1480" w:type="dxa"/>
            <w:tcBorders>
              <w:top w:val="nil"/>
              <w:left w:val="nil"/>
              <w:bottom w:val="single" w:sz="8" w:space="0" w:color="auto"/>
              <w:right w:val="single" w:sz="8" w:space="0" w:color="auto"/>
            </w:tcBorders>
            <w:shd w:val="clear" w:color="000000" w:fill="FFFFFF"/>
            <w:noWrap/>
            <w:vAlign w:val="center"/>
            <w:hideMark/>
          </w:tcPr>
          <w:p w14:paraId="57BC7E1D"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lang w:eastAsia="zh-CN"/>
              </w:rPr>
              <w:t>0,00</w:t>
            </w:r>
          </w:p>
        </w:tc>
        <w:tc>
          <w:tcPr>
            <w:tcW w:w="1183" w:type="dxa"/>
            <w:tcBorders>
              <w:top w:val="nil"/>
              <w:left w:val="nil"/>
              <w:bottom w:val="single" w:sz="8" w:space="0" w:color="auto"/>
              <w:right w:val="single" w:sz="8" w:space="0" w:color="auto"/>
            </w:tcBorders>
            <w:shd w:val="clear" w:color="000000" w:fill="FFFFFF"/>
            <w:noWrap/>
            <w:vAlign w:val="center"/>
            <w:hideMark/>
          </w:tcPr>
          <w:p w14:paraId="753F08C8"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lang w:eastAsia="zh-CN"/>
              </w:rPr>
              <w:t>6,10</w:t>
            </w:r>
          </w:p>
        </w:tc>
        <w:tc>
          <w:tcPr>
            <w:tcW w:w="1335" w:type="dxa"/>
            <w:tcBorders>
              <w:top w:val="nil"/>
              <w:left w:val="nil"/>
              <w:bottom w:val="single" w:sz="8" w:space="0" w:color="auto"/>
              <w:right w:val="single" w:sz="8" w:space="0" w:color="auto"/>
            </w:tcBorders>
            <w:shd w:val="clear" w:color="000000" w:fill="FFFFFF"/>
            <w:noWrap/>
            <w:vAlign w:val="center"/>
            <w:hideMark/>
          </w:tcPr>
          <w:p w14:paraId="0E40D03A"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lang w:eastAsia="zh-CN"/>
              </w:rPr>
              <w:t>0,00</w:t>
            </w:r>
          </w:p>
        </w:tc>
        <w:tc>
          <w:tcPr>
            <w:tcW w:w="1480" w:type="dxa"/>
            <w:tcBorders>
              <w:top w:val="nil"/>
              <w:left w:val="nil"/>
              <w:bottom w:val="single" w:sz="8" w:space="0" w:color="auto"/>
              <w:right w:val="single" w:sz="8" w:space="0" w:color="auto"/>
            </w:tcBorders>
            <w:shd w:val="clear" w:color="000000" w:fill="FFFFFF"/>
            <w:noWrap/>
            <w:vAlign w:val="center"/>
            <w:hideMark/>
          </w:tcPr>
          <w:p w14:paraId="67810660"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lang w:eastAsia="zh-CN"/>
              </w:rPr>
              <w:t>494,40</w:t>
            </w:r>
          </w:p>
        </w:tc>
        <w:tc>
          <w:tcPr>
            <w:tcW w:w="1184" w:type="dxa"/>
            <w:tcBorders>
              <w:top w:val="nil"/>
              <w:left w:val="nil"/>
              <w:bottom w:val="single" w:sz="8" w:space="0" w:color="auto"/>
              <w:right w:val="single" w:sz="8" w:space="0" w:color="auto"/>
            </w:tcBorders>
            <w:shd w:val="clear" w:color="000000" w:fill="FFFFFF"/>
            <w:noWrap/>
            <w:vAlign w:val="center"/>
            <w:hideMark/>
          </w:tcPr>
          <w:p w14:paraId="5BDE91C0"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lang w:eastAsia="zh-CN"/>
              </w:rPr>
              <w:t>6,34</w:t>
            </w:r>
          </w:p>
        </w:tc>
        <w:tc>
          <w:tcPr>
            <w:tcW w:w="1335" w:type="dxa"/>
            <w:tcBorders>
              <w:top w:val="nil"/>
              <w:left w:val="nil"/>
              <w:bottom w:val="single" w:sz="8" w:space="0" w:color="auto"/>
              <w:right w:val="single" w:sz="8" w:space="0" w:color="auto"/>
            </w:tcBorders>
            <w:shd w:val="clear" w:color="000000" w:fill="FFFFFF"/>
            <w:noWrap/>
            <w:vAlign w:val="center"/>
            <w:hideMark/>
          </w:tcPr>
          <w:p w14:paraId="048A5CC7"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lang w:eastAsia="zh-CN"/>
              </w:rPr>
              <w:t>3,13</w:t>
            </w:r>
          </w:p>
        </w:tc>
        <w:tc>
          <w:tcPr>
            <w:tcW w:w="1480" w:type="dxa"/>
            <w:tcBorders>
              <w:top w:val="nil"/>
              <w:left w:val="nil"/>
              <w:bottom w:val="single" w:sz="8" w:space="0" w:color="auto"/>
              <w:right w:val="single" w:sz="8" w:space="0" w:color="auto"/>
            </w:tcBorders>
            <w:shd w:val="clear" w:color="000000" w:fill="FFFFFF"/>
            <w:noWrap/>
            <w:vAlign w:val="center"/>
            <w:hideMark/>
          </w:tcPr>
          <w:p w14:paraId="4B15F298"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lang w:eastAsia="zh-CN"/>
              </w:rPr>
              <w:t>494,40</w:t>
            </w:r>
          </w:p>
        </w:tc>
        <w:tc>
          <w:tcPr>
            <w:tcW w:w="1184" w:type="dxa"/>
            <w:tcBorders>
              <w:top w:val="nil"/>
              <w:left w:val="nil"/>
              <w:bottom w:val="single" w:sz="8" w:space="0" w:color="auto"/>
              <w:right w:val="single" w:sz="8" w:space="0" w:color="auto"/>
            </w:tcBorders>
            <w:shd w:val="clear" w:color="000000" w:fill="FFFFFF"/>
            <w:noWrap/>
            <w:vAlign w:val="center"/>
            <w:hideMark/>
          </w:tcPr>
          <w:p w14:paraId="240882D1"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lang w:eastAsia="zh-CN"/>
              </w:rPr>
              <w:t>6,34</w:t>
            </w:r>
          </w:p>
        </w:tc>
        <w:tc>
          <w:tcPr>
            <w:tcW w:w="1333" w:type="dxa"/>
            <w:tcBorders>
              <w:top w:val="nil"/>
              <w:left w:val="nil"/>
              <w:bottom w:val="single" w:sz="8" w:space="0" w:color="auto"/>
              <w:right w:val="single" w:sz="8" w:space="0" w:color="auto"/>
            </w:tcBorders>
            <w:shd w:val="clear" w:color="000000" w:fill="FFFFFF"/>
            <w:noWrap/>
            <w:vAlign w:val="center"/>
            <w:hideMark/>
          </w:tcPr>
          <w:p w14:paraId="758F5E58"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lang w:eastAsia="zh-CN"/>
              </w:rPr>
              <w:t>3,13</w:t>
            </w:r>
          </w:p>
        </w:tc>
      </w:tr>
      <w:tr w:rsidR="002A3AAA" w:rsidRPr="009E5925" w14:paraId="04E70DFE" w14:textId="77777777" w:rsidTr="000C317B">
        <w:trPr>
          <w:gridAfter w:val="1"/>
          <w:wAfter w:w="10" w:type="dxa"/>
          <w:trHeight w:val="312"/>
          <w:jc w:val="center"/>
        </w:trPr>
        <w:tc>
          <w:tcPr>
            <w:tcW w:w="2824" w:type="dxa"/>
            <w:tcBorders>
              <w:top w:val="nil"/>
              <w:left w:val="single" w:sz="8" w:space="0" w:color="auto"/>
              <w:bottom w:val="single" w:sz="8" w:space="0" w:color="auto"/>
              <w:right w:val="single" w:sz="8" w:space="0" w:color="auto"/>
            </w:tcBorders>
            <w:shd w:val="clear" w:color="000000" w:fill="FFFFFF"/>
            <w:vAlign w:val="center"/>
            <w:hideMark/>
          </w:tcPr>
          <w:p w14:paraId="1D8E34AB" w14:textId="77777777" w:rsidR="002A3AAA" w:rsidRPr="009E5925" w:rsidRDefault="002A3AAA" w:rsidP="002A3AAA">
            <w:pPr>
              <w:rPr>
                <w:rFonts w:ascii="Myriad Pro" w:hAnsi="Myriad Pro"/>
                <w:color w:val="000000"/>
                <w:sz w:val="20"/>
                <w:szCs w:val="20"/>
              </w:rPr>
            </w:pPr>
            <w:r w:rsidRPr="009E5925">
              <w:rPr>
                <w:rFonts w:ascii="Myriad Pro" w:hAnsi="Myriad Pro"/>
                <w:color w:val="000000"/>
                <w:sz w:val="20"/>
                <w:szCs w:val="20"/>
              </w:rPr>
              <w:t>ЗАО "Байкалэнерго", в т.ч. :</w:t>
            </w:r>
          </w:p>
        </w:tc>
        <w:tc>
          <w:tcPr>
            <w:tcW w:w="1480" w:type="dxa"/>
            <w:tcBorders>
              <w:top w:val="nil"/>
              <w:left w:val="nil"/>
              <w:bottom w:val="single" w:sz="8" w:space="0" w:color="auto"/>
              <w:right w:val="single" w:sz="8" w:space="0" w:color="auto"/>
            </w:tcBorders>
            <w:shd w:val="clear" w:color="000000" w:fill="FFFFFF"/>
            <w:noWrap/>
            <w:vAlign w:val="center"/>
            <w:hideMark/>
          </w:tcPr>
          <w:p w14:paraId="73873439" w14:textId="77777777" w:rsidR="002A3AAA" w:rsidRPr="009E5925" w:rsidRDefault="002A3AAA" w:rsidP="002A3AAA">
            <w:pPr>
              <w:jc w:val="center"/>
              <w:rPr>
                <w:rFonts w:ascii="Myriad Pro" w:hAnsi="Myriad Pro"/>
                <w:sz w:val="20"/>
                <w:szCs w:val="20"/>
              </w:rPr>
            </w:pPr>
          </w:p>
        </w:tc>
        <w:tc>
          <w:tcPr>
            <w:tcW w:w="1183" w:type="dxa"/>
            <w:tcBorders>
              <w:top w:val="nil"/>
              <w:left w:val="nil"/>
              <w:bottom w:val="single" w:sz="8" w:space="0" w:color="auto"/>
              <w:right w:val="single" w:sz="8" w:space="0" w:color="auto"/>
            </w:tcBorders>
            <w:shd w:val="clear" w:color="000000" w:fill="FFFFFF"/>
            <w:noWrap/>
            <w:vAlign w:val="center"/>
            <w:hideMark/>
          </w:tcPr>
          <w:p w14:paraId="24EB6013" w14:textId="77777777" w:rsidR="002A3AAA" w:rsidRPr="009E5925" w:rsidRDefault="002A3AAA" w:rsidP="002A3AAA">
            <w:pPr>
              <w:jc w:val="center"/>
              <w:rPr>
                <w:rFonts w:ascii="Myriad Pro" w:hAnsi="Myriad Pro"/>
                <w:color w:val="000000"/>
                <w:sz w:val="20"/>
                <w:szCs w:val="20"/>
              </w:rPr>
            </w:pPr>
          </w:p>
        </w:tc>
        <w:tc>
          <w:tcPr>
            <w:tcW w:w="1335" w:type="dxa"/>
            <w:tcBorders>
              <w:top w:val="nil"/>
              <w:left w:val="nil"/>
              <w:bottom w:val="single" w:sz="8" w:space="0" w:color="auto"/>
              <w:right w:val="single" w:sz="8" w:space="0" w:color="auto"/>
            </w:tcBorders>
            <w:shd w:val="clear" w:color="000000" w:fill="FFFFFF"/>
            <w:noWrap/>
            <w:vAlign w:val="center"/>
            <w:hideMark/>
          </w:tcPr>
          <w:p w14:paraId="74D18BFF"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lang w:eastAsia="zh-CN"/>
              </w:rPr>
              <w:t>62,31</w:t>
            </w:r>
          </w:p>
        </w:tc>
        <w:tc>
          <w:tcPr>
            <w:tcW w:w="1480" w:type="dxa"/>
            <w:tcBorders>
              <w:top w:val="nil"/>
              <w:left w:val="nil"/>
              <w:bottom w:val="single" w:sz="8" w:space="0" w:color="auto"/>
              <w:right w:val="single" w:sz="8" w:space="0" w:color="auto"/>
            </w:tcBorders>
            <w:shd w:val="clear" w:color="000000" w:fill="FFFFFF"/>
            <w:noWrap/>
            <w:vAlign w:val="center"/>
            <w:hideMark/>
          </w:tcPr>
          <w:p w14:paraId="25F4A056" w14:textId="77777777" w:rsidR="002A3AAA" w:rsidRPr="009E5925" w:rsidRDefault="002A3AAA" w:rsidP="002A3AAA">
            <w:pPr>
              <w:jc w:val="center"/>
              <w:rPr>
                <w:rFonts w:ascii="Myriad Pro" w:hAnsi="Myriad Pro"/>
                <w:sz w:val="20"/>
                <w:szCs w:val="20"/>
              </w:rPr>
            </w:pPr>
          </w:p>
        </w:tc>
        <w:tc>
          <w:tcPr>
            <w:tcW w:w="1184" w:type="dxa"/>
            <w:tcBorders>
              <w:top w:val="nil"/>
              <w:left w:val="nil"/>
              <w:bottom w:val="single" w:sz="8" w:space="0" w:color="auto"/>
              <w:right w:val="single" w:sz="8" w:space="0" w:color="auto"/>
            </w:tcBorders>
            <w:shd w:val="clear" w:color="000000" w:fill="FFFFFF"/>
            <w:noWrap/>
            <w:vAlign w:val="center"/>
            <w:hideMark/>
          </w:tcPr>
          <w:p w14:paraId="34B7CFE5" w14:textId="77777777" w:rsidR="002A3AAA" w:rsidRPr="009E5925" w:rsidRDefault="002A3AAA" w:rsidP="002A3AAA">
            <w:pPr>
              <w:jc w:val="center"/>
              <w:rPr>
                <w:rFonts w:ascii="Myriad Pro" w:hAnsi="Myriad Pro"/>
                <w:color w:val="000000"/>
                <w:sz w:val="20"/>
                <w:szCs w:val="20"/>
              </w:rPr>
            </w:pPr>
          </w:p>
        </w:tc>
        <w:tc>
          <w:tcPr>
            <w:tcW w:w="1335" w:type="dxa"/>
            <w:tcBorders>
              <w:top w:val="nil"/>
              <w:left w:val="nil"/>
              <w:bottom w:val="single" w:sz="8" w:space="0" w:color="auto"/>
              <w:right w:val="single" w:sz="8" w:space="0" w:color="auto"/>
            </w:tcBorders>
            <w:shd w:val="clear" w:color="000000" w:fill="FFFFFF"/>
            <w:noWrap/>
            <w:vAlign w:val="center"/>
            <w:hideMark/>
          </w:tcPr>
          <w:p w14:paraId="0AAF5711"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lang w:eastAsia="zh-CN"/>
              </w:rPr>
              <w:t>44,97</w:t>
            </w:r>
          </w:p>
        </w:tc>
        <w:tc>
          <w:tcPr>
            <w:tcW w:w="1480" w:type="dxa"/>
            <w:tcBorders>
              <w:top w:val="nil"/>
              <w:left w:val="nil"/>
              <w:bottom w:val="single" w:sz="8" w:space="0" w:color="auto"/>
              <w:right w:val="single" w:sz="8" w:space="0" w:color="auto"/>
            </w:tcBorders>
            <w:shd w:val="clear" w:color="000000" w:fill="FFFFFF"/>
            <w:noWrap/>
            <w:vAlign w:val="center"/>
            <w:hideMark/>
          </w:tcPr>
          <w:p w14:paraId="03ABD69C" w14:textId="77777777" w:rsidR="002A3AAA" w:rsidRPr="009E5925" w:rsidRDefault="002A3AAA" w:rsidP="002A3AAA">
            <w:pPr>
              <w:jc w:val="center"/>
              <w:rPr>
                <w:rFonts w:ascii="Myriad Pro" w:hAnsi="Myriad Pro"/>
                <w:sz w:val="20"/>
                <w:szCs w:val="20"/>
              </w:rPr>
            </w:pPr>
          </w:p>
        </w:tc>
        <w:tc>
          <w:tcPr>
            <w:tcW w:w="1184" w:type="dxa"/>
            <w:tcBorders>
              <w:top w:val="nil"/>
              <w:left w:val="nil"/>
              <w:bottom w:val="single" w:sz="8" w:space="0" w:color="auto"/>
              <w:right w:val="single" w:sz="8" w:space="0" w:color="auto"/>
            </w:tcBorders>
            <w:shd w:val="clear" w:color="000000" w:fill="FFFFFF"/>
            <w:noWrap/>
            <w:vAlign w:val="center"/>
            <w:hideMark/>
          </w:tcPr>
          <w:p w14:paraId="7254D152" w14:textId="77777777" w:rsidR="002A3AAA" w:rsidRPr="009E5925" w:rsidRDefault="002A3AAA" w:rsidP="002A3AAA">
            <w:pPr>
              <w:jc w:val="center"/>
              <w:rPr>
                <w:rFonts w:ascii="Myriad Pro" w:hAnsi="Myriad Pro"/>
                <w:color w:val="000000"/>
                <w:sz w:val="20"/>
                <w:szCs w:val="20"/>
              </w:rPr>
            </w:pPr>
          </w:p>
        </w:tc>
        <w:tc>
          <w:tcPr>
            <w:tcW w:w="1333" w:type="dxa"/>
            <w:tcBorders>
              <w:top w:val="nil"/>
              <w:left w:val="nil"/>
              <w:bottom w:val="single" w:sz="8" w:space="0" w:color="auto"/>
              <w:right w:val="single" w:sz="8" w:space="0" w:color="auto"/>
            </w:tcBorders>
            <w:shd w:val="clear" w:color="000000" w:fill="FFFFFF"/>
            <w:noWrap/>
            <w:vAlign w:val="center"/>
            <w:hideMark/>
          </w:tcPr>
          <w:p w14:paraId="3AEF2EE6"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lang w:eastAsia="zh-CN"/>
              </w:rPr>
              <w:t>107,28</w:t>
            </w:r>
          </w:p>
        </w:tc>
      </w:tr>
      <w:tr w:rsidR="002A3AAA" w:rsidRPr="009E5925" w14:paraId="4FC3EDE7" w14:textId="77777777" w:rsidTr="000C317B">
        <w:trPr>
          <w:gridAfter w:val="1"/>
          <w:wAfter w:w="10" w:type="dxa"/>
          <w:trHeight w:val="312"/>
          <w:jc w:val="center"/>
        </w:trPr>
        <w:tc>
          <w:tcPr>
            <w:tcW w:w="2824" w:type="dxa"/>
            <w:tcBorders>
              <w:top w:val="nil"/>
              <w:left w:val="single" w:sz="8" w:space="0" w:color="auto"/>
              <w:bottom w:val="single" w:sz="8" w:space="0" w:color="auto"/>
              <w:right w:val="single" w:sz="8" w:space="0" w:color="auto"/>
            </w:tcBorders>
            <w:shd w:val="clear" w:color="000000" w:fill="FFFFFF"/>
            <w:vAlign w:val="center"/>
            <w:hideMark/>
          </w:tcPr>
          <w:p w14:paraId="2F1073FC" w14:textId="77777777" w:rsidR="002A3AAA" w:rsidRPr="009E5925" w:rsidRDefault="002A3AAA" w:rsidP="002A3AAA">
            <w:pPr>
              <w:rPr>
                <w:rFonts w:ascii="Myriad Pro" w:hAnsi="Myriad Pro"/>
                <w:color w:val="000000"/>
                <w:sz w:val="20"/>
                <w:szCs w:val="20"/>
              </w:rPr>
            </w:pPr>
            <w:r w:rsidRPr="009E5925">
              <w:rPr>
                <w:rFonts w:ascii="Myriad Pro" w:hAnsi="Myriad Pro"/>
                <w:color w:val="000000"/>
                <w:sz w:val="20"/>
                <w:szCs w:val="20"/>
              </w:rPr>
              <w:t>тепловая энергия</w:t>
            </w:r>
          </w:p>
        </w:tc>
        <w:tc>
          <w:tcPr>
            <w:tcW w:w="1480" w:type="dxa"/>
            <w:tcBorders>
              <w:top w:val="nil"/>
              <w:left w:val="nil"/>
              <w:bottom w:val="single" w:sz="8" w:space="0" w:color="auto"/>
              <w:right w:val="single" w:sz="8" w:space="0" w:color="auto"/>
            </w:tcBorders>
            <w:shd w:val="clear" w:color="000000" w:fill="FFFFFF"/>
            <w:noWrap/>
            <w:vAlign w:val="center"/>
            <w:hideMark/>
          </w:tcPr>
          <w:p w14:paraId="253E528E"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lang w:eastAsia="zh-CN"/>
              </w:rPr>
              <w:t>35,60</w:t>
            </w:r>
          </w:p>
        </w:tc>
        <w:tc>
          <w:tcPr>
            <w:tcW w:w="1183" w:type="dxa"/>
            <w:tcBorders>
              <w:top w:val="nil"/>
              <w:left w:val="nil"/>
              <w:bottom w:val="single" w:sz="8" w:space="0" w:color="auto"/>
              <w:right w:val="single" w:sz="8" w:space="0" w:color="auto"/>
            </w:tcBorders>
            <w:shd w:val="clear" w:color="000000" w:fill="FFFFFF"/>
            <w:noWrap/>
            <w:vAlign w:val="center"/>
            <w:hideMark/>
          </w:tcPr>
          <w:p w14:paraId="62F1DA6A"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lang w:eastAsia="zh-CN"/>
              </w:rPr>
              <w:t>1 748,04</w:t>
            </w:r>
          </w:p>
        </w:tc>
        <w:tc>
          <w:tcPr>
            <w:tcW w:w="1335" w:type="dxa"/>
            <w:tcBorders>
              <w:top w:val="nil"/>
              <w:left w:val="nil"/>
              <w:bottom w:val="single" w:sz="8" w:space="0" w:color="auto"/>
              <w:right w:val="single" w:sz="8" w:space="0" w:color="auto"/>
            </w:tcBorders>
            <w:shd w:val="clear" w:color="000000" w:fill="FFFFFF"/>
            <w:noWrap/>
            <w:vAlign w:val="center"/>
            <w:hideMark/>
          </w:tcPr>
          <w:p w14:paraId="735503A0"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lang w:eastAsia="zh-CN"/>
              </w:rPr>
              <w:t>62,23</w:t>
            </w:r>
          </w:p>
        </w:tc>
        <w:tc>
          <w:tcPr>
            <w:tcW w:w="1480" w:type="dxa"/>
            <w:tcBorders>
              <w:top w:val="nil"/>
              <w:left w:val="nil"/>
              <w:bottom w:val="single" w:sz="8" w:space="0" w:color="auto"/>
              <w:right w:val="single" w:sz="8" w:space="0" w:color="auto"/>
            </w:tcBorders>
            <w:shd w:val="clear" w:color="000000" w:fill="FFFFFF"/>
            <w:noWrap/>
            <w:vAlign w:val="center"/>
            <w:hideMark/>
          </w:tcPr>
          <w:p w14:paraId="1F78F947"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lang w:eastAsia="zh-CN"/>
              </w:rPr>
              <w:t>24,70</w:t>
            </w:r>
          </w:p>
        </w:tc>
        <w:tc>
          <w:tcPr>
            <w:tcW w:w="1184" w:type="dxa"/>
            <w:tcBorders>
              <w:top w:val="nil"/>
              <w:left w:val="nil"/>
              <w:bottom w:val="single" w:sz="8" w:space="0" w:color="auto"/>
              <w:right w:val="single" w:sz="8" w:space="0" w:color="auto"/>
            </w:tcBorders>
            <w:shd w:val="clear" w:color="000000" w:fill="FFFFFF"/>
            <w:noWrap/>
            <w:vAlign w:val="center"/>
            <w:hideMark/>
          </w:tcPr>
          <w:p w14:paraId="7EFFDED9"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lang w:eastAsia="zh-CN"/>
              </w:rPr>
              <w:t>1 817,96</w:t>
            </w:r>
          </w:p>
        </w:tc>
        <w:tc>
          <w:tcPr>
            <w:tcW w:w="1335" w:type="dxa"/>
            <w:tcBorders>
              <w:top w:val="nil"/>
              <w:left w:val="nil"/>
              <w:bottom w:val="single" w:sz="8" w:space="0" w:color="auto"/>
              <w:right w:val="single" w:sz="8" w:space="0" w:color="auto"/>
            </w:tcBorders>
            <w:shd w:val="clear" w:color="000000" w:fill="FFFFFF"/>
            <w:noWrap/>
            <w:vAlign w:val="center"/>
            <w:hideMark/>
          </w:tcPr>
          <w:p w14:paraId="391524AB"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lang w:eastAsia="zh-CN"/>
              </w:rPr>
              <w:t>44,90</w:t>
            </w:r>
          </w:p>
        </w:tc>
        <w:tc>
          <w:tcPr>
            <w:tcW w:w="1480" w:type="dxa"/>
            <w:tcBorders>
              <w:top w:val="nil"/>
              <w:left w:val="nil"/>
              <w:bottom w:val="single" w:sz="8" w:space="0" w:color="auto"/>
              <w:right w:val="single" w:sz="8" w:space="0" w:color="auto"/>
            </w:tcBorders>
            <w:shd w:val="clear" w:color="000000" w:fill="FFFFFF"/>
            <w:noWrap/>
            <w:vAlign w:val="center"/>
            <w:hideMark/>
          </w:tcPr>
          <w:p w14:paraId="7B2C7515"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lang w:eastAsia="zh-CN"/>
              </w:rPr>
              <w:t>60,30</w:t>
            </w:r>
          </w:p>
        </w:tc>
        <w:tc>
          <w:tcPr>
            <w:tcW w:w="1184" w:type="dxa"/>
            <w:tcBorders>
              <w:top w:val="nil"/>
              <w:left w:val="nil"/>
              <w:bottom w:val="single" w:sz="8" w:space="0" w:color="auto"/>
              <w:right w:val="single" w:sz="8" w:space="0" w:color="auto"/>
            </w:tcBorders>
            <w:shd w:val="clear" w:color="000000" w:fill="FFFFFF"/>
            <w:noWrap/>
            <w:vAlign w:val="center"/>
            <w:hideMark/>
          </w:tcPr>
          <w:p w14:paraId="739492F9"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lang w:eastAsia="zh-CN"/>
              </w:rPr>
              <w:t>1 776,68</w:t>
            </w:r>
          </w:p>
        </w:tc>
        <w:tc>
          <w:tcPr>
            <w:tcW w:w="1333" w:type="dxa"/>
            <w:tcBorders>
              <w:top w:val="nil"/>
              <w:left w:val="nil"/>
              <w:bottom w:val="single" w:sz="8" w:space="0" w:color="auto"/>
              <w:right w:val="single" w:sz="8" w:space="0" w:color="auto"/>
            </w:tcBorders>
            <w:shd w:val="clear" w:color="000000" w:fill="FFFFFF"/>
            <w:noWrap/>
            <w:vAlign w:val="center"/>
            <w:hideMark/>
          </w:tcPr>
          <w:p w14:paraId="25D74D79"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lang w:eastAsia="zh-CN"/>
              </w:rPr>
              <w:t>107,13</w:t>
            </w:r>
          </w:p>
        </w:tc>
      </w:tr>
      <w:tr w:rsidR="002A3AAA" w:rsidRPr="009E5925" w14:paraId="5F2CA968" w14:textId="77777777" w:rsidTr="000C317B">
        <w:trPr>
          <w:gridAfter w:val="1"/>
          <w:wAfter w:w="10" w:type="dxa"/>
          <w:trHeight w:val="312"/>
          <w:jc w:val="center"/>
        </w:trPr>
        <w:tc>
          <w:tcPr>
            <w:tcW w:w="2824" w:type="dxa"/>
            <w:tcBorders>
              <w:top w:val="nil"/>
              <w:left w:val="single" w:sz="8" w:space="0" w:color="auto"/>
              <w:bottom w:val="single" w:sz="4" w:space="0" w:color="auto"/>
              <w:right w:val="single" w:sz="8" w:space="0" w:color="auto"/>
            </w:tcBorders>
            <w:shd w:val="clear" w:color="000000" w:fill="FFFFFF"/>
            <w:vAlign w:val="center"/>
            <w:hideMark/>
          </w:tcPr>
          <w:p w14:paraId="2A8A93AE" w14:textId="77777777" w:rsidR="002A3AAA" w:rsidRPr="009E5925" w:rsidRDefault="002A3AAA" w:rsidP="002A3AAA">
            <w:pPr>
              <w:rPr>
                <w:rFonts w:ascii="Myriad Pro" w:hAnsi="Myriad Pro"/>
                <w:color w:val="000000"/>
                <w:sz w:val="20"/>
                <w:szCs w:val="20"/>
              </w:rPr>
            </w:pPr>
            <w:r w:rsidRPr="009E5925">
              <w:rPr>
                <w:rFonts w:ascii="Myriad Pro" w:hAnsi="Myriad Pro"/>
                <w:color w:val="000000"/>
                <w:sz w:val="20"/>
                <w:szCs w:val="20"/>
              </w:rPr>
              <w:t>ХОВ</w:t>
            </w:r>
          </w:p>
        </w:tc>
        <w:tc>
          <w:tcPr>
            <w:tcW w:w="1480" w:type="dxa"/>
            <w:tcBorders>
              <w:top w:val="nil"/>
              <w:left w:val="nil"/>
              <w:bottom w:val="single" w:sz="4" w:space="0" w:color="auto"/>
              <w:right w:val="single" w:sz="8" w:space="0" w:color="auto"/>
            </w:tcBorders>
            <w:shd w:val="clear" w:color="000000" w:fill="FFFFFF"/>
            <w:noWrap/>
            <w:vAlign w:val="center"/>
            <w:hideMark/>
          </w:tcPr>
          <w:p w14:paraId="21504F1B"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lang w:eastAsia="zh-CN"/>
              </w:rPr>
              <w:t>5,00</w:t>
            </w:r>
          </w:p>
        </w:tc>
        <w:tc>
          <w:tcPr>
            <w:tcW w:w="1183" w:type="dxa"/>
            <w:tcBorders>
              <w:top w:val="nil"/>
              <w:left w:val="nil"/>
              <w:bottom w:val="single" w:sz="4" w:space="0" w:color="auto"/>
              <w:right w:val="single" w:sz="8" w:space="0" w:color="auto"/>
            </w:tcBorders>
            <w:shd w:val="clear" w:color="000000" w:fill="FFFFFF"/>
            <w:noWrap/>
            <w:vAlign w:val="center"/>
            <w:hideMark/>
          </w:tcPr>
          <w:p w14:paraId="20F790EF"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lang w:eastAsia="zh-CN"/>
              </w:rPr>
              <w:t>15,42</w:t>
            </w:r>
          </w:p>
        </w:tc>
        <w:tc>
          <w:tcPr>
            <w:tcW w:w="1335" w:type="dxa"/>
            <w:tcBorders>
              <w:top w:val="nil"/>
              <w:left w:val="nil"/>
              <w:bottom w:val="single" w:sz="4" w:space="0" w:color="auto"/>
              <w:right w:val="single" w:sz="8" w:space="0" w:color="auto"/>
            </w:tcBorders>
            <w:shd w:val="clear" w:color="000000" w:fill="FFFFFF"/>
            <w:noWrap/>
            <w:vAlign w:val="center"/>
            <w:hideMark/>
          </w:tcPr>
          <w:p w14:paraId="547FD74C"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lang w:eastAsia="zh-CN"/>
              </w:rPr>
              <w:t>0,08</w:t>
            </w:r>
          </w:p>
        </w:tc>
        <w:tc>
          <w:tcPr>
            <w:tcW w:w="1480" w:type="dxa"/>
            <w:tcBorders>
              <w:top w:val="nil"/>
              <w:left w:val="nil"/>
              <w:bottom w:val="single" w:sz="4" w:space="0" w:color="auto"/>
              <w:right w:val="single" w:sz="8" w:space="0" w:color="auto"/>
            </w:tcBorders>
            <w:shd w:val="clear" w:color="000000" w:fill="FFFFFF"/>
            <w:noWrap/>
            <w:vAlign w:val="center"/>
            <w:hideMark/>
          </w:tcPr>
          <w:p w14:paraId="47735A79"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lang w:eastAsia="zh-CN"/>
              </w:rPr>
              <w:t>4,00</w:t>
            </w:r>
          </w:p>
        </w:tc>
        <w:tc>
          <w:tcPr>
            <w:tcW w:w="1184" w:type="dxa"/>
            <w:tcBorders>
              <w:top w:val="nil"/>
              <w:left w:val="nil"/>
              <w:bottom w:val="single" w:sz="4" w:space="0" w:color="auto"/>
              <w:right w:val="single" w:sz="8" w:space="0" w:color="auto"/>
            </w:tcBorders>
            <w:shd w:val="clear" w:color="000000" w:fill="FFFFFF"/>
            <w:noWrap/>
            <w:vAlign w:val="center"/>
            <w:hideMark/>
          </w:tcPr>
          <w:p w14:paraId="2F62A1F5"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lang w:eastAsia="zh-CN"/>
              </w:rPr>
              <w:t>16,04</w:t>
            </w:r>
          </w:p>
        </w:tc>
        <w:tc>
          <w:tcPr>
            <w:tcW w:w="1335" w:type="dxa"/>
            <w:tcBorders>
              <w:top w:val="nil"/>
              <w:left w:val="nil"/>
              <w:bottom w:val="single" w:sz="4" w:space="0" w:color="auto"/>
              <w:right w:val="single" w:sz="8" w:space="0" w:color="auto"/>
            </w:tcBorders>
            <w:shd w:val="clear" w:color="000000" w:fill="FFFFFF"/>
            <w:noWrap/>
            <w:vAlign w:val="center"/>
            <w:hideMark/>
          </w:tcPr>
          <w:p w14:paraId="75EC1136"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lang w:eastAsia="zh-CN"/>
              </w:rPr>
              <w:t>0,06</w:t>
            </w:r>
          </w:p>
        </w:tc>
        <w:tc>
          <w:tcPr>
            <w:tcW w:w="1480" w:type="dxa"/>
            <w:tcBorders>
              <w:top w:val="nil"/>
              <w:left w:val="nil"/>
              <w:bottom w:val="single" w:sz="4" w:space="0" w:color="auto"/>
              <w:right w:val="single" w:sz="8" w:space="0" w:color="auto"/>
            </w:tcBorders>
            <w:shd w:val="clear" w:color="000000" w:fill="FFFFFF"/>
            <w:noWrap/>
            <w:vAlign w:val="center"/>
            <w:hideMark/>
          </w:tcPr>
          <w:p w14:paraId="7C5D4351"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lang w:eastAsia="zh-CN"/>
              </w:rPr>
              <w:t>9,00</w:t>
            </w:r>
          </w:p>
        </w:tc>
        <w:tc>
          <w:tcPr>
            <w:tcW w:w="1184" w:type="dxa"/>
            <w:tcBorders>
              <w:top w:val="nil"/>
              <w:left w:val="nil"/>
              <w:bottom w:val="single" w:sz="4" w:space="0" w:color="auto"/>
              <w:right w:val="single" w:sz="8" w:space="0" w:color="auto"/>
            </w:tcBorders>
            <w:shd w:val="clear" w:color="000000" w:fill="FFFFFF"/>
            <w:noWrap/>
            <w:vAlign w:val="center"/>
            <w:hideMark/>
          </w:tcPr>
          <w:p w14:paraId="20EC80A0"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lang w:eastAsia="zh-CN"/>
              </w:rPr>
              <w:t>15,70</w:t>
            </w:r>
          </w:p>
        </w:tc>
        <w:tc>
          <w:tcPr>
            <w:tcW w:w="1333" w:type="dxa"/>
            <w:tcBorders>
              <w:top w:val="nil"/>
              <w:left w:val="nil"/>
              <w:bottom w:val="single" w:sz="4" w:space="0" w:color="auto"/>
              <w:right w:val="single" w:sz="8" w:space="0" w:color="auto"/>
            </w:tcBorders>
            <w:shd w:val="clear" w:color="000000" w:fill="FFFFFF"/>
            <w:noWrap/>
            <w:vAlign w:val="center"/>
            <w:hideMark/>
          </w:tcPr>
          <w:p w14:paraId="2C0F39E4"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lang w:eastAsia="zh-CN"/>
              </w:rPr>
              <w:t>0,14</w:t>
            </w:r>
          </w:p>
        </w:tc>
      </w:tr>
      <w:tr w:rsidR="002A3AAA" w:rsidRPr="009E5925" w14:paraId="15442925" w14:textId="77777777" w:rsidTr="000C317B">
        <w:trPr>
          <w:gridAfter w:val="1"/>
          <w:wAfter w:w="10" w:type="dxa"/>
          <w:trHeight w:val="312"/>
          <w:jc w:val="center"/>
        </w:trPr>
        <w:tc>
          <w:tcPr>
            <w:tcW w:w="2824" w:type="dxa"/>
            <w:tcBorders>
              <w:top w:val="single" w:sz="4" w:space="0" w:color="auto"/>
              <w:left w:val="single" w:sz="4" w:space="0" w:color="auto"/>
              <w:bottom w:val="single" w:sz="4" w:space="0" w:color="auto"/>
              <w:right w:val="single" w:sz="4" w:space="0" w:color="auto"/>
            </w:tcBorders>
            <w:shd w:val="clear" w:color="000000" w:fill="FFFFFF"/>
            <w:vAlign w:val="center"/>
          </w:tcPr>
          <w:p w14:paraId="4F6BE2DB" w14:textId="77777777" w:rsidR="002A3AAA" w:rsidRPr="009E5925" w:rsidRDefault="002A3AAA" w:rsidP="002A3AAA">
            <w:pPr>
              <w:rPr>
                <w:rFonts w:ascii="Myriad Pro" w:hAnsi="Myriad Pro"/>
                <w:i/>
                <w:color w:val="000000"/>
                <w:sz w:val="20"/>
                <w:szCs w:val="20"/>
              </w:rPr>
            </w:pPr>
            <w:r w:rsidRPr="009E5925">
              <w:rPr>
                <w:rFonts w:ascii="Myriad Pro" w:hAnsi="Myriad Pro"/>
                <w:i/>
                <w:color w:val="000000"/>
                <w:sz w:val="20"/>
                <w:szCs w:val="20"/>
              </w:rPr>
              <w:t>Отклонение от величины расходов, определенных Госкомтарифэнерго РХ</w:t>
            </w:r>
          </w:p>
        </w:tc>
        <w:tc>
          <w:tcPr>
            <w:tcW w:w="148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8EAD0DC" w14:textId="77777777" w:rsidR="002A3AAA" w:rsidRPr="009E5925" w:rsidRDefault="002A3AAA" w:rsidP="002A3AAA">
            <w:pPr>
              <w:jc w:val="right"/>
              <w:rPr>
                <w:rFonts w:ascii="Myriad Pro" w:hAnsi="Myriad Pro"/>
                <w:i/>
                <w:sz w:val="20"/>
                <w:szCs w:val="20"/>
              </w:rPr>
            </w:pPr>
          </w:p>
        </w:tc>
        <w:tc>
          <w:tcPr>
            <w:tcW w:w="118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35B77F0" w14:textId="77777777" w:rsidR="002A3AAA" w:rsidRPr="009E5925" w:rsidRDefault="002A3AAA" w:rsidP="002A3AAA">
            <w:pPr>
              <w:jc w:val="right"/>
              <w:rPr>
                <w:rFonts w:ascii="Myriad Pro" w:hAnsi="Myriad Pro"/>
                <w:i/>
                <w:color w:val="000000"/>
                <w:sz w:val="20"/>
                <w:szCs w:val="20"/>
              </w:rPr>
            </w:pPr>
          </w:p>
        </w:tc>
        <w:tc>
          <w:tcPr>
            <w:tcW w:w="133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715214E" w14:textId="77777777" w:rsidR="002A3AAA" w:rsidRPr="009E5925" w:rsidRDefault="002A3AAA" w:rsidP="002A3AAA">
            <w:pPr>
              <w:jc w:val="right"/>
              <w:rPr>
                <w:rFonts w:ascii="Myriad Pro" w:hAnsi="Myriad Pro"/>
                <w:i/>
                <w:color w:val="000000"/>
                <w:sz w:val="20"/>
                <w:szCs w:val="20"/>
              </w:rPr>
            </w:pPr>
          </w:p>
        </w:tc>
        <w:tc>
          <w:tcPr>
            <w:tcW w:w="148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0AB957D" w14:textId="77777777" w:rsidR="002A3AAA" w:rsidRPr="009E5925" w:rsidRDefault="002A3AAA" w:rsidP="002A3AAA">
            <w:pPr>
              <w:jc w:val="right"/>
              <w:rPr>
                <w:rFonts w:ascii="Myriad Pro" w:hAnsi="Myriad Pro"/>
                <w:i/>
                <w:sz w:val="20"/>
                <w:szCs w:val="20"/>
              </w:rPr>
            </w:pPr>
          </w:p>
        </w:tc>
        <w:tc>
          <w:tcPr>
            <w:tcW w:w="118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192A252" w14:textId="77777777" w:rsidR="002A3AAA" w:rsidRPr="009E5925" w:rsidRDefault="002A3AAA" w:rsidP="002A3AAA">
            <w:pPr>
              <w:jc w:val="right"/>
              <w:rPr>
                <w:rFonts w:ascii="Myriad Pro" w:hAnsi="Myriad Pro"/>
                <w:i/>
                <w:color w:val="000000"/>
                <w:sz w:val="20"/>
                <w:szCs w:val="20"/>
              </w:rPr>
            </w:pPr>
          </w:p>
        </w:tc>
        <w:tc>
          <w:tcPr>
            <w:tcW w:w="133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169E953" w14:textId="77777777" w:rsidR="002A3AAA" w:rsidRPr="009E5925" w:rsidRDefault="002A3AAA" w:rsidP="002A3AAA">
            <w:pPr>
              <w:jc w:val="right"/>
              <w:rPr>
                <w:rFonts w:ascii="Myriad Pro" w:hAnsi="Myriad Pro"/>
                <w:i/>
                <w:color w:val="000000"/>
                <w:sz w:val="20"/>
                <w:szCs w:val="20"/>
              </w:rPr>
            </w:pPr>
          </w:p>
        </w:tc>
        <w:tc>
          <w:tcPr>
            <w:tcW w:w="148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728DE36" w14:textId="77777777" w:rsidR="002A3AAA" w:rsidRPr="009E5925" w:rsidRDefault="002A3AAA" w:rsidP="002A3AAA">
            <w:pPr>
              <w:jc w:val="right"/>
              <w:rPr>
                <w:rFonts w:ascii="Myriad Pro" w:hAnsi="Myriad Pro"/>
                <w:i/>
                <w:sz w:val="20"/>
                <w:szCs w:val="20"/>
              </w:rPr>
            </w:pPr>
          </w:p>
        </w:tc>
        <w:tc>
          <w:tcPr>
            <w:tcW w:w="118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5E174EA" w14:textId="77777777" w:rsidR="002A3AAA" w:rsidRPr="009E5925" w:rsidRDefault="002A3AAA" w:rsidP="002A3AAA">
            <w:pPr>
              <w:jc w:val="right"/>
              <w:rPr>
                <w:rFonts w:ascii="Myriad Pro" w:hAnsi="Myriad Pro"/>
                <w:i/>
                <w:color w:val="000000"/>
                <w:sz w:val="20"/>
                <w:szCs w:val="20"/>
              </w:rPr>
            </w:pPr>
          </w:p>
        </w:tc>
        <w:tc>
          <w:tcPr>
            <w:tcW w:w="133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54F10CC" w14:textId="77777777" w:rsidR="002A3AAA" w:rsidRPr="009E5925" w:rsidRDefault="002A3AAA" w:rsidP="002A3AAA">
            <w:pPr>
              <w:jc w:val="center"/>
              <w:rPr>
                <w:rFonts w:ascii="Myriad Pro" w:hAnsi="Myriad Pro"/>
                <w:i/>
                <w:color w:val="000000"/>
                <w:sz w:val="20"/>
                <w:szCs w:val="20"/>
              </w:rPr>
            </w:pPr>
            <w:r w:rsidRPr="009E5925">
              <w:rPr>
                <w:rFonts w:ascii="Myriad Pro" w:hAnsi="Myriad Pro"/>
                <w:i/>
                <w:color w:val="000000"/>
                <w:sz w:val="20"/>
                <w:szCs w:val="20"/>
              </w:rPr>
              <w:t>-0,01</w:t>
            </w:r>
          </w:p>
        </w:tc>
      </w:tr>
    </w:tbl>
    <w:p w14:paraId="72EB2B68" w14:textId="77777777" w:rsidR="002A3AAA" w:rsidRPr="009E5925" w:rsidRDefault="002A3AAA" w:rsidP="002A3AAA">
      <w:pPr>
        <w:spacing w:line="360" w:lineRule="auto"/>
        <w:ind w:firstLine="567"/>
        <w:contextualSpacing/>
        <w:jc w:val="both"/>
        <w:rPr>
          <w:rFonts w:ascii="Myriad Pro" w:hAnsi="Myriad Pro"/>
          <w:color w:val="000000"/>
          <w:sz w:val="20"/>
          <w:szCs w:val="20"/>
          <w:lang w:eastAsia="zh-CN"/>
        </w:rPr>
        <w:sectPr w:rsidR="002A3AAA" w:rsidRPr="009E5925" w:rsidSect="000C317B">
          <w:pgSz w:w="16838" w:h="11906" w:orient="landscape"/>
          <w:pgMar w:top="1985" w:right="851" w:bottom="851" w:left="851" w:header="1247" w:footer="709" w:gutter="0"/>
          <w:cols w:space="708"/>
          <w:docGrid w:linePitch="360"/>
        </w:sectPr>
      </w:pPr>
    </w:p>
    <w:p w14:paraId="42ED331C" w14:textId="77777777" w:rsidR="002A3AAA" w:rsidRPr="009E5925" w:rsidRDefault="002A3AAA" w:rsidP="002A3AAA">
      <w:pPr>
        <w:spacing w:line="360" w:lineRule="auto"/>
        <w:ind w:firstLine="709"/>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lastRenderedPageBreak/>
        <w:t xml:space="preserve">На основании изложенного Исполнитель обоснованно полагает, что Госкомтарифэнерго РХ на 2017 год установлены расходы на тепловую энергию и ХОВ в экономически обоснованном размере. </w:t>
      </w:r>
    </w:p>
    <w:p w14:paraId="20CE9C9B" w14:textId="77777777" w:rsidR="002A3AAA" w:rsidRPr="009E5925" w:rsidRDefault="002A3AAA" w:rsidP="002A3AAA">
      <w:pPr>
        <w:spacing w:line="360" w:lineRule="auto"/>
        <w:ind w:firstLine="709"/>
        <w:contextualSpacing/>
        <w:jc w:val="both"/>
        <w:rPr>
          <w:rFonts w:ascii="Myriad Pro" w:eastAsia="Calibri" w:hAnsi="Myriad Pro"/>
          <w:bCs/>
          <w:sz w:val="26"/>
          <w:szCs w:val="26"/>
          <w:lang w:eastAsia="en-US"/>
        </w:rPr>
      </w:pPr>
      <w:r w:rsidRPr="009E5925">
        <w:rPr>
          <w:rFonts w:ascii="Myriad Pro" w:eastAsia="Calibri" w:hAnsi="Myriad Pro"/>
          <w:sz w:val="26"/>
          <w:szCs w:val="26"/>
          <w:lang w:eastAsia="en-US"/>
        </w:rPr>
        <w:t>Филиалом представлены необходимые документальные обоснования по данной статье расходов в объеме достаточном для проведения экспертного расчета затрат по данной статье на 2017 год.</w:t>
      </w:r>
    </w:p>
    <w:p w14:paraId="315A9B36" w14:textId="155F2880" w:rsidR="00665F9C" w:rsidRDefault="00665F9C" w:rsidP="002A3AAA">
      <w:pPr>
        <w:rPr>
          <w:rFonts w:ascii="Myriad Pro" w:hAnsi="Myriad Pro"/>
          <w:sz w:val="26"/>
          <w:szCs w:val="26"/>
          <w:lang w:eastAsia="zh-CN"/>
        </w:rPr>
      </w:pPr>
      <w:r>
        <w:rPr>
          <w:rFonts w:ascii="Myriad Pro" w:hAnsi="Myriad Pro"/>
          <w:sz w:val="26"/>
          <w:szCs w:val="26"/>
          <w:lang w:eastAsia="zh-CN"/>
        </w:rPr>
        <w:br w:type="page"/>
      </w:r>
    </w:p>
    <w:p w14:paraId="7C01233B" w14:textId="77777777" w:rsidR="002A3AAA" w:rsidRPr="009E5925" w:rsidRDefault="002A3AAA" w:rsidP="002A3AAA">
      <w:pPr>
        <w:keepNext/>
        <w:keepLines/>
        <w:numPr>
          <w:ilvl w:val="1"/>
          <w:numId w:val="2"/>
        </w:numPr>
        <w:tabs>
          <w:tab w:val="left" w:pos="567"/>
        </w:tabs>
        <w:spacing w:before="40" w:line="360" w:lineRule="auto"/>
        <w:ind w:left="0" w:firstLine="0"/>
        <w:jc w:val="both"/>
        <w:outlineLvl w:val="2"/>
        <w:rPr>
          <w:rFonts w:ascii="Myriad Pro" w:hAnsi="Myriad Pro"/>
          <w:b/>
          <w:color w:val="4F6228"/>
          <w:sz w:val="28"/>
          <w:szCs w:val="28"/>
          <w:lang w:eastAsia="zh-CN"/>
        </w:rPr>
      </w:pPr>
      <w:bookmarkStart w:id="9" w:name="_Toc52200501"/>
      <w:bookmarkStart w:id="10" w:name="_Toc64449504"/>
      <w:r w:rsidRPr="009E5925">
        <w:rPr>
          <w:rFonts w:ascii="Myriad Pro" w:hAnsi="Myriad Pro"/>
          <w:b/>
          <w:color w:val="4F6228"/>
          <w:sz w:val="28"/>
          <w:szCs w:val="28"/>
          <w:lang w:eastAsia="zh-CN"/>
        </w:rPr>
        <w:lastRenderedPageBreak/>
        <w:t xml:space="preserve">Плата за </w:t>
      </w:r>
      <w:r w:rsidRPr="009E5925">
        <w:rPr>
          <w:rFonts w:ascii="Myriad Pro" w:hAnsi="Myriad Pro"/>
          <w:b/>
          <w:color w:val="4F6228"/>
          <w:sz w:val="28"/>
          <w:szCs w:val="26"/>
        </w:rPr>
        <w:t>аренду</w:t>
      </w:r>
      <w:r w:rsidRPr="009E5925">
        <w:rPr>
          <w:rFonts w:ascii="Myriad Pro" w:hAnsi="Myriad Pro"/>
          <w:b/>
          <w:color w:val="4F6228"/>
          <w:sz w:val="28"/>
          <w:szCs w:val="28"/>
          <w:lang w:eastAsia="zh-CN"/>
        </w:rPr>
        <w:t xml:space="preserve"> имущества и лизинг</w:t>
      </w:r>
      <w:bookmarkEnd w:id="9"/>
      <w:bookmarkEnd w:id="10"/>
    </w:p>
    <w:p w14:paraId="52B18C9D" w14:textId="387528F4" w:rsidR="002A3AAA" w:rsidRPr="009E5925" w:rsidRDefault="002A3AAA" w:rsidP="00665F9C">
      <w:pPr>
        <w:spacing w:line="360" w:lineRule="auto"/>
        <w:ind w:firstLine="567"/>
        <w:jc w:val="both"/>
        <w:rPr>
          <w:rFonts w:ascii="Myriad Pro" w:eastAsia="Calibri" w:hAnsi="Myriad Pro"/>
          <w:b/>
          <w:sz w:val="26"/>
          <w:szCs w:val="26"/>
          <w:lang w:eastAsia="zh-CN"/>
        </w:rPr>
      </w:pPr>
      <w:r w:rsidRPr="009E5925">
        <w:rPr>
          <w:rFonts w:ascii="Myriad Pro" w:eastAsia="Calibri" w:hAnsi="Myriad Pro"/>
          <w:sz w:val="26"/>
          <w:szCs w:val="26"/>
          <w:lang w:eastAsia="zh-CN"/>
        </w:rPr>
        <w:t xml:space="preserve">В соответствии с п. 28 Основ ценообразования </w:t>
      </w:r>
      <w:r w:rsidR="00DC5FAB">
        <w:rPr>
          <w:rFonts w:ascii="Myriad Pro" w:eastAsia="Calibri" w:hAnsi="Myriad Pro"/>
          <w:sz w:val="26"/>
          <w:szCs w:val="26"/>
          <w:lang w:eastAsia="zh-CN"/>
        </w:rPr>
        <w:t>№ </w:t>
      </w:r>
      <w:r w:rsidRPr="009E5925">
        <w:rPr>
          <w:rFonts w:ascii="Myriad Pro" w:eastAsia="Calibri" w:hAnsi="Myriad Pro"/>
          <w:sz w:val="26"/>
          <w:szCs w:val="26"/>
          <w:lang w:eastAsia="zh-CN"/>
        </w:rPr>
        <w:t xml:space="preserve">1178 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 </w:t>
      </w:r>
      <w:r w:rsidRPr="009E5925">
        <w:rPr>
          <w:rFonts w:ascii="Myriad Pro" w:eastAsia="Calibri" w:hAnsi="Myriad Pro"/>
          <w:sz w:val="26"/>
          <w:szCs w:val="26"/>
          <w:lang w:eastAsia="zh-CN"/>
        </w:rPr>
        <w:br/>
        <w:t xml:space="preserve">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Расходы на аренду определяются регулирующим органом исходя из величины амортизации и налога на имущество, относящихся </w:t>
      </w:r>
      <w:r w:rsidRPr="009E5925">
        <w:rPr>
          <w:rFonts w:ascii="Myriad Pro" w:eastAsia="Calibri" w:hAnsi="Myriad Pro"/>
          <w:sz w:val="26"/>
          <w:szCs w:val="26"/>
          <w:lang w:eastAsia="zh-CN"/>
        </w:rPr>
        <w:br/>
        <w:t xml:space="preserve">к арендуемому имуществу. </w:t>
      </w:r>
    </w:p>
    <w:p w14:paraId="006C3862" w14:textId="79B8485B" w:rsidR="002A3AAA" w:rsidRPr="009E5925" w:rsidRDefault="002A3AAA" w:rsidP="00665F9C">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Лизинговые платежи могут рассматриваться регулирующими органами только в качестве источника финансирования инвестиционных программ </w:t>
      </w:r>
      <w:r w:rsidRPr="009E5925">
        <w:rPr>
          <w:rFonts w:ascii="Myriad Pro" w:eastAsia="Calibri" w:hAnsi="Myriad Pro"/>
          <w:color w:val="000000"/>
          <w:sz w:val="26"/>
          <w:szCs w:val="26"/>
          <w:lang w:eastAsia="zh-CN"/>
        </w:rPr>
        <w:br/>
        <w:t xml:space="preserve">в соответствии с пунктами 34 и 38 Основ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1178.</w:t>
      </w:r>
    </w:p>
    <w:p w14:paraId="52BBB6CE" w14:textId="77777777" w:rsidR="002A3AAA" w:rsidRPr="009E5925" w:rsidRDefault="002A3AAA" w:rsidP="00665F9C">
      <w:pPr>
        <w:spacing w:line="360" w:lineRule="auto"/>
        <w:ind w:firstLine="567"/>
        <w:contextualSpacing/>
        <w:jc w:val="both"/>
        <w:rPr>
          <w:rFonts w:ascii="Myriad Pro" w:eastAsia="Calibri" w:hAnsi="Myriad Pro"/>
          <w:sz w:val="26"/>
          <w:szCs w:val="26"/>
          <w:lang w:eastAsia="zh-CN"/>
        </w:rPr>
      </w:pPr>
      <w:r w:rsidRPr="009E5925">
        <w:rPr>
          <w:rFonts w:ascii="Myriad Pro" w:eastAsia="Calibri" w:hAnsi="Myriad Pro"/>
          <w:sz w:val="26"/>
          <w:szCs w:val="26"/>
          <w:lang w:eastAsia="zh-CN"/>
        </w:rPr>
        <w:t>Далее в таблице представлены сводные показатели по данной статье расходов.</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1559"/>
        <w:gridCol w:w="1560"/>
        <w:gridCol w:w="1701"/>
        <w:gridCol w:w="1110"/>
        <w:gridCol w:w="1016"/>
      </w:tblGrid>
      <w:tr w:rsidR="00E13B54" w:rsidRPr="009E5925" w14:paraId="780E7BFF" w14:textId="77777777" w:rsidTr="001408A9">
        <w:trPr>
          <w:trHeight w:val="284"/>
          <w:tblHeader/>
        </w:trPr>
        <w:tc>
          <w:tcPr>
            <w:tcW w:w="25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60E750" w14:textId="77777777" w:rsidR="002A3AAA" w:rsidRPr="009E5925" w:rsidRDefault="002A3AAA" w:rsidP="002A3AAA">
            <w:pPr>
              <w:spacing w:line="256" w:lineRule="auto"/>
              <w:jc w:val="center"/>
              <w:rPr>
                <w:rFonts w:ascii="Myriad Pro" w:hAnsi="Myriad Pro"/>
                <w:b/>
                <w:bCs/>
                <w:color w:val="FFFFFF" w:themeColor="background1"/>
                <w:sz w:val="16"/>
                <w:szCs w:val="16"/>
                <w:lang w:eastAsia="en-US"/>
              </w:rPr>
            </w:pPr>
            <w:r w:rsidRPr="009E5925">
              <w:rPr>
                <w:rFonts w:ascii="Myriad Pro" w:hAnsi="Myriad Pro"/>
                <w:b/>
                <w:bCs/>
                <w:color w:val="FFFFFF" w:themeColor="background1"/>
                <w:sz w:val="16"/>
                <w:szCs w:val="16"/>
                <w:lang w:eastAsia="en-US"/>
              </w:rPr>
              <w:t>Наименование статьи расходов</w:t>
            </w:r>
          </w:p>
        </w:tc>
        <w:tc>
          <w:tcPr>
            <w:tcW w:w="15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96AB46" w14:textId="77777777" w:rsidR="002A3AAA" w:rsidRPr="009E5925" w:rsidRDefault="002A3AAA" w:rsidP="002A3AAA">
            <w:pPr>
              <w:spacing w:line="256" w:lineRule="auto"/>
              <w:jc w:val="center"/>
              <w:rPr>
                <w:rFonts w:ascii="Myriad Pro" w:hAnsi="Myriad Pro"/>
                <w:b/>
                <w:bCs/>
                <w:color w:val="FFFFFF" w:themeColor="background1"/>
                <w:sz w:val="16"/>
                <w:szCs w:val="16"/>
                <w:lang w:eastAsia="en-US"/>
              </w:rPr>
            </w:pPr>
            <w:r w:rsidRPr="009E5925">
              <w:rPr>
                <w:rFonts w:ascii="Myriad Pro" w:hAnsi="Myriad Pro"/>
                <w:b/>
                <w:bCs/>
                <w:color w:val="FFFFFF" w:themeColor="background1"/>
                <w:sz w:val="16"/>
                <w:szCs w:val="16"/>
                <w:lang w:eastAsia="en-US"/>
              </w:rPr>
              <w:t xml:space="preserve"> Факт филиала за 2015, тыс. руб. </w:t>
            </w:r>
          </w:p>
        </w:tc>
        <w:tc>
          <w:tcPr>
            <w:tcW w:w="15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3573A6" w14:textId="77777777" w:rsidR="002A3AAA" w:rsidRPr="009E5925" w:rsidRDefault="002A3AAA" w:rsidP="002A3AAA">
            <w:pPr>
              <w:spacing w:line="256" w:lineRule="auto"/>
              <w:jc w:val="center"/>
              <w:rPr>
                <w:rFonts w:ascii="Myriad Pro" w:hAnsi="Myriad Pro"/>
                <w:b/>
                <w:bCs/>
                <w:color w:val="FFFFFF" w:themeColor="background1"/>
                <w:sz w:val="16"/>
                <w:szCs w:val="16"/>
                <w:lang w:eastAsia="en-US"/>
              </w:rPr>
            </w:pPr>
            <w:r w:rsidRPr="009E5925">
              <w:rPr>
                <w:rFonts w:ascii="Myriad Pro" w:hAnsi="Myriad Pro"/>
                <w:b/>
                <w:bCs/>
                <w:color w:val="FFFFFF" w:themeColor="background1"/>
                <w:sz w:val="16"/>
                <w:szCs w:val="16"/>
                <w:lang w:eastAsia="en-US"/>
              </w:rPr>
              <w:t xml:space="preserve"> Тарифная заявка на 2017, тыс. руб. </w:t>
            </w:r>
          </w:p>
        </w:tc>
        <w:tc>
          <w:tcPr>
            <w:tcW w:w="17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A26B43" w14:textId="77777777" w:rsidR="002A3AAA" w:rsidRPr="009E5925" w:rsidRDefault="002A3AAA" w:rsidP="002A3AAA">
            <w:pPr>
              <w:spacing w:line="256" w:lineRule="auto"/>
              <w:jc w:val="center"/>
              <w:rPr>
                <w:rFonts w:ascii="Myriad Pro" w:hAnsi="Myriad Pro"/>
                <w:b/>
                <w:bCs/>
                <w:color w:val="FFFFFF" w:themeColor="background1"/>
                <w:sz w:val="16"/>
                <w:szCs w:val="16"/>
                <w:lang w:eastAsia="en-US"/>
              </w:rPr>
            </w:pPr>
            <w:r w:rsidRPr="009E5925">
              <w:rPr>
                <w:rFonts w:ascii="Myriad Pro" w:hAnsi="Myriad Pro"/>
                <w:b/>
                <w:bCs/>
                <w:color w:val="FFFFFF" w:themeColor="background1"/>
                <w:sz w:val="16"/>
                <w:szCs w:val="16"/>
                <w:lang w:eastAsia="en-US"/>
              </w:rPr>
              <w:t xml:space="preserve"> ТБР 201</w:t>
            </w:r>
            <w:r w:rsidRPr="009E5925">
              <w:rPr>
                <w:rFonts w:ascii="Myriad Pro" w:hAnsi="Myriad Pro"/>
                <w:b/>
                <w:bCs/>
                <w:color w:val="FFFFFF" w:themeColor="background1"/>
                <w:sz w:val="16"/>
                <w:szCs w:val="16"/>
                <w:lang w:val="en-US" w:eastAsia="en-US"/>
              </w:rPr>
              <w:t>7</w:t>
            </w:r>
            <w:r w:rsidRPr="009E5925">
              <w:rPr>
                <w:rFonts w:ascii="Myriad Pro" w:hAnsi="Myriad Pro"/>
                <w:b/>
                <w:bCs/>
                <w:color w:val="FFFFFF" w:themeColor="background1"/>
                <w:sz w:val="16"/>
                <w:szCs w:val="16"/>
                <w:lang w:eastAsia="en-US"/>
              </w:rPr>
              <w:t xml:space="preserve">, тыс. руб. </w:t>
            </w:r>
          </w:p>
        </w:tc>
        <w:tc>
          <w:tcPr>
            <w:tcW w:w="212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F9DFE0" w14:textId="77777777" w:rsidR="002A3AAA" w:rsidRPr="009E5925" w:rsidRDefault="002A3AAA" w:rsidP="002A3AAA">
            <w:pPr>
              <w:spacing w:line="256" w:lineRule="auto"/>
              <w:jc w:val="center"/>
              <w:rPr>
                <w:rFonts w:ascii="Myriad Pro" w:hAnsi="Myriad Pro"/>
                <w:b/>
                <w:bCs/>
                <w:color w:val="FFFFFF" w:themeColor="background1"/>
                <w:sz w:val="16"/>
                <w:szCs w:val="16"/>
                <w:lang w:eastAsia="en-US"/>
              </w:rPr>
            </w:pPr>
            <w:r w:rsidRPr="009E5925">
              <w:rPr>
                <w:rFonts w:ascii="Myriad Pro" w:hAnsi="Myriad Pro"/>
                <w:b/>
                <w:bCs/>
                <w:color w:val="FFFFFF" w:themeColor="background1"/>
                <w:sz w:val="16"/>
                <w:szCs w:val="16"/>
                <w:lang w:eastAsia="en-US"/>
              </w:rPr>
              <w:t xml:space="preserve"> Отклонение </w:t>
            </w:r>
          </w:p>
        </w:tc>
      </w:tr>
      <w:tr w:rsidR="00E13B54" w:rsidRPr="009E5925" w14:paraId="15B30096" w14:textId="77777777" w:rsidTr="001408A9">
        <w:trPr>
          <w:trHeight w:val="284"/>
          <w:tblHeader/>
        </w:trPr>
        <w:tc>
          <w:tcPr>
            <w:tcW w:w="25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B7EDDB" w14:textId="77777777" w:rsidR="002A3AAA" w:rsidRPr="009E5925" w:rsidRDefault="002A3AAA" w:rsidP="002A3AAA">
            <w:pPr>
              <w:rPr>
                <w:rFonts w:ascii="Myriad Pro" w:hAnsi="Myriad Pro"/>
                <w:b/>
                <w:bCs/>
                <w:color w:val="FFFFFF" w:themeColor="background1"/>
                <w:sz w:val="16"/>
                <w:szCs w:val="16"/>
                <w:lang w:eastAsia="en-US"/>
              </w:rPr>
            </w:pPr>
          </w:p>
        </w:tc>
        <w:tc>
          <w:tcPr>
            <w:tcW w:w="15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2CCD17" w14:textId="77777777" w:rsidR="002A3AAA" w:rsidRPr="009E5925" w:rsidRDefault="002A3AAA" w:rsidP="002A3AAA">
            <w:pPr>
              <w:rPr>
                <w:rFonts w:ascii="Myriad Pro" w:hAnsi="Myriad Pro"/>
                <w:b/>
                <w:bCs/>
                <w:color w:val="FFFFFF" w:themeColor="background1"/>
                <w:sz w:val="16"/>
                <w:szCs w:val="16"/>
                <w:lang w:eastAsia="en-US"/>
              </w:rPr>
            </w:pPr>
          </w:p>
        </w:tc>
        <w:tc>
          <w:tcPr>
            <w:tcW w:w="15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C4BFBA" w14:textId="77777777" w:rsidR="002A3AAA" w:rsidRPr="009E5925" w:rsidRDefault="002A3AAA" w:rsidP="002A3AAA">
            <w:pPr>
              <w:rPr>
                <w:rFonts w:ascii="Myriad Pro" w:hAnsi="Myriad Pro"/>
                <w:b/>
                <w:bCs/>
                <w:color w:val="FFFFFF" w:themeColor="background1"/>
                <w:sz w:val="16"/>
                <w:szCs w:val="16"/>
                <w:lang w:eastAsia="en-US"/>
              </w:rPr>
            </w:pPr>
          </w:p>
        </w:tc>
        <w:tc>
          <w:tcPr>
            <w:tcW w:w="17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FC0A47" w14:textId="77777777" w:rsidR="002A3AAA" w:rsidRPr="009E5925" w:rsidRDefault="002A3AAA" w:rsidP="002A3AAA">
            <w:pPr>
              <w:rPr>
                <w:rFonts w:ascii="Myriad Pro" w:hAnsi="Myriad Pro"/>
                <w:b/>
                <w:bCs/>
                <w:color w:val="FFFFFF" w:themeColor="background1"/>
                <w:sz w:val="16"/>
                <w:szCs w:val="16"/>
                <w:lang w:eastAsia="en-US"/>
              </w:rPr>
            </w:pPr>
          </w:p>
        </w:tc>
        <w:tc>
          <w:tcPr>
            <w:tcW w:w="11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23191E" w14:textId="77777777" w:rsidR="002A3AAA" w:rsidRPr="009E5925" w:rsidRDefault="002A3AAA" w:rsidP="002A3AAA">
            <w:pPr>
              <w:spacing w:line="256" w:lineRule="auto"/>
              <w:jc w:val="center"/>
              <w:rPr>
                <w:rFonts w:ascii="Myriad Pro" w:hAnsi="Myriad Pro"/>
                <w:b/>
                <w:bCs/>
                <w:color w:val="FFFFFF" w:themeColor="background1"/>
                <w:sz w:val="16"/>
                <w:szCs w:val="16"/>
                <w:lang w:eastAsia="en-US"/>
              </w:rPr>
            </w:pPr>
            <w:r w:rsidRPr="009E5925">
              <w:rPr>
                <w:rFonts w:ascii="Myriad Pro" w:hAnsi="Myriad Pro"/>
                <w:b/>
                <w:bCs/>
                <w:color w:val="FFFFFF" w:themeColor="background1"/>
                <w:sz w:val="16"/>
                <w:szCs w:val="16"/>
                <w:lang w:eastAsia="en-US"/>
              </w:rPr>
              <w:t xml:space="preserve"> ТБР на 201</w:t>
            </w:r>
            <w:r w:rsidRPr="009E5925">
              <w:rPr>
                <w:rFonts w:ascii="Myriad Pro" w:hAnsi="Myriad Pro"/>
                <w:b/>
                <w:bCs/>
                <w:color w:val="FFFFFF" w:themeColor="background1"/>
                <w:sz w:val="16"/>
                <w:szCs w:val="16"/>
                <w:lang w:val="en-US" w:eastAsia="en-US"/>
              </w:rPr>
              <w:t>7</w:t>
            </w:r>
            <w:r w:rsidRPr="009E5925">
              <w:rPr>
                <w:rFonts w:ascii="Myriad Pro" w:hAnsi="Myriad Pro"/>
                <w:b/>
                <w:bCs/>
                <w:color w:val="FFFFFF" w:themeColor="background1"/>
                <w:sz w:val="16"/>
                <w:szCs w:val="16"/>
                <w:lang w:eastAsia="en-US"/>
              </w:rPr>
              <w:t xml:space="preserve"> – Тарифная заявка</w:t>
            </w:r>
          </w:p>
        </w:tc>
        <w:tc>
          <w:tcPr>
            <w:tcW w:w="1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8746C7" w14:textId="77777777" w:rsidR="002A3AAA" w:rsidRPr="009E5925" w:rsidRDefault="002A3AAA" w:rsidP="002A3AAA">
            <w:pPr>
              <w:spacing w:line="256" w:lineRule="auto"/>
              <w:jc w:val="center"/>
              <w:rPr>
                <w:rFonts w:ascii="Myriad Pro" w:hAnsi="Myriad Pro"/>
                <w:b/>
                <w:bCs/>
                <w:color w:val="FFFFFF" w:themeColor="background1"/>
                <w:sz w:val="16"/>
                <w:szCs w:val="16"/>
                <w:lang w:eastAsia="en-US"/>
              </w:rPr>
            </w:pPr>
            <w:r w:rsidRPr="009E5925">
              <w:rPr>
                <w:rFonts w:ascii="Myriad Pro" w:hAnsi="Myriad Pro"/>
                <w:b/>
                <w:bCs/>
                <w:color w:val="FFFFFF" w:themeColor="background1"/>
                <w:sz w:val="16"/>
                <w:szCs w:val="16"/>
                <w:lang w:eastAsia="en-US"/>
              </w:rPr>
              <w:t xml:space="preserve"> ТБР на 2017 / заявка на 2017, %  </w:t>
            </w:r>
          </w:p>
        </w:tc>
      </w:tr>
      <w:tr w:rsidR="002A3AAA" w:rsidRPr="009E5925" w14:paraId="4A5D4D59" w14:textId="77777777" w:rsidTr="003557B1">
        <w:trPr>
          <w:trHeight w:val="284"/>
        </w:trPr>
        <w:tc>
          <w:tcPr>
            <w:tcW w:w="2518" w:type="dxa"/>
            <w:tcBorders>
              <w:top w:val="single" w:sz="4" w:space="0" w:color="FFFFFF" w:themeColor="background1"/>
            </w:tcBorders>
            <w:shd w:val="clear" w:color="auto" w:fill="auto"/>
            <w:vAlign w:val="center"/>
            <w:hideMark/>
          </w:tcPr>
          <w:p w14:paraId="0F2A2820" w14:textId="77777777" w:rsidR="002A3AAA" w:rsidRPr="009E5925" w:rsidRDefault="002A3AAA" w:rsidP="002A3AAA">
            <w:pPr>
              <w:spacing w:line="256" w:lineRule="auto"/>
              <w:rPr>
                <w:rFonts w:ascii="Myriad Pro" w:hAnsi="Myriad Pro"/>
                <w:sz w:val="16"/>
                <w:szCs w:val="16"/>
                <w:lang w:eastAsia="en-US"/>
              </w:rPr>
            </w:pPr>
            <w:r w:rsidRPr="009E5925">
              <w:rPr>
                <w:rFonts w:ascii="Myriad Pro" w:hAnsi="Myriad Pro"/>
                <w:sz w:val="16"/>
                <w:szCs w:val="16"/>
                <w:lang w:eastAsia="zh-CN"/>
              </w:rPr>
              <w:t>Плата за аренду имущества и лизинг всего, в том числе:</w:t>
            </w:r>
          </w:p>
        </w:tc>
        <w:tc>
          <w:tcPr>
            <w:tcW w:w="1559" w:type="dxa"/>
            <w:tcBorders>
              <w:top w:val="single" w:sz="4" w:space="0" w:color="FFFFFF" w:themeColor="background1"/>
            </w:tcBorders>
            <w:shd w:val="clear" w:color="auto" w:fill="auto"/>
            <w:vAlign w:val="center"/>
            <w:hideMark/>
          </w:tcPr>
          <w:p w14:paraId="5F521EDA" w14:textId="77777777" w:rsidR="002A3AAA" w:rsidRPr="009E5925" w:rsidRDefault="002A3AAA" w:rsidP="002A3AAA">
            <w:pPr>
              <w:spacing w:line="256" w:lineRule="auto"/>
              <w:jc w:val="center"/>
              <w:rPr>
                <w:rFonts w:ascii="Myriad Pro" w:hAnsi="Myriad Pro"/>
                <w:sz w:val="16"/>
                <w:szCs w:val="16"/>
                <w:lang w:eastAsia="en-US"/>
              </w:rPr>
            </w:pPr>
            <w:r w:rsidRPr="009E5925">
              <w:rPr>
                <w:rFonts w:ascii="Myriad Pro" w:hAnsi="Myriad Pro"/>
                <w:sz w:val="16"/>
                <w:szCs w:val="16"/>
                <w:lang w:eastAsia="zh-CN"/>
              </w:rPr>
              <w:t>16 814,77</w:t>
            </w:r>
          </w:p>
        </w:tc>
        <w:tc>
          <w:tcPr>
            <w:tcW w:w="1560" w:type="dxa"/>
            <w:tcBorders>
              <w:top w:val="single" w:sz="4" w:space="0" w:color="FFFFFF" w:themeColor="background1"/>
            </w:tcBorders>
            <w:shd w:val="clear" w:color="auto" w:fill="auto"/>
            <w:vAlign w:val="center"/>
            <w:hideMark/>
          </w:tcPr>
          <w:p w14:paraId="6C76791E" w14:textId="77777777" w:rsidR="002A3AAA" w:rsidRPr="009E5925" w:rsidRDefault="002A3AAA" w:rsidP="002A3AAA">
            <w:pPr>
              <w:spacing w:line="256" w:lineRule="auto"/>
              <w:jc w:val="center"/>
              <w:rPr>
                <w:rFonts w:ascii="Myriad Pro" w:hAnsi="Myriad Pro"/>
                <w:sz w:val="16"/>
                <w:szCs w:val="16"/>
                <w:lang w:eastAsia="en-US"/>
              </w:rPr>
            </w:pPr>
            <w:r w:rsidRPr="009E5925">
              <w:rPr>
                <w:rFonts w:ascii="Myriad Pro" w:hAnsi="Myriad Pro"/>
                <w:sz w:val="16"/>
                <w:szCs w:val="16"/>
                <w:lang w:eastAsia="zh-CN"/>
              </w:rPr>
              <w:t>18 057,70</w:t>
            </w:r>
          </w:p>
        </w:tc>
        <w:tc>
          <w:tcPr>
            <w:tcW w:w="1701" w:type="dxa"/>
            <w:tcBorders>
              <w:top w:val="single" w:sz="4" w:space="0" w:color="FFFFFF" w:themeColor="background1"/>
            </w:tcBorders>
            <w:shd w:val="clear" w:color="auto" w:fill="auto"/>
            <w:vAlign w:val="center"/>
            <w:hideMark/>
          </w:tcPr>
          <w:p w14:paraId="181171A2" w14:textId="77777777" w:rsidR="002A3AAA" w:rsidRPr="009E5925" w:rsidRDefault="002A3AAA" w:rsidP="002A3AAA">
            <w:pPr>
              <w:spacing w:line="256" w:lineRule="auto"/>
              <w:jc w:val="center"/>
              <w:rPr>
                <w:rFonts w:ascii="Myriad Pro" w:hAnsi="Myriad Pro"/>
                <w:sz w:val="16"/>
                <w:szCs w:val="16"/>
                <w:lang w:eastAsia="en-US"/>
              </w:rPr>
            </w:pPr>
            <w:r w:rsidRPr="009E5925">
              <w:rPr>
                <w:rFonts w:ascii="Myriad Pro" w:hAnsi="Myriad Pro"/>
                <w:sz w:val="16"/>
                <w:szCs w:val="16"/>
                <w:lang w:eastAsia="zh-CN"/>
              </w:rPr>
              <w:t>11 946,14</w:t>
            </w:r>
          </w:p>
        </w:tc>
        <w:tc>
          <w:tcPr>
            <w:tcW w:w="1110" w:type="dxa"/>
            <w:tcBorders>
              <w:top w:val="single" w:sz="4" w:space="0" w:color="FFFFFF" w:themeColor="background1"/>
            </w:tcBorders>
            <w:shd w:val="clear" w:color="auto" w:fill="auto"/>
            <w:vAlign w:val="center"/>
            <w:hideMark/>
          </w:tcPr>
          <w:p w14:paraId="7040FF88" w14:textId="77777777" w:rsidR="002A3AAA" w:rsidRPr="009E5925" w:rsidRDefault="002A3AAA" w:rsidP="002A3AAA">
            <w:pPr>
              <w:spacing w:line="256" w:lineRule="auto"/>
              <w:jc w:val="center"/>
              <w:rPr>
                <w:rFonts w:ascii="Myriad Pro" w:hAnsi="Myriad Pro"/>
                <w:sz w:val="16"/>
                <w:szCs w:val="16"/>
                <w:lang w:eastAsia="en-US"/>
              </w:rPr>
            </w:pPr>
            <w:r w:rsidRPr="009E5925">
              <w:rPr>
                <w:rFonts w:ascii="Myriad Pro" w:hAnsi="Myriad Pro"/>
                <w:sz w:val="16"/>
                <w:szCs w:val="16"/>
                <w:lang w:eastAsia="zh-CN"/>
              </w:rPr>
              <w:t>-6 111,56</w:t>
            </w:r>
          </w:p>
        </w:tc>
        <w:tc>
          <w:tcPr>
            <w:tcW w:w="1016" w:type="dxa"/>
            <w:tcBorders>
              <w:top w:val="single" w:sz="4" w:space="0" w:color="FFFFFF" w:themeColor="background1"/>
            </w:tcBorders>
            <w:shd w:val="clear" w:color="auto" w:fill="auto"/>
            <w:vAlign w:val="center"/>
            <w:hideMark/>
          </w:tcPr>
          <w:p w14:paraId="089800A4" w14:textId="77777777" w:rsidR="002A3AAA" w:rsidRPr="009E5925" w:rsidRDefault="002A3AAA" w:rsidP="002A3AAA">
            <w:pPr>
              <w:spacing w:line="256" w:lineRule="auto"/>
              <w:jc w:val="center"/>
              <w:rPr>
                <w:rFonts w:ascii="Myriad Pro" w:hAnsi="Myriad Pro"/>
                <w:sz w:val="16"/>
                <w:szCs w:val="16"/>
                <w:lang w:eastAsia="en-US"/>
              </w:rPr>
            </w:pPr>
            <w:r w:rsidRPr="009E5925">
              <w:rPr>
                <w:rFonts w:ascii="Myriad Pro" w:hAnsi="Myriad Pro"/>
                <w:sz w:val="16"/>
                <w:szCs w:val="16"/>
                <w:lang w:eastAsia="zh-CN"/>
              </w:rPr>
              <w:t>66,16%</w:t>
            </w:r>
          </w:p>
        </w:tc>
      </w:tr>
      <w:tr w:rsidR="002A3AAA" w:rsidRPr="009E5925" w14:paraId="2949E877" w14:textId="77777777" w:rsidTr="002A3AAA">
        <w:trPr>
          <w:trHeight w:val="284"/>
        </w:trPr>
        <w:tc>
          <w:tcPr>
            <w:tcW w:w="2518" w:type="dxa"/>
            <w:shd w:val="clear" w:color="auto" w:fill="auto"/>
            <w:vAlign w:val="center"/>
            <w:hideMark/>
          </w:tcPr>
          <w:p w14:paraId="786D2AE4" w14:textId="77777777" w:rsidR="002A3AAA" w:rsidRPr="009E5925" w:rsidRDefault="002A3AAA" w:rsidP="002A3AAA">
            <w:pPr>
              <w:spacing w:line="256" w:lineRule="auto"/>
              <w:rPr>
                <w:rFonts w:ascii="Myriad Pro" w:hAnsi="Myriad Pro"/>
                <w:sz w:val="16"/>
                <w:szCs w:val="16"/>
                <w:lang w:eastAsia="en-US"/>
              </w:rPr>
            </w:pPr>
            <w:r w:rsidRPr="009E5925">
              <w:rPr>
                <w:rFonts w:ascii="Myriad Pro" w:hAnsi="Myriad Pro"/>
                <w:sz w:val="16"/>
                <w:szCs w:val="16"/>
                <w:lang w:eastAsia="zh-CN"/>
              </w:rPr>
              <w:t>Аренда имущества</w:t>
            </w:r>
          </w:p>
        </w:tc>
        <w:tc>
          <w:tcPr>
            <w:tcW w:w="1559" w:type="dxa"/>
            <w:shd w:val="clear" w:color="auto" w:fill="auto"/>
            <w:vAlign w:val="center"/>
            <w:hideMark/>
          </w:tcPr>
          <w:p w14:paraId="0F136BAF" w14:textId="77777777" w:rsidR="002A3AAA" w:rsidRPr="009E5925" w:rsidRDefault="002A3AAA" w:rsidP="002A3AAA">
            <w:pPr>
              <w:spacing w:line="256" w:lineRule="auto"/>
              <w:jc w:val="center"/>
              <w:rPr>
                <w:rFonts w:ascii="Myriad Pro" w:hAnsi="Myriad Pro"/>
                <w:sz w:val="16"/>
                <w:szCs w:val="16"/>
                <w:lang w:eastAsia="en-US"/>
              </w:rPr>
            </w:pPr>
            <w:r w:rsidRPr="009E5925">
              <w:rPr>
                <w:rFonts w:ascii="Myriad Pro" w:hAnsi="Myriad Pro"/>
                <w:sz w:val="16"/>
                <w:szCs w:val="16"/>
                <w:lang w:eastAsia="zh-CN"/>
              </w:rPr>
              <w:t> 0,00</w:t>
            </w:r>
          </w:p>
        </w:tc>
        <w:tc>
          <w:tcPr>
            <w:tcW w:w="1560" w:type="dxa"/>
            <w:shd w:val="clear" w:color="auto" w:fill="auto"/>
            <w:vAlign w:val="center"/>
            <w:hideMark/>
          </w:tcPr>
          <w:p w14:paraId="7716DFFA" w14:textId="77777777" w:rsidR="002A3AAA" w:rsidRPr="009E5925" w:rsidRDefault="002A3AAA" w:rsidP="002A3AAA">
            <w:pPr>
              <w:spacing w:line="256" w:lineRule="auto"/>
              <w:jc w:val="center"/>
              <w:rPr>
                <w:rFonts w:ascii="Myriad Pro" w:hAnsi="Myriad Pro"/>
                <w:sz w:val="16"/>
                <w:szCs w:val="16"/>
                <w:lang w:eastAsia="en-US"/>
              </w:rPr>
            </w:pPr>
            <w:r w:rsidRPr="009E5925">
              <w:rPr>
                <w:rFonts w:ascii="Myriad Pro" w:hAnsi="Myriad Pro"/>
                <w:sz w:val="16"/>
                <w:szCs w:val="16"/>
                <w:lang w:eastAsia="zh-CN"/>
              </w:rPr>
              <w:t>4 753,70</w:t>
            </w:r>
          </w:p>
        </w:tc>
        <w:tc>
          <w:tcPr>
            <w:tcW w:w="1701" w:type="dxa"/>
            <w:shd w:val="clear" w:color="auto" w:fill="auto"/>
            <w:vAlign w:val="center"/>
            <w:hideMark/>
          </w:tcPr>
          <w:p w14:paraId="439B7DFE" w14:textId="77777777" w:rsidR="002A3AAA" w:rsidRPr="009E5925" w:rsidRDefault="002A3AAA" w:rsidP="002A3AAA">
            <w:pPr>
              <w:spacing w:line="256" w:lineRule="auto"/>
              <w:jc w:val="center"/>
              <w:rPr>
                <w:rFonts w:ascii="Myriad Pro" w:hAnsi="Myriad Pro"/>
                <w:sz w:val="16"/>
                <w:szCs w:val="16"/>
                <w:lang w:eastAsia="en-US"/>
              </w:rPr>
            </w:pPr>
            <w:r w:rsidRPr="009E5925">
              <w:rPr>
                <w:rFonts w:ascii="Myriad Pro" w:hAnsi="Myriad Pro"/>
                <w:sz w:val="16"/>
                <w:szCs w:val="16"/>
                <w:lang w:eastAsia="zh-CN"/>
              </w:rPr>
              <w:t>0,00</w:t>
            </w:r>
          </w:p>
        </w:tc>
        <w:tc>
          <w:tcPr>
            <w:tcW w:w="1110" w:type="dxa"/>
            <w:shd w:val="clear" w:color="auto" w:fill="auto"/>
            <w:vAlign w:val="center"/>
            <w:hideMark/>
          </w:tcPr>
          <w:p w14:paraId="3F3D62FF" w14:textId="77777777" w:rsidR="002A3AAA" w:rsidRPr="009E5925" w:rsidRDefault="002A3AAA" w:rsidP="002A3AAA">
            <w:pPr>
              <w:spacing w:line="256" w:lineRule="auto"/>
              <w:jc w:val="center"/>
              <w:rPr>
                <w:rFonts w:ascii="Myriad Pro" w:hAnsi="Myriad Pro"/>
                <w:sz w:val="16"/>
                <w:szCs w:val="16"/>
                <w:lang w:eastAsia="en-US"/>
              </w:rPr>
            </w:pPr>
            <w:r w:rsidRPr="009E5925">
              <w:rPr>
                <w:rFonts w:ascii="Myriad Pro" w:hAnsi="Myriad Pro"/>
                <w:sz w:val="16"/>
                <w:szCs w:val="16"/>
                <w:lang w:eastAsia="zh-CN"/>
              </w:rPr>
              <w:t>-4 753,70</w:t>
            </w:r>
          </w:p>
        </w:tc>
        <w:tc>
          <w:tcPr>
            <w:tcW w:w="1016" w:type="dxa"/>
            <w:shd w:val="clear" w:color="auto" w:fill="auto"/>
            <w:vAlign w:val="center"/>
            <w:hideMark/>
          </w:tcPr>
          <w:p w14:paraId="310BB5CB" w14:textId="77777777" w:rsidR="002A3AAA" w:rsidRPr="009E5925" w:rsidRDefault="002A3AAA" w:rsidP="002A3AAA">
            <w:pPr>
              <w:spacing w:line="256" w:lineRule="auto"/>
              <w:jc w:val="center"/>
              <w:rPr>
                <w:rFonts w:ascii="Myriad Pro" w:hAnsi="Myriad Pro"/>
                <w:sz w:val="16"/>
                <w:szCs w:val="16"/>
                <w:lang w:eastAsia="en-US"/>
              </w:rPr>
            </w:pPr>
            <w:r w:rsidRPr="009E5925">
              <w:rPr>
                <w:rFonts w:ascii="Myriad Pro" w:hAnsi="Myriad Pro"/>
                <w:sz w:val="16"/>
                <w:szCs w:val="16"/>
                <w:lang w:eastAsia="zh-CN"/>
              </w:rPr>
              <w:t>0,00%</w:t>
            </w:r>
          </w:p>
        </w:tc>
      </w:tr>
      <w:tr w:rsidR="002A3AAA" w:rsidRPr="009E5925" w14:paraId="076D76A0" w14:textId="77777777" w:rsidTr="002A3AAA">
        <w:trPr>
          <w:trHeight w:val="284"/>
        </w:trPr>
        <w:tc>
          <w:tcPr>
            <w:tcW w:w="2518" w:type="dxa"/>
            <w:shd w:val="clear" w:color="auto" w:fill="auto"/>
            <w:vAlign w:val="center"/>
            <w:hideMark/>
          </w:tcPr>
          <w:p w14:paraId="1367EE28" w14:textId="77777777" w:rsidR="002A3AAA" w:rsidRPr="009E5925" w:rsidRDefault="002A3AAA" w:rsidP="002A3AAA">
            <w:pPr>
              <w:spacing w:line="256" w:lineRule="auto"/>
              <w:rPr>
                <w:rFonts w:ascii="Myriad Pro" w:hAnsi="Myriad Pro"/>
                <w:sz w:val="16"/>
                <w:szCs w:val="16"/>
                <w:lang w:eastAsia="en-US"/>
              </w:rPr>
            </w:pPr>
            <w:r w:rsidRPr="009E5925">
              <w:rPr>
                <w:rFonts w:ascii="Myriad Pro" w:hAnsi="Myriad Pro"/>
                <w:sz w:val="16"/>
                <w:szCs w:val="16"/>
                <w:lang w:eastAsia="zh-CN"/>
              </w:rPr>
              <w:t>Арендная плата за землю</w:t>
            </w:r>
          </w:p>
        </w:tc>
        <w:tc>
          <w:tcPr>
            <w:tcW w:w="1559" w:type="dxa"/>
            <w:shd w:val="clear" w:color="auto" w:fill="auto"/>
            <w:vAlign w:val="center"/>
            <w:hideMark/>
          </w:tcPr>
          <w:p w14:paraId="15282E9B" w14:textId="77777777" w:rsidR="002A3AAA" w:rsidRPr="009E5925" w:rsidRDefault="002A3AAA" w:rsidP="002A3AAA">
            <w:pPr>
              <w:spacing w:line="256" w:lineRule="auto"/>
              <w:jc w:val="center"/>
              <w:rPr>
                <w:rFonts w:ascii="Myriad Pro" w:hAnsi="Myriad Pro"/>
                <w:sz w:val="16"/>
                <w:szCs w:val="16"/>
                <w:lang w:eastAsia="en-US"/>
              </w:rPr>
            </w:pPr>
            <w:r w:rsidRPr="009E5925">
              <w:rPr>
                <w:rFonts w:ascii="Myriad Pro" w:hAnsi="Myriad Pro"/>
                <w:sz w:val="16"/>
                <w:szCs w:val="16"/>
                <w:lang w:eastAsia="zh-CN"/>
              </w:rPr>
              <w:t>16 814,77</w:t>
            </w:r>
          </w:p>
        </w:tc>
        <w:tc>
          <w:tcPr>
            <w:tcW w:w="1560" w:type="dxa"/>
            <w:shd w:val="clear" w:color="auto" w:fill="auto"/>
            <w:vAlign w:val="center"/>
            <w:hideMark/>
          </w:tcPr>
          <w:p w14:paraId="41909B05" w14:textId="77777777" w:rsidR="002A3AAA" w:rsidRPr="009E5925" w:rsidRDefault="002A3AAA" w:rsidP="002A3AAA">
            <w:pPr>
              <w:spacing w:line="256" w:lineRule="auto"/>
              <w:jc w:val="center"/>
              <w:rPr>
                <w:rFonts w:ascii="Myriad Pro" w:hAnsi="Myriad Pro"/>
                <w:sz w:val="16"/>
                <w:szCs w:val="16"/>
                <w:lang w:eastAsia="en-US"/>
              </w:rPr>
            </w:pPr>
            <w:r w:rsidRPr="009E5925">
              <w:rPr>
                <w:rFonts w:ascii="Myriad Pro" w:hAnsi="Myriad Pro"/>
                <w:sz w:val="16"/>
                <w:szCs w:val="16"/>
                <w:lang w:eastAsia="zh-CN"/>
              </w:rPr>
              <w:t>13 304,00</w:t>
            </w:r>
          </w:p>
        </w:tc>
        <w:tc>
          <w:tcPr>
            <w:tcW w:w="1701" w:type="dxa"/>
            <w:shd w:val="clear" w:color="auto" w:fill="auto"/>
            <w:vAlign w:val="center"/>
            <w:hideMark/>
          </w:tcPr>
          <w:p w14:paraId="6397D6D2" w14:textId="77777777" w:rsidR="002A3AAA" w:rsidRPr="009E5925" w:rsidRDefault="002A3AAA" w:rsidP="002A3AAA">
            <w:pPr>
              <w:spacing w:line="256" w:lineRule="auto"/>
              <w:jc w:val="center"/>
              <w:rPr>
                <w:rFonts w:ascii="Myriad Pro" w:hAnsi="Myriad Pro"/>
                <w:sz w:val="16"/>
                <w:szCs w:val="16"/>
                <w:lang w:eastAsia="en-US"/>
              </w:rPr>
            </w:pPr>
            <w:r w:rsidRPr="009E5925">
              <w:rPr>
                <w:rFonts w:ascii="Myriad Pro" w:hAnsi="Myriad Pro"/>
                <w:sz w:val="16"/>
                <w:szCs w:val="16"/>
                <w:lang w:eastAsia="zh-CN"/>
              </w:rPr>
              <w:t>11 946,14</w:t>
            </w:r>
          </w:p>
        </w:tc>
        <w:tc>
          <w:tcPr>
            <w:tcW w:w="1110" w:type="dxa"/>
            <w:shd w:val="clear" w:color="auto" w:fill="auto"/>
            <w:vAlign w:val="center"/>
            <w:hideMark/>
          </w:tcPr>
          <w:p w14:paraId="5319257B" w14:textId="77777777" w:rsidR="002A3AAA" w:rsidRPr="009E5925" w:rsidRDefault="002A3AAA" w:rsidP="002A3AAA">
            <w:pPr>
              <w:spacing w:line="256" w:lineRule="auto"/>
              <w:jc w:val="center"/>
              <w:rPr>
                <w:rFonts w:ascii="Myriad Pro" w:hAnsi="Myriad Pro"/>
                <w:sz w:val="16"/>
                <w:szCs w:val="16"/>
                <w:lang w:eastAsia="en-US"/>
              </w:rPr>
            </w:pPr>
            <w:r w:rsidRPr="009E5925">
              <w:rPr>
                <w:rFonts w:ascii="Myriad Pro" w:hAnsi="Myriad Pro"/>
                <w:sz w:val="16"/>
                <w:szCs w:val="16"/>
                <w:lang w:eastAsia="zh-CN"/>
              </w:rPr>
              <w:t>-1 357,86</w:t>
            </w:r>
          </w:p>
        </w:tc>
        <w:tc>
          <w:tcPr>
            <w:tcW w:w="1016" w:type="dxa"/>
            <w:shd w:val="clear" w:color="auto" w:fill="auto"/>
            <w:vAlign w:val="center"/>
            <w:hideMark/>
          </w:tcPr>
          <w:p w14:paraId="06BFCECE" w14:textId="77777777" w:rsidR="002A3AAA" w:rsidRPr="009E5925" w:rsidRDefault="002A3AAA" w:rsidP="002A3AAA">
            <w:pPr>
              <w:spacing w:line="256" w:lineRule="auto"/>
              <w:jc w:val="center"/>
              <w:rPr>
                <w:rFonts w:ascii="Myriad Pro" w:hAnsi="Myriad Pro"/>
                <w:sz w:val="16"/>
                <w:szCs w:val="16"/>
                <w:lang w:eastAsia="en-US"/>
              </w:rPr>
            </w:pPr>
            <w:r w:rsidRPr="009E5925">
              <w:rPr>
                <w:rFonts w:ascii="Myriad Pro" w:hAnsi="Myriad Pro"/>
                <w:sz w:val="16"/>
                <w:szCs w:val="16"/>
                <w:lang w:eastAsia="zh-CN"/>
              </w:rPr>
              <w:t>89,79%</w:t>
            </w:r>
          </w:p>
        </w:tc>
      </w:tr>
    </w:tbl>
    <w:p w14:paraId="196F7C79" w14:textId="77777777" w:rsidR="00665F9C" w:rsidRDefault="00665F9C" w:rsidP="003557B1">
      <w:pPr>
        <w:keepNext/>
        <w:spacing w:line="360" w:lineRule="auto"/>
        <w:contextualSpacing/>
        <w:jc w:val="both"/>
        <w:rPr>
          <w:rFonts w:ascii="Myriad Pro" w:eastAsia="Calibri" w:hAnsi="Myriad Pro"/>
          <w:b/>
          <w:color w:val="000000"/>
          <w:sz w:val="26"/>
          <w:szCs w:val="26"/>
          <w:lang w:eastAsia="zh-CN"/>
        </w:rPr>
      </w:pPr>
    </w:p>
    <w:p w14:paraId="24AE9BE5" w14:textId="3CEE34E1" w:rsidR="002A3AAA" w:rsidRPr="009E5925" w:rsidRDefault="002A3AAA" w:rsidP="003557B1">
      <w:pPr>
        <w:keepNext/>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ТЕРРИТОРИАЛЬНОЙ СЕТЕВОЙ ОРГАНИЗАЦИИ</w:t>
      </w:r>
    </w:p>
    <w:p w14:paraId="599F577D" w14:textId="3E4A77F7" w:rsidR="002A3AAA" w:rsidRPr="009E5925" w:rsidRDefault="002A3AAA" w:rsidP="00665F9C">
      <w:pPr>
        <w:tabs>
          <w:tab w:val="left" w:pos="0"/>
        </w:tabs>
        <w:spacing w:line="360" w:lineRule="auto"/>
        <w:ind w:firstLine="567"/>
        <w:jc w:val="both"/>
        <w:rPr>
          <w:rFonts w:ascii="Myriad Pro" w:hAnsi="Myriad Pro"/>
          <w:sz w:val="26"/>
          <w:szCs w:val="26"/>
        </w:rPr>
      </w:pPr>
      <w:r w:rsidRPr="009E5925">
        <w:rPr>
          <w:rFonts w:ascii="Myriad Pro" w:hAnsi="Myriad Pro"/>
          <w:sz w:val="26"/>
          <w:szCs w:val="26"/>
        </w:rPr>
        <w:t xml:space="preserve">В соответствии с Федеральным законом от 06.11.2013 </w:t>
      </w:r>
      <w:r w:rsidR="00DC5FAB">
        <w:rPr>
          <w:rFonts w:ascii="Myriad Pro" w:hAnsi="Myriad Pro"/>
          <w:sz w:val="26"/>
          <w:szCs w:val="26"/>
        </w:rPr>
        <w:t>№ </w:t>
      </w:r>
      <w:r w:rsidRPr="009E5925">
        <w:rPr>
          <w:rFonts w:ascii="Myriad Pro" w:hAnsi="Myriad Pro"/>
          <w:sz w:val="26"/>
          <w:szCs w:val="26"/>
        </w:rPr>
        <w:t xml:space="preserve">308 «О внесении изменений в ФЗ «Об электроэнергетике» и статью 81 ФЗ  «Об акционерных обществах» объекты электросетевого хозяйства и (или) их части, принадлежащие организации по управлению единой национальной (общероссийской) </w:t>
      </w:r>
      <w:r w:rsidRPr="009E5925">
        <w:rPr>
          <w:rFonts w:ascii="Myriad Pro" w:hAnsi="Myriad Pro"/>
          <w:sz w:val="26"/>
          <w:szCs w:val="26"/>
        </w:rPr>
        <w:lastRenderedPageBreak/>
        <w:t>электрической сетью (в том числе находящиеся на территории  Республики Хакасия), передаются в аренду территориальным сетевым организациям.</w:t>
      </w:r>
    </w:p>
    <w:p w14:paraId="50EC3232" w14:textId="7575969D" w:rsidR="002A3AAA" w:rsidRPr="009E5925" w:rsidRDefault="002A3AAA" w:rsidP="00665F9C">
      <w:pPr>
        <w:tabs>
          <w:tab w:val="left" w:pos="0"/>
        </w:tabs>
        <w:spacing w:line="360" w:lineRule="auto"/>
        <w:ind w:firstLine="567"/>
        <w:jc w:val="both"/>
        <w:rPr>
          <w:rFonts w:ascii="Myriad Pro" w:hAnsi="Myriad Pro"/>
          <w:sz w:val="26"/>
          <w:szCs w:val="26"/>
        </w:rPr>
      </w:pPr>
      <w:r w:rsidRPr="009E5925">
        <w:rPr>
          <w:rFonts w:ascii="Myriad Pro" w:hAnsi="Myriad Pro"/>
          <w:sz w:val="26"/>
          <w:szCs w:val="26"/>
        </w:rPr>
        <w:t xml:space="preserve">Между филиалом Хакасэнерго и </w:t>
      </w:r>
      <w:r w:rsidR="00043FD8">
        <w:rPr>
          <w:rFonts w:ascii="Myriad Pro" w:hAnsi="Myriad Pro"/>
          <w:sz w:val="26"/>
          <w:szCs w:val="26"/>
        </w:rPr>
        <w:t>ПАО </w:t>
      </w:r>
      <w:r w:rsidRPr="009E5925">
        <w:rPr>
          <w:rFonts w:ascii="Myriad Pro" w:hAnsi="Myriad Pro"/>
          <w:sz w:val="26"/>
          <w:szCs w:val="26"/>
        </w:rPr>
        <w:t xml:space="preserve">«ФСК ЕЭС» заключены договора аренды объектов электросетевого хозяйства (от 26.06.2013 </w:t>
      </w:r>
      <w:r w:rsidR="00DC5FAB">
        <w:rPr>
          <w:rFonts w:ascii="Myriad Pro" w:hAnsi="Myriad Pro"/>
          <w:sz w:val="26"/>
          <w:szCs w:val="26"/>
        </w:rPr>
        <w:t>№ </w:t>
      </w:r>
      <w:r w:rsidRPr="009E5925">
        <w:rPr>
          <w:rFonts w:ascii="Myriad Pro" w:hAnsi="Myriad Pro"/>
          <w:sz w:val="26"/>
          <w:szCs w:val="26"/>
        </w:rPr>
        <w:t xml:space="preserve">ПМ-7 - 04.1900.2358.13, от 30.06.2006 </w:t>
      </w:r>
      <w:r w:rsidR="00DC5FAB">
        <w:rPr>
          <w:rFonts w:ascii="Myriad Pro" w:hAnsi="Myriad Pro"/>
          <w:sz w:val="26"/>
          <w:szCs w:val="26"/>
        </w:rPr>
        <w:t>№ </w:t>
      </w:r>
      <w:r w:rsidRPr="009E5925">
        <w:rPr>
          <w:rFonts w:ascii="Myriad Pro" w:hAnsi="Myriad Pro"/>
          <w:sz w:val="26"/>
          <w:szCs w:val="26"/>
        </w:rPr>
        <w:t xml:space="preserve">419-П-04.19.388.06), в соответствии с которыми филиал ежемесячно оплачивает аренду электросетевого хозяйства  в размере, определяемом как произведение количества дней в месяце на 1/360 от суммы договора для </w:t>
      </w:r>
      <w:r w:rsidR="00043FD8">
        <w:rPr>
          <w:rFonts w:ascii="Myriad Pro" w:hAnsi="Myriad Pro"/>
          <w:sz w:val="26"/>
          <w:szCs w:val="26"/>
        </w:rPr>
        <w:t>ПАО </w:t>
      </w:r>
      <w:r w:rsidRPr="009E5925">
        <w:rPr>
          <w:rFonts w:ascii="Myriad Pro" w:hAnsi="Myriad Pro"/>
          <w:sz w:val="26"/>
          <w:szCs w:val="26"/>
        </w:rPr>
        <w:t xml:space="preserve">«ФСК ЕЭС» и фиксированную сумму для ОАО «Енисейская территориальная генерирующая компания» (ТГК-13). </w:t>
      </w:r>
    </w:p>
    <w:p w14:paraId="104E9590" w14:textId="4F0DB562" w:rsidR="002A3AAA" w:rsidRPr="009E5925" w:rsidRDefault="002A3AAA" w:rsidP="00665F9C">
      <w:pPr>
        <w:tabs>
          <w:tab w:val="left" w:pos="0"/>
        </w:tabs>
        <w:spacing w:line="360" w:lineRule="auto"/>
        <w:ind w:firstLine="567"/>
        <w:jc w:val="both"/>
        <w:rPr>
          <w:rFonts w:ascii="Myriad Pro" w:hAnsi="Myriad Pro"/>
          <w:sz w:val="26"/>
          <w:szCs w:val="26"/>
        </w:rPr>
      </w:pPr>
      <w:r w:rsidRPr="009E5925">
        <w:rPr>
          <w:rFonts w:ascii="Myriad Pro" w:hAnsi="Myriad Pro"/>
          <w:sz w:val="26"/>
          <w:szCs w:val="26"/>
        </w:rPr>
        <w:t xml:space="preserve">За 2015 год сумма договора </w:t>
      </w:r>
      <w:r w:rsidR="00043FD8">
        <w:rPr>
          <w:rFonts w:ascii="Myriad Pro" w:hAnsi="Myriad Pro"/>
          <w:sz w:val="26"/>
          <w:szCs w:val="26"/>
        </w:rPr>
        <w:t>ПАО </w:t>
      </w:r>
      <w:r w:rsidRPr="009E5925">
        <w:rPr>
          <w:rFonts w:ascii="Myriad Pro" w:hAnsi="Myriad Pro"/>
          <w:sz w:val="26"/>
          <w:szCs w:val="26"/>
        </w:rPr>
        <w:t xml:space="preserve">«ФСК ЕЭС» составила 3 057,730 87 тыс. руб. (без НДС), фактическое начисление по затратам составило 3 100,200 50 тыс. руб., без НДС (в связи с тем, что в 2015 году фактическое количество дней не 360, а 365). </w:t>
      </w:r>
    </w:p>
    <w:p w14:paraId="31CC7048" w14:textId="46E116D3" w:rsidR="002A3AAA" w:rsidRPr="009E5925" w:rsidRDefault="002A3AAA" w:rsidP="00665F9C">
      <w:pPr>
        <w:tabs>
          <w:tab w:val="left" w:pos="0"/>
        </w:tabs>
        <w:spacing w:line="360" w:lineRule="auto"/>
        <w:ind w:firstLine="567"/>
        <w:jc w:val="both"/>
        <w:rPr>
          <w:rFonts w:ascii="Myriad Pro" w:hAnsi="Myriad Pro"/>
          <w:sz w:val="26"/>
          <w:szCs w:val="26"/>
        </w:rPr>
      </w:pPr>
      <w:r w:rsidRPr="009E5925">
        <w:rPr>
          <w:rFonts w:ascii="Myriad Pro" w:hAnsi="Myriad Pro"/>
          <w:sz w:val="26"/>
          <w:szCs w:val="26"/>
        </w:rPr>
        <w:t xml:space="preserve">Также между филиалом «Хакасэнерго», КУИ г. Черногорска и </w:t>
      </w:r>
      <w:r w:rsidRPr="009E5925">
        <w:rPr>
          <w:rFonts w:ascii="Myriad Pro" w:hAnsi="Myriad Pro"/>
          <w:sz w:val="26"/>
          <w:szCs w:val="26"/>
        </w:rPr>
        <w:br/>
      </w:r>
      <w:r w:rsidR="00043FD8">
        <w:rPr>
          <w:rFonts w:ascii="Myriad Pro" w:hAnsi="Myriad Pro"/>
          <w:sz w:val="26"/>
          <w:szCs w:val="26"/>
        </w:rPr>
        <w:t>ПАО </w:t>
      </w:r>
      <w:r w:rsidRPr="009E5925">
        <w:rPr>
          <w:rFonts w:ascii="Myriad Pro" w:hAnsi="Myriad Pro"/>
          <w:sz w:val="26"/>
          <w:szCs w:val="26"/>
        </w:rPr>
        <w:t>«Ростелеком» заключены договора аренды имущества:</w:t>
      </w:r>
    </w:p>
    <w:p w14:paraId="473C8A7D" w14:textId="746C650E" w:rsidR="00665F9C" w:rsidRPr="00665F9C" w:rsidRDefault="002A3AAA" w:rsidP="00665F9C">
      <w:pPr>
        <w:numPr>
          <w:ilvl w:val="0"/>
          <w:numId w:val="65"/>
        </w:numPr>
        <w:tabs>
          <w:tab w:val="left" w:pos="0"/>
          <w:tab w:val="left" w:pos="1134"/>
        </w:tabs>
        <w:spacing w:line="360" w:lineRule="auto"/>
        <w:ind w:left="0" w:firstLine="567"/>
        <w:jc w:val="both"/>
        <w:rPr>
          <w:rFonts w:ascii="Myriad Pro" w:hAnsi="Myriad Pro"/>
          <w:sz w:val="26"/>
          <w:szCs w:val="26"/>
        </w:rPr>
      </w:pPr>
      <w:r w:rsidRPr="009E5925">
        <w:rPr>
          <w:rFonts w:ascii="Myriad Pro" w:hAnsi="Myriad Pro"/>
          <w:sz w:val="26"/>
          <w:szCs w:val="26"/>
        </w:rPr>
        <w:t xml:space="preserve">Аренда здания, сооружения и кабельной трассы от 24.03.2008 </w:t>
      </w:r>
      <w:r w:rsidR="00DC5FAB">
        <w:rPr>
          <w:rFonts w:ascii="Myriad Pro" w:hAnsi="Myriad Pro"/>
          <w:sz w:val="26"/>
          <w:szCs w:val="26"/>
        </w:rPr>
        <w:t>№ </w:t>
      </w:r>
      <w:r w:rsidRPr="009E5925">
        <w:rPr>
          <w:rFonts w:ascii="Myriad Pro" w:hAnsi="Myriad Pro"/>
          <w:sz w:val="26"/>
          <w:szCs w:val="26"/>
        </w:rPr>
        <w:t xml:space="preserve">05.19.238.08 с КУИ г. Черногорска. Имущество предоставляется для использования под распределительный пункт 10 кВ (РТП-10/0,4 кВ №7 «Хирургия»). РТП-10/0,4кВ №7 «Хирургия» расположена в г. Черногорске по ул. Мира вблизи городского парка и комплекса медицинских учреждений (Хирургическая больница, роддом). От данного РТП запитаны объекты городского парка (боулинг, магазин, освещение территории), социальные объекты (Хирургическая больница, роддом), сети 10кВ филиала </w:t>
      </w:r>
      <w:r w:rsidR="00043FD8">
        <w:rPr>
          <w:rFonts w:ascii="Myriad Pro" w:hAnsi="Myriad Pro"/>
          <w:sz w:val="26"/>
          <w:szCs w:val="26"/>
        </w:rPr>
        <w:t>ПАО </w:t>
      </w:r>
      <w:r w:rsidRPr="009E5925">
        <w:rPr>
          <w:rFonts w:ascii="Myriad Pro" w:hAnsi="Myriad Pro"/>
          <w:sz w:val="26"/>
          <w:szCs w:val="26"/>
        </w:rPr>
        <w:t>«МРСК Сибири» - «Хакасэнерго». РТП присоединена к ПС 110/10/6кВ «Рассвет» по двум КЛ-10кВ, одна из которых принадлежит</w:t>
      </w:r>
      <w:r w:rsidR="00665F9C">
        <w:rPr>
          <w:rFonts w:ascii="Myriad Pro" w:hAnsi="Myriad Pro"/>
          <w:sz w:val="26"/>
          <w:szCs w:val="26"/>
        </w:rPr>
        <w:t xml:space="preserve"> </w:t>
      </w:r>
      <w:r w:rsidRPr="009E5925">
        <w:rPr>
          <w:rFonts w:ascii="Myriad Pro" w:hAnsi="Myriad Pro"/>
          <w:sz w:val="26"/>
          <w:szCs w:val="26"/>
        </w:rPr>
        <w:t>МО г. Черногорска.</w:t>
      </w:r>
    </w:p>
    <w:p w14:paraId="0CE7528C" w14:textId="27BE98C8" w:rsidR="002A3AAA" w:rsidRPr="009E5925" w:rsidRDefault="002A3AAA" w:rsidP="00665F9C">
      <w:pPr>
        <w:numPr>
          <w:ilvl w:val="0"/>
          <w:numId w:val="65"/>
        </w:numPr>
        <w:tabs>
          <w:tab w:val="left" w:pos="0"/>
          <w:tab w:val="left" w:pos="1134"/>
        </w:tabs>
        <w:spacing w:line="360" w:lineRule="auto"/>
        <w:ind w:left="0" w:firstLine="567"/>
        <w:jc w:val="both"/>
        <w:rPr>
          <w:rFonts w:ascii="Myriad Pro" w:hAnsi="Myriad Pro"/>
          <w:sz w:val="26"/>
          <w:szCs w:val="26"/>
        </w:rPr>
      </w:pPr>
      <w:r w:rsidRPr="009E5925">
        <w:rPr>
          <w:rFonts w:ascii="Myriad Pro" w:hAnsi="Myriad Pro"/>
          <w:sz w:val="26"/>
          <w:szCs w:val="26"/>
        </w:rPr>
        <w:t xml:space="preserve"> Аренда телекоммуникационного шкафа под размещение оборудования филиала Хакасэнерго у </w:t>
      </w:r>
      <w:r w:rsidR="00043FD8">
        <w:rPr>
          <w:rFonts w:ascii="Myriad Pro" w:hAnsi="Myriad Pro"/>
          <w:sz w:val="26"/>
          <w:szCs w:val="26"/>
        </w:rPr>
        <w:t>ПАО </w:t>
      </w:r>
      <w:r w:rsidRPr="009E5925">
        <w:rPr>
          <w:rFonts w:ascii="Myriad Pro" w:hAnsi="Myriad Pro"/>
          <w:sz w:val="26"/>
          <w:szCs w:val="26"/>
        </w:rPr>
        <w:t xml:space="preserve">«Ростелеком» по договору от 23.11.2009 </w:t>
      </w:r>
      <w:r w:rsidRPr="009E5925">
        <w:rPr>
          <w:rFonts w:ascii="Myriad Pro" w:hAnsi="Myriad Pro"/>
          <w:sz w:val="26"/>
          <w:szCs w:val="26"/>
        </w:rPr>
        <w:br/>
      </w:r>
      <w:r w:rsidR="00DC5FAB">
        <w:rPr>
          <w:rFonts w:ascii="Myriad Pro" w:hAnsi="Myriad Pro"/>
          <w:sz w:val="26"/>
          <w:szCs w:val="26"/>
        </w:rPr>
        <w:t>№ </w:t>
      </w:r>
      <w:r w:rsidRPr="009E5925">
        <w:rPr>
          <w:rFonts w:ascii="Myriad Pro" w:hAnsi="Myriad Pro"/>
          <w:sz w:val="26"/>
          <w:szCs w:val="26"/>
        </w:rPr>
        <w:t>18.19.2222.09, в котором расположено оборудование связи филиала, необходимое для организации корпоративной телефонной связи и передачи данных районам электрических сетей филиала, а также обеспечивающее работу городских номеров.</w:t>
      </w:r>
    </w:p>
    <w:p w14:paraId="21566BD3" w14:textId="77777777" w:rsidR="002A3AAA" w:rsidRPr="009E5925" w:rsidRDefault="002A3AAA" w:rsidP="00665F9C">
      <w:pPr>
        <w:tabs>
          <w:tab w:val="left" w:pos="0"/>
        </w:tabs>
        <w:spacing w:line="360" w:lineRule="auto"/>
        <w:ind w:firstLine="567"/>
        <w:jc w:val="both"/>
        <w:rPr>
          <w:rFonts w:ascii="Myriad Pro" w:hAnsi="Myriad Pro"/>
          <w:sz w:val="26"/>
          <w:szCs w:val="26"/>
        </w:rPr>
      </w:pPr>
      <w:r w:rsidRPr="009E5925">
        <w:rPr>
          <w:rFonts w:ascii="Myriad Pro" w:hAnsi="Myriad Pro"/>
          <w:sz w:val="26"/>
          <w:szCs w:val="26"/>
        </w:rPr>
        <w:lastRenderedPageBreak/>
        <w:t xml:space="preserve">Расчет на аренду имущества на 2017 год произведен исходя из факта </w:t>
      </w:r>
      <w:r w:rsidRPr="009E5925">
        <w:rPr>
          <w:rFonts w:ascii="Myriad Pro" w:hAnsi="Myriad Pro"/>
          <w:sz w:val="26"/>
          <w:szCs w:val="26"/>
        </w:rPr>
        <w:br/>
        <w:t>за 2015 г. с применением индекс-дефляторов, предусмотренных прогнозом Минэкономразвития РФ в размере 7,4% (2016 г.), и 5,8% (2017 г.).</w:t>
      </w:r>
    </w:p>
    <w:p w14:paraId="0B734284" w14:textId="7D6DCCC2" w:rsidR="002A3AAA" w:rsidRPr="009E5925" w:rsidRDefault="002A3AAA" w:rsidP="00665F9C">
      <w:pPr>
        <w:tabs>
          <w:tab w:val="left" w:pos="851"/>
        </w:tabs>
        <w:spacing w:line="360" w:lineRule="auto"/>
        <w:ind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В соответствии с Земельным кодексом РФ от 25.10.2001 №137-ФЗ «О введении в действие Земельного кодекса РФ» земельные участки под объектами электросетевого хозяйства необходимо оформить в аренду или выкупить.</w:t>
      </w:r>
    </w:p>
    <w:p w14:paraId="5FCB72A8" w14:textId="77777777" w:rsidR="002A3AAA" w:rsidRPr="009E5925" w:rsidRDefault="002A3AAA" w:rsidP="00665F9C">
      <w:pPr>
        <w:tabs>
          <w:tab w:val="left" w:pos="851"/>
        </w:tabs>
        <w:spacing w:line="360" w:lineRule="auto"/>
        <w:ind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 xml:space="preserve">Всего в филиале заключено 517 договоров аренды в целях размещения и эксплуатации объектов электросетевого хозяйства, находящихся на территории  Республики Хакасия и 2 договора на территории Красноярского края: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7115"/>
        <w:gridCol w:w="1415"/>
      </w:tblGrid>
      <w:tr w:rsidR="00E13B54" w:rsidRPr="009E5925" w14:paraId="712F4ED9" w14:textId="77777777" w:rsidTr="001408A9">
        <w:trPr>
          <w:trHeight w:val="284"/>
          <w:tblHeader/>
        </w:trPr>
        <w:tc>
          <w:tcPr>
            <w:tcW w:w="8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FA736C" w14:textId="77777777" w:rsidR="002A3AAA" w:rsidRPr="009E5925" w:rsidRDefault="002A3AAA" w:rsidP="002A3AAA">
            <w:pPr>
              <w:tabs>
                <w:tab w:val="left" w:pos="0"/>
              </w:tabs>
              <w:rPr>
                <w:rFonts w:ascii="Myriad Pro" w:hAnsi="Myriad Pro"/>
                <w:b/>
                <w:color w:val="FFFFFF" w:themeColor="background1"/>
                <w:sz w:val="22"/>
                <w:szCs w:val="22"/>
              </w:rPr>
            </w:pPr>
            <w:r w:rsidRPr="009E5925">
              <w:rPr>
                <w:rFonts w:ascii="Myriad Pro" w:hAnsi="Myriad Pro"/>
                <w:b/>
                <w:color w:val="FFFFFF" w:themeColor="background1"/>
                <w:sz w:val="22"/>
                <w:szCs w:val="22"/>
              </w:rPr>
              <w:t>№п/п</w:t>
            </w:r>
          </w:p>
        </w:tc>
        <w:tc>
          <w:tcPr>
            <w:tcW w:w="73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2AA84A" w14:textId="77777777" w:rsidR="002A3AAA" w:rsidRPr="009E5925" w:rsidRDefault="002A3AAA" w:rsidP="002A3AAA">
            <w:pPr>
              <w:tabs>
                <w:tab w:val="left" w:pos="0"/>
              </w:tabs>
              <w:jc w:val="center"/>
              <w:rPr>
                <w:rFonts w:ascii="Myriad Pro" w:hAnsi="Myriad Pro"/>
                <w:b/>
                <w:color w:val="FFFFFF" w:themeColor="background1"/>
                <w:sz w:val="22"/>
                <w:szCs w:val="22"/>
              </w:rPr>
            </w:pPr>
            <w:r w:rsidRPr="009E5925">
              <w:rPr>
                <w:rFonts w:ascii="Myriad Pro" w:hAnsi="Myriad Pro"/>
                <w:b/>
                <w:color w:val="FFFFFF" w:themeColor="background1"/>
                <w:sz w:val="22"/>
                <w:szCs w:val="22"/>
              </w:rPr>
              <w:t>Наименование</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086DF40" w14:textId="77777777" w:rsidR="002A3AAA" w:rsidRPr="009E5925" w:rsidRDefault="002A3AAA" w:rsidP="002A3AAA">
            <w:pPr>
              <w:tabs>
                <w:tab w:val="left" w:pos="0"/>
              </w:tabs>
              <w:rPr>
                <w:rFonts w:ascii="Myriad Pro" w:hAnsi="Myriad Pro"/>
                <w:b/>
                <w:color w:val="FFFFFF" w:themeColor="background1"/>
                <w:sz w:val="22"/>
                <w:szCs w:val="22"/>
              </w:rPr>
            </w:pPr>
            <w:r w:rsidRPr="009E5925">
              <w:rPr>
                <w:rFonts w:ascii="Myriad Pro" w:hAnsi="Myriad Pro"/>
                <w:b/>
                <w:color w:val="FFFFFF" w:themeColor="background1"/>
                <w:sz w:val="22"/>
                <w:szCs w:val="22"/>
              </w:rPr>
              <w:t>Количество договоров</w:t>
            </w:r>
          </w:p>
        </w:tc>
      </w:tr>
      <w:tr w:rsidR="002A3AAA" w:rsidRPr="009E5925" w14:paraId="662BA1F9" w14:textId="77777777" w:rsidTr="003557B1">
        <w:trPr>
          <w:trHeight w:val="284"/>
        </w:trPr>
        <w:tc>
          <w:tcPr>
            <w:tcW w:w="817" w:type="dxa"/>
            <w:tcBorders>
              <w:top w:val="single" w:sz="4" w:space="0" w:color="FFFFFF" w:themeColor="background1"/>
            </w:tcBorders>
            <w:shd w:val="clear" w:color="auto" w:fill="auto"/>
            <w:vAlign w:val="center"/>
          </w:tcPr>
          <w:p w14:paraId="3EF0C84D" w14:textId="77777777" w:rsidR="002A3AAA" w:rsidRPr="009E5925" w:rsidRDefault="002A3AAA" w:rsidP="002A3AAA">
            <w:pPr>
              <w:tabs>
                <w:tab w:val="left" w:pos="0"/>
              </w:tabs>
              <w:jc w:val="center"/>
              <w:rPr>
                <w:rFonts w:ascii="Myriad Pro" w:hAnsi="Myriad Pro"/>
                <w:sz w:val="22"/>
                <w:szCs w:val="22"/>
              </w:rPr>
            </w:pPr>
            <w:r w:rsidRPr="009E5925">
              <w:rPr>
                <w:rFonts w:ascii="Myriad Pro" w:hAnsi="Myriad Pro"/>
                <w:sz w:val="22"/>
                <w:szCs w:val="22"/>
              </w:rPr>
              <w:t>1</w:t>
            </w:r>
          </w:p>
        </w:tc>
        <w:tc>
          <w:tcPr>
            <w:tcW w:w="7336" w:type="dxa"/>
            <w:tcBorders>
              <w:top w:val="single" w:sz="4" w:space="0" w:color="FFFFFF" w:themeColor="background1"/>
            </w:tcBorders>
            <w:shd w:val="clear" w:color="auto" w:fill="auto"/>
            <w:vAlign w:val="center"/>
          </w:tcPr>
          <w:p w14:paraId="36411A59" w14:textId="77777777" w:rsidR="002A3AAA" w:rsidRPr="009E5925" w:rsidRDefault="002A3AAA" w:rsidP="002A3AAA">
            <w:pPr>
              <w:tabs>
                <w:tab w:val="left" w:pos="0"/>
              </w:tabs>
              <w:rPr>
                <w:rFonts w:ascii="Myriad Pro" w:hAnsi="Myriad Pro"/>
                <w:sz w:val="22"/>
                <w:szCs w:val="22"/>
              </w:rPr>
            </w:pPr>
            <w:r w:rsidRPr="009E5925">
              <w:rPr>
                <w:rFonts w:ascii="Myriad Pro" w:hAnsi="Myriad Pro"/>
                <w:sz w:val="22"/>
                <w:szCs w:val="22"/>
              </w:rPr>
              <w:t>Администрация города Черногорска, ИНН: 1903006887, КПП: 190301001 (1000004954)</w:t>
            </w:r>
          </w:p>
        </w:tc>
        <w:tc>
          <w:tcPr>
            <w:tcW w:w="1417" w:type="dxa"/>
            <w:tcBorders>
              <w:top w:val="single" w:sz="4" w:space="0" w:color="FFFFFF" w:themeColor="background1"/>
            </w:tcBorders>
            <w:shd w:val="clear" w:color="auto" w:fill="auto"/>
            <w:vAlign w:val="center"/>
          </w:tcPr>
          <w:p w14:paraId="7A9CA324" w14:textId="77777777" w:rsidR="002A3AAA" w:rsidRPr="009E5925" w:rsidRDefault="002A3AAA" w:rsidP="002A3AAA">
            <w:pPr>
              <w:tabs>
                <w:tab w:val="left" w:pos="0"/>
              </w:tabs>
              <w:jc w:val="center"/>
              <w:rPr>
                <w:rFonts w:ascii="Myriad Pro" w:hAnsi="Myriad Pro"/>
                <w:sz w:val="22"/>
                <w:szCs w:val="22"/>
              </w:rPr>
            </w:pPr>
            <w:r w:rsidRPr="009E5925">
              <w:rPr>
                <w:rFonts w:ascii="Myriad Pro" w:hAnsi="Myriad Pro"/>
                <w:sz w:val="22"/>
                <w:szCs w:val="22"/>
              </w:rPr>
              <w:t>40</w:t>
            </w:r>
          </w:p>
        </w:tc>
      </w:tr>
      <w:tr w:rsidR="002A3AAA" w:rsidRPr="009E5925" w14:paraId="7DDC1DCC" w14:textId="77777777" w:rsidTr="002A3AAA">
        <w:trPr>
          <w:trHeight w:val="284"/>
        </w:trPr>
        <w:tc>
          <w:tcPr>
            <w:tcW w:w="817" w:type="dxa"/>
            <w:shd w:val="clear" w:color="auto" w:fill="auto"/>
            <w:vAlign w:val="center"/>
          </w:tcPr>
          <w:p w14:paraId="32F1BE13" w14:textId="77777777" w:rsidR="002A3AAA" w:rsidRPr="009E5925" w:rsidRDefault="002A3AAA" w:rsidP="002A3AAA">
            <w:pPr>
              <w:tabs>
                <w:tab w:val="left" w:pos="0"/>
              </w:tabs>
              <w:jc w:val="center"/>
              <w:rPr>
                <w:rFonts w:ascii="Myriad Pro" w:hAnsi="Myriad Pro"/>
                <w:sz w:val="22"/>
                <w:szCs w:val="22"/>
              </w:rPr>
            </w:pPr>
            <w:r w:rsidRPr="009E5925">
              <w:rPr>
                <w:rFonts w:ascii="Myriad Pro" w:hAnsi="Myriad Pro"/>
                <w:sz w:val="22"/>
                <w:szCs w:val="22"/>
              </w:rPr>
              <w:t>2</w:t>
            </w:r>
          </w:p>
        </w:tc>
        <w:tc>
          <w:tcPr>
            <w:tcW w:w="7336" w:type="dxa"/>
            <w:shd w:val="clear" w:color="auto" w:fill="auto"/>
            <w:vAlign w:val="center"/>
          </w:tcPr>
          <w:p w14:paraId="7F15B8F6" w14:textId="77777777" w:rsidR="002A3AAA" w:rsidRPr="009E5925" w:rsidRDefault="002A3AAA" w:rsidP="002A3AAA">
            <w:pPr>
              <w:tabs>
                <w:tab w:val="left" w:pos="0"/>
              </w:tabs>
              <w:rPr>
                <w:rFonts w:ascii="Myriad Pro" w:hAnsi="Myriad Pro"/>
                <w:sz w:val="22"/>
                <w:szCs w:val="22"/>
              </w:rPr>
            </w:pPr>
            <w:r w:rsidRPr="009E5925">
              <w:rPr>
                <w:rFonts w:ascii="Myriad Pro" w:hAnsi="Myriad Pro"/>
                <w:sz w:val="22"/>
                <w:szCs w:val="22"/>
              </w:rPr>
              <w:t>Администрация Минусинского района, ИНН: 2425000554, КПП: 245501001 (1000010485)</w:t>
            </w:r>
          </w:p>
        </w:tc>
        <w:tc>
          <w:tcPr>
            <w:tcW w:w="1417" w:type="dxa"/>
            <w:shd w:val="clear" w:color="auto" w:fill="auto"/>
            <w:vAlign w:val="center"/>
          </w:tcPr>
          <w:p w14:paraId="7F65C24E" w14:textId="77777777" w:rsidR="002A3AAA" w:rsidRPr="009E5925" w:rsidRDefault="002A3AAA" w:rsidP="002A3AAA">
            <w:pPr>
              <w:tabs>
                <w:tab w:val="left" w:pos="0"/>
              </w:tabs>
              <w:jc w:val="center"/>
              <w:rPr>
                <w:rFonts w:ascii="Myriad Pro" w:hAnsi="Myriad Pro"/>
                <w:sz w:val="22"/>
                <w:szCs w:val="22"/>
              </w:rPr>
            </w:pPr>
            <w:r w:rsidRPr="009E5925">
              <w:rPr>
                <w:rFonts w:ascii="Myriad Pro" w:hAnsi="Myriad Pro"/>
                <w:sz w:val="22"/>
                <w:szCs w:val="22"/>
              </w:rPr>
              <w:t>1</w:t>
            </w:r>
          </w:p>
        </w:tc>
      </w:tr>
      <w:tr w:rsidR="002A3AAA" w:rsidRPr="009E5925" w14:paraId="07345032" w14:textId="77777777" w:rsidTr="002A3AAA">
        <w:trPr>
          <w:trHeight w:val="284"/>
        </w:trPr>
        <w:tc>
          <w:tcPr>
            <w:tcW w:w="817" w:type="dxa"/>
            <w:shd w:val="clear" w:color="auto" w:fill="auto"/>
            <w:vAlign w:val="center"/>
          </w:tcPr>
          <w:p w14:paraId="007017DF" w14:textId="77777777" w:rsidR="002A3AAA" w:rsidRPr="009E5925" w:rsidRDefault="002A3AAA" w:rsidP="002A3AAA">
            <w:pPr>
              <w:tabs>
                <w:tab w:val="left" w:pos="0"/>
              </w:tabs>
              <w:jc w:val="center"/>
              <w:rPr>
                <w:rFonts w:ascii="Myriad Pro" w:hAnsi="Myriad Pro"/>
                <w:sz w:val="22"/>
                <w:szCs w:val="22"/>
              </w:rPr>
            </w:pPr>
            <w:r w:rsidRPr="009E5925">
              <w:rPr>
                <w:rFonts w:ascii="Myriad Pro" w:hAnsi="Myriad Pro"/>
                <w:sz w:val="22"/>
                <w:szCs w:val="22"/>
              </w:rPr>
              <w:t>3</w:t>
            </w:r>
          </w:p>
        </w:tc>
        <w:tc>
          <w:tcPr>
            <w:tcW w:w="7336" w:type="dxa"/>
            <w:shd w:val="clear" w:color="auto" w:fill="auto"/>
            <w:vAlign w:val="center"/>
          </w:tcPr>
          <w:p w14:paraId="675063C2" w14:textId="77777777" w:rsidR="002A3AAA" w:rsidRPr="009E5925" w:rsidRDefault="002A3AAA" w:rsidP="002A3AAA">
            <w:pPr>
              <w:tabs>
                <w:tab w:val="left" w:pos="0"/>
              </w:tabs>
              <w:rPr>
                <w:rFonts w:ascii="Myriad Pro" w:hAnsi="Myriad Pro"/>
                <w:sz w:val="22"/>
                <w:szCs w:val="22"/>
              </w:rPr>
            </w:pPr>
            <w:r w:rsidRPr="009E5925">
              <w:rPr>
                <w:rFonts w:ascii="Myriad Pro" w:hAnsi="Myriad Pro"/>
                <w:sz w:val="22"/>
                <w:szCs w:val="22"/>
              </w:rPr>
              <w:t>Администрация МО Боградский район, ИНН: 1907002523, КПП: 190701001 (1000010518)</w:t>
            </w:r>
          </w:p>
        </w:tc>
        <w:tc>
          <w:tcPr>
            <w:tcW w:w="1417" w:type="dxa"/>
            <w:shd w:val="clear" w:color="auto" w:fill="auto"/>
            <w:vAlign w:val="center"/>
          </w:tcPr>
          <w:p w14:paraId="120FE797" w14:textId="77777777" w:rsidR="002A3AAA" w:rsidRPr="009E5925" w:rsidRDefault="002A3AAA" w:rsidP="002A3AAA">
            <w:pPr>
              <w:tabs>
                <w:tab w:val="left" w:pos="0"/>
              </w:tabs>
              <w:jc w:val="center"/>
              <w:rPr>
                <w:rFonts w:ascii="Myriad Pro" w:hAnsi="Myriad Pro"/>
                <w:sz w:val="22"/>
                <w:szCs w:val="22"/>
              </w:rPr>
            </w:pPr>
            <w:r w:rsidRPr="009E5925">
              <w:rPr>
                <w:rFonts w:ascii="Myriad Pro" w:hAnsi="Myriad Pro"/>
                <w:sz w:val="22"/>
                <w:szCs w:val="22"/>
              </w:rPr>
              <w:t>101</w:t>
            </w:r>
          </w:p>
        </w:tc>
      </w:tr>
      <w:tr w:rsidR="002A3AAA" w:rsidRPr="009E5925" w14:paraId="67FA3FDB" w14:textId="77777777" w:rsidTr="002A3AAA">
        <w:trPr>
          <w:trHeight w:val="284"/>
        </w:trPr>
        <w:tc>
          <w:tcPr>
            <w:tcW w:w="817" w:type="dxa"/>
            <w:shd w:val="clear" w:color="auto" w:fill="auto"/>
            <w:vAlign w:val="center"/>
          </w:tcPr>
          <w:p w14:paraId="7CF53473" w14:textId="77777777" w:rsidR="002A3AAA" w:rsidRPr="009E5925" w:rsidRDefault="002A3AAA" w:rsidP="002A3AAA">
            <w:pPr>
              <w:tabs>
                <w:tab w:val="left" w:pos="0"/>
              </w:tabs>
              <w:jc w:val="center"/>
              <w:rPr>
                <w:rFonts w:ascii="Myriad Pro" w:hAnsi="Myriad Pro"/>
                <w:sz w:val="22"/>
                <w:szCs w:val="22"/>
              </w:rPr>
            </w:pPr>
            <w:r w:rsidRPr="009E5925">
              <w:rPr>
                <w:rFonts w:ascii="Myriad Pro" w:hAnsi="Myriad Pro"/>
                <w:sz w:val="22"/>
                <w:szCs w:val="22"/>
              </w:rPr>
              <w:t>4</w:t>
            </w:r>
          </w:p>
        </w:tc>
        <w:tc>
          <w:tcPr>
            <w:tcW w:w="7336" w:type="dxa"/>
            <w:shd w:val="clear" w:color="auto" w:fill="auto"/>
            <w:vAlign w:val="center"/>
          </w:tcPr>
          <w:p w14:paraId="65EA1902" w14:textId="77777777" w:rsidR="002A3AAA" w:rsidRPr="009E5925" w:rsidRDefault="002A3AAA" w:rsidP="002A3AAA">
            <w:pPr>
              <w:tabs>
                <w:tab w:val="left" w:pos="0"/>
              </w:tabs>
              <w:rPr>
                <w:rFonts w:ascii="Myriad Pro" w:hAnsi="Myriad Pro"/>
                <w:sz w:val="22"/>
                <w:szCs w:val="22"/>
              </w:rPr>
            </w:pPr>
            <w:r w:rsidRPr="009E5925">
              <w:rPr>
                <w:rFonts w:ascii="Myriad Pro" w:hAnsi="Myriad Pro"/>
                <w:sz w:val="22"/>
                <w:szCs w:val="22"/>
              </w:rPr>
              <w:t>Администрация МО г. Сорск, ИНН: 1910002812, КПП: 191001001 (1000010486)</w:t>
            </w:r>
          </w:p>
        </w:tc>
        <w:tc>
          <w:tcPr>
            <w:tcW w:w="1417" w:type="dxa"/>
            <w:shd w:val="clear" w:color="auto" w:fill="auto"/>
            <w:vAlign w:val="center"/>
          </w:tcPr>
          <w:p w14:paraId="60CE5E08" w14:textId="77777777" w:rsidR="002A3AAA" w:rsidRPr="009E5925" w:rsidRDefault="002A3AAA" w:rsidP="002A3AAA">
            <w:pPr>
              <w:tabs>
                <w:tab w:val="left" w:pos="0"/>
              </w:tabs>
              <w:jc w:val="center"/>
              <w:rPr>
                <w:rFonts w:ascii="Myriad Pro" w:hAnsi="Myriad Pro"/>
                <w:sz w:val="22"/>
                <w:szCs w:val="22"/>
              </w:rPr>
            </w:pPr>
            <w:r w:rsidRPr="009E5925">
              <w:rPr>
                <w:rFonts w:ascii="Myriad Pro" w:hAnsi="Myriad Pro"/>
                <w:sz w:val="22"/>
                <w:szCs w:val="22"/>
              </w:rPr>
              <w:t>2</w:t>
            </w:r>
          </w:p>
        </w:tc>
      </w:tr>
      <w:tr w:rsidR="002A3AAA" w:rsidRPr="009E5925" w14:paraId="5555CF34" w14:textId="77777777" w:rsidTr="002A3AAA">
        <w:trPr>
          <w:trHeight w:val="284"/>
        </w:trPr>
        <w:tc>
          <w:tcPr>
            <w:tcW w:w="817" w:type="dxa"/>
            <w:shd w:val="clear" w:color="auto" w:fill="auto"/>
            <w:vAlign w:val="center"/>
          </w:tcPr>
          <w:p w14:paraId="0670A46E" w14:textId="77777777" w:rsidR="002A3AAA" w:rsidRPr="009E5925" w:rsidRDefault="002A3AAA" w:rsidP="002A3AAA">
            <w:pPr>
              <w:tabs>
                <w:tab w:val="left" w:pos="0"/>
              </w:tabs>
              <w:jc w:val="center"/>
              <w:rPr>
                <w:rFonts w:ascii="Myriad Pro" w:hAnsi="Myriad Pro"/>
                <w:sz w:val="22"/>
                <w:szCs w:val="22"/>
              </w:rPr>
            </w:pPr>
            <w:r w:rsidRPr="009E5925">
              <w:rPr>
                <w:rFonts w:ascii="Myriad Pro" w:hAnsi="Myriad Pro"/>
                <w:sz w:val="22"/>
                <w:szCs w:val="22"/>
              </w:rPr>
              <w:t>5</w:t>
            </w:r>
          </w:p>
        </w:tc>
        <w:tc>
          <w:tcPr>
            <w:tcW w:w="7336" w:type="dxa"/>
            <w:shd w:val="clear" w:color="auto" w:fill="auto"/>
            <w:vAlign w:val="center"/>
          </w:tcPr>
          <w:p w14:paraId="2A60CAB5" w14:textId="77777777" w:rsidR="002A3AAA" w:rsidRPr="009E5925" w:rsidRDefault="002A3AAA" w:rsidP="002A3AAA">
            <w:pPr>
              <w:tabs>
                <w:tab w:val="left" w:pos="0"/>
              </w:tabs>
              <w:rPr>
                <w:rFonts w:ascii="Myriad Pro" w:hAnsi="Myriad Pro"/>
                <w:sz w:val="22"/>
                <w:szCs w:val="22"/>
              </w:rPr>
            </w:pPr>
            <w:r w:rsidRPr="009E5925">
              <w:rPr>
                <w:rFonts w:ascii="Myriad Pro" w:hAnsi="Myriad Pro"/>
                <w:sz w:val="22"/>
                <w:szCs w:val="22"/>
              </w:rPr>
              <w:t>Администрация Ширинского района, ИНН: 1911000663, КПП: 191101001 (1000010519)</w:t>
            </w:r>
          </w:p>
        </w:tc>
        <w:tc>
          <w:tcPr>
            <w:tcW w:w="1417" w:type="dxa"/>
            <w:shd w:val="clear" w:color="auto" w:fill="auto"/>
            <w:vAlign w:val="center"/>
          </w:tcPr>
          <w:p w14:paraId="5E4D44D0" w14:textId="77777777" w:rsidR="002A3AAA" w:rsidRPr="009E5925" w:rsidRDefault="002A3AAA" w:rsidP="002A3AAA">
            <w:pPr>
              <w:tabs>
                <w:tab w:val="left" w:pos="0"/>
              </w:tabs>
              <w:jc w:val="center"/>
              <w:rPr>
                <w:rFonts w:ascii="Myriad Pro" w:hAnsi="Myriad Pro"/>
                <w:sz w:val="22"/>
                <w:szCs w:val="22"/>
              </w:rPr>
            </w:pPr>
            <w:r w:rsidRPr="009E5925">
              <w:rPr>
                <w:rFonts w:ascii="Myriad Pro" w:hAnsi="Myriad Pro"/>
                <w:sz w:val="22"/>
                <w:szCs w:val="22"/>
              </w:rPr>
              <w:t>118</w:t>
            </w:r>
          </w:p>
        </w:tc>
      </w:tr>
      <w:tr w:rsidR="002A3AAA" w:rsidRPr="009E5925" w14:paraId="5A1DED2A" w14:textId="77777777" w:rsidTr="002A3AAA">
        <w:trPr>
          <w:trHeight w:val="284"/>
        </w:trPr>
        <w:tc>
          <w:tcPr>
            <w:tcW w:w="817" w:type="dxa"/>
            <w:shd w:val="clear" w:color="auto" w:fill="auto"/>
            <w:vAlign w:val="center"/>
          </w:tcPr>
          <w:p w14:paraId="57FAF074" w14:textId="77777777" w:rsidR="002A3AAA" w:rsidRPr="009E5925" w:rsidRDefault="002A3AAA" w:rsidP="002A3AAA">
            <w:pPr>
              <w:tabs>
                <w:tab w:val="left" w:pos="0"/>
              </w:tabs>
              <w:jc w:val="center"/>
              <w:rPr>
                <w:rFonts w:ascii="Myriad Pro" w:hAnsi="Myriad Pro"/>
                <w:sz w:val="22"/>
                <w:szCs w:val="22"/>
              </w:rPr>
            </w:pPr>
            <w:r w:rsidRPr="009E5925">
              <w:rPr>
                <w:rFonts w:ascii="Myriad Pro" w:hAnsi="Myriad Pro"/>
                <w:sz w:val="22"/>
                <w:szCs w:val="22"/>
              </w:rPr>
              <w:t>6</w:t>
            </w:r>
          </w:p>
        </w:tc>
        <w:tc>
          <w:tcPr>
            <w:tcW w:w="7336" w:type="dxa"/>
            <w:shd w:val="clear" w:color="auto" w:fill="auto"/>
            <w:vAlign w:val="center"/>
          </w:tcPr>
          <w:p w14:paraId="50E787ED" w14:textId="77777777" w:rsidR="002A3AAA" w:rsidRPr="009E5925" w:rsidRDefault="002A3AAA" w:rsidP="002A3AAA">
            <w:pPr>
              <w:tabs>
                <w:tab w:val="left" w:pos="0"/>
              </w:tabs>
              <w:rPr>
                <w:rFonts w:ascii="Myriad Pro" w:hAnsi="Myriad Pro"/>
                <w:sz w:val="22"/>
                <w:szCs w:val="22"/>
              </w:rPr>
            </w:pPr>
            <w:r w:rsidRPr="009E5925">
              <w:rPr>
                <w:rFonts w:ascii="Myriad Pro" w:hAnsi="Myriad Pro"/>
                <w:sz w:val="22"/>
                <w:szCs w:val="22"/>
              </w:rPr>
              <w:t>Аскизский комитет по управлению муниципальным имуществом, ИНН: 1905008086, КПП: 190501001(1000010521)</w:t>
            </w:r>
          </w:p>
        </w:tc>
        <w:tc>
          <w:tcPr>
            <w:tcW w:w="1417" w:type="dxa"/>
            <w:shd w:val="clear" w:color="auto" w:fill="auto"/>
            <w:vAlign w:val="center"/>
          </w:tcPr>
          <w:p w14:paraId="5D567D9E" w14:textId="77777777" w:rsidR="002A3AAA" w:rsidRPr="009E5925" w:rsidRDefault="002A3AAA" w:rsidP="002A3AAA">
            <w:pPr>
              <w:tabs>
                <w:tab w:val="left" w:pos="0"/>
              </w:tabs>
              <w:jc w:val="center"/>
              <w:rPr>
                <w:rFonts w:ascii="Myriad Pro" w:hAnsi="Myriad Pro"/>
                <w:sz w:val="22"/>
                <w:szCs w:val="22"/>
              </w:rPr>
            </w:pPr>
            <w:r w:rsidRPr="009E5925">
              <w:rPr>
                <w:rFonts w:ascii="Myriad Pro" w:hAnsi="Myriad Pro"/>
                <w:sz w:val="22"/>
                <w:szCs w:val="22"/>
              </w:rPr>
              <w:t>4</w:t>
            </w:r>
          </w:p>
        </w:tc>
      </w:tr>
      <w:tr w:rsidR="002A3AAA" w:rsidRPr="009E5925" w14:paraId="0CCB7D73" w14:textId="77777777" w:rsidTr="002A3AAA">
        <w:trPr>
          <w:trHeight w:val="284"/>
        </w:trPr>
        <w:tc>
          <w:tcPr>
            <w:tcW w:w="817" w:type="dxa"/>
            <w:shd w:val="clear" w:color="auto" w:fill="auto"/>
            <w:vAlign w:val="center"/>
          </w:tcPr>
          <w:p w14:paraId="49204B22" w14:textId="77777777" w:rsidR="002A3AAA" w:rsidRPr="009E5925" w:rsidRDefault="002A3AAA" w:rsidP="002A3AAA">
            <w:pPr>
              <w:tabs>
                <w:tab w:val="left" w:pos="0"/>
              </w:tabs>
              <w:jc w:val="center"/>
              <w:rPr>
                <w:rFonts w:ascii="Myriad Pro" w:hAnsi="Myriad Pro"/>
                <w:sz w:val="22"/>
                <w:szCs w:val="22"/>
              </w:rPr>
            </w:pPr>
            <w:r w:rsidRPr="009E5925">
              <w:rPr>
                <w:rFonts w:ascii="Myriad Pro" w:hAnsi="Myriad Pro"/>
                <w:sz w:val="22"/>
                <w:szCs w:val="22"/>
              </w:rPr>
              <w:t>7</w:t>
            </w:r>
          </w:p>
        </w:tc>
        <w:tc>
          <w:tcPr>
            <w:tcW w:w="7336" w:type="dxa"/>
            <w:shd w:val="clear" w:color="auto" w:fill="auto"/>
            <w:vAlign w:val="center"/>
          </w:tcPr>
          <w:p w14:paraId="76EF4040" w14:textId="77777777" w:rsidR="002A3AAA" w:rsidRPr="009E5925" w:rsidRDefault="002A3AAA" w:rsidP="002A3AAA">
            <w:pPr>
              <w:tabs>
                <w:tab w:val="left" w:pos="0"/>
              </w:tabs>
              <w:rPr>
                <w:rFonts w:ascii="Myriad Pro" w:hAnsi="Myriad Pro"/>
                <w:sz w:val="22"/>
                <w:szCs w:val="22"/>
              </w:rPr>
            </w:pPr>
            <w:r w:rsidRPr="009E5925">
              <w:rPr>
                <w:rFonts w:ascii="Myriad Pro" w:hAnsi="Myriad Pro"/>
                <w:sz w:val="22"/>
                <w:szCs w:val="22"/>
              </w:rPr>
              <w:t>Государственный комитет Республики Хакасия по управлению государственным имуществом, ИНН: 1901016488, КПП: 190101001 (1000004633)</w:t>
            </w:r>
          </w:p>
        </w:tc>
        <w:tc>
          <w:tcPr>
            <w:tcW w:w="1417" w:type="dxa"/>
            <w:shd w:val="clear" w:color="auto" w:fill="auto"/>
            <w:vAlign w:val="center"/>
          </w:tcPr>
          <w:p w14:paraId="5380BC7A" w14:textId="77777777" w:rsidR="002A3AAA" w:rsidRPr="009E5925" w:rsidRDefault="002A3AAA" w:rsidP="002A3AAA">
            <w:pPr>
              <w:tabs>
                <w:tab w:val="left" w:pos="0"/>
              </w:tabs>
              <w:jc w:val="center"/>
              <w:rPr>
                <w:rFonts w:ascii="Myriad Pro" w:hAnsi="Myriad Pro"/>
                <w:sz w:val="22"/>
                <w:szCs w:val="22"/>
              </w:rPr>
            </w:pPr>
            <w:r w:rsidRPr="009E5925">
              <w:rPr>
                <w:rFonts w:ascii="Myriad Pro" w:hAnsi="Myriad Pro"/>
                <w:sz w:val="22"/>
                <w:szCs w:val="22"/>
              </w:rPr>
              <w:t>1</w:t>
            </w:r>
          </w:p>
        </w:tc>
      </w:tr>
      <w:tr w:rsidR="002A3AAA" w:rsidRPr="009E5925" w14:paraId="658A3C64" w14:textId="77777777" w:rsidTr="002A3AAA">
        <w:trPr>
          <w:trHeight w:val="284"/>
        </w:trPr>
        <w:tc>
          <w:tcPr>
            <w:tcW w:w="817" w:type="dxa"/>
            <w:shd w:val="clear" w:color="auto" w:fill="auto"/>
            <w:vAlign w:val="center"/>
          </w:tcPr>
          <w:p w14:paraId="7598522E" w14:textId="77777777" w:rsidR="002A3AAA" w:rsidRPr="009E5925" w:rsidRDefault="002A3AAA" w:rsidP="002A3AAA">
            <w:pPr>
              <w:tabs>
                <w:tab w:val="left" w:pos="0"/>
              </w:tabs>
              <w:jc w:val="center"/>
              <w:rPr>
                <w:rFonts w:ascii="Myriad Pro" w:hAnsi="Myriad Pro"/>
                <w:sz w:val="22"/>
                <w:szCs w:val="22"/>
              </w:rPr>
            </w:pPr>
            <w:r w:rsidRPr="009E5925">
              <w:rPr>
                <w:rFonts w:ascii="Myriad Pro" w:hAnsi="Myriad Pro"/>
                <w:sz w:val="22"/>
                <w:szCs w:val="22"/>
              </w:rPr>
              <w:t>8</w:t>
            </w:r>
          </w:p>
        </w:tc>
        <w:tc>
          <w:tcPr>
            <w:tcW w:w="7336" w:type="dxa"/>
            <w:shd w:val="clear" w:color="auto" w:fill="auto"/>
            <w:vAlign w:val="center"/>
          </w:tcPr>
          <w:p w14:paraId="6F95B1C2" w14:textId="77777777" w:rsidR="002A3AAA" w:rsidRPr="009E5925" w:rsidRDefault="002A3AAA" w:rsidP="002A3AAA">
            <w:pPr>
              <w:tabs>
                <w:tab w:val="left" w:pos="0"/>
              </w:tabs>
              <w:rPr>
                <w:rFonts w:ascii="Myriad Pro" w:hAnsi="Myriad Pro"/>
                <w:sz w:val="22"/>
                <w:szCs w:val="22"/>
              </w:rPr>
            </w:pPr>
            <w:r w:rsidRPr="009E5925">
              <w:rPr>
                <w:rFonts w:ascii="Myriad Pro" w:hAnsi="Myriad Pro"/>
                <w:sz w:val="22"/>
                <w:szCs w:val="22"/>
              </w:rPr>
              <w:t>ДГАЗ Администрации г. Абакана, ИНН: 1901036029, КПП: 190801001 (1000010565)</w:t>
            </w:r>
          </w:p>
        </w:tc>
        <w:tc>
          <w:tcPr>
            <w:tcW w:w="1417" w:type="dxa"/>
            <w:shd w:val="clear" w:color="auto" w:fill="auto"/>
            <w:vAlign w:val="center"/>
          </w:tcPr>
          <w:p w14:paraId="5CD153D7" w14:textId="77777777" w:rsidR="002A3AAA" w:rsidRPr="009E5925" w:rsidRDefault="002A3AAA" w:rsidP="002A3AAA">
            <w:pPr>
              <w:tabs>
                <w:tab w:val="left" w:pos="0"/>
              </w:tabs>
              <w:jc w:val="center"/>
              <w:rPr>
                <w:rFonts w:ascii="Myriad Pro" w:hAnsi="Myriad Pro"/>
                <w:sz w:val="22"/>
                <w:szCs w:val="22"/>
              </w:rPr>
            </w:pPr>
            <w:r w:rsidRPr="009E5925">
              <w:rPr>
                <w:rFonts w:ascii="Myriad Pro" w:hAnsi="Myriad Pro"/>
                <w:sz w:val="22"/>
                <w:szCs w:val="22"/>
              </w:rPr>
              <w:t>41</w:t>
            </w:r>
          </w:p>
        </w:tc>
      </w:tr>
      <w:tr w:rsidR="002A3AAA" w:rsidRPr="009E5925" w14:paraId="1B3CF43F" w14:textId="77777777" w:rsidTr="002A3AAA">
        <w:trPr>
          <w:trHeight w:val="284"/>
        </w:trPr>
        <w:tc>
          <w:tcPr>
            <w:tcW w:w="817" w:type="dxa"/>
            <w:shd w:val="clear" w:color="auto" w:fill="auto"/>
            <w:vAlign w:val="center"/>
          </w:tcPr>
          <w:p w14:paraId="033BA7A4" w14:textId="77777777" w:rsidR="002A3AAA" w:rsidRPr="009E5925" w:rsidRDefault="002A3AAA" w:rsidP="002A3AAA">
            <w:pPr>
              <w:tabs>
                <w:tab w:val="left" w:pos="0"/>
              </w:tabs>
              <w:jc w:val="center"/>
              <w:rPr>
                <w:rFonts w:ascii="Myriad Pro" w:hAnsi="Myriad Pro"/>
                <w:sz w:val="22"/>
                <w:szCs w:val="22"/>
              </w:rPr>
            </w:pPr>
            <w:r w:rsidRPr="009E5925">
              <w:rPr>
                <w:rFonts w:ascii="Myriad Pro" w:hAnsi="Myriad Pro"/>
                <w:sz w:val="22"/>
                <w:szCs w:val="22"/>
              </w:rPr>
              <w:t>9</w:t>
            </w:r>
          </w:p>
        </w:tc>
        <w:tc>
          <w:tcPr>
            <w:tcW w:w="7336" w:type="dxa"/>
            <w:shd w:val="clear" w:color="auto" w:fill="auto"/>
            <w:vAlign w:val="center"/>
          </w:tcPr>
          <w:p w14:paraId="229AF3DB" w14:textId="77777777" w:rsidR="002A3AAA" w:rsidRPr="009E5925" w:rsidRDefault="002A3AAA" w:rsidP="002A3AAA">
            <w:pPr>
              <w:tabs>
                <w:tab w:val="left" w:pos="0"/>
              </w:tabs>
              <w:rPr>
                <w:rFonts w:ascii="Myriad Pro" w:hAnsi="Myriad Pro"/>
                <w:sz w:val="22"/>
                <w:szCs w:val="22"/>
              </w:rPr>
            </w:pPr>
            <w:r w:rsidRPr="009E5925">
              <w:rPr>
                <w:rFonts w:ascii="Myriad Pro" w:hAnsi="Myriad Pro"/>
                <w:sz w:val="22"/>
                <w:szCs w:val="22"/>
              </w:rPr>
              <w:t>Комитет по управлению имуществом города Саяногорска, ИНН: 1902000378, КПП: 190201001 (1000010488)</w:t>
            </w:r>
          </w:p>
        </w:tc>
        <w:tc>
          <w:tcPr>
            <w:tcW w:w="1417" w:type="dxa"/>
            <w:shd w:val="clear" w:color="auto" w:fill="auto"/>
            <w:vAlign w:val="center"/>
          </w:tcPr>
          <w:p w14:paraId="2D89D1A8" w14:textId="77777777" w:rsidR="002A3AAA" w:rsidRPr="009E5925" w:rsidRDefault="002A3AAA" w:rsidP="002A3AAA">
            <w:pPr>
              <w:tabs>
                <w:tab w:val="left" w:pos="0"/>
              </w:tabs>
              <w:jc w:val="center"/>
              <w:rPr>
                <w:rFonts w:ascii="Myriad Pro" w:hAnsi="Myriad Pro"/>
                <w:sz w:val="22"/>
                <w:szCs w:val="22"/>
              </w:rPr>
            </w:pPr>
            <w:r w:rsidRPr="009E5925">
              <w:rPr>
                <w:rFonts w:ascii="Myriad Pro" w:hAnsi="Myriad Pro"/>
                <w:sz w:val="22"/>
                <w:szCs w:val="22"/>
              </w:rPr>
              <w:t>16</w:t>
            </w:r>
          </w:p>
        </w:tc>
      </w:tr>
      <w:tr w:rsidR="002A3AAA" w:rsidRPr="009E5925" w14:paraId="57BA559A" w14:textId="77777777" w:rsidTr="002A3AAA">
        <w:trPr>
          <w:trHeight w:val="284"/>
        </w:trPr>
        <w:tc>
          <w:tcPr>
            <w:tcW w:w="817" w:type="dxa"/>
            <w:shd w:val="clear" w:color="auto" w:fill="auto"/>
            <w:vAlign w:val="center"/>
          </w:tcPr>
          <w:p w14:paraId="0C72E30A" w14:textId="77777777" w:rsidR="002A3AAA" w:rsidRPr="009E5925" w:rsidRDefault="002A3AAA" w:rsidP="002A3AAA">
            <w:pPr>
              <w:tabs>
                <w:tab w:val="left" w:pos="0"/>
              </w:tabs>
              <w:jc w:val="center"/>
              <w:rPr>
                <w:rFonts w:ascii="Myriad Pro" w:hAnsi="Myriad Pro"/>
                <w:sz w:val="22"/>
                <w:szCs w:val="22"/>
              </w:rPr>
            </w:pPr>
            <w:r w:rsidRPr="009E5925">
              <w:rPr>
                <w:rFonts w:ascii="Myriad Pro" w:hAnsi="Myriad Pro"/>
                <w:sz w:val="22"/>
                <w:szCs w:val="22"/>
              </w:rPr>
              <w:t>10</w:t>
            </w:r>
          </w:p>
        </w:tc>
        <w:tc>
          <w:tcPr>
            <w:tcW w:w="7336" w:type="dxa"/>
            <w:shd w:val="clear" w:color="auto" w:fill="auto"/>
            <w:vAlign w:val="center"/>
          </w:tcPr>
          <w:p w14:paraId="2E7CBB6B" w14:textId="77777777" w:rsidR="002A3AAA" w:rsidRPr="009E5925" w:rsidRDefault="002A3AAA" w:rsidP="002A3AAA">
            <w:pPr>
              <w:tabs>
                <w:tab w:val="left" w:pos="0"/>
              </w:tabs>
              <w:rPr>
                <w:rFonts w:ascii="Myriad Pro" w:hAnsi="Myriad Pro"/>
                <w:sz w:val="22"/>
                <w:szCs w:val="22"/>
              </w:rPr>
            </w:pPr>
            <w:r w:rsidRPr="009E5925">
              <w:rPr>
                <w:rFonts w:ascii="Myriad Pro" w:hAnsi="Myriad Pro"/>
                <w:sz w:val="22"/>
                <w:szCs w:val="22"/>
              </w:rPr>
              <w:t>КУМИ Администрации МО Алтайский район, ИНН: 1904004160, КПП: 190401001 (1000010520)</w:t>
            </w:r>
          </w:p>
        </w:tc>
        <w:tc>
          <w:tcPr>
            <w:tcW w:w="1417" w:type="dxa"/>
            <w:shd w:val="clear" w:color="auto" w:fill="auto"/>
            <w:vAlign w:val="center"/>
          </w:tcPr>
          <w:p w14:paraId="022EC7F9" w14:textId="77777777" w:rsidR="002A3AAA" w:rsidRPr="009E5925" w:rsidRDefault="002A3AAA" w:rsidP="002A3AAA">
            <w:pPr>
              <w:tabs>
                <w:tab w:val="left" w:pos="0"/>
              </w:tabs>
              <w:jc w:val="center"/>
              <w:rPr>
                <w:rFonts w:ascii="Myriad Pro" w:hAnsi="Myriad Pro"/>
                <w:sz w:val="22"/>
                <w:szCs w:val="22"/>
              </w:rPr>
            </w:pPr>
            <w:r w:rsidRPr="009E5925">
              <w:rPr>
                <w:rFonts w:ascii="Myriad Pro" w:hAnsi="Myriad Pro"/>
                <w:sz w:val="22"/>
                <w:szCs w:val="22"/>
              </w:rPr>
              <w:t>4</w:t>
            </w:r>
          </w:p>
        </w:tc>
      </w:tr>
      <w:tr w:rsidR="002A3AAA" w:rsidRPr="009E5925" w14:paraId="7EECC517" w14:textId="77777777" w:rsidTr="002A3AAA">
        <w:trPr>
          <w:trHeight w:val="284"/>
        </w:trPr>
        <w:tc>
          <w:tcPr>
            <w:tcW w:w="817" w:type="dxa"/>
            <w:shd w:val="clear" w:color="auto" w:fill="auto"/>
            <w:vAlign w:val="center"/>
          </w:tcPr>
          <w:p w14:paraId="2272CCFE" w14:textId="77777777" w:rsidR="002A3AAA" w:rsidRPr="009E5925" w:rsidRDefault="002A3AAA" w:rsidP="002A3AAA">
            <w:pPr>
              <w:tabs>
                <w:tab w:val="left" w:pos="0"/>
              </w:tabs>
              <w:jc w:val="center"/>
              <w:rPr>
                <w:rFonts w:ascii="Myriad Pro" w:hAnsi="Myriad Pro"/>
                <w:sz w:val="22"/>
                <w:szCs w:val="22"/>
              </w:rPr>
            </w:pPr>
            <w:r w:rsidRPr="009E5925">
              <w:rPr>
                <w:rFonts w:ascii="Myriad Pro" w:hAnsi="Myriad Pro"/>
                <w:sz w:val="22"/>
                <w:szCs w:val="22"/>
              </w:rPr>
              <w:t>11</w:t>
            </w:r>
          </w:p>
        </w:tc>
        <w:tc>
          <w:tcPr>
            <w:tcW w:w="7336" w:type="dxa"/>
            <w:shd w:val="clear" w:color="auto" w:fill="auto"/>
            <w:vAlign w:val="center"/>
          </w:tcPr>
          <w:p w14:paraId="292EE0CD" w14:textId="77777777" w:rsidR="002A3AAA" w:rsidRPr="009E5925" w:rsidRDefault="002A3AAA" w:rsidP="002A3AAA">
            <w:pPr>
              <w:tabs>
                <w:tab w:val="left" w:pos="0"/>
              </w:tabs>
              <w:rPr>
                <w:rFonts w:ascii="Myriad Pro" w:hAnsi="Myriad Pro"/>
                <w:sz w:val="22"/>
                <w:szCs w:val="22"/>
              </w:rPr>
            </w:pPr>
            <w:r w:rsidRPr="009E5925">
              <w:rPr>
                <w:rFonts w:ascii="Myriad Pro" w:hAnsi="Myriad Pro"/>
                <w:sz w:val="22"/>
                <w:szCs w:val="22"/>
              </w:rPr>
              <w:t>КУМИ  МО Алтайский район, ИНН: 1904004160, КПП: 190401001 (1000013558)</w:t>
            </w:r>
          </w:p>
        </w:tc>
        <w:tc>
          <w:tcPr>
            <w:tcW w:w="1417" w:type="dxa"/>
            <w:shd w:val="clear" w:color="auto" w:fill="auto"/>
            <w:vAlign w:val="center"/>
          </w:tcPr>
          <w:p w14:paraId="0672D89D" w14:textId="77777777" w:rsidR="002A3AAA" w:rsidRPr="009E5925" w:rsidRDefault="002A3AAA" w:rsidP="002A3AAA">
            <w:pPr>
              <w:tabs>
                <w:tab w:val="left" w:pos="0"/>
              </w:tabs>
              <w:jc w:val="center"/>
              <w:rPr>
                <w:rFonts w:ascii="Myriad Pro" w:hAnsi="Myriad Pro"/>
                <w:sz w:val="22"/>
                <w:szCs w:val="22"/>
              </w:rPr>
            </w:pPr>
            <w:r w:rsidRPr="009E5925">
              <w:rPr>
                <w:rFonts w:ascii="Myriad Pro" w:hAnsi="Myriad Pro"/>
                <w:sz w:val="22"/>
                <w:szCs w:val="22"/>
              </w:rPr>
              <w:t>4</w:t>
            </w:r>
          </w:p>
        </w:tc>
      </w:tr>
      <w:tr w:rsidR="002A3AAA" w:rsidRPr="009E5925" w14:paraId="1DA237F1" w14:textId="77777777" w:rsidTr="002A3AAA">
        <w:trPr>
          <w:trHeight w:val="284"/>
        </w:trPr>
        <w:tc>
          <w:tcPr>
            <w:tcW w:w="817" w:type="dxa"/>
            <w:shd w:val="clear" w:color="auto" w:fill="auto"/>
            <w:vAlign w:val="center"/>
          </w:tcPr>
          <w:p w14:paraId="5C51FD30" w14:textId="77777777" w:rsidR="002A3AAA" w:rsidRPr="009E5925" w:rsidRDefault="002A3AAA" w:rsidP="002A3AAA">
            <w:pPr>
              <w:tabs>
                <w:tab w:val="left" w:pos="0"/>
              </w:tabs>
              <w:jc w:val="center"/>
              <w:rPr>
                <w:rFonts w:ascii="Myriad Pro" w:hAnsi="Myriad Pro"/>
                <w:sz w:val="22"/>
                <w:szCs w:val="22"/>
              </w:rPr>
            </w:pPr>
            <w:r w:rsidRPr="009E5925">
              <w:rPr>
                <w:rFonts w:ascii="Myriad Pro" w:hAnsi="Myriad Pro"/>
                <w:sz w:val="22"/>
                <w:szCs w:val="22"/>
              </w:rPr>
              <w:t>12</w:t>
            </w:r>
          </w:p>
        </w:tc>
        <w:tc>
          <w:tcPr>
            <w:tcW w:w="7336" w:type="dxa"/>
            <w:shd w:val="clear" w:color="auto" w:fill="auto"/>
            <w:vAlign w:val="center"/>
          </w:tcPr>
          <w:p w14:paraId="506B01C3" w14:textId="77777777" w:rsidR="002A3AAA" w:rsidRPr="009E5925" w:rsidRDefault="002A3AAA" w:rsidP="002A3AAA">
            <w:pPr>
              <w:tabs>
                <w:tab w:val="left" w:pos="0"/>
              </w:tabs>
              <w:rPr>
                <w:rFonts w:ascii="Myriad Pro" w:hAnsi="Myriad Pro"/>
                <w:sz w:val="22"/>
                <w:szCs w:val="22"/>
              </w:rPr>
            </w:pPr>
            <w:r w:rsidRPr="009E5925">
              <w:rPr>
                <w:rFonts w:ascii="Myriad Pro" w:hAnsi="Myriad Pro"/>
                <w:sz w:val="22"/>
                <w:szCs w:val="22"/>
              </w:rPr>
              <w:t>КУМИ Администрации МО Усть-Абаканский район, ИНН: 1910008532 , КПП: 191001001 (1000010517)</w:t>
            </w:r>
          </w:p>
        </w:tc>
        <w:tc>
          <w:tcPr>
            <w:tcW w:w="1417" w:type="dxa"/>
            <w:shd w:val="clear" w:color="auto" w:fill="auto"/>
            <w:vAlign w:val="center"/>
          </w:tcPr>
          <w:p w14:paraId="342F8230" w14:textId="77777777" w:rsidR="002A3AAA" w:rsidRPr="009E5925" w:rsidRDefault="002A3AAA" w:rsidP="002A3AAA">
            <w:pPr>
              <w:tabs>
                <w:tab w:val="left" w:pos="0"/>
              </w:tabs>
              <w:jc w:val="center"/>
              <w:rPr>
                <w:rFonts w:ascii="Myriad Pro" w:hAnsi="Myriad Pro"/>
                <w:sz w:val="22"/>
                <w:szCs w:val="22"/>
              </w:rPr>
            </w:pPr>
            <w:r w:rsidRPr="009E5925">
              <w:rPr>
                <w:rFonts w:ascii="Myriad Pro" w:hAnsi="Myriad Pro"/>
                <w:sz w:val="22"/>
                <w:szCs w:val="22"/>
              </w:rPr>
              <w:t>92</w:t>
            </w:r>
          </w:p>
        </w:tc>
      </w:tr>
      <w:tr w:rsidR="002A3AAA" w:rsidRPr="009E5925" w14:paraId="743B8ED9" w14:textId="77777777" w:rsidTr="002A3AAA">
        <w:trPr>
          <w:trHeight w:val="284"/>
        </w:trPr>
        <w:tc>
          <w:tcPr>
            <w:tcW w:w="817" w:type="dxa"/>
            <w:shd w:val="clear" w:color="auto" w:fill="auto"/>
            <w:vAlign w:val="center"/>
          </w:tcPr>
          <w:p w14:paraId="7348DD7B" w14:textId="77777777" w:rsidR="002A3AAA" w:rsidRPr="009E5925" w:rsidRDefault="002A3AAA" w:rsidP="002A3AAA">
            <w:pPr>
              <w:tabs>
                <w:tab w:val="left" w:pos="0"/>
              </w:tabs>
              <w:jc w:val="center"/>
              <w:rPr>
                <w:rFonts w:ascii="Myriad Pro" w:hAnsi="Myriad Pro"/>
                <w:sz w:val="22"/>
                <w:szCs w:val="22"/>
              </w:rPr>
            </w:pPr>
            <w:r w:rsidRPr="009E5925">
              <w:rPr>
                <w:rFonts w:ascii="Myriad Pro" w:hAnsi="Myriad Pro"/>
                <w:sz w:val="22"/>
                <w:szCs w:val="22"/>
              </w:rPr>
              <w:t>13</w:t>
            </w:r>
          </w:p>
        </w:tc>
        <w:tc>
          <w:tcPr>
            <w:tcW w:w="7336" w:type="dxa"/>
            <w:shd w:val="clear" w:color="auto" w:fill="auto"/>
            <w:vAlign w:val="center"/>
          </w:tcPr>
          <w:p w14:paraId="4D65BC15" w14:textId="77777777" w:rsidR="002A3AAA" w:rsidRPr="009E5925" w:rsidRDefault="002A3AAA" w:rsidP="002A3AAA">
            <w:pPr>
              <w:tabs>
                <w:tab w:val="left" w:pos="0"/>
              </w:tabs>
              <w:rPr>
                <w:rFonts w:ascii="Myriad Pro" w:hAnsi="Myriad Pro"/>
                <w:sz w:val="22"/>
                <w:szCs w:val="22"/>
              </w:rPr>
            </w:pPr>
            <w:r w:rsidRPr="009E5925">
              <w:rPr>
                <w:rFonts w:ascii="Myriad Pro" w:hAnsi="Myriad Pro"/>
                <w:sz w:val="22"/>
                <w:szCs w:val="22"/>
              </w:rPr>
              <w:t>КУМИ администрации Шушенского района, ИНН: 2442008063, КПП: 244201001 (1000010475)</w:t>
            </w:r>
          </w:p>
        </w:tc>
        <w:tc>
          <w:tcPr>
            <w:tcW w:w="1417" w:type="dxa"/>
            <w:shd w:val="clear" w:color="auto" w:fill="auto"/>
            <w:vAlign w:val="center"/>
          </w:tcPr>
          <w:p w14:paraId="52ED49F8" w14:textId="77777777" w:rsidR="002A3AAA" w:rsidRPr="009E5925" w:rsidRDefault="002A3AAA" w:rsidP="002A3AAA">
            <w:pPr>
              <w:tabs>
                <w:tab w:val="left" w:pos="0"/>
              </w:tabs>
              <w:jc w:val="center"/>
              <w:rPr>
                <w:rFonts w:ascii="Myriad Pro" w:hAnsi="Myriad Pro"/>
                <w:sz w:val="22"/>
                <w:szCs w:val="22"/>
              </w:rPr>
            </w:pPr>
            <w:r w:rsidRPr="009E5925">
              <w:rPr>
                <w:rFonts w:ascii="Myriad Pro" w:hAnsi="Myriad Pro"/>
                <w:sz w:val="22"/>
                <w:szCs w:val="22"/>
              </w:rPr>
              <w:t>1</w:t>
            </w:r>
          </w:p>
        </w:tc>
      </w:tr>
      <w:tr w:rsidR="002A3AAA" w:rsidRPr="009E5925" w14:paraId="705022DC" w14:textId="77777777" w:rsidTr="002A3AAA">
        <w:trPr>
          <w:trHeight w:val="284"/>
        </w:trPr>
        <w:tc>
          <w:tcPr>
            <w:tcW w:w="817" w:type="dxa"/>
            <w:shd w:val="clear" w:color="auto" w:fill="auto"/>
            <w:vAlign w:val="center"/>
          </w:tcPr>
          <w:p w14:paraId="2BE42048" w14:textId="77777777" w:rsidR="002A3AAA" w:rsidRPr="009E5925" w:rsidRDefault="002A3AAA" w:rsidP="002A3AAA">
            <w:pPr>
              <w:tabs>
                <w:tab w:val="left" w:pos="0"/>
              </w:tabs>
              <w:jc w:val="center"/>
              <w:rPr>
                <w:rFonts w:ascii="Myriad Pro" w:hAnsi="Myriad Pro"/>
                <w:sz w:val="22"/>
                <w:szCs w:val="22"/>
              </w:rPr>
            </w:pPr>
            <w:r w:rsidRPr="009E5925">
              <w:rPr>
                <w:rFonts w:ascii="Myriad Pro" w:hAnsi="Myriad Pro"/>
                <w:sz w:val="22"/>
                <w:szCs w:val="22"/>
              </w:rPr>
              <w:t>14</w:t>
            </w:r>
          </w:p>
        </w:tc>
        <w:tc>
          <w:tcPr>
            <w:tcW w:w="7336" w:type="dxa"/>
            <w:shd w:val="clear" w:color="auto" w:fill="auto"/>
            <w:vAlign w:val="center"/>
          </w:tcPr>
          <w:p w14:paraId="69B730F6" w14:textId="77777777" w:rsidR="002A3AAA" w:rsidRPr="009E5925" w:rsidRDefault="002A3AAA" w:rsidP="002A3AAA">
            <w:pPr>
              <w:tabs>
                <w:tab w:val="left" w:pos="0"/>
              </w:tabs>
              <w:rPr>
                <w:rFonts w:ascii="Myriad Pro" w:hAnsi="Myriad Pro"/>
                <w:sz w:val="22"/>
                <w:szCs w:val="22"/>
              </w:rPr>
            </w:pPr>
            <w:r w:rsidRPr="009E5925">
              <w:rPr>
                <w:rFonts w:ascii="Myriad Pro" w:hAnsi="Myriad Pro"/>
                <w:sz w:val="22"/>
                <w:szCs w:val="22"/>
              </w:rPr>
              <w:t>МО Таштыпский район, ИНН:1902018720, КПП:190201001 (1000010528)</w:t>
            </w:r>
          </w:p>
        </w:tc>
        <w:tc>
          <w:tcPr>
            <w:tcW w:w="1417" w:type="dxa"/>
            <w:shd w:val="clear" w:color="auto" w:fill="auto"/>
            <w:vAlign w:val="center"/>
          </w:tcPr>
          <w:p w14:paraId="33DE4029" w14:textId="77777777" w:rsidR="002A3AAA" w:rsidRPr="009E5925" w:rsidRDefault="002A3AAA" w:rsidP="002A3AAA">
            <w:pPr>
              <w:tabs>
                <w:tab w:val="left" w:pos="0"/>
              </w:tabs>
              <w:jc w:val="center"/>
              <w:rPr>
                <w:rFonts w:ascii="Myriad Pro" w:hAnsi="Myriad Pro"/>
                <w:sz w:val="22"/>
                <w:szCs w:val="22"/>
              </w:rPr>
            </w:pPr>
            <w:r w:rsidRPr="009E5925">
              <w:rPr>
                <w:rFonts w:ascii="Myriad Pro" w:hAnsi="Myriad Pro"/>
                <w:sz w:val="22"/>
                <w:szCs w:val="22"/>
              </w:rPr>
              <w:t>6</w:t>
            </w:r>
          </w:p>
        </w:tc>
      </w:tr>
      <w:tr w:rsidR="002A3AAA" w:rsidRPr="009E5925" w14:paraId="2B6908D9" w14:textId="77777777" w:rsidTr="002A3AAA">
        <w:trPr>
          <w:trHeight w:val="284"/>
        </w:trPr>
        <w:tc>
          <w:tcPr>
            <w:tcW w:w="817" w:type="dxa"/>
            <w:shd w:val="clear" w:color="auto" w:fill="auto"/>
            <w:vAlign w:val="center"/>
          </w:tcPr>
          <w:p w14:paraId="4D563414" w14:textId="77777777" w:rsidR="002A3AAA" w:rsidRPr="009E5925" w:rsidRDefault="002A3AAA" w:rsidP="002A3AAA">
            <w:pPr>
              <w:tabs>
                <w:tab w:val="left" w:pos="0"/>
              </w:tabs>
              <w:jc w:val="center"/>
              <w:rPr>
                <w:rFonts w:ascii="Myriad Pro" w:hAnsi="Myriad Pro"/>
                <w:sz w:val="22"/>
                <w:szCs w:val="22"/>
              </w:rPr>
            </w:pPr>
            <w:r w:rsidRPr="009E5925">
              <w:rPr>
                <w:rFonts w:ascii="Myriad Pro" w:hAnsi="Myriad Pro"/>
                <w:sz w:val="22"/>
                <w:szCs w:val="22"/>
              </w:rPr>
              <w:t>15</w:t>
            </w:r>
          </w:p>
        </w:tc>
        <w:tc>
          <w:tcPr>
            <w:tcW w:w="7336" w:type="dxa"/>
            <w:shd w:val="clear" w:color="auto" w:fill="auto"/>
            <w:vAlign w:val="center"/>
          </w:tcPr>
          <w:p w14:paraId="7F18BB4E" w14:textId="77777777" w:rsidR="002A3AAA" w:rsidRPr="009E5925" w:rsidRDefault="002A3AAA" w:rsidP="002A3AAA">
            <w:pPr>
              <w:tabs>
                <w:tab w:val="left" w:pos="0"/>
              </w:tabs>
              <w:rPr>
                <w:rFonts w:ascii="Myriad Pro" w:hAnsi="Myriad Pro"/>
                <w:sz w:val="22"/>
                <w:szCs w:val="22"/>
              </w:rPr>
            </w:pPr>
            <w:r w:rsidRPr="009E5925">
              <w:rPr>
                <w:rFonts w:ascii="Myriad Pro" w:hAnsi="Myriad Pro"/>
                <w:sz w:val="22"/>
                <w:szCs w:val="22"/>
              </w:rPr>
              <w:t>Муниципальное образование Бейский район, ИНН:1906005088, КПП: 190601001 (1000004600)</w:t>
            </w:r>
          </w:p>
        </w:tc>
        <w:tc>
          <w:tcPr>
            <w:tcW w:w="1417" w:type="dxa"/>
            <w:shd w:val="clear" w:color="auto" w:fill="auto"/>
            <w:vAlign w:val="center"/>
          </w:tcPr>
          <w:p w14:paraId="72D68995" w14:textId="77777777" w:rsidR="002A3AAA" w:rsidRPr="009E5925" w:rsidRDefault="002A3AAA" w:rsidP="002A3AAA">
            <w:pPr>
              <w:tabs>
                <w:tab w:val="left" w:pos="0"/>
              </w:tabs>
              <w:jc w:val="center"/>
              <w:rPr>
                <w:rFonts w:ascii="Myriad Pro" w:hAnsi="Myriad Pro"/>
                <w:sz w:val="22"/>
                <w:szCs w:val="22"/>
              </w:rPr>
            </w:pPr>
            <w:r w:rsidRPr="009E5925">
              <w:rPr>
                <w:rFonts w:ascii="Myriad Pro" w:hAnsi="Myriad Pro"/>
                <w:sz w:val="22"/>
                <w:szCs w:val="22"/>
              </w:rPr>
              <w:t>1</w:t>
            </w:r>
          </w:p>
        </w:tc>
      </w:tr>
      <w:tr w:rsidR="002A3AAA" w:rsidRPr="009E5925" w14:paraId="788C2ADB" w14:textId="77777777" w:rsidTr="002A3AAA">
        <w:trPr>
          <w:trHeight w:val="284"/>
        </w:trPr>
        <w:tc>
          <w:tcPr>
            <w:tcW w:w="817" w:type="dxa"/>
            <w:shd w:val="clear" w:color="auto" w:fill="auto"/>
            <w:vAlign w:val="center"/>
          </w:tcPr>
          <w:p w14:paraId="77854013" w14:textId="77777777" w:rsidR="002A3AAA" w:rsidRPr="009E5925" w:rsidRDefault="002A3AAA" w:rsidP="002A3AAA">
            <w:pPr>
              <w:tabs>
                <w:tab w:val="left" w:pos="0"/>
              </w:tabs>
              <w:jc w:val="center"/>
              <w:rPr>
                <w:rFonts w:ascii="Myriad Pro" w:hAnsi="Myriad Pro"/>
                <w:sz w:val="22"/>
                <w:szCs w:val="22"/>
              </w:rPr>
            </w:pPr>
            <w:r w:rsidRPr="009E5925">
              <w:rPr>
                <w:rFonts w:ascii="Myriad Pro" w:hAnsi="Myriad Pro"/>
                <w:sz w:val="22"/>
                <w:szCs w:val="22"/>
              </w:rPr>
              <w:t>16</w:t>
            </w:r>
          </w:p>
        </w:tc>
        <w:tc>
          <w:tcPr>
            <w:tcW w:w="7336" w:type="dxa"/>
            <w:shd w:val="clear" w:color="auto" w:fill="auto"/>
            <w:vAlign w:val="center"/>
          </w:tcPr>
          <w:p w14:paraId="4DF81189" w14:textId="77777777" w:rsidR="002A3AAA" w:rsidRPr="009E5925" w:rsidRDefault="002A3AAA" w:rsidP="002A3AAA">
            <w:pPr>
              <w:tabs>
                <w:tab w:val="left" w:pos="0"/>
              </w:tabs>
              <w:rPr>
                <w:rFonts w:ascii="Myriad Pro" w:hAnsi="Myriad Pro"/>
                <w:sz w:val="22"/>
                <w:szCs w:val="22"/>
              </w:rPr>
            </w:pPr>
            <w:r w:rsidRPr="009E5925">
              <w:rPr>
                <w:rFonts w:ascii="Myriad Pro" w:hAnsi="Myriad Pro"/>
                <w:sz w:val="22"/>
                <w:szCs w:val="22"/>
              </w:rPr>
              <w:t>МФ РФ по республике Хакасия (МО Анчулский сельсовет) Таштыпский район, ИНН: 1909000240,КПП: 190901001(1000010525)</w:t>
            </w:r>
          </w:p>
        </w:tc>
        <w:tc>
          <w:tcPr>
            <w:tcW w:w="1417" w:type="dxa"/>
            <w:shd w:val="clear" w:color="auto" w:fill="auto"/>
            <w:vAlign w:val="center"/>
          </w:tcPr>
          <w:p w14:paraId="40C59FB1" w14:textId="77777777" w:rsidR="002A3AAA" w:rsidRPr="009E5925" w:rsidRDefault="002A3AAA" w:rsidP="002A3AAA">
            <w:pPr>
              <w:tabs>
                <w:tab w:val="left" w:pos="0"/>
              </w:tabs>
              <w:jc w:val="center"/>
              <w:rPr>
                <w:rFonts w:ascii="Myriad Pro" w:hAnsi="Myriad Pro"/>
                <w:sz w:val="22"/>
                <w:szCs w:val="22"/>
              </w:rPr>
            </w:pPr>
            <w:r w:rsidRPr="009E5925">
              <w:rPr>
                <w:rFonts w:ascii="Myriad Pro" w:hAnsi="Myriad Pro"/>
                <w:sz w:val="22"/>
                <w:szCs w:val="22"/>
              </w:rPr>
              <w:t>1</w:t>
            </w:r>
          </w:p>
        </w:tc>
      </w:tr>
      <w:tr w:rsidR="002A3AAA" w:rsidRPr="009E5925" w14:paraId="5C5D8BFC" w14:textId="77777777" w:rsidTr="002A3AAA">
        <w:trPr>
          <w:trHeight w:val="284"/>
        </w:trPr>
        <w:tc>
          <w:tcPr>
            <w:tcW w:w="817" w:type="dxa"/>
            <w:shd w:val="clear" w:color="auto" w:fill="auto"/>
            <w:vAlign w:val="center"/>
          </w:tcPr>
          <w:p w14:paraId="3455006E" w14:textId="77777777" w:rsidR="002A3AAA" w:rsidRPr="009E5925" w:rsidRDefault="002A3AAA" w:rsidP="002A3AAA">
            <w:pPr>
              <w:tabs>
                <w:tab w:val="left" w:pos="0"/>
              </w:tabs>
              <w:jc w:val="center"/>
              <w:rPr>
                <w:rFonts w:ascii="Myriad Pro" w:hAnsi="Myriad Pro"/>
                <w:sz w:val="22"/>
                <w:szCs w:val="22"/>
              </w:rPr>
            </w:pPr>
            <w:r w:rsidRPr="009E5925">
              <w:rPr>
                <w:rFonts w:ascii="Myriad Pro" w:hAnsi="Myriad Pro"/>
                <w:sz w:val="22"/>
                <w:szCs w:val="22"/>
              </w:rPr>
              <w:t>17</w:t>
            </w:r>
          </w:p>
        </w:tc>
        <w:tc>
          <w:tcPr>
            <w:tcW w:w="7336" w:type="dxa"/>
            <w:shd w:val="clear" w:color="auto" w:fill="auto"/>
            <w:vAlign w:val="center"/>
          </w:tcPr>
          <w:p w14:paraId="3BFE52F4" w14:textId="77777777" w:rsidR="002A3AAA" w:rsidRPr="009E5925" w:rsidRDefault="002A3AAA" w:rsidP="002A3AAA">
            <w:pPr>
              <w:tabs>
                <w:tab w:val="left" w:pos="0"/>
              </w:tabs>
              <w:rPr>
                <w:rFonts w:ascii="Myriad Pro" w:hAnsi="Myriad Pro"/>
                <w:sz w:val="22"/>
                <w:szCs w:val="22"/>
              </w:rPr>
            </w:pPr>
            <w:r w:rsidRPr="009E5925">
              <w:rPr>
                <w:rFonts w:ascii="Myriad Pro" w:hAnsi="Myriad Pro"/>
                <w:sz w:val="22"/>
                <w:szCs w:val="22"/>
              </w:rPr>
              <w:t>Отдел по правовому регулированию и управлению муниципальным имуществом МО г.Абаза, ИНН:1909052008, КПП: 190901001 (1000010487)</w:t>
            </w:r>
          </w:p>
        </w:tc>
        <w:tc>
          <w:tcPr>
            <w:tcW w:w="1417" w:type="dxa"/>
            <w:shd w:val="clear" w:color="auto" w:fill="auto"/>
            <w:vAlign w:val="center"/>
          </w:tcPr>
          <w:p w14:paraId="26C13010" w14:textId="77777777" w:rsidR="002A3AAA" w:rsidRPr="009E5925" w:rsidRDefault="002A3AAA" w:rsidP="002A3AAA">
            <w:pPr>
              <w:tabs>
                <w:tab w:val="left" w:pos="0"/>
              </w:tabs>
              <w:jc w:val="center"/>
              <w:rPr>
                <w:rFonts w:ascii="Myriad Pro" w:hAnsi="Myriad Pro"/>
                <w:sz w:val="22"/>
                <w:szCs w:val="22"/>
              </w:rPr>
            </w:pPr>
            <w:r w:rsidRPr="009E5925">
              <w:rPr>
                <w:rFonts w:ascii="Myriad Pro" w:hAnsi="Myriad Pro"/>
                <w:sz w:val="22"/>
                <w:szCs w:val="22"/>
              </w:rPr>
              <w:t>2</w:t>
            </w:r>
          </w:p>
        </w:tc>
      </w:tr>
      <w:tr w:rsidR="002A3AAA" w:rsidRPr="009E5925" w14:paraId="57CC7365" w14:textId="77777777" w:rsidTr="002A3AAA">
        <w:trPr>
          <w:trHeight w:val="284"/>
        </w:trPr>
        <w:tc>
          <w:tcPr>
            <w:tcW w:w="817" w:type="dxa"/>
            <w:shd w:val="clear" w:color="auto" w:fill="auto"/>
            <w:vAlign w:val="center"/>
          </w:tcPr>
          <w:p w14:paraId="0BD028E7" w14:textId="77777777" w:rsidR="002A3AAA" w:rsidRPr="009E5925" w:rsidRDefault="002A3AAA" w:rsidP="002A3AAA">
            <w:pPr>
              <w:tabs>
                <w:tab w:val="left" w:pos="0"/>
              </w:tabs>
              <w:jc w:val="center"/>
              <w:rPr>
                <w:rFonts w:ascii="Myriad Pro" w:hAnsi="Myriad Pro"/>
                <w:sz w:val="22"/>
                <w:szCs w:val="22"/>
              </w:rPr>
            </w:pPr>
            <w:r w:rsidRPr="009E5925">
              <w:rPr>
                <w:rFonts w:ascii="Myriad Pro" w:hAnsi="Myriad Pro"/>
                <w:sz w:val="22"/>
                <w:szCs w:val="22"/>
              </w:rPr>
              <w:lastRenderedPageBreak/>
              <w:t>18</w:t>
            </w:r>
          </w:p>
        </w:tc>
        <w:tc>
          <w:tcPr>
            <w:tcW w:w="7336" w:type="dxa"/>
            <w:shd w:val="clear" w:color="auto" w:fill="auto"/>
            <w:vAlign w:val="center"/>
          </w:tcPr>
          <w:p w14:paraId="4BBDDE0A" w14:textId="77777777" w:rsidR="002A3AAA" w:rsidRPr="009E5925" w:rsidRDefault="002A3AAA" w:rsidP="002A3AAA">
            <w:pPr>
              <w:tabs>
                <w:tab w:val="left" w:pos="0"/>
              </w:tabs>
              <w:rPr>
                <w:rFonts w:ascii="Myriad Pro" w:hAnsi="Myriad Pro"/>
                <w:sz w:val="22"/>
                <w:szCs w:val="22"/>
              </w:rPr>
            </w:pPr>
            <w:r w:rsidRPr="009E5925">
              <w:rPr>
                <w:rFonts w:ascii="Myriad Pro" w:hAnsi="Myriad Pro"/>
                <w:sz w:val="22"/>
                <w:szCs w:val="22"/>
              </w:rPr>
              <w:t>Отделение временной эксплуатации, ИНН: 1902007292, КПП: 190201001(1000008961)</w:t>
            </w:r>
          </w:p>
        </w:tc>
        <w:tc>
          <w:tcPr>
            <w:tcW w:w="1417" w:type="dxa"/>
            <w:shd w:val="clear" w:color="auto" w:fill="auto"/>
            <w:vAlign w:val="center"/>
          </w:tcPr>
          <w:p w14:paraId="4DFC0158" w14:textId="77777777" w:rsidR="002A3AAA" w:rsidRPr="009E5925" w:rsidRDefault="002A3AAA" w:rsidP="002A3AAA">
            <w:pPr>
              <w:tabs>
                <w:tab w:val="left" w:pos="0"/>
              </w:tabs>
              <w:jc w:val="center"/>
              <w:rPr>
                <w:rFonts w:ascii="Myriad Pro" w:hAnsi="Myriad Pro"/>
                <w:sz w:val="22"/>
                <w:szCs w:val="22"/>
              </w:rPr>
            </w:pPr>
            <w:r w:rsidRPr="009E5925">
              <w:rPr>
                <w:rFonts w:ascii="Myriad Pro" w:hAnsi="Myriad Pro"/>
                <w:sz w:val="22"/>
                <w:szCs w:val="22"/>
              </w:rPr>
              <w:t>1</w:t>
            </w:r>
          </w:p>
        </w:tc>
      </w:tr>
      <w:tr w:rsidR="002A3AAA" w:rsidRPr="009E5925" w14:paraId="0E7EDCB0" w14:textId="77777777" w:rsidTr="002A3AAA">
        <w:trPr>
          <w:trHeight w:val="284"/>
        </w:trPr>
        <w:tc>
          <w:tcPr>
            <w:tcW w:w="817" w:type="dxa"/>
            <w:shd w:val="clear" w:color="auto" w:fill="auto"/>
            <w:vAlign w:val="center"/>
          </w:tcPr>
          <w:p w14:paraId="5973CF25" w14:textId="77777777" w:rsidR="002A3AAA" w:rsidRPr="009E5925" w:rsidRDefault="002A3AAA" w:rsidP="002A3AAA">
            <w:pPr>
              <w:tabs>
                <w:tab w:val="left" w:pos="0"/>
              </w:tabs>
              <w:jc w:val="center"/>
              <w:rPr>
                <w:rFonts w:ascii="Myriad Pro" w:hAnsi="Myriad Pro"/>
                <w:sz w:val="22"/>
                <w:szCs w:val="22"/>
              </w:rPr>
            </w:pPr>
            <w:r w:rsidRPr="009E5925">
              <w:rPr>
                <w:rFonts w:ascii="Myriad Pro" w:hAnsi="Myriad Pro"/>
                <w:sz w:val="22"/>
                <w:szCs w:val="22"/>
              </w:rPr>
              <w:t>19</w:t>
            </w:r>
          </w:p>
        </w:tc>
        <w:tc>
          <w:tcPr>
            <w:tcW w:w="7336" w:type="dxa"/>
            <w:shd w:val="clear" w:color="auto" w:fill="auto"/>
            <w:vAlign w:val="center"/>
          </w:tcPr>
          <w:p w14:paraId="4ADE9608" w14:textId="77777777" w:rsidR="002A3AAA" w:rsidRPr="009E5925" w:rsidRDefault="002A3AAA" w:rsidP="002A3AAA">
            <w:pPr>
              <w:tabs>
                <w:tab w:val="left" w:pos="0"/>
              </w:tabs>
              <w:rPr>
                <w:rFonts w:ascii="Myriad Pro" w:hAnsi="Myriad Pro"/>
                <w:sz w:val="22"/>
                <w:szCs w:val="22"/>
              </w:rPr>
            </w:pPr>
            <w:r w:rsidRPr="009E5925">
              <w:rPr>
                <w:rFonts w:ascii="Myriad Pro" w:hAnsi="Myriad Pro"/>
                <w:sz w:val="22"/>
                <w:szCs w:val="22"/>
              </w:rPr>
              <w:t>Таштыпский сельсовет, ИНН: 1909000190, КПП: 190901001 (1000003604)</w:t>
            </w:r>
          </w:p>
        </w:tc>
        <w:tc>
          <w:tcPr>
            <w:tcW w:w="1417" w:type="dxa"/>
            <w:shd w:val="clear" w:color="auto" w:fill="auto"/>
            <w:vAlign w:val="center"/>
          </w:tcPr>
          <w:p w14:paraId="582E97B5" w14:textId="77777777" w:rsidR="002A3AAA" w:rsidRPr="009E5925" w:rsidRDefault="002A3AAA" w:rsidP="002A3AAA">
            <w:pPr>
              <w:tabs>
                <w:tab w:val="left" w:pos="0"/>
              </w:tabs>
              <w:jc w:val="center"/>
              <w:rPr>
                <w:rFonts w:ascii="Myriad Pro" w:hAnsi="Myriad Pro"/>
                <w:sz w:val="22"/>
                <w:szCs w:val="22"/>
              </w:rPr>
            </w:pPr>
            <w:r w:rsidRPr="009E5925">
              <w:rPr>
                <w:rFonts w:ascii="Myriad Pro" w:hAnsi="Myriad Pro"/>
                <w:sz w:val="22"/>
                <w:szCs w:val="22"/>
              </w:rPr>
              <w:t>7</w:t>
            </w:r>
          </w:p>
        </w:tc>
      </w:tr>
      <w:tr w:rsidR="002A3AAA" w:rsidRPr="009E5925" w14:paraId="6843E2A4" w14:textId="77777777" w:rsidTr="002A3AAA">
        <w:trPr>
          <w:trHeight w:val="284"/>
        </w:trPr>
        <w:tc>
          <w:tcPr>
            <w:tcW w:w="817" w:type="dxa"/>
            <w:shd w:val="clear" w:color="auto" w:fill="auto"/>
            <w:vAlign w:val="center"/>
          </w:tcPr>
          <w:p w14:paraId="33E50EED" w14:textId="77777777" w:rsidR="002A3AAA" w:rsidRPr="009E5925" w:rsidRDefault="002A3AAA" w:rsidP="002A3AAA">
            <w:pPr>
              <w:tabs>
                <w:tab w:val="left" w:pos="0"/>
              </w:tabs>
              <w:jc w:val="center"/>
              <w:rPr>
                <w:rFonts w:ascii="Myriad Pro" w:hAnsi="Myriad Pro"/>
                <w:sz w:val="22"/>
                <w:szCs w:val="22"/>
              </w:rPr>
            </w:pPr>
            <w:r w:rsidRPr="009E5925">
              <w:rPr>
                <w:rFonts w:ascii="Myriad Pro" w:hAnsi="Myriad Pro"/>
                <w:sz w:val="22"/>
                <w:szCs w:val="22"/>
              </w:rPr>
              <w:t>20</w:t>
            </w:r>
          </w:p>
        </w:tc>
        <w:tc>
          <w:tcPr>
            <w:tcW w:w="7336" w:type="dxa"/>
            <w:shd w:val="clear" w:color="auto" w:fill="auto"/>
            <w:vAlign w:val="center"/>
          </w:tcPr>
          <w:p w14:paraId="757A5C68" w14:textId="77777777" w:rsidR="002A3AAA" w:rsidRPr="009E5925" w:rsidRDefault="002A3AAA" w:rsidP="002A3AAA">
            <w:pPr>
              <w:tabs>
                <w:tab w:val="left" w:pos="0"/>
              </w:tabs>
              <w:rPr>
                <w:rFonts w:ascii="Myriad Pro" w:hAnsi="Myriad Pro"/>
                <w:sz w:val="22"/>
                <w:szCs w:val="22"/>
              </w:rPr>
            </w:pPr>
            <w:r w:rsidRPr="009E5925">
              <w:rPr>
                <w:rFonts w:ascii="Myriad Pro" w:hAnsi="Myriad Pro"/>
                <w:sz w:val="22"/>
                <w:szCs w:val="22"/>
              </w:rPr>
              <w:t>Территориальное управление Федерального агентства по управлению государственным имуществом по Республике, ИНН: 1901061152 (1000005678), КПП: 190101001</w:t>
            </w:r>
          </w:p>
        </w:tc>
        <w:tc>
          <w:tcPr>
            <w:tcW w:w="1417" w:type="dxa"/>
            <w:shd w:val="clear" w:color="auto" w:fill="auto"/>
            <w:vAlign w:val="center"/>
          </w:tcPr>
          <w:p w14:paraId="7237F877" w14:textId="77777777" w:rsidR="002A3AAA" w:rsidRPr="009E5925" w:rsidRDefault="002A3AAA" w:rsidP="002A3AAA">
            <w:pPr>
              <w:tabs>
                <w:tab w:val="left" w:pos="0"/>
              </w:tabs>
              <w:jc w:val="center"/>
              <w:rPr>
                <w:rFonts w:ascii="Myriad Pro" w:hAnsi="Myriad Pro"/>
                <w:sz w:val="22"/>
                <w:szCs w:val="22"/>
              </w:rPr>
            </w:pPr>
            <w:r w:rsidRPr="009E5925">
              <w:rPr>
                <w:rFonts w:ascii="Myriad Pro" w:hAnsi="Myriad Pro"/>
                <w:sz w:val="22"/>
                <w:szCs w:val="22"/>
              </w:rPr>
              <w:t>1</w:t>
            </w:r>
          </w:p>
        </w:tc>
      </w:tr>
      <w:tr w:rsidR="002A3AAA" w:rsidRPr="009E5925" w14:paraId="2A83FA63" w14:textId="77777777" w:rsidTr="002A3AAA">
        <w:trPr>
          <w:trHeight w:val="284"/>
        </w:trPr>
        <w:tc>
          <w:tcPr>
            <w:tcW w:w="817" w:type="dxa"/>
            <w:shd w:val="clear" w:color="auto" w:fill="auto"/>
            <w:vAlign w:val="center"/>
          </w:tcPr>
          <w:p w14:paraId="0F5A9FB2" w14:textId="77777777" w:rsidR="002A3AAA" w:rsidRPr="009E5925" w:rsidRDefault="002A3AAA" w:rsidP="002A3AAA">
            <w:pPr>
              <w:tabs>
                <w:tab w:val="left" w:pos="0"/>
              </w:tabs>
              <w:jc w:val="center"/>
              <w:rPr>
                <w:rFonts w:ascii="Myriad Pro" w:hAnsi="Myriad Pro"/>
                <w:sz w:val="22"/>
                <w:szCs w:val="22"/>
              </w:rPr>
            </w:pPr>
            <w:r w:rsidRPr="009E5925">
              <w:rPr>
                <w:rFonts w:ascii="Myriad Pro" w:hAnsi="Myriad Pro"/>
                <w:sz w:val="22"/>
                <w:szCs w:val="22"/>
              </w:rPr>
              <w:t>21</w:t>
            </w:r>
          </w:p>
        </w:tc>
        <w:tc>
          <w:tcPr>
            <w:tcW w:w="7336" w:type="dxa"/>
            <w:shd w:val="clear" w:color="auto" w:fill="auto"/>
            <w:vAlign w:val="center"/>
          </w:tcPr>
          <w:p w14:paraId="22AD3BA5" w14:textId="77777777" w:rsidR="002A3AAA" w:rsidRPr="009E5925" w:rsidRDefault="002A3AAA" w:rsidP="002A3AAA">
            <w:pPr>
              <w:tabs>
                <w:tab w:val="left" w:pos="0"/>
              </w:tabs>
              <w:rPr>
                <w:rFonts w:ascii="Myriad Pro" w:hAnsi="Myriad Pro"/>
                <w:sz w:val="22"/>
                <w:szCs w:val="22"/>
              </w:rPr>
            </w:pPr>
            <w:r w:rsidRPr="009E5925">
              <w:rPr>
                <w:rFonts w:ascii="Myriad Pro" w:hAnsi="Myriad Pro"/>
                <w:sz w:val="22"/>
                <w:szCs w:val="22"/>
              </w:rPr>
              <w:t>Управление муниципального имущества администрации муниципального образования Орджоникидзевский район, ИНН: 1908001025, КПП: 191101001(1000010566)</w:t>
            </w:r>
          </w:p>
        </w:tc>
        <w:tc>
          <w:tcPr>
            <w:tcW w:w="1417" w:type="dxa"/>
            <w:shd w:val="clear" w:color="auto" w:fill="auto"/>
            <w:vAlign w:val="center"/>
          </w:tcPr>
          <w:p w14:paraId="6AD5E375" w14:textId="77777777" w:rsidR="002A3AAA" w:rsidRPr="009E5925" w:rsidRDefault="002A3AAA" w:rsidP="002A3AAA">
            <w:pPr>
              <w:tabs>
                <w:tab w:val="left" w:pos="0"/>
              </w:tabs>
              <w:jc w:val="center"/>
              <w:rPr>
                <w:rFonts w:ascii="Myriad Pro" w:hAnsi="Myriad Pro"/>
                <w:sz w:val="22"/>
                <w:szCs w:val="22"/>
              </w:rPr>
            </w:pPr>
            <w:r w:rsidRPr="009E5925">
              <w:rPr>
                <w:rFonts w:ascii="Myriad Pro" w:hAnsi="Myriad Pro"/>
                <w:sz w:val="22"/>
                <w:szCs w:val="22"/>
              </w:rPr>
              <w:t>45</w:t>
            </w:r>
          </w:p>
        </w:tc>
      </w:tr>
      <w:tr w:rsidR="002A3AAA" w:rsidRPr="009E5925" w14:paraId="647E2944" w14:textId="77777777" w:rsidTr="002A3AAA">
        <w:trPr>
          <w:trHeight w:val="284"/>
        </w:trPr>
        <w:tc>
          <w:tcPr>
            <w:tcW w:w="817" w:type="dxa"/>
            <w:shd w:val="clear" w:color="auto" w:fill="auto"/>
            <w:vAlign w:val="center"/>
          </w:tcPr>
          <w:p w14:paraId="24297D9C" w14:textId="77777777" w:rsidR="002A3AAA" w:rsidRPr="009E5925" w:rsidRDefault="002A3AAA" w:rsidP="002A3AAA">
            <w:pPr>
              <w:tabs>
                <w:tab w:val="left" w:pos="0"/>
              </w:tabs>
              <w:jc w:val="center"/>
              <w:rPr>
                <w:rFonts w:ascii="Myriad Pro" w:hAnsi="Myriad Pro"/>
                <w:sz w:val="22"/>
                <w:szCs w:val="22"/>
              </w:rPr>
            </w:pPr>
            <w:r w:rsidRPr="009E5925">
              <w:rPr>
                <w:rFonts w:ascii="Myriad Pro" w:hAnsi="Myriad Pro"/>
                <w:sz w:val="22"/>
                <w:szCs w:val="22"/>
              </w:rPr>
              <w:t>22</w:t>
            </w:r>
          </w:p>
        </w:tc>
        <w:tc>
          <w:tcPr>
            <w:tcW w:w="7336" w:type="dxa"/>
            <w:shd w:val="clear" w:color="auto" w:fill="auto"/>
            <w:vAlign w:val="center"/>
          </w:tcPr>
          <w:p w14:paraId="66C494BF" w14:textId="77777777" w:rsidR="002A3AAA" w:rsidRPr="009E5925" w:rsidRDefault="002A3AAA" w:rsidP="002A3AAA">
            <w:pPr>
              <w:tabs>
                <w:tab w:val="left" w:pos="0"/>
              </w:tabs>
              <w:rPr>
                <w:rFonts w:ascii="Myriad Pro" w:hAnsi="Myriad Pro"/>
                <w:sz w:val="22"/>
                <w:szCs w:val="22"/>
              </w:rPr>
            </w:pPr>
            <w:r w:rsidRPr="009E5925">
              <w:rPr>
                <w:rFonts w:ascii="Myriad Pro" w:hAnsi="Myriad Pro"/>
                <w:sz w:val="22"/>
                <w:szCs w:val="22"/>
              </w:rPr>
              <w:t>Управление муниципального имущества администрации муниципального образования Орджоникидзевский район, ИНН: 1908001025, КПП: 191101001(1000009119)</w:t>
            </w:r>
          </w:p>
        </w:tc>
        <w:tc>
          <w:tcPr>
            <w:tcW w:w="1417" w:type="dxa"/>
            <w:shd w:val="clear" w:color="auto" w:fill="auto"/>
            <w:vAlign w:val="center"/>
          </w:tcPr>
          <w:p w14:paraId="1E8B63BE" w14:textId="77777777" w:rsidR="002A3AAA" w:rsidRPr="009E5925" w:rsidRDefault="002A3AAA" w:rsidP="002A3AAA">
            <w:pPr>
              <w:tabs>
                <w:tab w:val="left" w:pos="0"/>
              </w:tabs>
              <w:jc w:val="center"/>
              <w:rPr>
                <w:rFonts w:ascii="Myriad Pro" w:hAnsi="Myriad Pro"/>
                <w:sz w:val="22"/>
                <w:szCs w:val="22"/>
              </w:rPr>
            </w:pPr>
            <w:r w:rsidRPr="009E5925">
              <w:rPr>
                <w:rFonts w:ascii="Myriad Pro" w:hAnsi="Myriad Pro"/>
                <w:sz w:val="22"/>
                <w:szCs w:val="22"/>
              </w:rPr>
              <w:t>26</w:t>
            </w:r>
          </w:p>
        </w:tc>
      </w:tr>
      <w:tr w:rsidR="002A3AAA" w:rsidRPr="009E5925" w14:paraId="19F8919D" w14:textId="77777777" w:rsidTr="002A3AAA">
        <w:trPr>
          <w:trHeight w:val="284"/>
        </w:trPr>
        <w:tc>
          <w:tcPr>
            <w:tcW w:w="817" w:type="dxa"/>
            <w:shd w:val="clear" w:color="auto" w:fill="auto"/>
            <w:vAlign w:val="center"/>
          </w:tcPr>
          <w:p w14:paraId="57020D36" w14:textId="77777777" w:rsidR="002A3AAA" w:rsidRPr="009E5925" w:rsidRDefault="002A3AAA" w:rsidP="002A3AAA">
            <w:pPr>
              <w:tabs>
                <w:tab w:val="left" w:pos="0"/>
              </w:tabs>
              <w:jc w:val="center"/>
              <w:rPr>
                <w:rFonts w:ascii="Myriad Pro" w:hAnsi="Myriad Pro"/>
                <w:sz w:val="22"/>
                <w:szCs w:val="22"/>
              </w:rPr>
            </w:pPr>
            <w:r w:rsidRPr="009E5925">
              <w:rPr>
                <w:rFonts w:ascii="Myriad Pro" w:hAnsi="Myriad Pro"/>
                <w:sz w:val="22"/>
                <w:szCs w:val="22"/>
              </w:rPr>
              <w:t>23</w:t>
            </w:r>
          </w:p>
        </w:tc>
        <w:tc>
          <w:tcPr>
            <w:tcW w:w="7336" w:type="dxa"/>
            <w:shd w:val="clear" w:color="auto" w:fill="auto"/>
            <w:vAlign w:val="center"/>
          </w:tcPr>
          <w:p w14:paraId="04C1C5F5" w14:textId="77777777" w:rsidR="002A3AAA" w:rsidRPr="009E5925" w:rsidRDefault="002A3AAA" w:rsidP="002A3AAA">
            <w:pPr>
              <w:tabs>
                <w:tab w:val="left" w:pos="0"/>
              </w:tabs>
              <w:rPr>
                <w:rFonts w:ascii="Myriad Pro" w:hAnsi="Myriad Pro"/>
                <w:sz w:val="22"/>
                <w:szCs w:val="22"/>
              </w:rPr>
            </w:pPr>
            <w:r w:rsidRPr="009E5925">
              <w:rPr>
                <w:rFonts w:ascii="Myriad Pro" w:hAnsi="Myriad Pro"/>
                <w:sz w:val="22"/>
                <w:szCs w:val="22"/>
              </w:rPr>
              <w:t>УФК по Красноярскому краю (Администрация города Ужура), ИНН: 2439006490, КПП: 243901001(1000000384)</w:t>
            </w:r>
          </w:p>
        </w:tc>
        <w:tc>
          <w:tcPr>
            <w:tcW w:w="1417" w:type="dxa"/>
            <w:shd w:val="clear" w:color="auto" w:fill="auto"/>
            <w:vAlign w:val="center"/>
          </w:tcPr>
          <w:p w14:paraId="18D40CB7" w14:textId="77777777" w:rsidR="002A3AAA" w:rsidRPr="009E5925" w:rsidRDefault="002A3AAA" w:rsidP="002A3AAA">
            <w:pPr>
              <w:tabs>
                <w:tab w:val="left" w:pos="0"/>
              </w:tabs>
              <w:jc w:val="center"/>
              <w:rPr>
                <w:rFonts w:ascii="Myriad Pro" w:hAnsi="Myriad Pro"/>
                <w:sz w:val="22"/>
                <w:szCs w:val="22"/>
              </w:rPr>
            </w:pPr>
            <w:r w:rsidRPr="009E5925">
              <w:rPr>
                <w:rFonts w:ascii="Myriad Pro" w:hAnsi="Myriad Pro"/>
                <w:sz w:val="22"/>
                <w:szCs w:val="22"/>
              </w:rPr>
              <w:t>2</w:t>
            </w:r>
          </w:p>
        </w:tc>
      </w:tr>
    </w:tbl>
    <w:p w14:paraId="6FF6F24C" w14:textId="77777777" w:rsidR="002A3AAA" w:rsidRPr="009E5925" w:rsidRDefault="002A3AAA" w:rsidP="002A3AAA">
      <w:pPr>
        <w:spacing w:line="360" w:lineRule="auto"/>
        <w:ind w:firstLine="567"/>
        <w:contextualSpacing/>
        <w:jc w:val="both"/>
        <w:rPr>
          <w:rFonts w:ascii="Myriad Pro" w:eastAsia="Calibri" w:hAnsi="Myriad Pro"/>
          <w:color w:val="000000"/>
          <w:sz w:val="20"/>
          <w:szCs w:val="20"/>
          <w:lang w:eastAsia="zh-CN"/>
        </w:rPr>
      </w:pPr>
    </w:p>
    <w:p w14:paraId="6FBA4BA3" w14:textId="77777777" w:rsidR="002A3AAA" w:rsidRPr="009E5925" w:rsidRDefault="002A3AAA" w:rsidP="00665F9C">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Годовая сумма арендной платы на 2015 г. по расчетам к договорам составила 11 136 741,1 рублей. </w:t>
      </w:r>
    </w:p>
    <w:p w14:paraId="58F49A22" w14:textId="77777777" w:rsidR="002A3AAA" w:rsidRPr="009E5925" w:rsidRDefault="002A3AAA" w:rsidP="00665F9C">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Расчет годовой суммы арендной платы за использование земельных участков производится по формуле:</w:t>
      </w:r>
    </w:p>
    <w:p w14:paraId="3AC9F62D" w14:textId="77777777" w:rsidR="002A3AAA" w:rsidRPr="009E5925" w:rsidRDefault="002A3AAA" w:rsidP="00665F9C">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А = Кс x К1 x К2 x Ки, где</w:t>
      </w:r>
    </w:p>
    <w:p w14:paraId="70F5DE6F" w14:textId="77777777" w:rsidR="002A3AAA" w:rsidRPr="009E5925" w:rsidRDefault="002A3AAA" w:rsidP="00665F9C">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А- арендная плата за земельный участок в год (рублей);</w:t>
      </w:r>
    </w:p>
    <w:p w14:paraId="23632A1C" w14:textId="77777777" w:rsidR="002A3AAA" w:rsidRPr="009E5925" w:rsidRDefault="002A3AAA" w:rsidP="00665F9C">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Кс- кадастровая стоимость земельного участка (рублей);</w:t>
      </w:r>
    </w:p>
    <w:p w14:paraId="2E53294C" w14:textId="77777777" w:rsidR="002A3AAA" w:rsidRPr="009E5925" w:rsidRDefault="002A3AAA" w:rsidP="00665F9C">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К1- коэффициент, учитывающий вид разрешенного использования земельного участка.                                                </w:t>
      </w:r>
    </w:p>
    <w:p w14:paraId="47641A22" w14:textId="237A5C0E" w:rsidR="002A3AAA" w:rsidRPr="009E5925" w:rsidRDefault="002A3AAA" w:rsidP="00665F9C">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К1 = 1,5 % - для площадных объектов; </w:t>
      </w:r>
    </w:p>
    <w:p w14:paraId="664B55CD" w14:textId="77777777" w:rsidR="002A3AAA" w:rsidRPr="009E5925" w:rsidRDefault="002A3AAA" w:rsidP="00665F9C">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К1 = 2 % - для линейных объектов</w:t>
      </w:r>
    </w:p>
    <w:p w14:paraId="7327964D" w14:textId="282A4347" w:rsidR="002A3AAA" w:rsidRPr="009E5925" w:rsidRDefault="002A3AAA" w:rsidP="00665F9C">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К2 - коэффициент, учитывающий категорию арендатора. </w:t>
      </w:r>
    </w:p>
    <w:p w14:paraId="50BDF957" w14:textId="131B0C58" w:rsidR="002A3AAA" w:rsidRPr="009E5925" w:rsidRDefault="002A3AAA" w:rsidP="00665F9C">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К2 = 1 - для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«МРСК Сибири»</w:t>
      </w:r>
    </w:p>
    <w:p w14:paraId="231351B4" w14:textId="77777777" w:rsidR="002A3AAA" w:rsidRPr="009E5925" w:rsidRDefault="002A3AAA" w:rsidP="00665F9C">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Ки – коэффициент инфляции. </w:t>
      </w:r>
    </w:p>
    <w:p w14:paraId="37322ABA" w14:textId="77777777" w:rsidR="002A3AAA" w:rsidRPr="009E5925" w:rsidRDefault="002A3AAA" w:rsidP="00665F9C">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Коэффициенты К1 и К2 определяются решениями органов местного самоуправления муниципальных районов городских округов, на территории которых расположены передаваемые в аренду земельные участки. Ки в первый год принимается равным 1, во второй и последующие годы применения результатов ГКОЗ (государственная кадастровая оценка земель) рассчитывается как произведение индексов потребительских цен в РФ (декабрь к декабрю) за годы, предшествующие расчетному.</w:t>
      </w:r>
    </w:p>
    <w:p w14:paraId="1A9DEE39" w14:textId="77777777" w:rsidR="002A3AAA" w:rsidRPr="009E5925" w:rsidRDefault="002A3AAA" w:rsidP="00665F9C">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lastRenderedPageBreak/>
        <w:t>Годовая сумма арендной платы на 2017 год сложилась из суммы по предоставленным на 15.04.2016 года расчетов арендной платы на 2016 год с применением индекс-дефляторов 5,8% (2017 г.) и суммы арендной платы за 2015 год с применением также индексов-дефляторов, предусмотренных прогнозом Минэкономразвития РФ (индекс потребительских цен) 12,9% (2016 год) и  5,8% (2017 год).</w:t>
      </w:r>
    </w:p>
    <w:p w14:paraId="37C8D394" w14:textId="77777777" w:rsidR="002A3AAA" w:rsidRPr="009E5925" w:rsidRDefault="002A3AAA" w:rsidP="00665F9C">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В обоснование заявленной суммы расходов были предоставлены следующие документы:</w:t>
      </w:r>
    </w:p>
    <w:p w14:paraId="2E69AA8F" w14:textId="77777777" w:rsidR="002A3AAA" w:rsidRPr="009E5925" w:rsidRDefault="002A3AAA" w:rsidP="00665F9C">
      <w:pPr>
        <w:numPr>
          <w:ilvl w:val="0"/>
          <w:numId w:val="7"/>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пояснительная записка к расчету тарифов на 2017 год;</w:t>
      </w:r>
    </w:p>
    <w:p w14:paraId="26C108F7" w14:textId="77777777" w:rsidR="002A3AAA" w:rsidRPr="009E5925" w:rsidRDefault="002A3AAA" w:rsidP="00665F9C">
      <w:pPr>
        <w:numPr>
          <w:ilvl w:val="0"/>
          <w:numId w:val="7"/>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расчет расходов по статье «Аренда имущества»;</w:t>
      </w:r>
    </w:p>
    <w:p w14:paraId="5681BD7A" w14:textId="77777777" w:rsidR="002A3AAA" w:rsidRPr="009E5925" w:rsidRDefault="002A3AAA" w:rsidP="00665F9C">
      <w:pPr>
        <w:numPr>
          <w:ilvl w:val="0"/>
          <w:numId w:val="7"/>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расчет расходов по аренде земли на 2017 г.;</w:t>
      </w:r>
    </w:p>
    <w:p w14:paraId="4A4ED1AE" w14:textId="77777777" w:rsidR="002A3AAA" w:rsidRPr="009E5925" w:rsidRDefault="002A3AAA" w:rsidP="00665F9C">
      <w:pPr>
        <w:numPr>
          <w:ilvl w:val="0"/>
          <w:numId w:val="7"/>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расчеты арендной платы к договорам аренды земельных участков;</w:t>
      </w:r>
    </w:p>
    <w:p w14:paraId="4CCECA51" w14:textId="77777777" w:rsidR="002A3AAA" w:rsidRPr="009E5925" w:rsidRDefault="002A3AAA" w:rsidP="00665F9C">
      <w:pPr>
        <w:numPr>
          <w:ilvl w:val="0"/>
          <w:numId w:val="7"/>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кадастровые справки о кадастровой стоимости объекта недвижимости;</w:t>
      </w:r>
    </w:p>
    <w:p w14:paraId="3434518E" w14:textId="25059AD9" w:rsidR="002A3AAA" w:rsidRPr="009E5925" w:rsidRDefault="002A3AAA" w:rsidP="00665F9C">
      <w:pPr>
        <w:numPr>
          <w:ilvl w:val="0"/>
          <w:numId w:val="7"/>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договор аренды земельного участка от 20.02.2015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АЮ30053 с Администрацией города Абакана;</w:t>
      </w:r>
    </w:p>
    <w:p w14:paraId="56297D0A" w14:textId="4F5A776B" w:rsidR="002A3AAA" w:rsidRPr="009E5925" w:rsidRDefault="002A3AAA" w:rsidP="00665F9C">
      <w:pPr>
        <w:numPr>
          <w:ilvl w:val="0"/>
          <w:numId w:val="7"/>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договор о предоставлении многоконтурного земельного участка в аренду юридическому лицу от 01.01.2016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1 с Администрацией Троицкого сельсовета Боградского района Республики Хакасия;</w:t>
      </w:r>
    </w:p>
    <w:p w14:paraId="10AEDB47" w14:textId="1D263709" w:rsidR="002A3AAA" w:rsidRPr="009E5925" w:rsidRDefault="002A3AAA" w:rsidP="00665F9C">
      <w:pPr>
        <w:numPr>
          <w:ilvl w:val="0"/>
          <w:numId w:val="7"/>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договор о предоставлении многоконтурного земельного участка в аренду юридическому лицу от 01.02.2016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1 с Администрацией Саралинского сельсовета;</w:t>
      </w:r>
    </w:p>
    <w:p w14:paraId="1F1EE2D3" w14:textId="2A541D48" w:rsidR="002A3AAA" w:rsidRPr="009E5925" w:rsidRDefault="002A3AAA" w:rsidP="00665F9C">
      <w:pPr>
        <w:numPr>
          <w:ilvl w:val="0"/>
          <w:numId w:val="7"/>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договор о предоставлении многоконтурного земельного участка в аренду юридическому лицу от 01.02.2016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30 с Администрацией Копьевского поссовета Орджоникидзевского района Республики Хакасия;</w:t>
      </w:r>
    </w:p>
    <w:p w14:paraId="7EF07CAF" w14:textId="6A1C2A96" w:rsidR="002A3AAA" w:rsidRPr="009E5925" w:rsidRDefault="002A3AAA" w:rsidP="00665F9C">
      <w:pPr>
        <w:numPr>
          <w:ilvl w:val="0"/>
          <w:numId w:val="7"/>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договор о предоставлении многоконтурного земельного участка в аренду юридическому лицу от 01.02.2016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25 с Администрацией Копьевского поссовета Орджоникидзевского района Республики Хакасия;</w:t>
      </w:r>
    </w:p>
    <w:p w14:paraId="6AEC4314" w14:textId="2B0F584E" w:rsidR="002A3AAA" w:rsidRPr="009E5925" w:rsidRDefault="002A3AAA" w:rsidP="00665F9C">
      <w:pPr>
        <w:numPr>
          <w:ilvl w:val="0"/>
          <w:numId w:val="7"/>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договор о предоставлении многоконтурного земельного участка в аренду юридическому лицу от 01.02.2016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27 с Администрацией Копьевского поссовета Орджоникидзевского района Республики Хакасия;</w:t>
      </w:r>
    </w:p>
    <w:p w14:paraId="04D639B3" w14:textId="6022252D" w:rsidR="002A3AAA" w:rsidRPr="009E5925" w:rsidRDefault="002A3AAA" w:rsidP="00665F9C">
      <w:pPr>
        <w:numPr>
          <w:ilvl w:val="0"/>
          <w:numId w:val="7"/>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lastRenderedPageBreak/>
        <w:t xml:space="preserve">договор о предоставлении многоконтурного земельного участка в аренду юридическому лицу от 01.02.2016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29 с Администрацией Копьевского поссовета Орджоникидзевского района Республики Хакасия;</w:t>
      </w:r>
    </w:p>
    <w:p w14:paraId="29703D01" w14:textId="280723E6" w:rsidR="002A3AAA" w:rsidRPr="009E5925" w:rsidRDefault="002A3AAA" w:rsidP="00665F9C">
      <w:pPr>
        <w:numPr>
          <w:ilvl w:val="0"/>
          <w:numId w:val="7"/>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договор о предоставлении многоконтурного земельного участка в аренду юридическому лицу от 01.02.2016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23 с Администрацией Копьевского поссовета Орджоникидзевского района Республики Хакасия;</w:t>
      </w:r>
    </w:p>
    <w:p w14:paraId="51E112F3" w14:textId="503FA250" w:rsidR="002A3AAA" w:rsidRPr="009E5925" w:rsidRDefault="002A3AAA" w:rsidP="00665F9C">
      <w:pPr>
        <w:numPr>
          <w:ilvl w:val="0"/>
          <w:numId w:val="7"/>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договор о предоставлении многоконтурного земельного участка в аренду юридическому лицу от 01.02.2016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26 с Администрацией Копьевского поссовета Орджоникидзевского района Республики Хакасия;</w:t>
      </w:r>
    </w:p>
    <w:p w14:paraId="42A0C7F9" w14:textId="7D21E43E" w:rsidR="002A3AAA" w:rsidRPr="009E5925" w:rsidRDefault="002A3AAA" w:rsidP="00665F9C">
      <w:pPr>
        <w:numPr>
          <w:ilvl w:val="0"/>
          <w:numId w:val="7"/>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договор о предоставлении многоконтурного земельного участка в аренду юридическому лицу от 01.02.2016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28 с Администрацией Копьевского поссовета Орджоникидзевского района Республики Хакасия;</w:t>
      </w:r>
    </w:p>
    <w:p w14:paraId="2D24712D" w14:textId="2158E0E4" w:rsidR="002A3AAA" w:rsidRPr="009E5925" w:rsidRDefault="002A3AAA" w:rsidP="00665F9C">
      <w:pPr>
        <w:numPr>
          <w:ilvl w:val="0"/>
          <w:numId w:val="7"/>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договор о предоставлении многоконтурного земельного участка в аренду юридическому лицу от 01.02.2016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22 с Администрацией Копьевского поссовета Орджоникидзевского района Республики Хакасия;</w:t>
      </w:r>
    </w:p>
    <w:p w14:paraId="6A169D64" w14:textId="5CEA601E" w:rsidR="002A3AAA" w:rsidRPr="009E5925" w:rsidRDefault="002A3AAA" w:rsidP="00665F9C">
      <w:pPr>
        <w:numPr>
          <w:ilvl w:val="0"/>
          <w:numId w:val="7"/>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договор о предоставлении многоконтурного земельного участка в аренду юридическому лицу от 01.02.2016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24 с Администрацией Копьевского поссовета Орджоникидзевского района Республики Хакасия;</w:t>
      </w:r>
    </w:p>
    <w:p w14:paraId="00A10190" w14:textId="22EC7F7F" w:rsidR="002A3AAA" w:rsidRPr="009E5925" w:rsidRDefault="002A3AAA" w:rsidP="00665F9C">
      <w:pPr>
        <w:numPr>
          <w:ilvl w:val="0"/>
          <w:numId w:val="7"/>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договор о предоставлении многоконтурного земельного участка в аренду юридическому лицу от 01.02.2016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21 с Администрацией Копьевского поссовета Орджоникидзевского района Республики Хакасия;</w:t>
      </w:r>
    </w:p>
    <w:p w14:paraId="3BC5AAEF" w14:textId="7210DC81" w:rsidR="002A3AAA" w:rsidRPr="009E5925" w:rsidRDefault="002A3AAA" w:rsidP="00665F9C">
      <w:pPr>
        <w:numPr>
          <w:ilvl w:val="0"/>
          <w:numId w:val="7"/>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договор о предоставлении многоконтурного земельного участка в аренду юридическому лицу от 02.11.2015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2 с Администрацией Устинкинского сельсовета;</w:t>
      </w:r>
    </w:p>
    <w:p w14:paraId="293B6074" w14:textId="77777777" w:rsidR="002A3AAA" w:rsidRPr="009E5925" w:rsidRDefault="002A3AAA" w:rsidP="00665F9C">
      <w:pPr>
        <w:numPr>
          <w:ilvl w:val="0"/>
          <w:numId w:val="7"/>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договор аренды объектов электросетевого хозяйства с ОАО «ФСК ЕЭС» (без номера и даты);</w:t>
      </w:r>
    </w:p>
    <w:p w14:paraId="65F007F9" w14:textId="69039043" w:rsidR="002A3AAA" w:rsidRPr="009E5925" w:rsidRDefault="002A3AAA" w:rsidP="00665F9C">
      <w:pPr>
        <w:numPr>
          <w:ilvl w:val="0"/>
          <w:numId w:val="7"/>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договор аренды объектов электросетевого хозяйства от 26.06.2013 </w:t>
      </w:r>
      <w:r w:rsidRPr="009E5925">
        <w:rPr>
          <w:rFonts w:ascii="Myriad Pro" w:eastAsia="Calibri" w:hAnsi="Myriad Pro"/>
          <w:color w:val="000000"/>
          <w:sz w:val="26"/>
          <w:szCs w:val="26"/>
          <w:lang w:eastAsia="zh-CN"/>
        </w:rPr>
        <w:br/>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ПМ-7 с ОАО «ФСК ЕЭС»;</w:t>
      </w:r>
    </w:p>
    <w:p w14:paraId="446EC063" w14:textId="5FD99D8B" w:rsidR="002A3AAA" w:rsidRPr="009E5925" w:rsidRDefault="002A3AAA" w:rsidP="00665F9C">
      <w:pPr>
        <w:numPr>
          <w:ilvl w:val="0"/>
          <w:numId w:val="7"/>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договор использования объектов электросетевого хозяйства от 30.06.2006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419 с ОАО «Хакасская генерирующая компания»;</w:t>
      </w:r>
    </w:p>
    <w:p w14:paraId="67D76324" w14:textId="04200DB8" w:rsidR="002A3AAA" w:rsidRPr="009E5925" w:rsidRDefault="002A3AAA" w:rsidP="00665F9C">
      <w:pPr>
        <w:numPr>
          <w:ilvl w:val="0"/>
          <w:numId w:val="7"/>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счета-фактуры к договору аренды от 30.06.2006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419 за 2015 год;</w:t>
      </w:r>
    </w:p>
    <w:p w14:paraId="4D03395D" w14:textId="0DD053BB" w:rsidR="002A3AAA" w:rsidRPr="009E5925" w:rsidRDefault="002A3AAA" w:rsidP="00665F9C">
      <w:pPr>
        <w:numPr>
          <w:ilvl w:val="0"/>
          <w:numId w:val="7"/>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lastRenderedPageBreak/>
        <w:t xml:space="preserve">счета фактуры к договору аренды от 26.06.2013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ПМ-7 за 2015 год;</w:t>
      </w:r>
    </w:p>
    <w:p w14:paraId="0FBC8419" w14:textId="77777777" w:rsidR="002A3AAA" w:rsidRPr="009E5925" w:rsidRDefault="002A3AAA" w:rsidP="00665F9C">
      <w:pPr>
        <w:numPr>
          <w:ilvl w:val="0"/>
          <w:numId w:val="7"/>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расчет затрат по аренде электросетевого оборудования на 2017 г.;</w:t>
      </w:r>
    </w:p>
    <w:p w14:paraId="4E24685B" w14:textId="17A04909" w:rsidR="002A3AAA" w:rsidRPr="009E5925" w:rsidRDefault="002A3AAA" w:rsidP="00665F9C">
      <w:pPr>
        <w:numPr>
          <w:ilvl w:val="0"/>
          <w:numId w:val="7"/>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письмо о расчете стоимости услуг по договору от 23.11.2009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4733 (18.19.2222.09), уведомление по стоимости услуг с 01.07.2015;</w:t>
      </w:r>
    </w:p>
    <w:p w14:paraId="65C44A84" w14:textId="5EDE3D27" w:rsidR="002A3AAA" w:rsidRPr="009E5925" w:rsidRDefault="002A3AAA" w:rsidP="00665F9C">
      <w:pPr>
        <w:numPr>
          <w:ilvl w:val="0"/>
          <w:numId w:val="7"/>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уведомление о размере арендной платы на 2015 год по договору от 24.03.2008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90 (05.19.238.08).</w:t>
      </w:r>
    </w:p>
    <w:p w14:paraId="366B9387" w14:textId="77777777" w:rsidR="002A3AAA" w:rsidRPr="009E5925" w:rsidRDefault="002A3AAA" w:rsidP="002A3AAA">
      <w:pPr>
        <w:spacing w:line="360" w:lineRule="auto"/>
        <w:ind w:firstLine="567"/>
        <w:contextualSpacing/>
        <w:jc w:val="both"/>
        <w:rPr>
          <w:rFonts w:ascii="Myriad Pro" w:eastAsia="Calibri" w:hAnsi="Myriad Pro"/>
          <w:color w:val="000000"/>
          <w:sz w:val="26"/>
          <w:szCs w:val="26"/>
          <w:lang w:eastAsia="zh-CN"/>
        </w:rPr>
      </w:pPr>
    </w:p>
    <w:p w14:paraId="58077942" w14:textId="77777777" w:rsidR="002A3AAA" w:rsidRPr="009E5925" w:rsidRDefault="002A3AAA" w:rsidP="002A3AAA">
      <w:pPr>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ОРГАНА РЕГУЛИРОВАНИЯ</w:t>
      </w:r>
    </w:p>
    <w:p w14:paraId="31C3C34D" w14:textId="77777777" w:rsidR="002A3AAA" w:rsidRPr="009E5925" w:rsidRDefault="002A3AAA" w:rsidP="00665F9C">
      <w:pPr>
        <w:keepNext/>
        <w:keepLines/>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Эксперты органа регулирования проанализировали представленные материалы и пришли к выводу, что расходы подлежат корректировке в сторону снижения на сумму 6 111,56 тыс. руб., в связи со следующим.</w:t>
      </w:r>
    </w:p>
    <w:p w14:paraId="3E283125" w14:textId="77777777" w:rsidR="002A3AAA" w:rsidRPr="009E5925" w:rsidRDefault="002A3AAA" w:rsidP="00665F9C">
      <w:pPr>
        <w:keepNext/>
        <w:keepLines/>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Расходы за пользование земельным участком рассчитаны предприятием в размере 13 304,00 тыс. руб. Расходы скорректированы на сумму 1 357,83 тыс. руб., исключены расходы, не относящиеся к данному предприятию, а так же скорректированы индексы прогноза СЭР на актуальные. Экономически обоснованными признаны расходы в размере 11 946,14 тыс. руб., рассчитанные на основании предоставленных расчётов арендной платы с применением индексов Прогноза СЭР в размере 3,4 %, 4,5 %.</w:t>
      </w:r>
    </w:p>
    <w:p w14:paraId="26F23FEB" w14:textId="77777777" w:rsidR="002A3AAA" w:rsidRPr="009E5925" w:rsidRDefault="002A3AAA" w:rsidP="00665F9C">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Расходы на аренду имущества согласно договору с Сибирской генерирующей компанией Енисейская ТГК (ТГК - 13) предприятием предложено в размере 40,50 тыс. руб. Расходы признаны экономически необоснованными и подлежат исключению из НВВ в полном объеме, так как в материалах тарифного дела отсутствуют документы, подтверждающие расходы арендодателя на содержание имущества, сданного в аренду.</w:t>
      </w:r>
    </w:p>
    <w:p w14:paraId="368AEE4B" w14:textId="3ACAE1FF" w:rsidR="002A3AAA" w:rsidRPr="009E5925" w:rsidRDefault="002A3AAA" w:rsidP="00665F9C">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 xml:space="preserve">Расходы на аренду имущества согласно договору с </w:t>
      </w:r>
      <w:r w:rsidR="00043FD8">
        <w:rPr>
          <w:rFonts w:ascii="Myriad Pro" w:eastAsia="Calibri" w:hAnsi="Myriad Pro"/>
          <w:bCs/>
          <w:color w:val="000000"/>
          <w:sz w:val="26"/>
          <w:szCs w:val="26"/>
          <w:lang w:eastAsia="zh-CN"/>
        </w:rPr>
        <w:t>ПАО </w:t>
      </w:r>
      <w:r w:rsidRPr="009E5925">
        <w:rPr>
          <w:rFonts w:ascii="Myriad Pro" w:eastAsia="Calibri" w:hAnsi="Myriad Pro"/>
          <w:bCs/>
          <w:color w:val="000000"/>
          <w:sz w:val="26"/>
          <w:szCs w:val="26"/>
          <w:lang w:eastAsia="zh-CN"/>
        </w:rPr>
        <w:t>«ФСК ЕЭС» предприятием предложено в размере 1 746,89 тыс. руб. Расходы признаны экономически необоснованными и подлежат исключению из НВВ в полном объеме, так как в материалах тарифного дела отсутствуют документы, подтверждающие расходы арендодателя на содержание имущества, сданного в аренду.</w:t>
      </w:r>
    </w:p>
    <w:p w14:paraId="0AE47782" w14:textId="77777777" w:rsidR="002A3AAA" w:rsidRPr="009E5925" w:rsidRDefault="002A3AAA" w:rsidP="00665F9C">
      <w:pPr>
        <w:keepNext/>
        <w:keepLines/>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lastRenderedPageBreak/>
        <w:t xml:space="preserve">Расходы на аренду имущества согласно договору с комитетом по управлению имуществом г. Черногорска предприятием предложено в размере </w:t>
      </w:r>
      <w:r w:rsidRPr="009E5925">
        <w:rPr>
          <w:rFonts w:ascii="Myriad Pro" w:eastAsia="Calibri" w:hAnsi="Myriad Pro"/>
          <w:bCs/>
          <w:color w:val="000000"/>
          <w:sz w:val="26"/>
          <w:szCs w:val="26"/>
          <w:lang w:eastAsia="zh-CN"/>
        </w:rPr>
        <w:br/>
        <w:t>1 375,593 тыс. руб. Расходы признаны экономически необоснованными и подлежат исключению из НВВ в полном объеме, так как в материалах тарифного дела отсутствуют документы, подтверждающие расходы арендодателя на содержание имущества, сданного в аренду.</w:t>
      </w:r>
    </w:p>
    <w:p w14:paraId="79C97BE8" w14:textId="77777777" w:rsidR="002A3AAA" w:rsidRPr="009E5925" w:rsidRDefault="002A3AAA" w:rsidP="00665F9C">
      <w:pPr>
        <w:keepNext/>
        <w:keepLines/>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Расходы по договору с ОАО «Ростелеком» (ОАО «Сибирьтелеком») предприятием предложено включить в размере 234, 92 тыс. руб. Расходы признаны экономически необоснованными и подлежат исключению из НВВ в полном объеме, так как в материалах тарифного дела отсутствуют документы, подтверждающие расходы арендодателя на содержание имущества, сданного в аренду, не обоснована производственная необходимость данных расходов.</w:t>
      </w:r>
    </w:p>
    <w:p w14:paraId="41A370A3" w14:textId="77777777" w:rsidR="002A3AAA" w:rsidRPr="009E5925" w:rsidRDefault="002A3AAA" w:rsidP="002A3AAA">
      <w:pPr>
        <w:keepNext/>
        <w:keepLines/>
        <w:spacing w:line="360" w:lineRule="auto"/>
        <w:contextualSpacing/>
        <w:jc w:val="both"/>
        <w:rPr>
          <w:rFonts w:ascii="Myriad Pro" w:eastAsia="Calibri" w:hAnsi="Myriad Pro"/>
          <w:bCs/>
          <w:color w:val="000000"/>
          <w:sz w:val="26"/>
          <w:szCs w:val="26"/>
          <w:lang w:eastAsia="zh-CN"/>
        </w:rPr>
      </w:pPr>
    </w:p>
    <w:p w14:paraId="3624F2B5" w14:textId="77777777" w:rsidR="002A3AAA" w:rsidRPr="009E5925" w:rsidRDefault="002A3AAA" w:rsidP="002A3AAA">
      <w:pPr>
        <w:keepNext/>
        <w:keepLines/>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ИСПОЛНИТЕЛЯ</w:t>
      </w:r>
    </w:p>
    <w:p w14:paraId="427FED42" w14:textId="589B4B60" w:rsidR="002A3AAA" w:rsidRPr="009E5925" w:rsidRDefault="002A3AAA" w:rsidP="00665F9C">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Согласно Основам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1178, расходы на аренду земельных участков определяются регулирующим органом в соответствии с пунктом 29 Основ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1178. При отсутствии указанных в п. 29 данных, расчетные значения расходов определяются с использованием официальной статистической информации.</w:t>
      </w:r>
    </w:p>
    <w:p w14:paraId="40BDDF35" w14:textId="77777777" w:rsidR="002A3AAA" w:rsidRPr="009E5925" w:rsidRDefault="002A3AAA" w:rsidP="00665F9C">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 обоснование данной статьи филиалом не в полном объеме представлены первичные документы (отсутствуют копии договоров аренды и реестр с указанием кадастровой стоимости земли), подтверждающие фактическое расходование средств по заключенным договорам. </w:t>
      </w:r>
    </w:p>
    <w:p w14:paraId="4F28D31D" w14:textId="2EC01071" w:rsidR="002A3AAA" w:rsidRPr="009E5925" w:rsidRDefault="002A3AAA" w:rsidP="00665F9C">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 соответствии с Основами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1178 расходы на аренду определяются регулирующим органом исходя из величины амортизации и налога на имущество, относящихся к арендуемому имуществу. </w:t>
      </w:r>
    </w:p>
    <w:p w14:paraId="6C37D7B9" w14:textId="4553E6A7" w:rsidR="002A3AAA" w:rsidRPr="009E5925" w:rsidRDefault="002A3AAA" w:rsidP="00665F9C">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 Приложении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1 к договору от 26.06.2013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ПМ-7 с ОАО «ФСК ЕЭС» указана первоначальная стоимость арендуемого имущества. Данные по арендованным основным средствам, включая дату постановки на учет, срок полезного использования, ежемесячную сумму амортизационных отчислений, расчет величины налога на имущество, расчет величины земельного налога и иных </w:t>
      </w:r>
      <w:r w:rsidRPr="009E5925">
        <w:rPr>
          <w:rFonts w:ascii="Myriad Pro" w:eastAsia="Calibri" w:hAnsi="Myriad Pro"/>
          <w:color w:val="000000"/>
          <w:sz w:val="26"/>
          <w:szCs w:val="26"/>
          <w:lang w:eastAsia="zh-CN"/>
        </w:rPr>
        <w:lastRenderedPageBreak/>
        <w:t>обязательных платежей по состоянию на отчетную дату с приложением документов, подтверждающих оплату указанных расходов арендодателем, в составе материалов отсутствуют.</w:t>
      </w:r>
    </w:p>
    <w:p w14:paraId="355BCC65" w14:textId="5B12B692" w:rsidR="002A3AAA" w:rsidRPr="009E5925" w:rsidRDefault="002A3AAA" w:rsidP="00665F9C">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 Приложении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1 к договору от 30.06.2006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419 с ОАО «Хакасская генерирующая компания» указана первоначальная стоимость арендуемых объектов, сумма амортизации в год, налога на имущество в месяц. Данные по арендованным основным средствам, включая дату постановки на учет, срок полезного использования, с приложением документов, подтверждающих оплату указанных расходов арендодателем, в составе материалов отсутствуют.</w:t>
      </w:r>
    </w:p>
    <w:p w14:paraId="1DBCFFA8" w14:textId="3D84DE3C" w:rsidR="002A3AAA" w:rsidRPr="009E5925" w:rsidRDefault="002A3AAA" w:rsidP="00665F9C">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Договор об оказании услуг от 23.11.2009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4733 (18.19.2222.09), заключенный с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 xml:space="preserve">«Ростелеком», филиалом не предоставлен. Также необходимо отметить, что данный договор не относится к затратам по аренде. Исполнитель рекомендует филиалу относить указанный договор в прочие расходы производственного характера. При этом необходимо представить пояснения и обосновать производственную необходимость размещения оборудования филиала в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«Ростелеком», с указанием наименования оборудования, его принадлежности филиалу в составе или обособленно учтенному в телекоммуникационной системе филиала.</w:t>
      </w:r>
    </w:p>
    <w:p w14:paraId="76A89603" w14:textId="35E936E4" w:rsidR="002A3AAA" w:rsidRPr="009E5925" w:rsidRDefault="002A3AAA" w:rsidP="00665F9C">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Одновременно Исполнитель отмечает, что арендная плата рассчитывается и включается в состав расходов в размере амортизации, налогов и сборов, и иных платежей в бюджеты РФ, обязательных к уплате. По договору с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 xml:space="preserve">«Ростелеком» расчет арендной платы, выполненный в соответствии с требованиями Основ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1178 и подтвержденный арендодателем, не представлен в составе тарифной заявки на 2017 год.</w:t>
      </w:r>
    </w:p>
    <w:p w14:paraId="3C8FE3F5" w14:textId="3DA1B043" w:rsidR="002A3AAA" w:rsidRPr="009E5925" w:rsidRDefault="002A3AAA" w:rsidP="00665F9C">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color w:val="000000"/>
          <w:sz w:val="26"/>
          <w:szCs w:val="26"/>
          <w:lang w:eastAsia="zh-CN"/>
        </w:rPr>
        <w:t xml:space="preserve">Филиалом не предоставлен договор от 24.03.2008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90</w:t>
      </w:r>
      <w:r w:rsidRPr="009E5925">
        <w:rPr>
          <w:rFonts w:ascii="Myriad Pro" w:eastAsia="Calibri" w:hAnsi="Myriad Pro"/>
          <w:bCs/>
          <w:color w:val="000000"/>
          <w:sz w:val="26"/>
          <w:szCs w:val="26"/>
          <w:lang w:eastAsia="zh-CN"/>
        </w:rPr>
        <w:t xml:space="preserve"> с Комитетом по управлению имуществом г. Черногорска,</w:t>
      </w:r>
      <w:r w:rsidRPr="009E5925">
        <w:rPr>
          <w:rFonts w:ascii="Myriad Pro" w:eastAsia="Calibri" w:hAnsi="Myriad Pro"/>
          <w:color w:val="000000"/>
          <w:sz w:val="26"/>
          <w:szCs w:val="26"/>
          <w:lang w:eastAsia="zh-CN"/>
        </w:rPr>
        <w:t xml:space="preserve"> документы, подтверждающие фактически понесенные расходы по указанному договору</w:t>
      </w:r>
      <w:r w:rsidRPr="009E5925">
        <w:rPr>
          <w:rFonts w:ascii="Myriad Pro" w:eastAsia="Calibri" w:hAnsi="Myriad Pro"/>
          <w:bCs/>
          <w:color w:val="000000"/>
          <w:sz w:val="26"/>
          <w:szCs w:val="26"/>
          <w:lang w:eastAsia="zh-CN"/>
        </w:rPr>
        <w:t xml:space="preserve"> аренды за 2015-2016 годы, документы, подтверждающие расходы арендодателя на содержание имущества, переданного в аренду, в составе тарифной заявки отсутствуют. </w:t>
      </w:r>
    </w:p>
    <w:p w14:paraId="7728F303" w14:textId="77777777" w:rsidR="002A3AAA" w:rsidRPr="009E5925" w:rsidRDefault="002A3AAA" w:rsidP="00665F9C">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На основании вышесказанного Исполнителем по статье «Плата за аренду имущества и лизинг» не учитываются расходы на аренду имущества.</w:t>
      </w:r>
    </w:p>
    <w:p w14:paraId="78FF9F17" w14:textId="77777777" w:rsidR="002A3AAA" w:rsidRPr="009E5925" w:rsidRDefault="002A3AAA" w:rsidP="00665F9C">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lastRenderedPageBreak/>
        <w:t>В предоставленном филиалом расчете расходов по аренде земли на 2017 год указаны годовые суммы арендной платы на 2015 и 2016 год по расчетам к договорам. Учитывая условия договоров аренды земельных участков по изменению размера арендной платы ежегодно путем корректировки на индекс инфляции на текущий финансовый год, Исполнитель оценил расходы по данной статье в размере 12 497,35 тыс. руб., исходя из годовых сумм арендной платы на 2015 и 2016 год по расчетам к договорам и ИПЦ 2016 года в размере 7,1%, прогнозного ИПЦ 2018 года в размере 4,7% (согласно Прогнозу социально-экономического развития Российской Федерации от 24.11.2016 на 2017 год и на плановый период 2018 и 2019 годов).</w:t>
      </w:r>
    </w:p>
    <w:p w14:paraId="01872FDE" w14:textId="77777777" w:rsidR="002A3AAA" w:rsidRPr="009E5925" w:rsidRDefault="002A3AAA" w:rsidP="00665F9C">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Результаты расчета расходов по данной статье затрат представлены в таблице ниже.</w:t>
      </w:r>
    </w:p>
    <w:tbl>
      <w:tblPr>
        <w:tblW w:w="9366"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1"/>
        <w:gridCol w:w="1701"/>
        <w:gridCol w:w="1276"/>
        <w:gridCol w:w="1327"/>
        <w:gridCol w:w="1650"/>
        <w:gridCol w:w="1701"/>
      </w:tblGrid>
      <w:tr w:rsidR="00E13B54" w:rsidRPr="009E5925" w14:paraId="0A9CD498" w14:textId="77777777" w:rsidTr="001408A9">
        <w:trPr>
          <w:trHeight w:val="284"/>
        </w:trPr>
        <w:tc>
          <w:tcPr>
            <w:tcW w:w="17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440A87" w14:textId="77777777" w:rsidR="002A3AAA" w:rsidRPr="009E5925" w:rsidRDefault="002A3AAA" w:rsidP="002A3AAA">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Годовая сумма арендной платы на 2015 г. по расчетам к договорам, руб.</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549D55" w14:textId="77777777" w:rsidR="002A3AAA" w:rsidRPr="009E5925" w:rsidRDefault="002A3AAA" w:rsidP="002A3AAA">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Годовая сумма арендной платы на 2016 г. (по  расчетам к договорам), руб.</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24A556" w14:textId="77777777" w:rsidR="002A3AAA" w:rsidRPr="009E5925" w:rsidRDefault="002A3AAA" w:rsidP="002A3AAA">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ИПЦ  (2016/2015)</w:t>
            </w:r>
          </w:p>
        </w:tc>
        <w:tc>
          <w:tcPr>
            <w:tcW w:w="1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E7BDD1" w14:textId="77777777" w:rsidR="002A3AAA" w:rsidRPr="009E5925" w:rsidRDefault="002A3AAA" w:rsidP="002A3AAA">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ИПЦ  (2017/2016)</w:t>
            </w:r>
          </w:p>
        </w:tc>
        <w:tc>
          <w:tcPr>
            <w:tcW w:w="16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69D225" w14:textId="77777777" w:rsidR="002A3AAA" w:rsidRPr="009E5925" w:rsidRDefault="002A3AAA" w:rsidP="002A3AAA">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2016, руб.</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AF9967" w14:textId="77777777" w:rsidR="002A3AAA" w:rsidRPr="009E5925" w:rsidRDefault="002A3AAA" w:rsidP="002A3AAA">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2017, руб.</w:t>
            </w:r>
          </w:p>
        </w:tc>
      </w:tr>
      <w:tr w:rsidR="00E13B54" w:rsidRPr="009E5925" w14:paraId="017EA3BE" w14:textId="77777777" w:rsidTr="001408A9">
        <w:trPr>
          <w:trHeight w:val="284"/>
        </w:trPr>
        <w:tc>
          <w:tcPr>
            <w:tcW w:w="17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948C55" w14:textId="77777777" w:rsidR="002A3AAA" w:rsidRPr="009E5925" w:rsidRDefault="002A3AAA" w:rsidP="002A3AAA">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1</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D86CCD" w14:textId="77777777" w:rsidR="002A3AAA" w:rsidRPr="009E5925" w:rsidRDefault="002A3AAA" w:rsidP="002A3AAA">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2</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D2B8BC" w14:textId="77777777" w:rsidR="002A3AAA" w:rsidRPr="009E5925" w:rsidRDefault="002A3AAA" w:rsidP="002A3AAA">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3</w:t>
            </w:r>
          </w:p>
        </w:tc>
        <w:tc>
          <w:tcPr>
            <w:tcW w:w="1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A05C9FB" w14:textId="77777777" w:rsidR="002A3AAA" w:rsidRPr="009E5925" w:rsidRDefault="002A3AAA" w:rsidP="002A3AAA">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4</w:t>
            </w:r>
          </w:p>
        </w:tc>
        <w:tc>
          <w:tcPr>
            <w:tcW w:w="16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B22792D" w14:textId="77777777" w:rsidR="002A3AAA" w:rsidRPr="009E5925" w:rsidRDefault="002A3AAA" w:rsidP="002A3AAA">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5=1*3+2</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48F88C4" w14:textId="77777777" w:rsidR="002A3AAA" w:rsidRPr="009E5925" w:rsidRDefault="002A3AAA" w:rsidP="002A3AAA">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6=5*4</w:t>
            </w:r>
          </w:p>
        </w:tc>
      </w:tr>
      <w:tr w:rsidR="002A3AAA" w:rsidRPr="009E5925" w14:paraId="6A8EF81B" w14:textId="77777777" w:rsidTr="003557B1">
        <w:trPr>
          <w:trHeight w:val="284"/>
        </w:trPr>
        <w:tc>
          <w:tcPr>
            <w:tcW w:w="1711" w:type="dxa"/>
            <w:tcBorders>
              <w:top w:val="single" w:sz="4" w:space="0" w:color="FFFFFF" w:themeColor="background1"/>
            </w:tcBorders>
            <w:shd w:val="clear" w:color="auto" w:fill="auto"/>
            <w:vAlign w:val="center"/>
            <w:hideMark/>
          </w:tcPr>
          <w:p w14:paraId="725C7002" w14:textId="77777777" w:rsidR="002A3AAA" w:rsidRPr="009E5925" w:rsidRDefault="002A3AAA" w:rsidP="002A3AAA">
            <w:pPr>
              <w:jc w:val="center"/>
              <w:rPr>
                <w:rFonts w:ascii="Myriad Pro" w:hAnsi="Myriad Pro"/>
                <w:bCs/>
                <w:sz w:val="20"/>
                <w:szCs w:val="20"/>
              </w:rPr>
            </w:pPr>
            <w:r w:rsidRPr="009E5925">
              <w:rPr>
                <w:rFonts w:ascii="Myriad Pro" w:hAnsi="Myriad Pro"/>
                <w:bCs/>
                <w:sz w:val="20"/>
                <w:szCs w:val="20"/>
              </w:rPr>
              <w:t xml:space="preserve">11 136 741,10   </w:t>
            </w:r>
          </w:p>
        </w:tc>
        <w:tc>
          <w:tcPr>
            <w:tcW w:w="1701" w:type="dxa"/>
            <w:tcBorders>
              <w:top w:val="single" w:sz="4" w:space="0" w:color="FFFFFF" w:themeColor="background1"/>
            </w:tcBorders>
            <w:shd w:val="clear" w:color="auto" w:fill="auto"/>
            <w:vAlign w:val="center"/>
            <w:hideMark/>
          </w:tcPr>
          <w:p w14:paraId="5F420193" w14:textId="77777777" w:rsidR="002A3AAA" w:rsidRPr="009E5925" w:rsidRDefault="002A3AAA" w:rsidP="002A3AAA">
            <w:pPr>
              <w:jc w:val="center"/>
              <w:rPr>
                <w:rFonts w:ascii="Myriad Pro" w:hAnsi="Myriad Pro"/>
                <w:bCs/>
                <w:sz w:val="20"/>
                <w:szCs w:val="20"/>
              </w:rPr>
            </w:pPr>
            <w:r w:rsidRPr="009E5925">
              <w:rPr>
                <w:rFonts w:ascii="Myriad Pro" w:hAnsi="Myriad Pro"/>
                <w:bCs/>
                <w:sz w:val="20"/>
                <w:szCs w:val="20"/>
              </w:rPr>
              <w:t xml:space="preserve">149 846,06   </w:t>
            </w:r>
          </w:p>
        </w:tc>
        <w:tc>
          <w:tcPr>
            <w:tcW w:w="1276" w:type="dxa"/>
            <w:tcBorders>
              <w:top w:val="single" w:sz="4" w:space="0" w:color="FFFFFF" w:themeColor="background1"/>
            </w:tcBorders>
            <w:shd w:val="clear" w:color="auto" w:fill="auto"/>
            <w:vAlign w:val="center"/>
            <w:hideMark/>
          </w:tcPr>
          <w:p w14:paraId="02434BBC" w14:textId="77777777" w:rsidR="002A3AAA" w:rsidRPr="009E5925" w:rsidRDefault="002A3AAA" w:rsidP="002A3AAA">
            <w:pPr>
              <w:jc w:val="center"/>
              <w:rPr>
                <w:rFonts w:ascii="Myriad Pro" w:hAnsi="Myriad Pro"/>
                <w:bCs/>
                <w:sz w:val="20"/>
                <w:szCs w:val="20"/>
              </w:rPr>
            </w:pPr>
            <w:r w:rsidRPr="009E5925">
              <w:rPr>
                <w:rFonts w:ascii="Myriad Pro" w:hAnsi="Myriad Pro"/>
                <w:bCs/>
                <w:sz w:val="20"/>
                <w:szCs w:val="20"/>
              </w:rPr>
              <w:t>7,1%</w:t>
            </w:r>
          </w:p>
        </w:tc>
        <w:tc>
          <w:tcPr>
            <w:tcW w:w="1327" w:type="dxa"/>
            <w:tcBorders>
              <w:top w:val="single" w:sz="4" w:space="0" w:color="FFFFFF" w:themeColor="background1"/>
            </w:tcBorders>
            <w:shd w:val="clear" w:color="auto" w:fill="auto"/>
            <w:vAlign w:val="center"/>
            <w:hideMark/>
          </w:tcPr>
          <w:p w14:paraId="6ABD0AEA" w14:textId="77777777" w:rsidR="002A3AAA" w:rsidRPr="009E5925" w:rsidRDefault="002A3AAA" w:rsidP="002A3AAA">
            <w:pPr>
              <w:jc w:val="center"/>
              <w:rPr>
                <w:rFonts w:ascii="Myriad Pro" w:hAnsi="Myriad Pro"/>
                <w:bCs/>
                <w:sz w:val="20"/>
                <w:szCs w:val="20"/>
              </w:rPr>
            </w:pPr>
            <w:r w:rsidRPr="009E5925">
              <w:rPr>
                <w:rFonts w:ascii="Myriad Pro" w:hAnsi="Myriad Pro"/>
                <w:bCs/>
                <w:sz w:val="20"/>
                <w:szCs w:val="20"/>
              </w:rPr>
              <w:t>4,7%</w:t>
            </w:r>
          </w:p>
        </w:tc>
        <w:tc>
          <w:tcPr>
            <w:tcW w:w="1650" w:type="dxa"/>
            <w:tcBorders>
              <w:top w:val="single" w:sz="4" w:space="0" w:color="FFFFFF" w:themeColor="background1"/>
            </w:tcBorders>
            <w:shd w:val="clear" w:color="auto" w:fill="auto"/>
            <w:vAlign w:val="center"/>
            <w:hideMark/>
          </w:tcPr>
          <w:p w14:paraId="7158A5DF" w14:textId="77777777" w:rsidR="002A3AAA" w:rsidRPr="009E5925" w:rsidRDefault="002A3AAA" w:rsidP="002A3AAA">
            <w:pPr>
              <w:jc w:val="center"/>
              <w:rPr>
                <w:rFonts w:ascii="Myriad Pro" w:hAnsi="Myriad Pro"/>
                <w:bCs/>
                <w:sz w:val="20"/>
                <w:szCs w:val="20"/>
              </w:rPr>
            </w:pPr>
            <w:r w:rsidRPr="009E5925">
              <w:rPr>
                <w:rFonts w:ascii="Myriad Pro" w:hAnsi="Myriad Pro"/>
                <w:bCs/>
                <w:sz w:val="20"/>
                <w:szCs w:val="20"/>
              </w:rPr>
              <w:t xml:space="preserve">11 936 339,85   </w:t>
            </w:r>
          </w:p>
        </w:tc>
        <w:tc>
          <w:tcPr>
            <w:tcW w:w="1701" w:type="dxa"/>
            <w:tcBorders>
              <w:top w:val="single" w:sz="4" w:space="0" w:color="FFFFFF" w:themeColor="background1"/>
            </w:tcBorders>
            <w:shd w:val="clear" w:color="auto" w:fill="auto"/>
            <w:vAlign w:val="center"/>
            <w:hideMark/>
          </w:tcPr>
          <w:p w14:paraId="70E05E4F" w14:textId="77777777" w:rsidR="002A3AAA" w:rsidRPr="009E5925" w:rsidRDefault="002A3AAA" w:rsidP="002A3AAA">
            <w:pPr>
              <w:jc w:val="center"/>
              <w:rPr>
                <w:rFonts w:ascii="Myriad Pro" w:hAnsi="Myriad Pro"/>
                <w:bCs/>
                <w:sz w:val="20"/>
                <w:szCs w:val="20"/>
              </w:rPr>
            </w:pPr>
            <w:r w:rsidRPr="009E5925">
              <w:rPr>
                <w:rFonts w:ascii="Myriad Pro" w:hAnsi="Myriad Pro"/>
                <w:bCs/>
                <w:sz w:val="20"/>
                <w:szCs w:val="20"/>
              </w:rPr>
              <w:t xml:space="preserve">12 497 347,82   </w:t>
            </w:r>
          </w:p>
        </w:tc>
      </w:tr>
    </w:tbl>
    <w:p w14:paraId="09D103F2" w14:textId="77777777" w:rsidR="002A3AAA" w:rsidRPr="009E5925" w:rsidRDefault="002A3AAA" w:rsidP="002A3AAA">
      <w:pPr>
        <w:spacing w:line="360" w:lineRule="auto"/>
        <w:ind w:firstLine="709"/>
        <w:contextualSpacing/>
        <w:jc w:val="both"/>
        <w:rPr>
          <w:rFonts w:ascii="Myriad Pro" w:eastAsia="Calibri" w:hAnsi="Myriad Pro"/>
          <w:color w:val="000000"/>
          <w:sz w:val="20"/>
          <w:szCs w:val="20"/>
          <w:lang w:eastAsia="zh-CN"/>
        </w:rPr>
      </w:pPr>
    </w:p>
    <w:p w14:paraId="3291101D" w14:textId="77777777" w:rsidR="002A3AAA" w:rsidRPr="009E5925" w:rsidRDefault="002A3AAA" w:rsidP="00665F9C">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Определенные на основании представленной документации расходы по статье «Плата за аренду имущества и лизинг», рассчитаны Исполнителем в размере ниже предложения организации на 5 560,35 тыс. руб., и на 551,21 тыс. руб. выше учтенных </w:t>
      </w:r>
      <w:r w:rsidRPr="009E5925">
        <w:rPr>
          <w:rFonts w:ascii="Myriad Pro" w:eastAsia="Calibri" w:hAnsi="Myriad Pro"/>
          <w:bCs/>
          <w:color w:val="000000"/>
          <w:sz w:val="26"/>
          <w:szCs w:val="26"/>
          <w:lang w:eastAsia="zh-CN"/>
        </w:rPr>
        <w:t xml:space="preserve">Государственным комитетом по тарифам и энергетике Республики Хакасия </w:t>
      </w:r>
      <w:r w:rsidRPr="009E5925">
        <w:rPr>
          <w:rFonts w:ascii="Myriad Pro" w:eastAsia="Calibri" w:hAnsi="Myriad Pro"/>
          <w:color w:val="000000"/>
          <w:sz w:val="26"/>
          <w:szCs w:val="26"/>
          <w:lang w:eastAsia="zh-CN"/>
        </w:rPr>
        <w:t>при расчете тарифов на услуги по передаче для филиала на 2017 год.</w:t>
      </w:r>
    </w:p>
    <w:p w14:paraId="02240108" w14:textId="6CBDA7C2" w:rsidR="002A3AAA" w:rsidRPr="009E5925" w:rsidRDefault="002A3AAA" w:rsidP="00665F9C">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Исполнитель рекомендует филиалу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 xml:space="preserve">«МРСК Сибири» - «Хакасэнерго» при подготовке обоснований расходов по данной статье формировать пояснительные записки и расчеты с указанием объектов недвижимости, зданий, строений, которые размещены на указанных земельных участках, с указанием инвентарного номера объекта, для подтверждения производственной необходимости аренды земельного участка. В случае, когда земельный участок арендуется под проведение строительных работ и реализацию мероприятий инвестиционной программы развития, мероприятия по договорам технологического присоединения, указывать наименование объекта и мероприятия, с указанием </w:t>
      </w:r>
      <w:r w:rsidRPr="009E5925">
        <w:rPr>
          <w:rFonts w:ascii="Myriad Pro" w:eastAsia="Calibri" w:hAnsi="Myriad Pro"/>
          <w:color w:val="000000"/>
          <w:sz w:val="26"/>
          <w:szCs w:val="26"/>
          <w:lang w:eastAsia="zh-CN"/>
        </w:rPr>
        <w:lastRenderedPageBreak/>
        <w:t xml:space="preserve">номера договора технологического присоединения. Также необходимо представлять документы, подтверждающие фактические расходы филиала по договорам аренды, расчет арендной платы, выполненный в соответствии с требованиями Основ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1178 и подтвержденный арендодателем.</w:t>
      </w:r>
    </w:p>
    <w:p w14:paraId="3A4830E0" w14:textId="70442D03" w:rsidR="00665F9C" w:rsidRDefault="00665F9C" w:rsidP="002A3AAA">
      <w:pPr>
        <w:spacing w:line="360" w:lineRule="auto"/>
        <w:contextualSpacing/>
        <w:jc w:val="both"/>
        <w:rPr>
          <w:rFonts w:ascii="Myriad Pro" w:eastAsia="Calibri" w:hAnsi="Myriad Pro"/>
          <w:b/>
          <w:color w:val="000000"/>
          <w:sz w:val="26"/>
          <w:szCs w:val="26"/>
          <w:lang w:eastAsia="zh-CN"/>
        </w:rPr>
      </w:pPr>
      <w:r>
        <w:rPr>
          <w:rFonts w:ascii="Myriad Pro" w:eastAsia="Calibri" w:hAnsi="Myriad Pro"/>
          <w:b/>
          <w:color w:val="000000"/>
          <w:sz w:val="26"/>
          <w:szCs w:val="26"/>
          <w:lang w:eastAsia="zh-CN"/>
        </w:rPr>
        <w:br w:type="page"/>
      </w:r>
    </w:p>
    <w:p w14:paraId="7E87D837" w14:textId="77777777" w:rsidR="002A3AAA" w:rsidRPr="009E5925" w:rsidRDefault="002A3AAA" w:rsidP="003557B1">
      <w:pPr>
        <w:keepNext/>
        <w:keepLines/>
        <w:numPr>
          <w:ilvl w:val="1"/>
          <w:numId w:val="2"/>
        </w:numPr>
        <w:tabs>
          <w:tab w:val="left" w:pos="567"/>
        </w:tabs>
        <w:spacing w:before="40" w:line="360" w:lineRule="auto"/>
        <w:ind w:left="0" w:firstLine="0"/>
        <w:jc w:val="both"/>
        <w:outlineLvl w:val="2"/>
        <w:rPr>
          <w:rFonts w:ascii="Myriad Pro" w:eastAsia="DengXian Light" w:hAnsi="Myriad Pro"/>
          <w:b/>
          <w:color w:val="4F6228"/>
          <w:sz w:val="28"/>
          <w:szCs w:val="28"/>
          <w:lang w:eastAsia="zh-CN"/>
        </w:rPr>
      </w:pPr>
      <w:bookmarkStart w:id="11" w:name="_Toc52199957"/>
      <w:bookmarkStart w:id="12" w:name="_Toc52200157"/>
      <w:bookmarkStart w:id="13" w:name="_Toc52200219"/>
      <w:bookmarkStart w:id="14" w:name="_Toc52200257"/>
      <w:bookmarkStart w:id="15" w:name="_Toc52200502"/>
      <w:bookmarkStart w:id="16" w:name="_Toc52480838"/>
      <w:bookmarkStart w:id="17" w:name="_Toc52480954"/>
      <w:bookmarkStart w:id="18" w:name="_Toc52481191"/>
      <w:bookmarkStart w:id="19" w:name="_Toc52481236"/>
      <w:bookmarkStart w:id="20" w:name="_Toc52481415"/>
      <w:bookmarkStart w:id="21" w:name="_Toc52481482"/>
      <w:bookmarkStart w:id="22" w:name="_Toc52481483"/>
      <w:bookmarkStart w:id="23" w:name="_Toc52481484"/>
      <w:bookmarkStart w:id="24" w:name="_Toc52481485"/>
      <w:bookmarkStart w:id="25" w:name="_Toc52481486"/>
      <w:bookmarkStart w:id="26" w:name="_Toc52200503"/>
      <w:bookmarkStart w:id="27" w:name="_Toc64449505"/>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rsidRPr="009E5925">
        <w:rPr>
          <w:rFonts w:ascii="Myriad Pro" w:eastAsia="DengXian Light" w:hAnsi="Myriad Pro"/>
          <w:b/>
          <w:color w:val="4F6228"/>
          <w:sz w:val="28"/>
          <w:szCs w:val="28"/>
          <w:lang w:eastAsia="zh-CN"/>
        </w:rPr>
        <w:lastRenderedPageBreak/>
        <w:t>Налоги</w:t>
      </w:r>
      <w:bookmarkEnd w:id="26"/>
      <w:bookmarkEnd w:id="27"/>
    </w:p>
    <w:p w14:paraId="3C7EBAD4" w14:textId="0891D86B" w:rsidR="002A3AAA" w:rsidRPr="009E5925" w:rsidRDefault="002A3AAA" w:rsidP="00665F9C">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Согласно пункту 11 Методических указаний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98-э, неподконтрольные расходы включают в себя, в том числе расходы на оплату налогов на имущество </w:t>
      </w:r>
      <w:r w:rsidRPr="009E5925">
        <w:rPr>
          <w:rFonts w:ascii="Myriad Pro" w:eastAsia="Calibri" w:hAnsi="Myriad Pro"/>
          <w:color w:val="000000"/>
          <w:sz w:val="26"/>
          <w:szCs w:val="26"/>
          <w:lang w:eastAsia="zh-CN"/>
        </w:rPr>
        <w:br/>
        <w:t xml:space="preserve">и иных налогов, определяемых в соответствии с пунктами 20 и 28 Основ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1178.</w:t>
      </w:r>
    </w:p>
    <w:p w14:paraId="64D232CD" w14:textId="47A9694A" w:rsidR="002A3AAA" w:rsidRPr="009E5925" w:rsidRDefault="002A3AAA" w:rsidP="00665F9C">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 соответствии с пунктом 28 Основ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1178 в состав прочих расходов, которые учитываются при определении необходимой валовой выручки включаются иные расходы, связанные с производством и (или) реализацией продукции, определяемые регулирующим органом в соответствии с Налоговым кодексом Российской Федерации.</w:t>
      </w:r>
    </w:p>
    <w:p w14:paraId="6EF3CFDE" w14:textId="77777777" w:rsidR="002A3AAA" w:rsidRPr="009E5925" w:rsidRDefault="002A3AAA" w:rsidP="00665F9C">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Состав расходов по данной статье приведен в следующей таблице.</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1843"/>
        <w:gridCol w:w="1701"/>
        <w:gridCol w:w="1701"/>
        <w:gridCol w:w="1110"/>
        <w:gridCol w:w="1016"/>
      </w:tblGrid>
      <w:tr w:rsidR="00E13B54" w:rsidRPr="009E5925" w14:paraId="22FA2BBE" w14:textId="77777777" w:rsidTr="001408A9">
        <w:trPr>
          <w:trHeight w:val="284"/>
          <w:tblHeader/>
        </w:trPr>
        <w:tc>
          <w:tcPr>
            <w:tcW w:w="20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A7A58FC" w14:textId="77777777" w:rsidR="002A3AAA" w:rsidRPr="009E5925" w:rsidRDefault="002A3AAA" w:rsidP="002A3AAA">
            <w:pPr>
              <w:spacing w:line="256" w:lineRule="auto"/>
              <w:jc w:val="center"/>
              <w:rPr>
                <w:rFonts w:ascii="Myriad Pro" w:hAnsi="Myriad Pro"/>
                <w:b/>
                <w:bCs/>
                <w:color w:val="FFFFFF" w:themeColor="background1"/>
                <w:sz w:val="16"/>
                <w:szCs w:val="16"/>
                <w:lang w:eastAsia="en-US"/>
              </w:rPr>
            </w:pPr>
            <w:r w:rsidRPr="009E5925">
              <w:rPr>
                <w:rFonts w:ascii="Myriad Pro" w:hAnsi="Myriad Pro"/>
                <w:b/>
                <w:bCs/>
                <w:color w:val="FFFFFF" w:themeColor="background1"/>
                <w:sz w:val="16"/>
                <w:szCs w:val="16"/>
                <w:lang w:eastAsia="en-US"/>
              </w:rPr>
              <w:t>Наименование статьи расходов</w:t>
            </w:r>
          </w:p>
        </w:tc>
        <w:tc>
          <w:tcPr>
            <w:tcW w:w="18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B46D39" w14:textId="77777777" w:rsidR="002A3AAA" w:rsidRPr="009E5925" w:rsidRDefault="002A3AAA" w:rsidP="002A3AAA">
            <w:pPr>
              <w:spacing w:line="256" w:lineRule="auto"/>
              <w:jc w:val="center"/>
              <w:rPr>
                <w:rFonts w:ascii="Myriad Pro" w:hAnsi="Myriad Pro"/>
                <w:b/>
                <w:bCs/>
                <w:color w:val="FFFFFF" w:themeColor="background1"/>
                <w:sz w:val="16"/>
                <w:szCs w:val="16"/>
                <w:lang w:eastAsia="en-US"/>
              </w:rPr>
            </w:pPr>
            <w:r w:rsidRPr="009E5925">
              <w:rPr>
                <w:rFonts w:ascii="Myriad Pro" w:hAnsi="Myriad Pro"/>
                <w:b/>
                <w:bCs/>
                <w:color w:val="FFFFFF" w:themeColor="background1"/>
                <w:sz w:val="16"/>
                <w:szCs w:val="16"/>
                <w:lang w:eastAsia="en-US"/>
              </w:rPr>
              <w:t xml:space="preserve"> Факт филиала за 2015, тыс. руб. </w:t>
            </w:r>
          </w:p>
        </w:tc>
        <w:tc>
          <w:tcPr>
            <w:tcW w:w="17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CF0DF5" w14:textId="77777777" w:rsidR="002A3AAA" w:rsidRPr="009E5925" w:rsidRDefault="002A3AAA" w:rsidP="002A3AAA">
            <w:pPr>
              <w:spacing w:line="256" w:lineRule="auto"/>
              <w:jc w:val="center"/>
              <w:rPr>
                <w:rFonts w:ascii="Myriad Pro" w:hAnsi="Myriad Pro"/>
                <w:b/>
                <w:bCs/>
                <w:color w:val="FFFFFF" w:themeColor="background1"/>
                <w:sz w:val="16"/>
                <w:szCs w:val="16"/>
                <w:lang w:eastAsia="en-US"/>
              </w:rPr>
            </w:pPr>
            <w:r w:rsidRPr="009E5925">
              <w:rPr>
                <w:rFonts w:ascii="Myriad Pro" w:hAnsi="Myriad Pro"/>
                <w:b/>
                <w:bCs/>
                <w:color w:val="FFFFFF" w:themeColor="background1"/>
                <w:sz w:val="16"/>
                <w:szCs w:val="16"/>
                <w:lang w:eastAsia="en-US"/>
              </w:rPr>
              <w:t xml:space="preserve"> Тарифная заявка на 2017, тыс. руб. </w:t>
            </w:r>
          </w:p>
        </w:tc>
        <w:tc>
          <w:tcPr>
            <w:tcW w:w="17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573936" w14:textId="77777777" w:rsidR="002A3AAA" w:rsidRPr="009E5925" w:rsidRDefault="002A3AAA" w:rsidP="002A3AAA">
            <w:pPr>
              <w:spacing w:line="256" w:lineRule="auto"/>
              <w:jc w:val="center"/>
              <w:rPr>
                <w:rFonts w:ascii="Myriad Pro" w:hAnsi="Myriad Pro"/>
                <w:b/>
                <w:bCs/>
                <w:color w:val="FFFFFF" w:themeColor="background1"/>
                <w:sz w:val="16"/>
                <w:szCs w:val="16"/>
                <w:lang w:eastAsia="en-US"/>
              </w:rPr>
            </w:pPr>
            <w:r w:rsidRPr="009E5925">
              <w:rPr>
                <w:rFonts w:ascii="Myriad Pro" w:hAnsi="Myriad Pro"/>
                <w:b/>
                <w:bCs/>
                <w:color w:val="FFFFFF" w:themeColor="background1"/>
                <w:sz w:val="16"/>
                <w:szCs w:val="16"/>
                <w:lang w:eastAsia="en-US"/>
              </w:rPr>
              <w:t xml:space="preserve"> ТБР 2017, тыс. руб. </w:t>
            </w:r>
          </w:p>
        </w:tc>
        <w:tc>
          <w:tcPr>
            <w:tcW w:w="212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3A91DA" w14:textId="77777777" w:rsidR="002A3AAA" w:rsidRPr="009E5925" w:rsidRDefault="002A3AAA" w:rsidP="002A3AAA">
            <w:pPr>
              <w:spacing w:line="256" w:lineRule="auto"/>
              <w:jc w:val="center"/>
              <w:rPr>
                <w:rFonts w:ascii="Myriad Pro" w:hAnsi="Myriad Pro"/>
                <w:b/>
                <w:bCs/>
                <w:color w:val="FFFFFF" w:themeColor="background1"/>
                <w:sz w:val="16"/>
                <w:szCs w:val="16"/>
                <w:lang w:eastAsia="en-US"/>
              </w:rPr>
            </w:pPr>
            <w:r w:rsidRPr="009E5925">
              <w:rPr>
                <w:rFonts w:ascii="Myriad Pro" w:hAnsi="Myriad Pro"/>
                <w:b/>
                <w:bCs/>
                <w:color w:val="FFFFFF" w:themeColor="background1"/>
                <w:sz w:val="16"/>
                <w:szCs w:val="16"/>
                <w:lang w:eastAsia="en-US"/>
              </w:rPr>
              <w:t xml:space="preserve"> Отклонение </w:t>
            </w:r>
          </w:p>
        </w:tc>
      </w:tr>
      <w:tr w:rsidR="00E13B54" w:rsidRPr="009E5925" w14:paraId="48E3291F" w14:textId="77777777" w:rsidTr="001408A9">
        <w:trPr>
          <w:trHeight w:val="284"/>
          <w:tblHeader/>
        </w:trPr>
        <w:tc>
          <w:tcPr>
            <w:tcW w:w="20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6CDFCD" w14:textId="77777777" w:rsidR="002A3AAA" w:rsidRPr="009E5925" w:rsidRDefault="002A3AAA" w:rsidP="002A3AAA">
            <w:pPr>
              <w:rPr>
                <w:rFonts w:ascii="Myriad Pro" w:hAnsi="Myriad Pro"/>
                <w:b/>
                <w:bCs/>
                <w:color w:val="FFFFFF" w:themeColor="background1"/>
                <w:sz w:val="16"/>
                <w:szCs w:val="16"/>
                <w:lang w:eastAsia="en-US"/>
              </w:rPr>
            </w:pPr>
          </w:p>
        </w:tc>
        <w:tc>
          <w:tcPr>
            <w:tcW w:w="18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D2BC20" w14:textId="77777777" w:rsidR="002A3AAA" w:rsidRPr="009E5925" w:rsidRDefault="002A3AAA" w:rsidP="002A3AAA">
            <w:pPr>
              <w:rPr>
                <w:rFonts w:ascii="Myriad Pro" w:hAnsi="Myriad Pro"/>
                <w:b/>
                <w:bCs/>
                <w:color w:val="FFFFFF" w:themeColor="background1"/>
                <w:sz w:val="16"/>
                <w:szCs w:val="16"/>
                <w:lang w:eastAsia="en-US"/>
              </w:rPr>
            </w:pPr>
          </w:p>
        </w:tc>
        <w:tc>
          <w:tcPr>
            <w:tcW w:w="17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87ECD2" w14:textId="77777777" w:rsidR="002A3AAA" w:rsidRPr="009E5925" w:rsidRDefault="002A3AAA" w:rsidP="002A3AAA">
            <w:pPr>
              <w:rPr>
                <w:rFonts w:ascii="Myriad Pro" w:hAnsi="Myriad Pro"/>
                <w:b/>
                <w:bCs/>
                <w:color w:val="FFFFFF" w:themeColor="background1"/>
                <w:sz w:val="16"/>
                <w:szCs w:val="16"/>
                <w:lang w:eastAsia="en-US"/>
              </w:rPr>
            </w:pPr>
          </w:p>
        </w:tc>
        <w:tc>
          <w:tcPr>
            <w:tcW w:w="17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94FBEC" w14:textId="77777777" w:rsidR="002A3AAA" w:rsidRPr="009E5925" w:rsidRDefault="002A3AAA" w:rsidP="002A3AAA">
            <w:pPr>
              <w:rPr>
                <w:rFonts w:ascii="Myriad Pro" w:hAnsi="Myriad Pro"/>
                <w:b/>
                <w:bCs/>
                <w:color w:val="FFFFFF" w:themeColor="background1"/>
                <w:sz w:val="16"/>
                <w:szCs w:val="16"/>
                <w:lang w:eastAsia="en-US"/>
              </w:rPr>
            </w:pPr>
          </w:p>
        </w:tc>
        <w:tc>
          <w:tcPr>
            <w:tcW w:w="11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915915" w14:textId="77777777" w:rsidR="002A3AAA" w:rsidRPr="009E5925" w:rsidRDefault="002A3AAA" w:rsidP="002A3AAA">
            <w:pPr>
              <w:spacing w:line="256" w:lineRule="auto"/>
              <w:jc w:val="center"/>
              <w:rPr>
                <w:rFonts w:ascii="Myriad Pro" w:hAnsi="Myriad Pro"/>
                <w:b/>
                <w:bCs/>
                <w:color w:val="FFFFFF" w:themeColor="background1"/>
                <w:sz w:val="16"/>
                <w:szCs w:val="16"/>
                <w:lang w:eastAsia="en-US"/>
              </w:rPr>
            </w:pPr>
            <w:r w:rsidRPr="009E5925">
              <w:rPr>
                <w:rFonts w:ascii="Myriad Pro" w:hAnsi="Myriad Pro"/>
                <w:b/>
                <w:bCs/>
                <w:color w:val="FFFFFF" w:themeColor="background1"/>
                <w:sz w:val="16"/>
                <w:szCs w:val="16"/>
                <w:lang w:eastAsia="en-US"/>
              </w:rPr>
              <w:t xml:space="preserve"> ТБР на 2017 – Тарифная заявка</w:t>
            </w:r>
          </w:p>
        </w:tc>
        <w:tc>
          <w:tcPr>
            <w:tcW w:w="1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137E5B" w14:textId="77777777" w:rsidR="002A3AAA" w:rsidRPr="009E5925" w:rsidRDefault="002A3AAA" w:rsidP="002A3AAA">
            <w:pPr>
              <w:spacing w:line="256" w:lineRule="auto"/>
              <w:jc w:val="center"/>
              <w:rPr>
                <w:rFonts w:ascii="Myriad Pro" w:hAnsi="Myriad Pro"/>
                <w:b/>
                <w:bCs/>
                <w:color w:val="FFFFFF" w:themeColor="background1"/>
                <w:sz w:val="16"/>
                <w:szCs w:val="16"/>
                <w:lang w:eastAsia="en-US"/>
              </w:rPr>
            </w:pPr>
            <w:r w:rsidRPr="009E5925">
              <w:rPr>
                <w:rFonts w:ascii="Myriad Pro" w:hAnsi="Myriad Pro"/>
                <w:b/>
                <w:bCs/>
                <w:color w:val="FFFFFF" w:themeColor="background1"/>
                <w:sz w:val="16"/>
                <w:szCs w:val="16"/>
                <w:lang w:eastAsia="en-US"/>
              </w:rPr>
              <w:t xml:space="preserve"> ТБР на 2017 / заявка на 2017, %  </w:t>
            </w:r>
          </w:p>
        </w:tc>
      </w:tr>
      <w:tr w:rsidR="002A3AAA" w:rsidRPr="009E5925" w14:paraId="622946B9" w14:textId="77777777" w:rsidTr="003557B1">
        <w:trPr>
          <w:trHeight w:val="284"/>
        </w:trPr>
        <w:tc>
          <w:tcPr>
            <w:tcW w:w="2093" w:type="dxa"/>
            <w:tcBorders>
              <w:top w:val="single" w:sz="4" w:space="0" w:color="FFFFFF" w:themeColor="background1"/>
            </w:tcBorders>
            <w:shd w:val="clear" w:color="auto" w:fill="auto"/>
            <w:vAlign w:val="center"/>
            <w:hideMark/>
          </w:tcPr>
          <w:p w14:paraId="4DAD6FB7" w14:textId="77777777" w:rsidR="002A3AAA" w:rsidRPr="009E5925" w:rsidRDefault="002A3AAA" w:rsidP="002A3AAA">
            <w:pPr>
              <w:spacing w:line="256" w:lineRule="auto"/>
              <w:rPr>
                <w:rFonts w:ascii="Myriad Pro" w:hAnsi="Myriad Pro"/>
                <w:sz w:val="16"/>
                <w:szCs w:val="16"/>
                <w:lang w:eastAsia="en-US"/>
              </w:rPr>
            </w:pPr>
            <w:r w:rsidRPr="009E5925">
              <w:rPr>
                <w:rFonts w:ascii="Myriad Pro" w:hAnsi="Myriad Pro"/>
                <w:sz w:val="16"/>
                <w:szCs w:val="16"/>
                <w:lang w:eastAsia="zh-CN"/>
              </w:rPr>
              <w:t>Налоги из себестоимости всего, в том числе:</w:t>
            </w:r>
          </w:p>
        </w:tc>
        <w:tc>
          <w:tcPr>
            <w:tcW w:w="1843" w:type="dxa"/>
            <w:tcBorders>
              <w:top w:val="single" w:sz="4" w:space="0" w:color="FFFFFF" w:themeColor="background1"/>
            </w:tcBorders>
            <w:shd w:val="clear" w:color="auto" w:fill="auto"/>
            <w:vAlign w:val="center"/>
            <w:hideMark/>
          </w:tcPr>
          <w:p w14:paraId="11A39713" w14:textId="77777777" w:rsidR="002A3AAA" w:rsidRPr="009E5925" w:rsidRDefault="002A3AAA" w:rsidP="002A3AAA">
            <w:pPr>
              <w:spacing w:line="256" w:lineRule="auto"/>
              <w:jc w:val="center"/>
              <w:rPr>
                <w:rFonts w:ascii="Myriad Pro" w:hAnsi="Myriad Pro"/>
                <w:sz w:val="16"/>
                <w:szCs w:val="16"/>
                <w:lang w:eastAsia="en-US"/>
              </w:rPr>
            </w:pPr>
            <w:r w:rsidRPr="009E5925">
              <w:rPr>
                <w:rFonts w:ascii="Myriad Pro" w:hAnsi="Myriad Pro"/>
                <w:sz w:val="16"/>
                <w:szCs w:val="16"/>
                <w:lang w:eastAsia="zh-CN"/>
              </w:rPr>
              <w:t>30 956,66</w:t>
            </w:r>
          </w:p>
        </w:tc>
        <w:tc>
          <w:tcPr>
            <w:tcW w:w="1701" w:type="dxa"/>
            <w:tcBorders>
              <w:top w:val="single" w:sz="4" w:space="0" w:color="FFFFFF" w:themeColor="background1"/>
            </w:tcBorders>
            <w:shd w:val="clear" w:color="auto" w:fill="auto"/>
            <w:vAlign w:val="center"/>
            <w:hideMark/>
          </w:tcPr>
          <w:p w14:paraId="4BE77457" w14:textId="77777777" w:rsidR="002A3AAA" w:rsidRPr="009E5925" w:rsidRDefault="002A3AAA" w:rsidP="002A3AAA">
            <w:pPr>
              <w:spacing w:line="256" w:lineRule="auto"/>
              <w:jc w:val="center"/>
              <w:rPr>
                <w:rFonts w:ascii="Myriad Pro" w:hAnsi="Myriad Pro"/>
                <w:sz w:val="16"/>
                <w:szCs w:val="16"/>
                <w:lang w:eastAsia="en-US"/>
              </w:rPr>
            </w:pPr>
            <w:r w:rsidRPr="009E5925">
              <w:rPr>
                <w:rFonts w:ascii="Myriad Pro" w:hAnsi="Myriad Pro"/>
                <w:sz w:val="16"/>
                <w:szCs w:val="16"/>
                <w:lang w:eastAsia="zh-CN"/>
              </w:rPr>
              <w:t>33 444,56</w:t>
            </w:r>
          </w:p>
        </w:tc>
        <w:tc>
          <w:tcPr>
            <w:tcW w:w="1701" w:type="dxa"/>
            <w:tcBorders>
              <w:top w:val="single" w:sz="4" w:space="0" w:color="FFFFFF" w:themeColor="background1"/>
            </w:tcBorders>
            <w:shd w:val="clear" w:color="auto" w:fill="auto"/>
            <w:vAlign w:val="center"/>
            <w:hideMark/>
          </w:tcPr>
          <w:p w14:paraId="09670F8A" w14:textId="77777777" w:rsidR="002A3AAA" w:rsidRPr="009E5925" w:rsidRDefault="002A3AAA" w:rsidP="002A3AAA">
            <w:pPr>
              <w:spacing w:line="256" w:lineRule="auto"/>
              <w:jc w:val="center"/>
              <w:rPr>
                <w:rFonts w:ascii="Myriad Pro" w:hAnsi="Myriad Pro"/>
                <w:sz w:val="16"/>
                <w:szCs w:val="16"/>
                <w:lang w:eastAsia="en-US"/>
              </w:rPr>
            </w:pPr>
            <w:r w:rsidRPr="009E5925">
              <w:rPr>
                <w:rFonts w:ascii="Myriad Pro" w:hAnsi="Myriad Pro"/>
                <w:sz w:val="16"/>
                <w:szCs w:val="16"/>
                <w:lang w:eastAsia="zh-CN"/>
              </w:rPr>
              <w:t>37 267,65</w:t>
            </w:r>
          </w:p>
        </w:tc>
        <w:tc>
          <w:tcPr>
            <w:tcW w:w="1110" w:type="dxa"/>
            <w:tcBorders>
              <w:top w:val="single" w:sz="4" w:space="0" w:color="FFFFFF" w:themeColor="background1"/>
            </w:tcBorders>
            <w:shd w:val="clear" w:color="auto" w:fill="auto"/>
            <w:vAlign w:val="center"/>
            <w:hideMark/>
          </w:tcPr>
          <w:p w14:paraId="51CBE41E" w14:textId="77777777" w:rsidR="002A3AAA" w:rsidRPr="009E5925" w:rsidRDefault="002A3AAA" w:rsidP="002A3AAA">
            <w:pPr>
              <w:spacing w:line="256" w:lineRule="auto"/>
              <w:jc w:val="center"/>
              <w:rPr>
                <w:rFonts w:ascii="Myriad Pro" w:hAnsi="Myriad Pro"/>
                <w:sz w:val="16"/>
                <w:szCs w:val="16"/>
                <w:lang w:eastAsia="en-US"/>
              </w:rPr>
            </w:pPr>
            <w:r w:rsidRPr="009E5925">
              <w:rPr>
                <w:rFonts w:ascii="Myriad Pro" w:hAnsi="Myriad Pro"/>
                <w:sz w:val="16"/>
                <w:szCs w:val="16"/>
                <w:lang w:eastAsia="zh-CN"/>
              </w:rPr>
              <w:t>3 823,09</w:t>
            </w:r>
          </w:p>
        </w:tc>
        <w:tc>
          <w:tcPr>
            <w:tcW w:w="1016" w:type="dxa"/>
            <w:tcBorders>
              <w:top w:val="single" w:sz="4" w:space="0" w:color="FFFFFF" w:themeColor="background1"/>
            </w:tcBorders>
            <w:shd w:val="clear" w:color="auto" w:fill="auto"/>
            <w:vAlign w:val="center"/>
            <w:hideMark/>
          </w:tcPr>
          <w:p w14:paraId="15FB3B93" w14:textId="77777777" w:rsidR="002A3AAA" w:rsidRPr="009E5925" w:rsidRDefault="002A3AAA" w:rsidP="002A3AAA">
            <w:pPr>
              <w:spacing w:line="256" w:lineRule="auto"/>
              <w:jc w:val="center"/>
              <w:rPr>
                <w:rFonts w:ascii="Myriad Pro" w:hAnsi="Myriad Pro"/>
                <w:sz w:val="16"/>
                <w:szCs w:val="16"/>
                <w:lang w:eastAsia="en-US"/>
              </w:rPr>
            </w:pPr>
            <w:r w:rsidRPr="009E5925">
              <w:rPr>
                <w:rFonts w:ascii="Myriad Pro" w:hAnsi="Myriad Pro"/>
                <w:sz w:val="16"/>
                <w:szCs w:val="16"/>
                <w:lang w:eastAsia="zh-CN"/>
              </w:rPr>
              <w:t>111,43%</w:t>
            </w:r>
          </w:p>
        </w:tc>
      </w:tr>
      <w:tr w:rsidR="002A3AAA" w:rsidRPr="009E5925" w14:paraId="77501B68" w14:textId="77777777" w:rsidTr="002A3AAA">
        <w:trPr>
          <w:trHeight w:val="284"/>
        </w:trPr>
        <w:tc>
          <w:tcPr>
            <w:tcW w:w="2093" w:type="dxa"/>
            <w:shd w:val="clear" w:color="auto" w:fill="auto"/>
            <w:vAlign w:val="center"/>
            <w:hideMark/>
          </w:tcPr>
          <w:p w14:paraId="648B1C9E" w14:textId="77777777" w:rsidR="002A3AAA" w:rsidRPr="009E5925" w:rsidRDefault="002A3AAA" w:rsidP="002A3AAA">
            <w:pPr>
              <w:spacing w:line="256" w:lineRule="auto"/>
              <w:rPr>
                <w:rFonts w:ascii="Myriad Pro" w:hAnsi="Myriad Pro"/>
                <w:sz w:val="16"/>
                <w:szCs w:val="16"/>
                <w:lang w:eastAsia="en-US"/>
              </w:rPr>
            </w:pPr>
            <w:r w:rsidRPr="009E5925">
              <w:rPr>
                <w:rFonts w:ascii="Myriad Pro" w:hAnsi="Myriad Pro"/>
                <w:sz w:val="16"/>
                <w:szCs w:val="16"/>
                <w:lang w:eastAsia="zh-CN"/>
              </w:rPr>
              <w:t>плата за землю</w:t>
            </w:r>
          </w:p>
        </w:tc>
        <w:tc>
          <w:tcPr>
            <w:tcW w:w="1843" w:type="dxa"/>
            <w:shd w:val="clear" w:color="auto" w:fill="auto"/>
            <w:vAlign w:val="center"/>
            <w:hideMark/>
          </w:tcPr>
          <w:p w14:paraId="47D5CB70" w14:textId="77777777" w:rsidR="002A3AAA" w:rsidRPr="009E5925" w:rsidRDefault="002A3AAA" w:rsidP="002A3AAA">
            <w:pPr>
              <w:spacing w:line="256" w:lineRule="auto"/>
              <w:jc w:val="center"/>
              <w:rPr>
                <w:rFonts w:ascii="Myriad Pro" w:hAnsi="Myriad Pro"/>
                <w:sz w:val="16"/>
                <w:szCs w:val="16"/>
                <w:lang w:eastAsia="en-US"/>
              </w:rPr>
            </w:pPr>
            <w:r w:rsidRPr="009E5925">
              <w:rPr>
                <w:rFonts w:ascii="Myriad Pro" w:hAnsi="Myriad Pro"/>
                <w:sz w:val="16"/>
                <w:szCs w:val="16"/>
                <w:lang w:eastAsia="zh-CN"/>
              </w:rPr>
              <w:t>1 415,97</w:t>
            </w:r>
          </w:p>
        </w:tc>
        <w:tc>
          <w:tcPr>
            <w:tcW w:w="1701" w:type="dxa"/>
            <w:shd w:val="clear" w:color="auto" w:fill="auto"/>
            <w:vAlign w:val="center"/>
            <w:hideMark/>
          </w:tcPr>
          <w:p w14:paraId="6FEA730F" w14:textId="77777777" w:rsidR="002A3AAA" w:rsidRPr="009E5925" w:rsidRDefault="002A3AAA" w:rsidP="002A3AAA">
            <w:pPr>
              <w:spacing w:line="256" w:lineRule="auto"/>
              <w:jc w:val="center"/>
              <w:rPr>
                <w:rFonts w:ascii="Myriad Pro" w:hAnsi="Myriad Pro"/>
                <w:sz w:val="16"/>
                <w:szCs w:val="16"/>
                <w:lang w:eastAsia="en-US"/>
              </w:rPr>
            </w:pPr>
            <w:r w:rsidRPr="009E5925">
              <w:rPr>
                <w:rFonts w:ascii="Myriad Pro" w:hAnsi="Myriad Pro"/>
                <w:sz w:val="16"/>
                <w:szCs w:val="16"/>
                <w:lang w:eastAsia="zh-CN"/>
              </w:rPr>
              <w:t>1 519,35</w:t>
            </w:r>
          </w:p>
        </w:tc>
        <w:tc>
          <w:tcPr>
            <w:tcW w:w="1701" w:type="dxa"/>
            <w:shd w:val="clear" w:color="auto" w:fill="auto"/>
            <w:vAlign w:val="center"/>
            <w:hideMark/>
          </w:tcPr>
          <w:p w14:paraId="104CEB75" w14:textId="77777777" w:rsidR="002A3AAA" w:rsidRPr="009E5925" w:rsidRDefault="002A3AAA" w:rsidP="002A3AAA">
            <w:pPr>
              <w:spacing w:line="256" w:lineRule="auto"/>
              <w:jc w:val="center"/>
              <w:rPr>
                <w:rFonts w:ascii="Myriad Pro" w:hAnsi="Myriad Pro"/>
                <w:sz w:val="16"/>
                <w:szCs w:val="16"/>
                <w:lang w:eastAsia="en-US"/>
              </w:rPr>
            </w:pPr>
            <w:r w:rsidRPr="009E5925">
              <w:rPr>
                <w:rFonts w:ascii="Myriad Pro" w:hAnsi="Myriad Pro"/>
                <w:sz w:val="16"/>
                <w:szCs w:val="16"/>
                <w:lang w:eastAsia="zh-CN"/>
              </w:rPr>
              <w:t>1 427,44</w:t>
            </w:r>
          </w:p>
        </w:tc>
        <w:tc>
          <w:tcPr>
            <w:tcW w:w="1110" w:type="dxa"/>
            <w:shd w:val="clear" w:color="auto" w:fill="auto"/>
            <w:vAlign w:val="center"/>
            <w:hideMark/>
          </w:tcPr>
          <w:p w14:paraId="71F19548" w14:textId="77777777" w:rsidR="002A3AAA" w:rsidRPr="009E5925" w:rsidRDefault="002A3AAA" w:rsidP="002A3AAA">
            <w:pPr>
              <w:spacing w:line="256" w:lineRule="auto"/>
              <w:jc w:val="center"/>
              <w:rPr>
                <w:rFonts w:ascii="Myriad Pro" w:hAnsi="Myriad Pro"/>
                <w:sz w:val="16"/>
                <w:szCs w:val="16"/>
                <w:lang w:eastAsia="en-US"/>
              </w:rPr>
            </w:pPr>
            <w:r w:rsidRPr="009E5925">
              <w:rPr>
                <w:rFonts w:ascii="Myriad Pro" w:hAnsi="Myriad Pro"/>
                <w:sz w:val="16"/>
                <w:szCs w:val="16"/>
                <w:lang w:eastAsia="zh-CN"/>
              </w:rPr>
              <w:t>-91,91</w:t>
            </w:r>
          </w:p>
        </w:tc>
        <w:tc>
          <w:tcPr>
            <w:tcW w:w="1016" w:type="dxa"/>
            <w:shd w:val="clear" w:color="auto" w:fill="auto"/>
            <w:vAlign w:val="center"/>
            <w:hideMark/>
          </w:tcPr>
          <w:p w14:paraId="5BF8EAAF" w14:textId="77777777" w:rsidR="002A3AAA" w:rsidRPr="009E5925" w:rsidRDefault="002A3AAA" w:rsidP="002A3AAA">
            <w:pPr>
              <w:spacing w:line="256" w:lineRule="auto"/>
              <w:jc w:val="center"/>
              <w:rPr>
                <w:rFonts w:ascii="Myriad Pro" w:hAnsi="Myriad Pro"/>
                <w:sz w:val="16"/>
                <w:szCs w:val="16"/>
                <w:lang w:eastAsia="en-US"/>
              </w:rPr>
            </w:pPr>
            <w:r w:rsidRPr="009E5925">
              <w:rPr>
                <w:rFonts w:ascii="Myriad Pro" w:hAnsi="Myriad Pro"/>
                <w:sz w:val="16"/>
                <w:szCs w:val="16"/>
                <w:lang w:eastAsia="zh-CN"/>
              </w:rPr>
              <w:t>93,95%</w:t>
            </w:r>
          </w:p>
        </w:tc>
      </w:tr>
      <w:tr w:rsidR="002A3AAA" w:rsidRPr="009E5925" w14:paraId="0ED04BC5" w14:textId="77777777" w:rsidTr="002A3AAA">
        <w:trPr>
          <w:trHeight w:val="284"/>
        </w:trPr>
        <w:tc>
          <w:tcPr>
            <w:tcW w:w="2093" w:type="dxa"/>
            <w:shd w:val="clear" w:color="auto" w:fill="auto"/>
            <w:vAlign w:val="center"/>
            <w:hideMark/>
          </w:tcPr>
          <w:p w14:paraId="57384AD5" w14:textId="77777777" w:rsidR="002A3AAA" w:rsidRPr="009E5925" w:rsidRDefault="002A3AAA" w:rsidP="002A3AAA">
            <w:pPr>
              <w:spacing w:line="256" w:lineRule="auto"/>
              <w:rPr>
                <w:rFonts w:ascii="Myriad Pro" w:hAnsi="Myriad Pro"/>
                <w:sz w:val="16"/>
                <w:szCs w:val="16"/>
                <w:lang w:eastAsia="en-US"/>
              </w:rPr>
            </w:pPr>
            <w:r w:rsidRPr="009E5925">
              <w:rPr>
                <w:rFonts w:ascii="Myriad Pro" w:hAnsi="Myriad Pro"/>
                <w:sz w:val="16"/>
                <w:szCs w:val="16"/>
                <w:lang w:eastAsia="zh-CN"/>
              </w:rPr>
              <w:t>транспортный налог</w:t>
            </w:r>
          </w:p>
        </w:tc>
        <w:tc>
          <w:tcPr>
            <w:tcW w:w="1843" w:type="dxa"/>
            <w:shd w:val="clear" w:color="auto" w:fill="auto"/>
            <w:vAlign w:val="center"/>
            <w:hideMark/>
          </w:tcPr>
          <w:p w14:paraId="259BB681" w14:textId="77777777" w:rsidR="002A3AAA" w:rsidRPr="009E5925" w:rsidRDefault="002A3AAA" w:rsidP="002A3AAA">
            <w:pPr>
              <w:spacing w:line="256" w:lineRule="auto"/>
              <w:jc w:val="center"/>
              <w:rPr>
                <w:rFonts w:ascii="Myriad Pro" w:hAnsi="Myriad Pro"/>
                <w:sz w:val="16"/>
                <w:szCs w:val="16"/>
                <w:lang w:eastAsia="en-US"/>
              </w:rPr>
            </w:pPr>
            <w:r w:rsidRPr="009E5925">
              <w:rPr>
                <w:rFonts w:ascii="Myriad Pro" w:hAnsi="Myriad Pro"/>
                <w:sz w:val="16"/>
                <w:szCs w:val="16"/>
                <w:lang w:eastAsia="zh-CN"/>
              </w:rPr>
              <w:t> н/д</w:t>
            </w:r>
          </w:p>
        </w:tc>
        <w:tc>
          <w:tcPr>
            <w:tcW w:w="1701" w:type="dxa"/>
            <w:shd w:val="clear" w:color="auto" w:fill="auto"/>
            <w:vAlign w:val="center"/>
            <w:hideMark/>
          </w:tcPr>
          <w:p w14:paraId="61B546A2" w14:textId="77777777" w:rsidR="002A3AAA" w:rsidRPr="009E5925" w:rsidRDefault="002A3AAA" w:rsidP="002A3AAA">
            <w:pPr>
              <w:spacing w:line="256" w:lineRule="auto"/>
              <w:jc w:val="center"/>
              <w:rPr>
                <w:rFonts w:ascii="Myriad Pro" w:hAnsi="Myriad Pro"/>
                <w:sz w:val="16"/>
                <w:szCs w:val="16"/>
                <w:lang w:eastAsia="en-US"/>
              </w:rPr>
            </w:pPr>
            <w:r w:rsidRPr="009E5925">
              <w:rPr>
                <w:rFonts w:ascii="Myriad Pro" w:hAnsi="Myriad Pro"/>
                <w:sz w:val="16"/>
                <w:szCs w:val="16"/>
                <w:lang w:eastAsia="zh-CN"/>
              </w:rPr>
              <w:t>735,86</w:t>
            </w:r>
          </w:p>
        </w:tc>
        <w:tc>
          <w:tcPr>
            <w:tcW w:w="1701" w:type="dxa"/>
            <w:shd w:val="clear" w:color="auto" w:fill="auto"/>
            <w:vAlign w:val="center"/>
            <w:hideMark/>
          </w:tcPr>
          <w:p w14:paraId="0263918B" w14:textId="77777777" w:rsidR="002A3AAA" w:rsidRPr="009E5925" w:rsidRDefault="002A3AAA" w:rsidP="002A3AAA">
            <w:pPr>
              <w:spacing w:line="256" w:lineRule="auto"/>
              <w:jc w:val="center"/>
              <w:rPr>
                <w:rFonts w:ascii="Myriad Pro" w:hAnsi="Myriad Pro"/>
                <w:sz w:val="16"/>
                <w:szCs w:val="16"/>
                <w:lang w:eastAsia="en-US"/>
              </w:rPr>
            </w:pPr>
            <w:r w:rsidRPr="009E5925">
              <w:rPr>
                <w:rFonts w:ascii="Myriad Pro" w:hAnsi="Myriad Pro"/>
                <w:sz w:val="16"/>
                <w:szCs w:val="16"/>
                <w:lang w:eastAsia="zh-CN"/>
              </w:rPr>
              <w:t>686,12</w:t>
            </w:r>
          </w:p>
        </w:tc>
        <w:tc>
          <w:tcPr>
            <w:tcW w:w="1110" w:type="dxa"/>
            <w:shd w:val="clear" w:color="auto" w:fill="auto"/>
            <w:vAlign w:val="center"/>
            <w:hideMark/>
          </w:tcPr>
          <w:p w14:paraId="40D3290F" w14:textId="77777777" w:rsidR="002A3AAA" w:rsidRPr="009E5925" w:rsidRDefault="002A3AAA" w:rsidP="002A3AAA">
            <w:pPr>
              <w:spacing w:line="256" w:lineRule="auto"/>
              <w:jc w:val="center"/>
              <w:rPr>
                <w:rFonts w:ascii="Myriad Pro" w:hAnsi="Myriad Pro"/>
                <w:sz w:val="16"/>
                <w:szCs w:val="16"/>
                <w:lang w:eastAsia="en-US"/>
              </w:rPr>
            </w:pPr>
            <w:r w:rsidRPr="009E5925">
              <w:rPr>
                <w:rFonts w:ascii="Myriad Pro" w:hAnsi="Myriad Pro"/>
                <w:sz w:val="16"/>
                <w:szCs w:val="16"/>
                <w:lang w:eastAsia="zh-CN"/>
              </w:rPr>
              <w:t>-49,74</w:t>
            </w:r>
          </w:p>
        </w:tc>
        <w:tc>
          <w:tcPr>
            <w:tcW w:w="1016" w:type="dxa"/>
            <w:shd w:val="clear" w:color="auto" w:fill="auto"/>
            <w:vAlign w:val="center"/>
            <w:hideMark/>
          </w:tcPr>
          <w:p w14:paraId="7FDAFAB1" w14:textId="77777777" w:rsidR="002A3AAA" w:rsidRPr="009E5925" w:rsidRDefault="002A3AAA" w:rsidP="002A3AAA">
            <w:pPr>
              <w:spacing w:line="256" w:lineRule="auto"/>
              <w:jc w:val="center"/>
              <w:rPr>
                <w:rFonts w:ascii="Myriad Pro" w:hAnsi="Myriad Pro"/>
                <w:sz w:val="16"/>
                <w:szCs w:val="16"/>
                <w:lang w:eastAsia="en-US"/>
              </w:rPr>
            </w:pPr>
            <w:r w:rsidRPr="009E5925">
              <w:rPr>
                <w:rFonts w:ascii="Myriad Pro" w:hAnsi="Myriad Pro"/>
                <w:sz w:val="16"/>
                <w:szCs w:val="16"/>
                <w:lang w:eastAsia="zh-CN"/>
              </w:rPr>
              <w:t>93,24%</w:t>
            </w:r>
          </w:p>
        </w:tc>
      </w:tr>
      <w:tr w:rsidR="002A3AAA" w:rsidRPr="009E5925" w14:paraId="68832A36" w14:textId="77777777" w:rsidTr="002A3AAA">
        <w:trPr>
          <w:trHeight w:val="284"/>
        </w:trPr>
        <w:tc>
          <w:tcPr>
            <w:tcW w:w="2093" w:type="dxa"/>
            <w:shd w:val="clear" w:color="auto" w:fill="auto"/>
            <w:vAlign w:val="center"/>
            <w:hideMark/>
          </w:tcPr>
          <w:p w14:paraId="67F77498" w14:textId="77777777" w:rsidR="002A3AAA" w:rsidRPr="009E5925" w:rsidRDefault="002A3AAA" w:rsidP="002A3AAA">
            <w:pPr>
              <w:spacing w:line="256" w:lineRule="auto"/>
              <w:rPr>
                <w:rFonts w:ascii="Myriad Pro" w:hAnsi="Myriad Pro"/>
                <w:b/>
                <w:bCs/>
                <w:sz w:val="16"/>
                <w:szCs w:val="16"/>
                <w:lang w:eastAsia="en-US"/>
              </w:rPr>
            </w:pPr>
            <w:r w:rsidRPr="009E5925">
              <w:rPr>
                <w:rFonts w:ascii="Myriad Pro" w:hAnsi="Myriad Pro"/>
                <w:sz w:val="16"/>
                <w:szCs w:val="16"/>
                <w:lang w:eastAsia="zh-CN"/>
              </w:rPr>
              <w:t>налог на имущество</w:t>
            </w:r>
          </w:p>
        </w:tc>
        <w:tc>
          <w:tcPr>
            <w:tcW w:w="1843" w:type="dxa"/>
            <w:shd w:val="clear" w:color="auto" w:fill="auto"/>
            <w:vAlign w:val="center"/>
            <w:hideMark/>
          </w:tcPr>
          <w:p w14:paraId="1B40D59F" w14:textId="77777777" w:rsidR="002A3AAA" w:rsidRPr="009E5925" w:rsidRDefault="002A3AAA" w:rsidP="002A3AAA">
            <w:pPr>
              <w:spacing w:line="256" w:lineRule="auto"/>
              <w:jc w:val="center"/>
              <w:rPr>
                <w:rFonts w:ascii="Myriad Pro" w:hAnsi="Myriad Pro"/>
                <w:b/>
                <w:bCs/>
                <w:sz w:val="16"/>
                <w:szCs w:val="16"/>
                <w:lang w:eastAsia="en-US"/>
              </w:rPr>
            </w:pPr>
            <w:r w:rsidRPr="009E5925">
              <w:rPr>
                <w:rFonts w:ascii="Myriad Pro" w:hAnsi="Myriad Pro"/>
                <w:sz w:val="16"/>
                <w:szCs w:val="16"/>
                <w:lang w:eastAsia="zh-CN"/>
              </w:rPr>
              <w:t>28 848,42</w:t>
            </w:r>
          </w:p>
        </w:tc>
        <w:tc>
          <w:tcPr>
            <w:tcW w:w="1701" w:type="dxa"/>
            <w:shd w:val="clear" w:color="auto" w:fill="auto"/>
            <w:vAlign w:val="center"/>
            <w:hideMark/>
          </w:tcPr>
          <w:p w14:paraId="214FE58B" w14:textId="77777777" w:rsidR="002A3AAA" w:rsidRPr="009E5925" w:rsidRDefault="002A3AAA" w:rsidP="002A3AAA">
            <w:pPr>
              <w:spacing w:line="256" w:lineRule="auto"/>
              <w:jc w:val="center"/>
              <w:rPr>
                <w:rFonts w:ascii="Myriad Pro" w:hAnsi="Myriad Pro"/>
                <w:b/>
                <w:bCs/>
                <w:sz w:val="16"/>
                <w:szCs w:val="16"/>
                <w:lang w:eastAsia="en-US"/>
              </w:rPr>
            </w:pPr>
            <w:r w:rsidRPr="009E5925">
              <w:rPr>
                <w:rFonts w:ascii="Myriad Pro" w:hAnsi="Myriad Pro"/>
                <w:sz w:val="16"/>
                <w:szCs w:val="16"/>
                <w:lang w:eastAsia="zh-CN"/>
              </w:rPr>
              <w:t>31 146,68</w:t>
            </w:r>
          </w:p>
        </w:tc>
        <w:tc>
          <w:tcPr>
            <w:tcW w:w="1701" w:type="dxa"/>
            <w:shd w:val="clear" w:color="auto" w:fill="auto"/>
            <w:vAlign w:val="center"/>
            <w:hideMark/>
          </w:tcPr>
          <w:p w14:paraId="1125C27E" w14:textId="77777777" w:rsidR="002A3AAA" w:rsidRPr="009E5925" w:rsidRDefault="002A3AAA" w:rsidP="002A3AAA">
            <w:pPr>
              <w:spacing w:line="256" w:lineRule="auto"/>
              <w:jc w:val="center"/>
              <w:rPr>
                <w:rFonts w:ascii="Myriad Pro" w:hAnsi="Myriad Pro"/>
                <w:b/>
                <w:bCs/>
                <w:sz w:val="16"/>
                <w:szCs w:val="16"/>
                <w:lang w:eastAsia="en-US"/>
              </w:rPr>
            </w:pPr>
            <w:r w:rsidRPr="009E5925">
              <w:rPr>
                <w:rFonts w:ascii="Myriad Pro" w:hAnsi="Myriad Pro"/>
                <w:sz w:val="16"/>
                <w:szCs w:val="16"/>
                <w:lang w:eastAsia="zh-CN"/>
              </w:rPr>
              <w:t>35 111,57</w:t>
            </w:r>
          </w:p>
        </w:tc>
        <w:tc>
          <w:tcPr>
            <w:tcW w:w="1110" w:type="dxa"/>
            <w:shd w:val="clear" w:color="auto" w:fill="auto"/>
            <w:vAlign w:val="center"/>
            <w:hideMark/>
          </w:tcPr>
          <w:p w14:paraId="70A309B4" w14:textId="77777777" w:rsidR="002A3AAA" w:rsidRPr="009E5925" w:rsidRDefault="002A3AAA" w:rsidP="002A3AAA">
            <w:pPr>
              <w:spacing w:line="256" w:lineRule="auto"/>
              <w:jc w:val="center"/>
              <w:rPr>
                <w:rFonts w:ascii="Myriad Pro" w:hAnsi="Myriad Pro"/>
                <w:b/>
                <w:bCs/>
                <w:sz w:val="16"/>
                <w:szCs w:val="16"/>
                <w:lang w:eastAsia="en-US"/>
              </w:rPr>
            </w:pPr>
            <w:r w:rsidRPr="009E5925">
              <w:rPr>
                <w:rFonts w:ascii="Myriad Pro" w:hAnsi="Myriad Pro"/>
                <w:sz w:val="16"/>
                <w:szCs w:val="16"/>
                <w:lang w:eastAsia="zh-CN"/>
              </w:rPr>
              <w:t>3 964,89</w:t>
            </w:r>
          </w:p>
        </w:tc>
        <w:tc>
          <w:tcPr>
            <w:tcW w:w="1016" w:type="dxa"/>
            <w:shd w:val="clear" w:color="auto" w:fill="auto"/>
            <w:vAlign w:val="center"/>
            <w:hideMark/>
          </w:tcPr>
          <w:p w14:paraId="39B8257E" w14:textId="77777777" w:rsidR="002A3AAA" w:rsidRPr="009E5925" w:rsidRDefault="002A3AAA" w:rsidP="002A3AAA">
            <w:pPr>
              <w:spacing w:line="256" w:lineRule="auto"/>
              <w:jc w:val="center"/>
              <w:rPr>
                <w:rFonts w:ascii="Myriad Pro" w:hAnsi="Myriad Pro"/>
                <w:b/>
                <w:bCs/>
                <w:sz w:val="16"/>
                <w:szCs w:val="16"/>
                <w:lang w:eastAsia="en-US"/>
              </w:rPr>
            </w:pPr>
            <w:r w:rsidRPr="009E5925">
              <w:rPr>
                <w:rFonts w:ascii="Myriad Pro" w:hAnsi="Myriad Pro"/>
                <w:sz w:val="16"/>
                <w:szCs w:val="16"/>
                <w:lang w:eastAsia="zh-CN"/>
              </w:rPr>
              <w:t>112,73%</w:t>
            </w:r>
          </w:p>
        </w:tc>
      </w:tr>
      <w:tr w:rsidR="002A3AAA" w:rsidRPr="009E5925" w14:paraId="7901BA1C" w14:textId="77777777" w:rsidTr="002A3AAA">
        <w:trPr>
          <w:trHeight w:val="284"/>
        </w:trPr>
        <w:tc>
          <w:tcPr>
            <w:tcW w:w="2093" w:type="dxa"/>
            <w:shd w:val="clear" w:color="auto" w:fill="auto"/>
            <w:vAlign w:val="center"/>
            <w:hideMark/>
          </w:tcPr>
          <w:p w14:paraId="0AF758D9" w14:textId="77777777" w:rsidR="002A3AAA" w:rsidRPr="009E5925" w:rsidRDefault="002A3AAA" w:rsidP="002A3AAA">
            <w:pPr>
              <w:spacing w:line="256" w:lineRule="auto"/>
              <w:rPr>
                <w:rFonts w:ascii="Myriad Pro" w:hAnsi="Myriad Pro"/>
                <w:sz w:val="16"/>
                <w:szCs w:val="16"/>
                <w:lang w:eastAsia="en-US"/>
              </w:rPr>
            </w:pPr>
            <w:r w:rsidRPr="009E5925">
              <w:rPr>
                <w:rFonts w:ascii="Myriad Pro" w:hAnsi="Myriad Pro"/>
                <w:sz w:val="16"/>
                <w:szCs w:val="16"/>
                <w:lang w:eastAsia="zh-CN"/>
              </w:rPr>
              <w:t>прочие налоги и сборы</w:t>
            </w:r>
          </w:p>
        </w:tc>
        <w:tc>
          <w:tcPr>
            <w:tcW w:w="1843" w:type="dxa"/>
            <w:shd w:val="clear" w:color="auto" w:fill="auto"/>
            <w:vAlign w:val="center"/>
            <w:hideMark/>
          </w:tcPr>
          <w:p w14:paraId="4E1840A4" w14:textId="77777777" w:rsidR="002A3AAA" w:rsidRPr="009E5925" w:rsidRDefault="002A3AAA" w:rsidP="002A3AAA">
            <w:pPr>
              <w:spacing w:line="256" w:lineRule="auto"/>
              <w:jc w:val="center"/>
              <w:rPr>
                <w:rFonts w:ascii="Myriad Pro" w:hAnsi="Myriad Pro"/>
                <w:sz w:val="16"/>
                <w:szCs w:val="16"/>
                <w:lang w:eastAsia="en-US"/>
              </w:rPr>
            </w:pPr>
            <w:r w:rsidRPr="009E5925">
              <w:rPr>
                <w:rFonts w:ascii="Myriad Pro" w:hAnsi="Myriad Pro"/>
                <w:sz w:val="16"/>
                <w:szCs w:val="16"/>
                <w:lang w:eastAsia="zh-CN"/>
              </w:rPr>
              <w:t>692,27</w:t>
            </w:r>
          </w:p>
        </w:tc>
        <w:tc>
          <w:tcPr>
            <w:tcW w:w="1701" w:type="dxa"/>
            <w:shd w:val="clear" w:color="auto" w:fill="auto"/>
            <w:vAlign w:val="center"/>
            <w:hideMark/>
          </w:tcPr>
          <w:p w14:paraId="1374BC2E" w14:textId="77777777" w:rsidR="002A3AAA" w:rsidRPr="009E5925" w:rsidRDefault="002A3AAA" w:rsidP="002A3AAA">
            <w:pPr>
              <w:spacing w:line="256" w:lineRule="auto"/>
              <w:jc w:val="center"/>
              <w:rPr>
                <w:rFonts w:ascii="Myriad Pro" w:hAnsi="Myriad Pro"/>
                <w:sz w:val="16"/>
                <w:szCs w:val="16"/>
                <w:lang w:eastAsia="en-US"/>
              </w:rPr>
            </w:pPr>
            <w:r w:rsidRPr="009E5925">
              <w:rPr>
                <w:rFonts w:ascii="Myriad Pro" w:hAnsi="Myriad Pro"/>
                <w:sz w:val="16"/>
                <w:szCs w:val="16"/>
                <w:lang w:eastAsia="zh-CN"/>
              </w:rPr>
              <w:t>42,67</w:t>
            </w:r>
          </w:p>
        </w:tc>
        <w:tc>
          <w:tcPr>
            <w:tcW w:w="1701" w:type="dxa"/>
            <w:shd w:val="clear" w:color="auto" w:fill="auto"/>
            <w:vAlign w:val="center"/>
            <w:hideMark/>
          </w:tcPr>
          <w:p w14:paraId="0063FA12" w14:textId="77777777" w:rsidR="002A3AAA" w:rsidRPr="009E5925" w:rsidRDefault="002A3AAA" w:rsidP="002A3AAA">
            <w:pPr>
              <w:spacing w:line="256" w:lineRule="auto"/>
              <w:jc w:val="center"/>
              <w:rPr>
                <w:rFonts w:ascii="Myriad Pro" w:hAnsi="Myriad Pro"/>
                <w:sz w:val="16"/>
                <w:szCs w:val="16"/>
                <w:lang w:eastAsia="en-US"/>
              </w:rPr>
            </w:pPr>
            <w:r w:rsidRPr="009E5925">
              <w:rPr>
                <w:rFonts w:ascii="Myriad Pro" w:hAnsi="Myriad Pro"/>
                <w:sz w:val="16"/>
                <w:szCs w:val="16"/>
                <w:lang w:eastAsia="zh-CN"/>
              </w:rPr>
              <w:t>42,52</w:t>
            </w:r>
          </w:p>
        </w:tc>
        <w:tc>
          <w:tcPr>
            <w:tcW w:w="1110" w:type="dxa"/>
            <w:shd w:val="clear" w:color="auto" w:fill="auto"/>
            <w:vAlign w:val="center"/>
            <w:hideMark/>
          </w:tcPr>
          <w:p w14:paraId="167D3159" w14:textId="77777777" w:rsidR="002A3AAA" w:rsidRPr="009E5925" w:rsidRDefault="002A3AAA" w:rsidP="002A3AAA">
            <w:pPr>
              <w:spacing w:line="256" w:lineRule="auto"/>
              <w:jc w:val="center"/>
              <w:rPr>
                <w:rFonts w:ascii="Myriad Pro" w:hAnsi="Myriad Pro"/>
                <w:sz w:val="16"/>
                <w:szCs w:val="16"/>
                <w:lang w:eastAsia="en-US"/>
              </w:rPr>
            </w:pPr>
            <w:r w:rsidRPr="009E5925">
              <w:rPr>
                <w:rFonts w:ascii="Myriad Pro" w:hAnsi="Myriad Pro"/>
                <w:sz w:val="16"/>
                <w:szCs w:val="16"/>
                <w:lang w:eastAsia="zh-CN"/>
              </w:rPr>
              <w:t>-0,15</w:t>
            </w:r>
          </w:p>
        </w:tc>
        <w:tc>
          <w:tcPr>
            <w:tcW w:w="1016" w:type="dxa"/>
            <w:shd w:val="clear" w:color="auto" w:fill="auto"/>
            <w:vAlign w:val="center"/>
            <w:hideMark/>
          </w:tcPr>
          <w:p w14:paraId="5BDAEEA3" w14:textId="77777777" w:rsidR="002A3AAA" w:rsidRPr="009E5925" w:rsidRDefault="002A3AAA" w:rsidP="002A3AAA">
            <w:pPr>
              <w:spacing w:line="256" w:lineRule="auto"/>
              <w:jc w:val="center"/>
              <w:rPr>
                <w:rFonts w:ascii="Myriad Pro" w:hAnsi="Myriad Pro"/>
                <w:sz w:val="16"/>
                <w:szCs w:val="16"/>
                <w:lang w:eastAsia="en-US"/>
              </w:rPr>
            </w:pPr>
            <w:r w:rsidRPr="009E5925">
              <w:rPr>
                <w:rFonts w:ascii="Myriad Pro" w:hAnsi="Myriad Pro"/>
                <w:sz w:val="16"/>
                <w:szCs w:val="16"/>
                <w:lang w:eastAsia="zh-CN"/>
              </w:rPr>
              <w:t>99,65%</w:t>
            </w:r>
          </w:p>
        </w:tc>
      </w:tr>
    </w:tbl>
    <w:p w14:paraId="524DC0DA" w14:textId="77777777" w:rsidR="002A3AAA" w:rsidRPr="009E5925" w:rsidRDefault="002A3AAA" w:rsidP="002A3AAA">
      <w:pPr>
        <w:spacing w:line="360" w:lineRule="auto"/>
        <w:contextualSpacing/>
        <w:rPr>
          <w:rFonts w:ascii="Myriad Pro" w:eastAsia="Calibri" w:hAnsi="Myriad Pro"/>
          <w:color w:val="000000"/>
          <w:sz w:val="26"/>
          <w:szCs w:val="26"/>
          <w:lang w:eastAsia="zh-CN"/>
        </w:rPr>
      </w:pPr>
    </w:p>
    <w:p w14:paraId="0BEC4EA1" w14:textId="77777777" w:rsidR="002A3AAA" w:rsidRPr="009E5925" w:rsidRDefault="002A3AAA" w:rsidP="002A3AAA">
      <w:pPr>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ТЕРРИТОРИАЛЬНОЙ СЕТЕВОЙ ОРГАНИЗАЦИИ</w:t>
      </w:r>
    </w:p>
    <w:p w14:paraId="03912B64" w14:textId="77777777" w:rsidR="002A3AAA" w:rsidRPr="009E5925" w:rsidRDefault="002A3AAA" w:rsidP="00665F9C">
      <w:pPr>
        <w:spacing w:line="360" w:lineRule="auto"/>
        <w:ind w:firstLine="567"/>
        <w:contextualSpacing/>
        <w:jc w:val="both"/>
        <w:rPr>
          <w:rFonts w:ascii="Myriad Pro" w:eastAsia="Calibri" w:hAnsi="Myriad Pro"/>
          <w:b/>
          <w:bCs/>
          <w:color w:val="000000"/>
          <w:sz w:val="26"/>
          <w:szCs w:val="26"/>
        </w:rPr>
      </w:pPr>
      <w:r w:rsidRPr="009E5925">
        <w:rPr>
          <w:rFonts w:ascii="Myriad Pro" w:eastAsia="Calibri" w:hAnsi="Myriad Pro"/>
          <w:b/>
          <w:bCs/>
          <w:color w:val="000000"/>
          <w:sz w:val="26"/>
          <w:szCs w:val="26"/>
        </w:rPr>
        <w:t>Земельный налог</w:t>
      </w:r>
    </w:p>
    <w:p w14:paraId="733A57F1" w14:textId="77777777" w:rsidR="002A3AAA" w:rsidRPr="009E5925" w:rsidRDefault="002A3AAA" w:rsidP="00665F9C">
      <w:pPr>
        <w:spacing w:line="360" w:lineRule="auto"/>
        <w:ind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Расчет земельного налога на 2017 год произведен в соответствии с Главой 31 НК РФ и решениями органов местного самоуправления  Республики Хакасия исходя из кадастровой стоимости земельных участков по состоянию на 01.01.2016  и налоговой ставки, увеличенной на ИПЦ равный 5,8%, который принят в соответствии с основными показателями прогноза социально-экономического развития Российской Федерации от 26.10.2015 Минэкономразвития РФ.</w:t>
      </w:r>
    </w:p>
    <w:p w14:paraId="204CB6BB" w14:textId="77777777" w:rsidR="002A3AAA" w:rsidRPr="009E5925" w:rsidRDefault="002A3AAA" w:rsidP="00665F9C">
      <w:pPr>
        <w:spacing w:line="360" w:lineRule="auto"/>
        <w:ind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 xml:space="preserve"> Налоговые ставки приняты на основании  нормативных правовых актов представительных органов муниципальных образований Республики Хакасия, действующих в 2016 году: </w:t>
      </w:r>
    </w:p>
    <w:tbl>
      <w:tblPr>
        <w:tblW w:w="9258" w:type="dxa"/>
        <w:tblInd w:w="93" w:type="dxa"/>
        <w:tblLook w:val="04A0" w:firstRow="1" w:lastRow="0" w:firstColumn="1" w:lastColumn="0" w:noHBand="0" w:noVBand="1"/>
      </w:tblPr>
      <w:tblGrid>
        <w:gridCol w:w="8266"/>
        <w:gridCol w:w="992"/>
      </w:tblGrid>
      <w:tr w:rsidR="00E13B54" w:rsidRPr="009E5925" w14:paraId="620A29E5" w14:textId="77777777" w:rsidTr="00665F9C">
        <w:trPr>
          <w:trHeight w:val="284"/>
          <w:tblHeader/>
        </w:trPr>
        <w:tc>
          <w:tcPr>
            <w:tcW w:w="8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0AF947" w14:textId="77777777" w:rsidR="002A3AAA" w:rsidRPr="009E5925" w:rsidRDefault="002A3AAA" w:rsidP="002A3AAA">
            <w:pPr>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lastRenderedPageBreak/>
              <w:t>Наименование и номер нормативного акта</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09EE5C" w14:textId="77777777" w:rsidR="002A3AAA" w:rsidRPr="009E5925" w:rsidRDefault="002A3AAA" w:rsidP="002A3AAA">
            <w:pPr>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Ставка налога, %</w:t>
            </w:r>
          </w:p>
        </w:tc>
      </w:tr>
      <w:tr w:rsidR="002A3AAA" w:rsidRPr="009E5925" w14:paraId="76829EEB" w14:textId="77777777" w:rsidTr="00665F9C">
        <w:trPr>
          <w:trHeight w:val="284"/>
        </w:trPr>
        <w:tc>
          <w:tcPr>
            <w:tcW w:w="8266" w:type="dxa"/>
            <w:tcBorders>
              <w:top w:val="single" w:sz="4" w:space="0" w:color="FFFFFF" w:themeColor="background1"/>
              <w:left w:val="single" w:sz="4" w:space="0" w:color="auto"/>
              <w:bottom w:val="single" w:sz="4" w:space="0" w:color="auto"/>
              <w:right w:val="single" w:sz="4" w:space="0" w:color="auto"/>
            </w:tcBorders>
            <w:shd w:val="clear" w:color="auto" w:fill="auto"/>
            <w:hideMark/>
          </w:tcPr>
          <w:p w14:paraId="3AF6144D" w14:textId="112D1F18" w:rsidR="002A3AAA" w:rsidRPr="009E5925" w:rsidRDefault="002A3AAA" w:rsidP="002A3AAA">
            <w:pPr>
              <w:rPr>
                <w:rFonts w:ascii="Myriad Pro" w:hAnsi="Myriad Pro"/>
                <w:sz w:val="20"/>
                <w:szCs w:val="20"/>
              </w:rPr>
            </w:pPr>
            <w:r w:rsidRPr="009E5925">
              <w:rPr>
                <w:rFonts w:ascii="Myriad Pro" w:hAnsi="Myriad Pro"/>
                <w:sz w:val="20"/>
                <w:szCs w:val="20"/>
              </w:rPr>
              <w:t xml:space="preserve">Решение Совета депутатов муниципального образования Белоярский сельсовет Алтайского района от 27.11.14 </w:t>
            </w:r>
            <w:r w:rsidR="00DC5FAB">
              <w:rPr>
                <w:rFonts w:ascii="Myriad Pro" w:hAnsi="Myriad Pro"/>
                <w:sz w:val="20"/>
                <w:szCs w:val="20"/>
              </w:rPr>
              <w:t>№ </w:t>
            </w:r>
            <w:r w:rsidRPr="009E5925">
              <w:rPr>
                <w:rFonts w:ascii="Myriad Pro" w:hAnsi="Myriad Pro"/>
                <w:sz w:val="20"/>
                <w:szCs w:val="20"/>
              </w:rPr>
              <w:t xml:space="preserve">70 "Об установлении земельного налога" (в редакции от 16.01.2015 </w:t>
            </w:r>
            <w:r w:rsidR="00DC5FAB">
              <w:rPr>
                <w:rFonts w:ascii="Myriad Pro" w:hAnsi="Myriad Pro"/>
                <w:sz w:val="20"/>
                <w:szCs w:val="20"/>
              </w:rPr>
              <w:t>№ </w:t>
            </w:r>
            <w:r w:rsidRPr="009E5925">
              <w:rPr>
                <w:rFonts w:ascii="Myriad Pro" w:hAnsi="Myriad Pro"/>
                <w:sz w:val="20"/>
                <w:szCs w:val="20"/>
              </w:rPr>
              <w:t xml:space="preserve">1, от 27.08.2015 </w:t>
            </w:r>
            <w:r w:rsidR="00DC5FAB">
              <w:rPr>
                <w:rFonts w:ascii="Myriad Pro" w:hAnsi="Myriad Pro"/>
                <w:sz w:val="20"/>
                <w:szCs w:val="20"/>
              </w:rPr>
              <w:t>№ </w:t>
            </w:r>
            <w:r w:rsidRPr="009E5925">
              <w:rPr>
                <w:rFonts w:ascii="Myriad Pro" w:hAnsi="Myriad Pro"/>
                <w:sz w:val="20"/>
                <w:szCs w:val="20"/>
              </w:rPr>
              <w:t>34)</w:t>
            </w:r>
          </w:p>
        </w:tc>
        <w:tc>
          <w:tcPr>
            <w:tcW w:w="992" w:type="dxa"/>
            <w:tcBorders>
              <w:top w:val="single" w:sz="4" w:space="0" w:color="FFFFFF" w:themeColor="background1"/>
              <w:left w:val="single" w:sz="4" w:space="0" w:color="auto"/>
              <w:bottom w:val="single" w:sz="4" w:space="0" w:color="auto"/>
              <w:right w:val="single" w:sz="4" w:space="0" w:color="auto"/>
            </w:tcBorders>
            <w:vAlign w:val="center"/>
          </w:tcPr>
          <w:p w14:paraId="0D75AD36"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rPr>
              <w:t>1,5</w:t>
            </w:r>
          </w:p>
        </w:tc>
      </w:tr>
      <w:tr w:rsidR="002A3AAA" w:rsidRPr="009E5925" w14:paraId="332671F3" w14:textId="77777777" w:rsidTr="00665F9C">
        <w:trPr>
          <w:trHeight w:val="284"/>
        </w:trPr>
        <w:tc>
          <w:tcPr>
            <w:tcW w:w="8266" w:type="dxa"/>
            <w:tcBorders>
              <w:top w:val="single" w:sz="4" w:space="0" w:color="auto"/>
              <w:left w:val="single" w:sz="4" w:space="0" w:color="auto"/>
              <w:bottom w:val="single" w:sz="4" w:space="0" w:color="auto"/>
              <w:right w:val="single" w:sz="4" w:space="0" w:color="auto"/>
            </w:tcBorders>
            <w:shd w:val="clear" w:color="auto" w:fill="auto"/>
            <w:hideMark/>
          </w:tcPr>
          <w:p w14:paraId="0C17A751" w14:textId="0DF65AE1" w:rsidR="002A3AAA" w:rsidRPr="009E5925" w:rsidRDefault="002A3AAA" w:rsidP="002A3AAA">
            <w:pPr>
              <w:rPr>
                <w:rFonts w:ascii="Myriad Pro" w:hAnsi="Myriad Pro"/>
                <w:sz w:val="20"/>
                <w:szCs w:val="20"/>
              </w:rPr>
            </w:pPr>
            <w:r w:rsidRPr="009E5925">
              <w:rPr>
                <w:rFonts w:ascii="Myriad Pro" w:hAnsi="Myriad Pro"/>
                <w:sz w:val="20"/>
                <w:szCs w:val="20"/>
              </w:rPr>
              <w:t xml:space="preserve">Решение Совета депутатов муниципального образования Аскизский сельсовет Аскизского района от 29.09.2010 </w:t>
            </w:r>
            <w:r w:rsidR="00DC5FAB">
              <w:rPr>
                <w:rFonts w:ascii="Myriad Pro" w:hAnsi="Myriad Pro"/>
                <w:sz w:val="20"/>
                <w:szCs w:val="20"/>
              </w:rPr>
              <w:t>№ </w:t>
            </w:r>
            <w:r w:rsidRPr="009E5925">
              <w:rPr>
                <w:rFonts w:ascii="Myriad Pro" w:hAnsi="Myriad Pro"/>
                <w:sz w:val="20"/>
                <w:szCs w:val="20"/>
              </w:rPr>
              <w:t xml:space="preserve">159 "Об установлении земельного налога на территории муниципального образования Аскизский сельсовет" (в редакции от 28.11.2014 </w:t>
            </w:r>
            <w:r w:rsidR="00DC5FAB">
              <w:rPr>
                <w:rFonts w:ascii="Myriad Pro" w:hAnsi="Myriad Pro"/>
                <w:sz w:val="20"/>
                <w:szCs w:val="20"/>
              </w:rPr>
              <w:t>№ </w:t>
            </w:r>
            <w:r w:rsidRPr="009E5925">
              <w:rPr>
                <w:rFonts w:ascii="Myriad Pro" w:hAnsi="Myriad Pro"/>
                <w:sz w:val="20"/>
                <w:szCs w:val="20"/>
              </w:rPr>
              <w:t>196)</w:t>
            </w:r>
          </w:p>
        </w:tc>
        <w:tc>
          <w:tcPr>
            <w:tcW w:w="992" w:type="dxa"/>
            <w:tcBorders>
              <w:top w:val="single" w:sz="4" w:space="0" w:color="auto"/>
              <w:left w:val="single" w:sz="4" w:space="0" w:color="auto"/>
              <w:bottom w:val="single" w:sz="4" w:space="0" w:color="auto"/>
              <w:right w:val="single" w:sz="4" w:space="0" w:color="auto"/>
            </w:tcBorders>
            <w:vAlign w:val="center"/>
          </w:tcPr>
          <w:p w14:paraId="027A9157"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rPr>
              <w:t>1,5</w:t>
            </w:r>
          </w:p>
        </w:tc>
      </w:tr>
      <w:tr w:rsidR="002A3AAA" w:rsidRPr="009E5925" w14:paraId="21DC139A" w14:textId="77777777" w:rsidTr="00665F9C">
        <w:trPr>
          <w:trHeight w:val="284"/>
        </w:trPr>
        <w:tc>
          <w:tcPr>
            <w:tcW w:w="8266" w:type="dxa"/>
            <w:tcBorders>
              <w:top w:val="single" w:sz="4" w:space="0" w:color="auto"/>
              <w:left w:val="single" w:sz="4" w:space="0" w:color="auto"/>
              <w:bottom w:val="single" w:sz="4" w:space="0" w:color="auto"/>
              <w:right w:val="single" w:sz="4" w:space="0" w:color="auto"/>
            </w:tcBorders>
            <w:shd w:val="clear" w:color="auto" w:fill="auto"/>
            <w:hideMark/>
          </w:tcPr>
          <w:p w14:paraId="64EE4BB9" w14:textId="09D0400E" w:rsidR="002A3AAA" w:rsidRPr="009E5925" w:rsidRDefault="002A3AAA" w:rsidP="002A3AAA">
            <w:pPr>
              <w:rPr>
                <w:rFonts w:ascii="Myriad Pro" w:hAnsi="Myriad Pro"/>
                <w:sz w:val="20"/>
                <w:szCs w:val="20"/>
              </w:rPr>
            </w:pPr>
            <w:r w:rsidRPr="009E5925">
              <w:rPr>
                <w:rFonts w:ascii="Myriad Pro" w:hAnsi="Myriad Pro"/>
                <w:sz w:val="20"/>
                <w:szCs w:val="20"/>
              </w:rPr>
              <w:t xml:space="preserve">Решение Совета депутатов муниципального образования Бейский район от 03.10.2005 </w:t>
            </w:r>
            <w:r w:rsidR="00DC5FAB">
              <w:rPr>
                <w:rFonts w:ascii="Myriad Pro" w:hAnsi="Myriad Pro"/>
                <w:sz w:val="20"/>
                <w:szCs w:val="20"/>
              </w:rPr>
              <w:t>№ </w:t>
            </w:r>
            <w:r w:rsidRPr="009E5925">
              <w:rPr>
                <w:rFonts w:ascii="Myriad Pro" w:hAnsi="Myriad Pro"/>
                <w:sz w:val="20"/>
                <w:szCs w:val="20"/>
              </w:rPr>
              <w:t xml:space="preserve">220 "Об установлении земельного налога на территории муниципального образования Бейский район" (в редакции от 25.04.2011 </w:t>
            </w:r>
            <w:r w:rsidR="00DC5FAB">
              <w:rPr>
                <w:rFonts w:ascii="Myriad Pro" w:hAnsi="Myriad Pro"/>
                <w:sz w:val="20"/>
                <w:szCs w:val="20"/>
              </w:rPr>
              <w:t>№ </w:t>
            </w:r>
            <w:r w:rsidRPr="009E5925">
              <w:rPr>
                <w:rFonts w:ascii="Myriad Pro" w:hAnsi="Myriad Pro"/>
                <w:sz w:val="20"/>
                <w:szCs w:val="20"/>
              </w:rPr>
              <w:t xml:space="preserve">408) </w:t>
            </w:r>
          </w:p>
        </w:tc>
        <w:tc>
          <w:tcPr>
            <w:tcW w:w="992" w:type="dxa"/>
            <w:tcBorders>
              <w:top w:val="single" w:sz="4" w:space="0" w:color="auto"/>
              <w:left w:val="single" w:sz="4" w:space="0" w:color="auto"/>
              <w:bottom w:val="single" w:sz="4" w:space="0" w:color="auto"/>
              <w:right w:val="single" w:sz="4" w:space="0" w:color="auto"/>
            </w:tcBorders>
            <w:vAlign w:val="center"/>
          </w:tcPr>
          <w:p w14:paraId="24DBDDE3"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rPr>
              <w:t>1,5</w:t>
            </w:r>
          </w:p>
        </w:tc>
      </w:tr>
      <w:tr w:rsidR="002A3AAA" w:rsidRPr="009E5925" w14:paraId="28128ACC" w14:textId="77777777" w:rsidTr="00665F9C">
        <w:trPr>
          <w:trHeight w:val="284"/>
        </w:trPr>
        <w:tc>
          <w:tcPr>
            <w:tcW w:w="8266" w:type="dxa"/>
            <w:tcBorders>
              <w:top w:val="single" w:sz="4" w:space="0" w:color="auto"/>
              <w:left w:val="single" w:sz="4" w:space="0" w:color="auto"/>
              <w:bottom w:val="single" w:sz="4" w:space="0" w:color="auto"/>
              <w:right w:val="single" w:sz="4" w:space="0" w:color="auto"/>
            </w:tcBorders>
            <w:shd w:val="clear" w:color="000000" w:fill="FFFFFF"/>
            <w:hideMark/>
          </w:tcPr>
          <w:p w14:paraId="12E8AF06" w14:textId="3DA0E323" w:rsidR="002A3AAA" w:rsidRPr="009E5925" w:rsidRDefault="002A3AAA" w:rsidP="002A3AAA">
            <w:pPr>
              <w:rPr>
                <w:rFonts w:ascii="Myriad Pro" w:hAnsi="Myriad Pro"/>
                <w:sz w:val="20"/>
                <w:szCs w:val="20"/>
              </w:rPr>
            </w:pPr>
            <w:r w:rsidRPr="009E5925">
              <w:rPr>
                <w:rFonts w:ascii="Myriad Pro" w:hAnsi="Myriad Pro"/>
                <w:sz w:val="20"/>
                <w:szCs w:val="20"/>
              </w:rPr>
              <w:t xml:space="preserve">Решение Совета Депутатов Муниципального образования Копьевский поссовет от 08.10.2008 </w:t>
            </w:r>
            <w:r w:rsidR="00DC5FAB">
              <w:rPr>
                <w:rFonts w:ascii="Myriad Pro" w:hAnsi="Myriad Pro"/>
                <w:sz w:val="20"/>
                <w:szCs w:val="20"/>
              </w:rPr>
              <w:t>№ </w:t>
            </w:r>
            <w:r w:rsidRPr="009E5925">
              <w:rPr>
                <w:rFonts w:ascii="Myriad Pro" w:hAnsi="Myriad Pro"/>
                <w:sz w:val="20"/>
                <w:szCs w:val="20"/>
              </w:rPr>
              <w:t xml:space="preserve">47 "Об установлении земельного налога на территории муниципального образования Копьевский поссовет" (в редакции от 15.11.2012 </w:t>
            </w:r>
            <w:r w:rsidR="00DC5FAB">
              <w:rPr>
                <w:rFonts w:ascii="Myriad Pro" w:hAnsi="Myriad Pro"/>
                <w:sz w:val="20"/>
                <w:szCs w:val="20"/>
              </w:rPr>
              <w:t>№ </w:t>
            </w:r>
            <w:r w:rsidRPr="009E5925">
              <w:rPr>
                <w:rFonts w:ascii="Myriad Pro" w:hAnsi="Myriad Pro"/>
                <w:sz w:val="20"/>
                <w:szCs w:val="20"/>
              </w:rPr>
              <w:t xml:space="preserve">75/37; от 31.10.2013 </w:t>
            </w:r>
            <w:r w:rsidR="00DC5FAB">
              <w:rPr>
                <w:rFonts w:ascii="Myriad Pro" w:hAnsi="Myriad Pro"/>
                <w:sz w:val="20"/>
                <w:szCs w:val="20"/>
              </w:rPr>
              <w:t>№ </w:t>
            </w:r>
            <w:r w:rsidRPr="009E5925">
              <w:rPr>
                <w:rFonts w:ascii="Myriad Pro" w:hAnsi="Myriad Pro"/>
                <w:sz w:val="20"/>
                <w:szCs w:val="20"/>
              </w:rPr>
              <w:t xml:space="preserve">56/32; от 17.11.2014 </w:t>
            </w:r>
            <w:r w:rsidR="00DC5FAB">
              <w:rPr>
                <w:rFonts w:ascii="Myriad Pro" w:hAnsi="Myriad Pro"/>
                <w:sz w:val="20"/>
                <w:szCs w:val="20"/>
              </w:rPr>
              <w:t>№ </w:t>
            </w:r>
            <w:r w:rsidRPr="009E5925">
              <w:rPr>
                <w:rFonts w:ascii="Myriad Pro" w:hAnsi="Myriad Pro"/>
                <w:sz w:val="20"/>
                <w:szCs w:val="20"/>
              </w:rPr>
              <w:t xml:space="preserve">54/31; 27.05.2015 </w:t>
            </w:r>
            <w:r w:rsidR="00DC5FAB">
              <w:rPr>
                <w:rFonts w:ascii="Myriad Pro" w:hAnsi="Myriad Pro"/>
                <w:sz w:val="20"/>
                <w:szCs w:val="20"/>
              </w:rPr>
              <w:t>№ </w:t>
            </w:r>
            <w:r w:rsidRPr="009E5925">
              <w:rPr>
                <w:rFonts w:ascii="Myriad Pro" w:hAnsi="Myriad Pro"/>
                <w:sz w:val="20"/>
                <w:szCs w:val="20"/>
              </w:rPr>
              <w:t xml:space="preserve">20; 23.09.2015 </w:t>
            </w:r>
            <w:r w:rsidR="00DC5FAB">
              <w:rPr>
                <w:rFonts w:ascii="Myriad Pro" w:hAnsi="Myriad Pro"/>
                <w:sz w:val="20"/>
                <w:szCs w:val="20"/>
              </w:rPr>
              <w:t>№ </w:t>
            </w:r>
            <w:r w:rsidRPr="009E5925">
              <w:rPr>
                <w:rFonts w:ascii="Myriad Pro" w:hAnsi="Myriad Pro"/>
                <w:sz w:val="20"/>
                <w:szCs w:val="20"/>
              </w:rPr>
              <w:t>9)</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tcPr>
          <w:p w14:paraId="038F35E0"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rPr>
              <w:t>1,5</w:t>
            </w:r>
          </w:p>
        </w:tc>
      </w:tr>
      <w:tr w:rsidR="002A3AAA" w:rsidRPr="009E5925" w14:paraId="7B76D63D" w14:textId="77777777" w:rsidTr="00665F9C">
        <w:trPr>
          <w:trHeight w:val="284"/>
        </w:trPr>
        <w:tc>
          <w:tcPr>
            <w:tcW w:w="8266" w:type="dxa"/>
            <w:tcBorders>
              <w:top w:val="single" w:sz="4" w:space="0" w:color="auto"/>
              <w:left w:val="single" w:sz="4" w:space="0" w:color="auto"/>
              <w:bottom w:val="single" w:sz="4" w:space="0" w:color="auto"/>
              <w:right w:val="single" w:sz="4" w:space="0" w:color="auto"/>
            </w:tcBorders>
            <w:shd w:val="clear" w:color="auto" w:fill="auto"/>
            <w:hideMark/>
          </w:tcPr>
          <w:p w14:paraId="6A638554" w14:textId="6389758B" w:rsidR="002A3AAA" w:rsidRPr="009E5925" w:rsidRDefault="002A3AAA" w:rsidP="002A3AAA">
            <w:pPr>
              <w:rPr>
                <w:rFonts w:ascii="Myriad Pro" w:hAnsi="Myriad Pro"/>
                <w:sz w:val="20"/>
                <w:szCs w:val="20"/>
              </w:rPr>
            </w:pPr>
            <w:r w:rsidRPr="009E5925">
              <w:rPr>
                <w:rFonts w:ascii="Myriad Pro" w:hAnsi="Myriad Pro"/>
                <w:sz w:val="20"/>
                <w:szCs w:val="20"/>
              </w:rPr>
              <w:t xml:space="preserve">Решение Совета депутатов Нижнесирского сельсовета Таштыпского района от 23.10.12  </w:t>
            </w:r>
            <w:r w:rsidR="00DC5FAB">
              <w:rPr>
                <w:rFonts w:ascii="Myriad Pro" w:hAnsi="Myriad Pro"/>
                <w:sz w:val="20"/>
                <w:szCs w:val="20"/>
              </w:rPr>
              <w:t>№ </w:t>
            </w:r>
            <w:r w:rsidRPr="009E5925">
              <w:rPr>
                <w:rFonts w:ascii="Myriad Pro" w:hAnsi="Myriad Pro"/>
                <w:sz w:val="20"/>
                <w:szCs w:val="20"/>
              </w:rPr>
              <w:t xml:space="preserve">59 "Об установлении земельного налога на территории Нижнесирского сельсовета Таштыпского района" (в редакции от 29.07.2014 </w:t>
            </w:r>
            <w:r w:rsidR="00DC5FAB">
              <w:rPr>
                <w:rFonts w:ascii="Myriad Pro" w:hAnsi="Myriad Pro"/>
                <w:sz w:val="20"/>
                <w:szCs w:val="20"/>
              </w:rPr>
              <w:t>№ </w:t>
            </w:r>
            <w:r w:rsidRPr="009E5925">
              <w:rPr>
                <w:rFonts w:ascii="Myriad Pro" w:hAnsi="Myriad Pro"/>
                <w:sz w:val="20"/>
                <w:szCs w:val="20"/>
              </w:rPr>
              <w:t xml:space="preserve">124, с изм. от 14.11.2014 </w:t>
            </w:r>
            <w:r w:rsidR="00DC5FAB">
              <w:rPr>
                <w:rFonts w:ascii="Myriad Pro" w:hAnsi="Myriad Pro"/>
                <w:sz w:val="20"/>
                <w:szCs w:val="20"/>
              </w:rPr>
              <w:t>№ </w:t>
            </w:r>
            <w:r w:rsidRPr="009E5925">
              <w:rPr>
                <w:rFonts w:ascii="Myriad Pro" w:hAnsi="Myriad Pro"/>
                <w:sz w:val="20"/>
                <w:szCs w:val="20"/>
              </w:rPr>
              <w:t xml:space="preserve">133) </w:t>
            </w:r>
          </w:p>
        </w:tc>
        <w:tc>
          <w:tcPr>
            <w:tcW w:w="992" w:type="dxa"/>
            <w:tcBorders>
              <w:top w:val="single" w:sz="4" w:space="0" w:color="auto"/>
              <w:left w:val="single" w:sz="4" w:space="0" w:color="auto"/>
              <w:bottom w:val="single" w:sz="4" w:space="0" w:color="auto"/>
              <w:right w:val="single" w:sz="4" w:space="0" w:color="auto"/>
            </w:tcBorders>
            <w:vAlign w:val="center"/>
          </w:tcPr>
          <w:p w14:paraId="06FEE3D3"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rPr>
              <w:t>1,5</w:t>
            </w:r>
          </w:p>
        </w:tc>
      </w:tr>
      <w:tr w:rsidR="002A3AAA" w:rsidRPr="009E5925" w14:paraId="2001A49A" w14:textId="77777777" w:rsidTr="00665F9C">
        <w:trPr>
          <w:trHeight w:val="284"/>
        </w:trPr>
        <w:tc>
          <w:tcPr>
            <w:tcW w:w="8266" w:type="dxa"/>
            <w:tcBorders>
              <w:top w:val="single" w:sz="4" w:space="0" w:color="auto"/>
              <w:left w:val="single" w:sz="4" w:space="0" w:color="auto"/>
              <w:bottom w:val="single" w:sz="4" w:space="0" w:color="auto"/>
              <w:right w:val="single" w:sz="4" w:space="0" w:color="auto"/>
            </w:tcBorders>
            <w:shd w:val="clear" w:color="auto" w:fill="auto"/>
            <w:hideMark/>
          </w:tcPr>
          <w:p w14:paraId="1905D208" w14:textId="67435C33" w:rsidR="002A3AAA" w:rsidRPr="009E5925" w:rsidRDefault="002A3AAA" w:rsidP="002A3AAA">
            <w:pPr>
              <w:rPr>
                <w:rFonts w:ascii="Myriad Pro" w:hAnsi="Myriad Pro"/>
                <w:sz w:val="20"/>
                <w:szCs w:val="20"/>
              </w:rPr>
            </w:pPr>
            <w:r w:rsidRPr="009E5925">
              <w:rPr>
                <w:rFonts w:ascii="Myriad Pro" w:hAnsi="Myriad Pro"/>
                <w:sz w:val="20"/>
                <w:szCs w:val="20"/>
              </w:rPr>
              <w:t xml:space="preserve">Решение Совета Депутатов Муниципального образования Усть-Абаканский поссовет от 30.10.15 </w:t>
            </w:r>
            <w:r w:rsidR="00DC5FAB">
              <w:rPr>
                <w:rFonts w:ascii="Myriad Pro" w:hAnsi="Myriad Pro"/>
                <w:sz w:val="20"/>
                <w:szCs w:val="20"/>
              </w:rPr>
              <w:t>№ </w:t>
            </w:r>
            <w:r w:rsidRPr="009E5925">
              <w:rPr>
                <w:rFonts w:ascii="Myriad Pro" w:hAnsi="Myriad Pro"/>
                <w:sz w:val="20"/>
                <w:szCs w:val="20"/>
              </w:rPr>
              <w:t>24 "Об установлении земельного налога на территории МО Усть-Абаканский поссовет"</w:t>
            </w:r>
          </w:p>
        </w:tc>
        <w:tc>
          <w:tcPr>
            <w:tcW w:w="992" w:type="dxa"/>
            <w:tcBorders>
              <w:top w:val="single" w:sz="4" w:space="0" w:color="auto"/>
              <w:left w:val="single" w:sz="4" w:space="0" w:color="auto"/>
              <w:bottom w:val="single" w:sz="4" w:space="0" w:color="auto"/>
              <w:right w:val="single" w:sz="4" w:space="0" w:color="auto"/>
            </w:tcBorders>
            <w:vAlign w:val="center"/>
          </w:tcPr>
          <w:p w14:paraId="0F5737BA"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rPr>
              <w:t>1,5</w:t>
            </w:r>
          </w:p>
        </w:tc>
      </w:tr>
      <w:tr w:rsidR="002A3AAA" w:rsidRPr="009E5925" w14:paraId="31CCAF05" w14:textId="77777777" w:rsidTr="00665F9C">
        <w:trPr>
          <w:trHeight w:val="284"/>
        </w:trPr>
        <w:tc>
          <w:tcPr>
            <w:tcW w:w="8266" w:type="dxa"/>
            <w:tcBorders>
              <w:top w:val="single" w:sz="4" w:space="0" w:color="auto"/>
              <w:left w:val="single" w:sz="4" w:space="0" w:color="auto"/>
              <w:bottom w:val="single" w:sz="4" w:space="0" w:color="auto"/>
              <w:right w:val="single" w:sz="4" w:space="0" w:color="auto"/>
            </w:tcBorders>
            <w:shd w:val="clear" w:color="auto" w:fill="auto"/>
            <w:hideMark/>
          </w:tcPr>
          <w:p w14:paraId="7A146D1A" w14:textId="33A3535C" w:rsidR="002A3AAA" w:rsidRPr="009E5925" w:rsidRDefault="002A3AAA" w:rsidP="002A3AAA">
            <w:pPr>
              <w:rPr>
                <w:rFonts w:ascii="Myriad Pro" w:hAnsi="Myriad Pro"/>
                <w:sz w:val="20"/>
                <w:szCs w:val="20"/>
              </w:rPr>
            </w:pPr>
            <w:r w:rsidRPr="009E5925">
              <w:rPr>
                <w:rFonts w:ascii="Myriad Pro" w:hAnsi="Myriad Pro"/>
                <w:sz w:val="20"/>
                <w:szCs w:val="20"/>
              </w:rPr>
              <w:t xml:space="preserve">Решение Совета Депутатов муниципального Образования Жемчужненского сельсовета от 14.11.2014 </w:t>
            </w:r>
            <w:r w:rsidR="00DC5FAB">
              <w:rPr>
                <w:rFonts w:ascii="Myriad Pro" w:hAnsi="Myriad Pro"/>
                <w:sz w:val="20"/>
                <w:szCs w:val="20"/>
              </w:rPr>
              <w:t>№ </w:t>
            </w:r>
            <w:r w:rsidRPr="009E5925">
              <w:rPr>
                <w:rFonts w:ascii="Myriad Pro" w:hAnsi="Myriad Pro"/>
                <w:sz w:val="20"/>
                <w:szCs w:val="20"/>
              </w:rPr>
              <w:t xml:space="preserve">30 "Об установлении земельного налога на территории муниципального образования Жемчужненский сельсовет" (в редакции от 29.04.2015 </w:t>
            </w:r>
            <w:r w:rsidR="00DC5FAB">
              <w:rPr>
                <w:rFonts w:ascii="Myriad Pro" w:hAnsi="Myriad Pro"/>
                <w:sz w:val="20"/>
                <w:szCs w:val="20"/>
              </w:rPr>
              <w:t>№ </w:t>
            </w:r>
            <w:r w:rsidRPr="009E5925">
              <w:rPr>
                <w:rFonts w:ascii="Myriad Pro" w:hAnsi="Myriad Pro"/>
                <w:sz w:val="20"/>
                <w:szCs w:val="20"/>
              </w:rPr>
              <w:t xml:space="preserve">16, от 02.12.2015 </w:t>
            </w:r>
            <w:r w:rsidR="00DC5FAB">
              <w:rPr>
                <w:rFonts w:ascii="Myriad Pro" w:hAnsi="Myriad Pro"/>
                <w:sz w:val="20"/>
                <w:szCs w:val="20"/>
              </w:rPr>
              <w:t>№ </w:t>
            </w:r>
            <w:r w:rsidRPr="009E5925">
              <w:rPr>
                <w:rFonts w:ascii="Myriad Pro" w:hAnsi="Myriad Pro"/>
                <w:sz w:val="20"/>
                <w:szCs w:val="20"/>
              </w:rPr>
              <w:t>22)</w:t>
            </w:r>
          </w:p>
        </w:tc>
        <w:tc>
          <w:tcPr>
            <w:tcW w:w="992" w:type="dxa"/>
            <w:tcBorders>
              <w:top w:val="single" w:sz="4" w:space="0" w:color="auto"/>
              <w:left w:val="single" w:sz="4" w:space="0" w:color="auto"/>
              <w:bottom w:val="single" w:sz="4" w:space="0" w:color="auto"/>
              <w:right w:val="single" w:sz="4" w:space="0" w:color="auto"/>
            </w:tcBorders>
            <w:vAlign w:val="center"/>
          </w:tcPr>
          <w:p w14:paraId="7CAA7162"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rPr>
              <w:t>1,5</w:t>
            </w:r>
          </w:p>
        </w:tc>
      </w:tr>
      <w:tr w:rsidR="002A3AAA" w:rsidRPr="009E5925" w14:paraId="17E4A035" w14:textId="77777777" w:rsidTr="00665F9C">
        <w:trPr>
          <w:trHeight w:val="284"/>
        </w:trPr>
        <w:tc>
          <w:tcPr>
            <w:tcW w:w="8266" w:type="dxa"/>
            <w:tcBorders>
              <w:top w:val="single" w:sz="4" w:space="0" w:color="auto"/>
              <w:left w:val="single" w:sz="4" w:space="0" w:color="auto"/>
              <w:bottom w:val="single" w:sz="4" w:space="0" w:color="auto"/>
              <w:right w:val="single" w:sz="4" w:space="0" w:color="auto"/>
            </w:tcBorders>
            <w:shd w:val="clear" w:color="auto" w:fill="auto"/>
            <w:hideMark/>
          </w:tcPr>
          <w:p w14:paraId="14631462" w14:textId="758A51B9" w:rsidR="002A3AAA" w:rsidRPr="009E5925" w:rsidRDefault="002A3AAA" w:rsidP="002A3AAA">
            <w:pPr>
              <w:rPr>
                <w:rFonts w:ascii="Myriad Pro" w:hAnsi="Myriad Pro"/>
                <w:sz w:val="20"/>
                <w:szCs w:val="20"/>
              </w:rPr>
            </w:pPr>
            <w:r w:rsidRPr="009E5925">
              <w:rPr>
                <w:rFonts w:ascii="Myriad Pro" w:hAnsi="Myriad Pro"/>
                <w:sz w:val="20"/>
                <w:szCs w:val="20"/>
              </w:rPr>
              <w:t xml:space="preserve">Решение Совета Депутатов Муниципального Образования Коммунаровский сельсовет от 30.10.15 </w:t>
            </w:r>
            <w:r w:rsidR="00DC5FAB">
              <w:rPr>
                <w:rFonts w:ascii="Myriad Pro" w:hAnsi="Myriad Pro"/>
                <w:sz w:val="20"/>
                <w:szCs w:val="20"/>
              </w:rPr>
              <w:t>№ </w:t>
            </w:r>
            <w:r w:rsidRPr="009E5925">
              <w:rPr>
                <w:rFonts w:ascii="Myriad Pro" w:hAnsi="Myriad Pro"/>
                <w:sz w:val="20"/>
                <w:szCs w:val="20"/>
              </w:rPr>
              <w:t xml:space="preserve">31 "Об установлении земельного налога на территории Коммунаровского сельсовета" </w:t>
            </w:r>
          </w:p>
        </w:tc>
        <w:tc>
          <w:tcPr>
            <w:tcW w:w="992" w:type="dxa"/>
            <w:tcBorders>
              <w:top w:val="single" w:sz="4" w:space="0" w:color="auto"/>
              <w:left w:val="single" w:sz="4" w:space="0" w:color="auto"/>
              <w:bottom w:val="single" w:sz="4" w:space="0" w:color="auto"/>
              <w:right w:val="single" w:sz="4" w:space="0" w:color="auto"/>
            </w:tcBorders>
            <w:vAlign w:val="center"/>
          </w:tcPr>
          <w:p w14:paraId="3811A49B"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rPr>
              <w:t>1,5</w:t>
            </w:r>
          </w:p>
        </w:tc>
      </w:tr>
      <w:tr w:rsidR="002A3AAA" w:rsidRPr="009E5925" w14:paraId="72BAFED9" w14:textId="77777777" w:rsidTr="00665F9C">
        <w:trPr>
          <w:trHeight w:val="284"/>
        </w:trPr>
        <w:tc>
          <w:tcPr>
            <w:tcW w:w="8266" w:type="dxa"/>
            <w:tcBorders>
              <w:top w:val="single" w:sz="4" w:space="0" w:color="auto"/>
              <w:left w:val="single" w:sz="4" w:space="0" w:color="auto"/>
              <w:bottom w:val="single" w:sz="4" w:space="0" w:color="auto"/>
              <w:right w:val="single" w:sz="4" w:space="0" w:color="auto"/>
            </w:tcBorders>
            <w:shd w:val="clear" w:color="000000" w:fill="FFFFFF"/>
            <w:hideMark/>
          </w:tcPr>
          <w:p w14:paraId="38E2D930" w14:textId="688AA06C" w:rsidR="002A3AAA" w:rsidRPr="009E5925" w:rsidRDefault="002A3AAA" w:rsidP="002A3AAA">
            <w:pPr>
              <w:rPr>
                <w:rFonts w:ascii="Myriad Pro" w:hAnsi="Myriad Pro"/>
                <w:sz w:val="20"/>
                <w:szCs w:val="20"/>
              </w:rPr>
            </w:pPr>
            <w:r w:rsidRPr="009E5925">
              <w:rPr>
                <w:rFonts w:ascii="Myriad Pro" w:hAnsi="Myriad Pro"/>
                <w:sz w:val="20"/>
                <w:szCs w:val="20"/>
              </w:rPr>
              <w:t xml:space="preserve">Решение Совета депутатов муниципального образования Ширинский сельсовет Ширинского района от 31.10.14 №30 "Об установлении земельного налога на территории Ширинского сельсовета" (в редакции от 19.12.2014 </w:t>
            </w:r>
            <w:r w:rsidR="00DC5FAB">
              <w:rPr>
                <w:rFonts w:ascii="Myriad Pro" w:hAnsi="Myriad Pro"/>
                <w:sz w:val="20"/>
                <w:szCs w:val="20"/>
              </w:rPr>
              <w:t>№ </w:t>
            </w:r>
            <w:r w:rsidRPr="009E5925">
              <w:rPr>
                <w:rFonts w:ascii="Myriad Pro" w:hAnsi="Myriad Pro"/>
                <w:sz w:val="20"/>
                <w:szCs w:val="20"/>
              </w:rPr>
              <w:t xml:space="preserve">34; от 27.02.2015 </w:t>
            </w:r>
            <w:r w:rsidR="00DC5FAB">
              <w:rPr>
                <w:rFonts w:ascii="Myriad Pro" w:hAnsi="Myriad Pro"/>
                <w:sz w:val="20"/>
                <w:szCs w:val="20"/>
              </w:rPr>
              <w:t>№ </w:t>
            </w:r>
            <w:r w:rsidRPr="009E5925">
              <w:rPr>
                <w:rFonts w:ascii="Myriad Pro" w:hAnsi="Myriad Pro"/>
                <w:sz w:val="20"/>
                <w:szCs w:val="20"/>
              </w:rPr>
              <w:t xml:space="preserve">6; от 15.05.2015 </w:t>
            </w:r>
            <w:r w:rsidR="00DC5FAB">
              <w:rPr>
                <w:rFonts w:ascii="Myriad Pro" w:hAnsi="Myriad Pro"/>
                <w:sz w:val="20"/>
                <w:szCs w:val="20"/>
              </w:rPr>
              <w:t>№ </w:t>
            </w:r>
            <w:r w:rsidRPr="009E5925">
              <w:rPr>
                <w:rFonts w:ascii="Myriad Pro" w:hAnsi="Myriad Pro"/>
                <w:sz w:val="20"/>
                <w:szCs w:val="20"/>
              </w:rPr>
              <w:t xml:space="preserve">14; от 15.05.2015 </w:t>
            </w:r>
            <w:r w:rsidR="00DC5FAB">
              <w:rPr>
                <w:rFonts w:ascii="Myriad Pro" w:hAnsi="Myriad Pro"/>
                <w:sz w:val="20"/>
                <w:szCs w:val="20"/>
              </w:rPr>
              <w:t>№ </w:t>
            </w:r>
            <w:r w:rsidRPr="009E5925">
              <w:rPr>
                <w:rFonts w:ascii="Myriad Pro" w:hAnsi="Myriad Pro"/>
                <w:sz w:val="20"/>
                <w:szCs w:val="20"/>
              </w:rPr>
              <w:t xml:space="preserve">15) </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tcPr>
          <w:p w14:paraId="71B2C84C"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rPr>
              <w:t>1,5</w:t>
            </w:r>
          </w:p>
        </w:tc>
      </w:tr>
      <w:tr w:rsidR="002A3AAA" w:rsidRPr="009E5925" w14:paraId="537C773C" w14:textId="77777777" w:rsidTr="00665F9C">
        <w:trPr>
          <w:trHeight w:val="284"/>
        </w:trPr>
        <w:tc>
          <w:tcPr>
            <w:tcW w:w="8266" w:type="dxa"/>
            <w:tcBorders>
              <w:top w:val="single" w:sz="4" w:space="0" w:color="auto"/>
              <w:left w:val="single" w:sz="4" w:space="0" w:color="auto"/>
              <w:bottom w:val="single" w:sz="4" w:space="0" w:color="auto"/>
              <w:right w:val="single" w:sz="4" w:space="0" w:color="auto"/>
            </w:tcBorders>
            <w:shd w:val="clear" w:color="auto" w:fill="auto"/>
            <w:hideMark/>
          </w:tcPr>
          <w:p w14:paraId="0ACFB2C3" w14:textId="572FDC37" w:rsidR="002A3AAA" w:rsidRPr="009E5925" w:rsidRDefault="002A3AAA" w:rsidP="002A3AAA">
            <w:pPr>
              <w:rPr>
                <w:rFonts w:ascii="Myriad Pro" w:hAnsi="Myriad Pro"/>
                <w:sz w:val="20"/>
                <w:szCs w:val="20"/>
              </w:rPr>
            </w:pPr>
            <w:r w:rsidRPr="009E5925">
              <w:rPr>
                <w:rFonts w:ascii="Myriad Pro" w:hAnsi="Myriad Pro"/>
                <w:sz w:val="20"/>
                <w:szCs w:val="20"/>
              </w:rPr>
              <w:t xml:space="preserve">Решение Совета Депутатов Муниципального образования Борцовский сельсовет от 06.10.15 </w:t>
            </w:r>
            <w:r w:rsidRPr="009E5925">
              <w:rPr>
                <w:rFonts w:ascii="Myriad Pro" w:hAnsi="Myriad Pro"/>
                <w:sz w:val="20"/>
                <w:szCs w:val="20"/>
              </w:rPr>
              <w:br/>
            </w:r>
            <w:r w:rsidR="00DC5FAB">
              <w:rPr>
                <w:rFonts w:ascii="Myriad Pro" w:hAnsi="Myriad Pro"/>
                <w:sz w:val="20"/>
                <w:szCs w:val="20"/>
              </w:rPr>
              <w:t>№ </w:t>
            </w:r>
            <w:r w:rsidRPr="009E5925">
              <w:rPr>
                <w:rFonts w:ascii="Myriad Pro" w:hAnsi="Myriad Pro"/>
                <w:sz w:val="20"/>
                <w:szCs w:val="20"/>
              </w:rPr>
              <w:t xml:space="preserve">9 "Об установлении земельного налога на территории муниципального образования Борцовский сельсовет" (в редакции от 22ю12.2015 </w:t>
            </w:r>
            <w:r w:rsidR="00DC5FAB">
              <w:rPr>
                <w:rFonts w:ascii="Myriad Pro" w:hAnsi="Myriad Pro"/>
                <w:sz w:val="20"/>
                <w:szCs w:val="20"/>
              </w:rPr>
              <w:t>№ </w:t>
            </w:r>
            <w:r w:rsidRPr="009E5925">
              <w:rPr>
                <w:rFonts w:ascii="Myriad Pro" w:hAnsi="Myriad Pro"/>
                <w:sz w:val="20"/>
                <w:szCs w:val="20"/>
              </w:rPr>
              <w:t>17)</w:t>
            </w:r>
          </w:p>
        </w:tc>
        <w:tc>
          <w:tcPr>
            <w:tcW w:w="992" w:type="dxa"/>
            <w:tcBorders>
              <w:top w:val="single" w:sz="4" w:space="0" w:color="auto"/>
              <w:left w:val="single" w:sz="4" w:space="0" w:color="auto"/>
              <w:bottom w:val="single" w:sz="4" w:space="0" w:color="auto"/>
              <w:right w:val="single" w:sz="4" w:space="0" w:color="auto"/>
            </w:tcBorders>
            <w:vAlign w:val="center"/>
          </w:tcPr>
          <w:p w14:paraId="5D0993EB"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rPr>
              <w:t>1,5</w:t>
            </w:r>
          </w:p>
        </w:tc>
      </w:tr>
      <w:tr w:rsidR="002A3AAA" w:rsidRPr="009E5925" w14:paraId="2727B205" w14:textId="77777777" w:rsidTr="00665F9C">
        <w:trPr>
          <w:trHeight w:val="284"/>
        </w:trPr>
        <w:tc>
          <w:tcPr>
            <w:tcW w:w="8266" w:type="dxa"/>
            <w:tcBorders>
              <w:top w:val="single" w:sz="4" w:space="0" w:color="auto"/>
              <w:left w:val="single" w:sz="4" w:space="0" w:color="auto"/>
              <w:bottom w:val="single" w:sz="4" w:space="0" w:color="auto"/>
              <w:right w:val="single" w:sz="4" w:space="0" w:color="auto"/>
            </w:tcBorders>
            <w:shd w:val="clear" w:color="auto" w:fill="auto"/>
            <w:hideMark/>
          </w:tcPr>
          <w:p w14:paraId="68F722F8" w14:textId="655B605C" w:rsidR="002A3AAA" w:rsidRPr="009E5925" w:rsidRDefault="002A3AAA" w:rsidP="002A3AAA">
            <w:pPr>
              <w:rPr>
                <w:rFonts w:ascii="Myriad Pro" w:hAnsi="Myriad Pro"/>
                <w:sz w:val="20"/>
                <w:szCs w:val="20"/>
              </w:rPr>
            </w:pPr>
            <w:r w:rsidRPr="009E5925">
              <w:rPr>
                <w:rFonts w:ascii="Myriad Pro" w:hAnsi="Myriad Pro"/>
                <w:sz w:val="20"/>
                <w:szCs w:val="20"/>
              </w:rPr>
              <w:t xml:space="preserve">Решение Совета Депутатов Муниципального образования Джиримский сельсовет от 11.11.2014 </w:t>
            </w:r>
            <w:r w:rsidR="00DC5FAB">
              <w:rPr>
                <w:rFonts w:ascii="Myriad Pro" w:hAnsi="Myriad Pro"/>
                <w:sz w:val="20"/>
                <w:szCs w:val="20"/>
              </w:rPr>
              <w:t>№ </w:t>
            </w:r>
            <w:r w:rsidRPr="009E5925">
              <w:rPr>
                <w:rFonts w:ascii="Myriad Pro" w:hAnsi="Myriad Pro"/>
                <w:sz w:val="20"/>
                <w:szCs w:val="20"/>
              </w:rPr>
              <w:t xml:space="preserve">154 (в редакции от 04.02.2015 </w:t>
            </w:r>
            <w:r w:rsidR="00DC5FAB">
              <w:rPr>
                <w:rFonts w:ascii="Myriad Pro" w:hAnsi="Myriad Pro"/>
                <w:sz w:val="20"/>
                <w:szCs w:val="20"/>
              </w:rPr>
              <w:t>№ </w:t>
            </w:r>
            <w:r w:rsidRPr="009E5925">
              <w:rPr>
                <w:rFonts w:ascii="Myriad Pro" w:hAnsi="Myriad Pro"/>
                <w:sz w:val="20"/>
                <w:szCs w:val="20"/>
              </w:rPr>
              <w:t>161)</w:t>
            </w:r>
          </w:p>
        </w:tc>
        <w:tc>
          <w:tcPr>
            <w:tcW w:w="992" w:type="dxa"/>
            <w:tcBorders>
              <w:top w:val="single" w:sz="4" w:space="0" w:color="auto"/>
              <w:left w:val="single" w:sz="4" w:space="0" w:color="auto"/>
              <w:bottom w:val="single" w:sz="4" w:space="0" w:color="auto"/>
              <w:right w:val="single" w:sz="4" w:space="0" w:color="auto"/>
            </w:tcBorders>
            <w:vAlign w:val="center"/>
          </w:tcPr>
          <w:p w14:paraId="6C056CB1"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rPr>
              <w:t>1,5</w:t>
            </w:r>
          </w:p>
        </w:tc>
      </w:tr>
      <w:tr w:rsidR="002A3AAA" w:rsidRPr="009E5925" w14:paraId="1EED4D67" w14:textId="77777777" w:rsidTr="00665F9C">
        <w:trPr>
          <w:trHeight w:val="284"/>
        </w:trPr>
        <w:tc>
          <w:tcPr>
            <w:tcW w:w="8266" w:type="dxa"/>
            <w:tcBorders>
              <w:top w:val="single" w:sz="4" w:space="0" w:color="auto"/>
              <w:left w:val="single" w:sz="4" w:space="0" w:color="auto"/>
              <w:bottom w:val="single" w:sz="4" w:space="0" w:color="auto"/>
              <w:right w:val="single" w:sz="4" w:space="0" w:color="auto"/>
            </w:tcBorders>
            <w:shd w:val="clear" w:color="auto" w:fill="auto"/>
            <w:hideMark/>
          </w:tcPr>
          <w:p w14:paraId="38E53D10" w14:textId="184E710F" w:rsidR="002A3AAA" w:rsidRPr="009E5925" w:rsidRDefault="002A3AAA" w:rsidP="002A3AAA">
            <w:pPr>
              <w:rPr>
                <w:rFonts w:ascii="Myriad Pro" w:hAnsi="Myriad Pro"/>
                <w:sz w:val="20"/>
                <w:szCs w:val="20"/>
              </w:rPr>
            </w:pPr>
            <w:r w:rsidRPr="009E5925">
              <w:rPr>
                <w:rFonts w:ascii="Myriad Pro" w:hAnsi="Myriad Pro"/>
                <w:sz w:val="20"/>
                <w:szCs w:val="20"/>
              </w:rPr>
              <w:t xml:space="preserve">Решение Совета Депутатов муниципального образования Селосонский сельсовет от 30.10.2015 </w:t>
            </w:r>
            <w:r w:rsidR="00DC5FAB">
              <w:rPr>
                <w:rFonts w:ascii="Myriad Pro" w:hAnsi="Myriad Pro"/>
                <w:sz w:val="20"/>
                <w:szCs w:val="20"/>
              </w:rPr>
              <w:t>№ </w:t>
            </w:r>
            <w:r w:rsidRPr="009E5925">
              <w:rPr>
                <w:rFonts w:ascii="Myriad Pro" w:hAnsi="Myriad Pro"/>
                <w:sz w:val="20"/>
                <w:szCs w:val="20"/>
              </w:rPr>
              <w:t xml:space="preserve">2/3 "Об установлении земельного налога на территории Селосонского сельсовета" </w:t>
            </w:r>
          </w:p>
        </w:tc>
        <w:tc>
          <w:tcPr>
            <w:tcW w:w="992" w:type="dxa"/>
            <w:tcBorders>
              <w:top w:val="single" w:sz="4" w:space="0" w:color="auto"/>
              <w:left w:val="single" w:sz="4" w:space="0" w:color="auto"/>
              <w:bottom w:val="single" w:sz="4" w:space="0" w:color="auto"/>
              <w:right w:val="single" w:sz="4" w:space="0" w:color="auto"/>
            </w:tcBorders>
            <w:vAlign w:val="center"/>
          </w:tcPr>
          <w:p w14:paraId="4D646115"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rPr>
              <w:t>1,5</w:t>
            </w:r>
          </w:p>
        </w:tc>
      </w:tr>
      <w:tr w:rsidR="002A3AAA" w:rsidRPr="009E5925" w14:paraId="2853F7C5" w14:textId="77777777" w:rsidTr="00665F9C">
        <w:trPr>
          <w:trHeight w:val="284"/>
        </w:trPr>
        <w:tc>
          <w:tcPr>
            <w:tcW w:w="8266" w:type="dxa"/>
            <w:tcBorders>
              <w:top w:val="single" w:sz="4" w:space="0" w:color="auto"/>
              <w:left w:val="single" w:sz="4" w:space="0" w:color="auto"/>
              <w:bottom w:val="single" w:sz="4" w:space="0" w:color="auto"/>
              <w:right w:val="single" w:sz="4" w:space="0" w:color="auto"/>
            </w:tcBorders>
            <w:shd w:val="clear" w:color="auto" w:fill="auto"/>
            <w:hideMark/>
          </w:tcPr>
          <w:p w14:paraId="10BF3C0B" w14:textId="614D6638" w:rsidR="002A3AAA" w:rsidRPr="009E5925" w:rsidRDefault="002A3AAA" w:rsidP="002A3AAA">
            <w:pPr>
              <w:rPr>
                <w:rFonts w:ascii="Myriad Pro" w:hAnsi="Myriad Pro"/>
                <w:sz w:val="20"/>
                <w:szCs w:val="20"/>
              </w:rPr>
            </w:pPr>
            <w:r w:rsidRPr="009E5925">
              <w:rPr>
                <w:rFonts w:ascii="Myriad Pro" w:hAnsi="Myriad Pro"/>
                <w:sz w:val="20"/>
                <w:szCs w:val="20"/>
              </w:rPr>
              <w:t xml:space="preserve">Решение Совета Депутатов Муниципального образования Соленоозерный сельсовет  от 05.11.2014 </w:t>
            </w:r>
            <w:r w:rsidR="00DC5FAB">
              <w:rPr>
                <w:rFonts w:ascii="Myriad Pro" w:hAnsi="Myriad Pro"/>
                <w:sz w:val="20"/>
                <w:szCs w:val="20"/>
              </w:rPr>
              <w:t>№ </w:t>
            </w:r>
            <w:r w:rsidRPr="009E5925">
              <w:rPr>
                <w:rFonts w:ascii="Myriad Pro" w:hAnsi="Myriad Pro"/>
                <w:sz w:val="20"/>
                <w:szCs w:val="20"/>
              </w:rPr>
              <w:t xml:space="preserve">76 "Об установлении земельного налога на территории Соленоозерного сельсовета Ширинского района Республики Хакасия" (в редакции от 19.12.2014 </w:t>
            </w:r>
            <w:r w:rsidR="00DC5FAB">
              <w:rPr>
                <w:rFonts w:ascii="Myriad Pro" w:hAnsi="Myriad Pro"/>
                <w:sz w:val="20"/>
                <w:szCs w:val="20"/>
              </w:rPr>
              <w:t>№ </w:t>
            </w:r>
            <w:r w:rsidRPr="009E5925">
              <w:rPr>
                <w:rFonts w:ascii="Myriad Pro" w:hAnsi="Myriad Pro"/>
                <w:sz w:val="20"/>
                <w:szCs w:val="20"/>
              </w:rPr>
              <w:t xml:space="preserve">183; 26.02.2015 </w:t>
            </w:r>
            <w:r w:rsidR="00DC5FAB">
              <w:rPr>
                <w:rFonts w:ascii="Myriad Pro" w:hAnsi="Myriad Pro"/>
                <w:sz w:val="20"/>
                <w:szCs w:val="20"/>
              </w:rPr>
              <w:t>№ </w:t>
            </w:r>
            <w:r w:rsidRPr="009E5925">
              <w:rPr>
                <w:rFonts w:ascii="Myriad Pro" w:hAnsi="Myriad Pro"/>
                <w:sz w:val="20"/>
                <w:szCs w:val="20"/>
              </w:rPr>
              <w:t xml:space="preserve">191; 04.12.2015 </w:t>
            </w:r>
            <w:r w:rsidR="00DC5FAB">
              <w:rPr>
                <w:rFonts w:ascii="Myriad Pro" w:hAnsi="Myriad Pro"/>
                <w:sz w:val="20"/>
                <w:szCs w:val="20"/>
              </w:rPr>
              <w:t>№ </w:t>
            </w:r>
            <w:r w:rsidRPr="009E5925">
              <w:rPr>
                <w:rFonts w:ascii="Myriad Pro" w:hAnsi="Myriad Pro"/>
                <w:sz w:val="20"/>
                <w:szCs w:val="20"/>
              </w:rPr>
              <w:t>18)</w:t>
            </w:r>
          </w:p>
        </w:tc>
        <w:tc>
          <w:tcPr>
            <w:tcW w:w="992" w:type="dxa"/>
            <w:tcBorders>
              <w:top w:val="single" w:sz="4" w:space="0" w:color="auto"/>
              <w:left w:val="single" w:sz="4" w:space="0" w:color="auto"/>
              <w:bottom w:val="single" w:sz="4" w:space="0" w:color="auto"/>
              <w:right w:val="single" w:sz="4" w:space="0" w:color="auto"/>
            </w:tcBorders>
            <w:vAlign w:val="center"/>
          </w:tcPr>
          <w:p w14:paraId="136F1A63"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rPr>
              <w:t>1,5</w:t>
            </w:r>
          </w:p>
        </w:tc>
      </w:tr>
      <w:tr w:rsidR="002A3AAA" w:rsidRPr="009E5925" w14:paraId="24C912E0" w14:textId="77777777" w:rsidTr="00665F9C">
        <w:trPr>
          <w:trHeight w:val="284"/>
        </w:trPr>
        <w:tc>
          <w:tcPr>
            <w:tcW w:w="8266" w:type="dxa"/>
            <w:tcBorders>
              <w:top w:val="single" w:sz="4" w:space="0" w:color="auto"/>
              <w:left w:val="single" w:sz="4" w:space="0" w:color="auto"/>
              <w:bottom w:val="single" w:sz="4" w:space="0" w:color="auto"/>
              <w:right w:val="single" w:sz="4" w:space="0" w:color="auto"/>
            </w:tcBorders>
            <w:shd w:val="clear" w:color="auto" w:fill="auto"/>
            <w:hideMark/>
          </w:tcPr>
          <w:p w14:paraId="3855160F" w14:textId="3D65D4FF" w:rsidR="002A3AAA" w:rsidRPr="009E5925" w:rsidRDefault="002A3AAA" w:rsidP="002A3AAA">
            <w:pPr>
              <w:rPr>
                <w:rFonts w:ascii="Myriad Pro" w:hAnsi="Myriad Pro"/>
                <w:sz w:val="20"/>
                <w:szCs w:val="20"/>
              </w:rPr>
            </w:pPr>
            <w:r w:rsidRPr="009E5925">
              <w:rPr>
                <w:rFonts w:ascii="Myriad Pro" w:hAnsi="Myriad Pro"/>
                <w:sz w:val="20"/>
                <w:szCs w:val="20"/>
              </w:rPr>
              <w:t xml:space="preserve">Решение Совета Депутатов муниципального образования Спиринский сельсовет от 09.10.15 </w:t>
            </w:r>
            <w:r w:rsidRPr="009E5925">
              <w:rPr>
                <w:rFonts w:ascii="Myriad Pro" w:hAnsi="Myriad Pro"/>
                <w:sz w:val="20"/>
                <w:szCs w:val="20"/>
              </w:rPr>
              <w:br/>
            </w:r>
            <w:r w:rsidR="00DC5FAB">
              <w:rPr>
                <w:rFonts w:ascii="Myriad Pro" w:hAnsi="Myriad Pro"/>
                <w:sz w:val="20"/>
                <w:szCs w:val="20"/>
              </w:rPr>
              <w:t>№ </w:t>
            </w:r>
            <w:r w:rsidRPr="009E5925">
              <w:rPr>
                <w:rFonts w:ascii="Myriad Pro" w:hAnsi="Myriad Pro"/>
                <w:sz w:val="20"/>
                <w:szCs w:val="20"/>
              </w:rPr>
              <w:t xml:space="preserve">11 "Об установлении земельного налога на территории Спиринского сельсовета" </w:t>
            </w:r>
          </w:p>
        </w:tc>
        <w:tc>
          <w:tcPr>
            <w:tcW w:w="992" w:type="dxa"/>
            <w:tcBorders>
              <w:top w:val="single" w:sz="4" w:space="0" w:color="auto"/>
              <w:left w:val="single" w:sz="4" w:space="0" w:color="auto"/>
              <w:bottom w:val="single" w:sz="4" w:space="0" w:color="auto"/>
              <w:right w:val="single" w:sz="4" w:space="0" w:color="auto"/>
            </w:tcBorders>
            <w:vAlign w:val="center"/>
          </w:tcPr>
          <w:p w14:paraId="333C20F5"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rPr>
              <w:t>1,5</w:t>
            </w:r>
          </w:p>
        </w:tc>
      </w:tr>
      <w:tr w:rsidR="002A3AAA" w:rsidRPr="009E5925" w14:paraId="770E9EB6" w14:textId="77777777" w:rsidTr="00665F9C">
        <w:trPr>
          <w:trHeight w:val="284"/>
        </w:trPr>
        <w:tc>
          <w:tcPr>
            <w:tcW w:w="8266" w:type="dxa"/>
            <w:tcBorders>
              <w:top w:val="single" w:sz="4" w:space="0" w:color="auto"/>
              <w:left w:val="single" w:sz="4" w:space="0" w:color="auto"/>
              <w:bottom w:val="single" w:sz="4" w:space="0" w:color="auto"/>
              <w:right w:val="single" w:sz="4" w:space="0" w:color="auto"/>
            </w:tcBorders>
            <w:shd w:val="clear" w:color="auto" w:fill="auto"/>
            <w:hideMark/>
          </w:tcPr>
          <w:p w14:paraId="50E5D3DF" w14:textId="1ECB6645" w:rsidR="002A3AAA" w:rsidRPr="009E5925" w:rsidRDefault="002A3AAA" w:rsidP="002A3AAA">
            <w:pPr>
              <w:rPr>
                <w:rFonts w:ascii="Myriad Pro" w:hAnsi="Myriad Pro"/>
                <w:sz w:val="20"/>
                <w:szCs w:val="20"/>
              </w:rPr>
            </w:pPr>
            <w:r w:rsidRPr="009E5925">
              <w:rPr>
                <w:rFonts w:ascii="Myriad Pro" w:hAnsi="Myriad Pro"/>
                <w:sz w:val="20"/>
                <w:szCs w:val="20"/>
              </w:rPr>
              <w:t xml:space="preserve">Решение Совета Депутатов муниципального образования Целинный сельсовет от 27.10.2015 </w:t>
            </w:r>
            <w:r w:rsidR="00DC5FAB">
              <w:rPr>
                <w:rFonts w:ascii="Myriad Pro" w:hAnsi="Myriad Pro"/>
                <w:sz w:val="20"/>
                <w:szCs w:val="20"/>
              </w:rPr>
              <w:t>№ </w:t>
            </w:r>
            <w:r w:rsidRPr="009E5925">
              <w:rPr>
                <w:rFonts w:ascii="Myriad Pro" w:hAnsi="Myriad Pro"/>
                <w:sz w:val="20"/>
                <w:szCs w:val="20"/>
              </w:rPr>
              <w:t xml:space="preserve">9 "Об установлении земельного налога на территории Целинного сельсовета" </w:t>
            </w:r>
          </w:p>
        </w:tc>
        <w:tc>
          <w:tcPr>
            <w:tcW w:w="992" w:type="dxa"/>
            <w:tcBorders>
              <w:top w:val="single" w:sz="4" w:space="0" w:color="auto"/>
              <w:left w:val="single" w:sz="4" w:space="0" w:color="auto"/>
              <w:bottom w:val="single" w:sz="4" w:space="0" w:color="auto"/>
              <w:right w:val="single" w:sz="4" w:space="0" w:color="auto"/>
            </w:tcBorders>
            <w:vAlign w:val="center"/>
          </w:tcPr>
          <w:p w14:paraId="1BFDEA34"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rPr>
              <w:t>1,5</w:t>
            </w:r>
          </w:p>
        </w:tc>
      </w:tr>
      <w:tr w:rsidR="002A3AAA" w:rsidRPr="009E5925" w14:paraId="6AF6EF6D" w14:textId="77777777" w:rsidTr="00665F9C">
        <w:trPr>
          <w:trHeight w:val="284"/>
        </w:trPr>
        <w:tc>
          <w:tcPr>
            <w:tcW w:w="8266" w:type="dxa"/>
            <w:tcBorders>
              <w:top w:val="single" w:sz="4" w:space="0" w:color="auto"/>
              <w:left w:val="single" w:sz="4" w:space="0" w:color="auto"/>
              <w:bottom w:val="single" w:sz="4" w:space="0" w:color="auto"/>
              <w:right w:val="single" w:sz="4" w:space="0" w:color="auto"/>
            </w:tcBorders>
            <w:shd w:val="clear" w:color="auto" w:fill="auto"/>
            <w:hideMark/>
          </w:tcPr>
          <w:p w14:paraId="06EB9372" w14:textId="77777777" w:rsidR="002A3AAA" w:rsidRPr="009E5925" w:rsidRDefault="002A3AAA" w:rsidP="002A3AAA">
            <w:pPr>
              <w:rPr>
                <w:rFonts w:ascii="Myriad Pro" w:hAnsi="Myriad Pro"/>
                <w:sz w:val="20"/>
                <w:szCs w:val="20"/>
              </w:rPr>
            </w:pPr>
            <w:r w:rsidRPr="009E5925">
              <w:rPr>
                <w:rFonts w:ascii="Myriad Pro" w:hAnsi="Myriad Pro"/>
                <w:sz w:val="20"/>
                <w:szCs w:val="20"/>
              </w:rPr>
              <w:t xml:space="preserve">Решение Совета Депутатов муниципального образования Черноозерный сельсовет </w:t>
            </w:r>
            <w:r w:rsidRPr="009E5925">
              <w:rPr>
                <w:rFonts w:ascii="Myriad Pro" w:hAnsi="Myriad Pro"/>
                <w:sz w:val="20"/>
                <w:szCs w:val="20"/>
              </w:rPr>
              <w:br/>
              <w:t>от 27.11.2014 №162 "Об установлении земельного налога на территории Черноозерного сельсовета"</w:t>
            </w:r>
          </w:p>
        </w:tc>
        <w:tc>
          <w:tcPr>
            <w:tcW w:w="992" w:type="dxa"/>
            <w:tcBorders>
              <w:top w:val="single" w:sz="4" w:space="0" w:color="auto"/>
              <w:left w:val="single" w:sz="4" w:space="0" w:color="auto"/>
              <w:bottom w:val="single" w:sz="4" w:space="0" w:color="auto"/>
              <w:right w:val="single" w:sz="4" w:space="0" w:color="auto"/>
            </w:tcBorders>
            <w:vAlign w:val="center"/>
          </w:tcPr>
          <w:p w14:paraId="1684427A"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rPr>
              <w:t>1,5</w:t>
            </w:r>
          </w:p>
        </w:tc>
      </w:tr>
      <w:tr w:rsidR="002A3AAA" w:rsidRPr="009E5925" w14:paraId="167F6C19" w14:textId="77777777" w:rsidTr="00665F9C">
        <w:trPr>
          <w:trHeight w:val="284"/>
        </w:trPr>
        <w:tc>
          <w:tcPr>
            <w:tcW w:w="8266" w:type="dxa"/>
            <w:tcBorders>
              <w:top w:val="single" w:sz="4" w:space="0" w:color="auto"/>
              <w:left w:val="single" w:sz="4" w:space="0" w:color="auto"/>
              <w:bottom w:val="single" w:sz="4" w:space="0" w:color="auto"/>
              <w:right w:val="single" w:sz="4" w:space="0" w:color="auto"/>
            </w:tcBorders>
            <w:shd w:val="clear" w:color="auto" w:fill="auto"/>
            <w:hideMark/>
          </w:tcPr>
          <w:p w14:paraId="1E4C0FC7" w14:textId="7E48C7EF" w:rsidR="002A3AAA" w:rsidRPr="009E5925" w:rsidRDefault="002A3AAA" w:rsidP="002A3AAA">
            <w:pPr>
              <w:rPr>
                <w:rFonts w:ascii="Myriad Pro" w:hAnsi="Myriad Pro"/>
                <w:sz w:val="20"/>
                <w:szCs w:val="20"/>
              </w:rPr>
            </w:pPr>
            <w:r w:rsidRPr="009E5925">
              <w:rPr>
                <w:rFonts w:ascii="Myriad Pro" w:hAnsi="Myriad Pro"/>
                <w:sz w:val="20"/>
                <w:szCs w:val="20"/>
              </w:rPr>
              <w:t xml:space="preserve">Решение совета депутатов г. Абакана от 26.10.2005 </w:t>
            </w:r>
            <w:r w:rsidR="00DC5FAB">
              <w:rPr>
                <w:rFonts w:ascii="Myriad Pro" w:hAnsi="Myriad Pro"/>
                <w:sz w:val="20"/>
                <w:szCs w:val="20"/>
              </w:rPr>
              <w:t>№ </w:t>
            </w:r>
            <w:r w:rsidRPr="009E5925">
              <w:rPr>
                <w:rFonts w:ascii="Myriad Pro" w:hAnsi="Myriad Pro"/>
                <w:sz w:val="20"/>
                <w:szCs w:val="20"/>
              </w:rPr>
              <w:t xml:space="preserve">205 "Об установлении земельного налога на территории г. Абакана" (в ред. от 29.11.2005 N 221, от 25.09.2007 N 410, от 10.11.2009 N 184, от 11.11.2010 N 282, от 14.02.2011 N 312, от 29.04.2011 N 333, от 29.11.2011 N 374, от 14.02.2012 N 393, от 26.04.2012 N 422, от 30.10.2012 N 466, от 26.11.2013 N 38, от 24.06.2014 N 135, от 25.11.2014 N 174, от 24.11.2015 </w:t>
            </w:r>
            <w:r w:rsidR="00DC5FAB">
              <w:rPr>
                <w:rFonts w:ascii="Myriad Pro" w:hAnsi="Myriad Pro"/>
                <w:sz w:val="20"/>
                <w:szCs w:val="20"/>
              </w:rPr>
              <w:t>№ </w:t>
            </w:r>
            <w:r w:rsidRPr="009E5925">
              <w:rPr>
                <w:rFonts w:ascii="Myriad Pro" w:hAnsi="Myriad Pro"/>
                <w:sz w:val="20"/>
                <w:szCs w:val="20"/>
              </w:rPr>
              <w:t>282)</w:t>
            </w:r>
          </w:p>
        </w:tc>
        <w:tc>
          <w:tcPr>
            <w:tcW w:w="992" w:type="dxa"/>
            <w:tcBorders>
              <w:top w:val="single" w:sz="4" w:space="0" w:color="auto"/>
              <w:left w:val="single" w:sz="4" w:space="0" w:color="auto"/>
              <w:bottom w:val="single" w:sz="4" w:space="0" w:color="auto"/>
              <w:right w:val="single" w:sz="4" w:space="0" w:color="auto"/>
            </w:tcBorders>
            <w:vAlign w:val="center"/>
          </w:tcPr>
          <w:p w14:paraId="6705FD6A"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rPr>
              <w:t>1,5</w:t>
            </w:r>
          </w:p>
          <w:p w14:paraId="6BD7A738" w14:textId="77777777" w:rsidR="002A3AAA" w:rsidRPr="009E5925" w:rsidRDefault="002A3AAA" w:rsidP="002A3AAA">
            <w:pPr>
              <w:jc w:val="center"/>
              <w:rPr>
                <w:rFonts w:ascii="Myriad Pro" w:hAnsi="Myriad Pro"/>
                <w:sz w:val="20"/>
                <w:szCs w:val="20"/>
              </w:rPr>
            </w:pPr>
          </w:p>
          <w:p w14:paraId="4B36F5C5"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rPr>
              <w:t>1,156</w:t>
            </w:r>
          </w:p>
        </w:tc>
      </w:tr>
      <w:tr w:rsidR="002A3AAA" w:rsidRPr="009E5925" w14:paraId="22343D44" w14:textId="77777777" w:rsidTr="00665F9C">
        <w:trPr>
          <w:trHeight w:val="284"/>
        </w:trPr>
        <w:tc>
          <w:tcPr>
            <w:tcW w:w="8266" w:type="dxa"/>
            <w:tcBorders>
              <w:top w:val="single" w:sz="4" w:space="0" w:color="auto"/>
              <w:left w:val="single" w:sz="4" w:space="0" w:color="auto"/>
              <w:bottom w:val="single" w:sz="4" w:space="0" w:color="auto"/>
              <w:right w:val="single" w:sz="4" w:space="0" w:color="auto"/>
            </w:tcBorders>
            <w:shd w:val="clear" w:color="auto" w:fill="auto"/>
            <w:hideMark/>
          </w:tcPr>
          <w:p w14:paraId="3162B348" w14:textId="1938BA0D" w:rsidR="002A3AAA" w:rsidRPr="009E5925" w:rsidRDefault="002A3AAA" w:rsidP="002A3AAA">
            <w:pPr>
              <w:rPr>
                <w:rFonts w:ascii="Myriad Pro" w:hAnsi="Myriad Pro"/>
                <w:sz w:val="20"/>
                <w:szCs w:val="20"/>
              </w:rPr>
            </w:pPr>
            <w:r w:rsidRPr="009E5925">
              <w:rPr>
                <w:rFonts w:ascii="Myriad Pro" w:hAnsi="Myriad Pro"/>
                <w:sz w:val="20"/>
                <w:szCs w:val="20"/>
              </w:rPr>
              <w:lastRenderedPageBreak/>
              <w:t xml:space="preserve">Решение Совета депутатов муниципального образования город Саяногорск от 15.11.2012 </w:t>
            </w:r>
            <w:r w:rsidR="00DC5FAB">
              <w:rPr>
                <w:rFonts w:ascii="Myriad Pro" w:hAnsi="Myriad Pro"/>
                <w:sz w:val="20"/>
                <w:szCs w:val="20"/>
              </w:rPr>
              <w:t>№ </w:t>
            </w:r>
            <w:r w:rsidRPr="009E5925">
              <w:rPr>
                <w:rFonts w:ascii="Myriad Pro" w:hAnsi="Myriad Pro"/>
                <w:sz w:val="20"/>
                <w:szCs w:val="20"/>
              </w:rPr>
              <w:t xml:space="preserve">78 "Об установлении земельного налога на территории муниципального образования город Саяногорск" (в редакции от 24.12.2014 </w:t>
            </w:r>
            <w:r w:rsidR="00DC5FAB">
              <w:rPr>
                <w:rFonts w:ascii="Myriad Pro" w:hAnsi="Myriad Pro"/>
                <w:sz w:val="20"/>
                <w:szCs w:val="20"/>
              </w:rPr>
              <w:t>№ </w:t>
            </w:r>
            <w:r w:rsidRPr="009E5925">
              <w:rPr>
                <w:rFonts w:ascii="Myriad Pro" w:hAnsi="Myriad Pro"/>
                <w:sz w:val="20"/>
                <w:szCs w:val="20"/>
              </w:rPr>
              <w:t xml:space="preserve">90; от 26.02.2015 </w:t>
            </w:r>
            <w:r w:rsidR="00DC5FAB">
              <w:rPr>
                <w:rFonts w:ascii="Myriad Pro" w:hAnsi="Myriad Pro"/>
                <w:sz w:val="20"/>
                <w:szCs w:val="20"/>
              </w:rPr>
              <w:t>№ </w:t>
            </w:r>
            <w:r w:rsidRPr="009E5925">
              <w:rPr>
                <w:rFonts w:ascii="Myriad Pro" w:hAnsi="Myriad Pro"/>
                <w:sz w:val="20"/>
                <w:szCs w:val="20"/>
              </w:rPr>
              <w:t xml:space="preserve">4) </w:t>
            </w:r>
          </w:p>
        </w:tc>
        <w:tc>
          <w:tcPr>
            <w:tcW w:w="992" w:type="dxa"/>
            <w:tcBorders>
              <w:top w:val="single" w:sz="4" w:space="0" w:color="auto"/>
              <w:left w:val="single" w:sz="4" w:space="0" w:color="auto"/>
              <w:bottom w:val="single" w:sz="4" w:space="0" w:color="auto"/>
              <w:right w:val="single" w:sz="4" w:space="0" w:color="auto"/>
            </w:tcBorders>
            <w:vAlign w:val="center"/>
          </w:tcPr>
          <w:p w14:paraId="32848D7A"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rPr>
              <w:t>1,5</w:t>
            </w:r>
          </w:p>
        </w:tc>
      </w:tr>
      <w:tr w:rsidR="002A3AAA" w:rsidRPr="009E5925" w14:paraId="53450A7F" w14:textId="77777777" w:rsidTr="00665F9C">
        <w:trPr>
          <w:trHeight w:val="284"/>
        </w:trPr>
        <w:tc>
          <w:tcPr>
            <w:tcW w:w="8266" w:type="dxa"/>
            <w:tcBorders>
              <w:top w:val="single" w:sz="4" w:space="0" w:color="auto"/>
              <w:left w:val="single" w:sz="4" w:space="0" w:color="auto"/>
              <w:bottom w:val="single" w:sz="4" w:space="0" w:color="auto"/>
              <w:right w:val="single" w:sz="4" w:space="0" w:color="auto"/>
            </w:tcBorders>
            <w:shd w:val="clear" w:color="auto" w:fill="auto"/>
            <w:hideMark/>
          </w:tcPr>
          <w:p w14:paraId="491F192B" w14:textId="0542BD3C" w:rsidR="002A3AAA" w:rsidRPr="009E5925" w:rsidRDefault="002A3AAA" w:rsidP="002A3AAA">
            <w:pPr>
              <w:rPr>
                <w:rFonts w:ascii="Myriad Pro" w:hAnsi="Myriad Pro"/>
                <w:sz w:val="20"/>
                <w:szCs w:val="20"/>
              </w:rPr>
            </w:pPr>
            <w:r w:rsidRPr="009E5925">
              <w:rPr>
                <w:rFonts w:ascii="Myriad Pro" w:hAnsi="Myriad Pro"/>
                <w:sz w:val="20"/>
                <w:szCs w:val="20"/>
              </w:rPr>
              <w:t xml:space="preserve">Решение Совета депутатов г. Черногорска от 19.06.2008 </w:t>
            </w:r>
            <w:r w:rsidR="00DC5FAB">
              <w:rPr>
                <w:rFonts w:ascii="Myriad Pro" w:hAnsi="Myriad Pro"/>
                <w:sz w:val="20"/>
                <w:szCs w:val="20"/>
              </w:rPr>
              <w:t>№ </w:t>
            </w:r>
            <w:r w:rsidRPr="009E5925">
              <w:rPr>
                <w:rFonts w:ascii="Myriad Pro" w:hAnsi="Myriad Pro"/>
                <w:sz w:val="20"/>
                <w:szCs w:val="20"/>
              </w:rPr>
              <w:t xml:space="preserve">42 "О земельном налоге" (в редакции от 05.11.2009 </w:t>
            </w:r>
            <w:r w:rsidR="00DC5FAB">
              <w:rPr>
                <w:rFonts w:ascii="Myriad Pro" w:hAnsi="Myriad Pro"/>
                <w:sz w:val="20"/>
                <w:szCs w:val="20"/>
              </w:rPr>
              <w:t>№ </w:t>
            </w:r>
            <w:r w:rsidRPr="009E5925">
              <w:rPr>
                <w:rFonts w:ascii="Myriad Pro" w:hAnsi="Myriad Pro"/>
                <w:sz w:val="20"/>
                <w:szCs w:val="20"/>
              </w:rPr>
              <w:t xml:space="preserve">99; 07.10.2010 </w:t>
            </w:r>
            <w:r w:rsidR="00DC5FAB">
              <w:rPr>
                <w:rFonts w:ascii="Myriad Pro" w:hAnsi="Myriad Pro"/>
                <w:sz w:val="20"/>
                <w:szCs w:val="20"/>
              </w:rPr>
              <w:t>№ </w:t>
            </w:r>
            <w:r w:rsidRPr="009E5925">
              <w:rPr>
                <w:rFonts w:ascii="Myriad Pro" w:hAnsi="Myriad Pro"/>
                <w:sz w:val="20"/>
                <w:szCs w:val="20"/>
              </w:rPr>
              <w:t xml:space="preserve">119; 25.11.2010 </w:t>
            </w:r>
            <w:r w:rsidR="00DC5FAB">
              <w:rPr>
                <w:rFonts w:ascii="Myriad Pro" w:hAnsi="Myriad Pro"/>
                <w:sz w:val="20"/>
                <w:szCs w:val="20"/>
              </w:rPr>
              <w:t>№ </w:t>
            </w:r>
            <w:r w:rsidRPr="009E5925">
              <w:rPr>
                <w:rFonts w:ascii="Myriad Pro" w:hAnsi="Myriad Pro"/>
                <w:sz w:val="20"/>
                <w:szCs w:val="20"/>
              </w:rPr>
              <w:t xml:space="preserve">161; 27.12.2012 </w:t>
            </w:r>
            <w:r w:rsidR="00DC5FAB">
              <w:rPr>
                <w:rFonts w:ascii="Myriad Pro" w:hAnsi="Myriad Pro"/>
                <w:sz w:val="20"/>
                <w:szCs w:val="20"/>
              </w:rPr>
              <w:t>№ </w:t>
            </w:r>
            <w:r w:rsidRPr="009E5925">
              <w:rPr>
                <w:rFonts w:ascii="Myriad Pro" w:hAnsi="Myriad Pro"/>
                <w:sz w:val="20"/>
                <w:szCs w:val="20"/>
              </w:rPr>
              <w:t xml:space="preserve">120; 21.02.2013 </w:t>
            </w:r>
            <w:r w:rsidR="00DC5FAB">
              <w:rPr>
                <w:rFonts w:ascii="Myriad Pro" w:hAnsi="Myriad Pro"/>
                <w:sz w:val="20"/>
                <w:szCs w:val="20"/>
              </w:rPr>
              <w:t>№ </w:t>
            </w:r>
            <w:r w:rsidRPr="009E5925">
              <w:rPr>
                <w:rFonts w:ascii="Myriad Pro" w:hAnsi="Myriad Pro"/>
                <w:sz w:val="20"/>
                <w:szCs w:val="20"/>
              </w:rPr>
              <w:t xml:space="preserve">146; от 25.09.2014 </w:t>
            </w:r>
            <w:r w:rsidR="00DC5FAB">
              <w:rPr>
                <w:rFonts w:ascii="Myriad Pro" w:hAnsi="Myriad Pro"/>
                <w:sz w:val="20"/>
                <w:szCs w:val="20"/>
              </w:rPr>
              <w:t>№ </w:t>
            </w:r>
            <w:r w:rsidRPr="009E5925">
              <w:rPr>
                <w:rFonts w:ascii="Myriad Pro" w:hAnsi="Myriad Pro"/>
                <w:sz w:val="20"/>
                <w:szCs w:val="20"/>
              </w:rPr>
              <w:t xml:space="preserve">317; от 25.12.2014 </w:t>
            </w:r>
            <w:r w:rsidR="00DC5FAB">
              <w:rPr>
                <w:rFonts w:ascii="Myriad Pro" w:hAnsi="Myriad Pro"/>
                <w:sz w:val="20"/>
                <w:szCs w:val="20"/>
              </w:rPr>
              <w:t>№ </w:t>
            </w:r>
            <w:r w:rsidRPr="009E5925">
              <w:rPr>
                <w:rFonts w:ascii="Myriad Pro" w:hAnsi="Myriad Pro"/>
                <w:sz w:val="20"/>
                <w:szCs w:val="20"/>
              </w:rPr>
              <w:t xml:space="preserve">345, от 26.05.2015 </w:t>
            </w:r>
            <w:r w:rsidR="00DC5FAB">
              <w:rPr>
                <w:rFonts w:ascii="Myriad Pro" w:hAnsi="Myriad Pro"/>
                <w:sz w:val="20"/>
                <w:szCs w:val="20"/>
              </w:rPr>
              <w:t>№ </w:t>
            </w:r>
            <w:r w:rsidRPr="009E5925">
              <w:rPr>
                <w:rFonts w:ascii="Myriad Pro" w:hAnsi="Myriad Pro"/>
                <w:sz w:val="20"/>
                <w:szCs w:val="20"/>
              </w:rPr>
              <w:t>385)</w:t>
            </w:r>
          </w:p>
        </w:tc>
        <w:tc>
          <w:tcPr>
            <w:tcW w:w="992" w:type="dxa"/>
            <w:tcBorders>
              <w:top w:val="single" w:sz="4" w:space="0" w:color="auto"/>
              <w:left w:val="single" w:sz="4" w:space="0" w:color="auto"/>
              <w:bottom w:val="single" w:sz="4" w:space="0" w:color="auto"/>
              <w:right w:val="single" w:sz="4" w:space="0" w:color="auto"/>
            </w:tcBorders>
            <w:vAlign w:val="center"/>
          </w:tcPr>
          <w:p w14:paraId="49155AB1"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rPr>
              <w:t>1,5</w:t>
            </w:r>
          </w:p>
        </w:tc>
      </w:tr>
    </w:tbl>
    <w:p w14:paraId="1AB08DF2" w14:textId="77777777" w:rsidR="002A3AAA" w:rsidRPr="009E5925" w:rsidRDefault="002A3AAA" w:rsidP="002A3AAA">
      <w:pPr>
        <w:spacing w:line="360" w:lineRule="auto"/>
        <w:ind w:firstLine="709"/>
        <w:contextualSpacing/>
        <w:jc w:val="both"/>
        <w:rPr>
          <w:rFonts w:ascii="Myriad Pro" w:eastAsia="Calibri" w:hAnsi="Myriad Pro"/>
          <w:color w:val="000000"/>
          <w:sz w:val="20"/>
          <w:szCs w:val="26"/>
        </w:rPr>
      </w:pPr>
    </w:p>
    <w:p w14:paraId="02422E4C" w14:textId="77777777" w:rsidR="002A3AAA" w:rsidRPr="009E5925" w:rsidRDefault="002A3AAA" w:rsidP="00665F9C">
      <w:pPr>
        <w:spacing w:line="360" w:lineRule="auto"/>
        <w:ind w:firstLine="567"/>
        <w:contextualSpacing/>
        <w:jc w:val="both"/>
        <w:rPr>
          <w:rFonts w:ascii="Myriad Pro" w:eastAsia="Calibri" w:hAnsi="Myriad Pro"/>
          <w:b/>
          <w:bCs/>
          <w:color w:val="000000"/>
          <w:sz w:val="26"/>
          <w:szCs w:val="26"/>
        </w:rPr>
      </w:pPr>
      <w:r w:rsidRPr="009E5925">
        <w:rPr>
          <w:rFonts w:ascii="Myriad Pro" w:eastAsia="Calibri" w:hAnsi="Myriad Pro"/>
          <w:b/>
          <w:bCs/>
          <w:color w:val="000000"/>
          <w:sz w:val="26"/>
          <w:szCs w:val="26"/>
        </w:rPr>
        <w:t>Налог на имущество</w:t>
      </w:r>
    </w:p>
    <w:p w14:paraId="3FF6C19F" w14:textId="14507F8D" w:rsidR="002A3AAA" w:rsidRPr="009E5925" w:rsidRDefault="002A3AAA" w:rsidP="00665F9C">
      <w:pPr>
        <w:spacing w:line="360" w:lineRule="auto"/>
        <w:ind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 xml:space="preserve">Налог на имущество на 2017 год рассчитан согласно п. 11 ст. 381 НК РФ, до 01.01.2013 линии электропередач и сооружения, являющиеся их неотъемлемой частью, освобождались от налогообложения налогом на имущество. Федеральным законом от 29.11.2012 </w:t>
      </w:r>
      <w:r w:rsidR="00DC5FAB">
        <w:rPr>
          <w:rFonts w:ascii="Myriad Pro" w:eastAsia="Calibri" w:hAnsi="Myriad Pro"/>
          <w:color w:val="000000"/>
          <w:sz w:val="26"/>
          <w:szCs w:val="26"/>
        </w:rPr>
        <w:t>№ </w:t>
      </w:r>
      <w:r w:rsidRPr="009E5925">
        <w:rPr>
          <w:rFonts w:ascii="Myriad Pro" w:eastAsia="Calibri" w:hAnsi="Myriad Pro"/>
          <w:color w:val="000000"/>
          <w:sz w:val="26"/>
          <w:szCs w:val="26"/>
        </w:rPr>
        <w:t xml:space="preserve">202-ФЗ «О внесении изменений в часть вторую Налогового кодекса Российской Федерации»  внесены следующие изменения: линии электропередачи исключены из перечня льготируемого имущества  (п. 11 </w:t>
      </w:r>
      <w:r w:rsidRPr="009E5925">
        <w:rPr>
          <w:rFonts w:ascii="Myriad Pro" w:eastAsia="Calibri" w:hAnsi="Myriad Pro"/>
          <w:color w:val="000000"/>
          <w:sz w:val="26"/>
          <w:szCs w:val="26"/>
        </w:rPr>
        <w:br/>
        <w:t>ст. 381 НК РФ изложен в новой редакции). В 2017 году по линиям электропередач и сооружениям, являющимся неотъемлемой технологической частью указанных объектов, налоговая ставка составит 1,6 процента (п. 3 ст. 380 НК РФ).</w:t>
      </w:r>
    </w:p>
    <w:p w14:paraId="786ECA73" w14:textId="77777777" w:rsidR="002A3AAA" w:rsidRPr="009E5925" w:rsidRDefault="002A3AAA" w:rsidP="00665F9C">
      <w:pPr>
        <w:spacing w:line="360" w:lineRule="auto"/>
        <w:ind w:firstLine="567"/>
        <w:contextualSpacing/>
        <w:jc w:val="both"/>
        <w:rPr>
          <w:rFonts w:ascii="Myriad Pro" w:eastAsia="Calibri" w:hAnsi="Myriad Pro"/>
          <w:b/>
          <w:bCs/>
          <w:color w:val="000000"/>
          <w:sz w:val="26"/>
          <w:szCs w:val="26"/>
        </w:rPr>
      </w:pPr>
      <w:r w:rsidRPr="009E5925">
        <w:rPr>
          <w:rFonts w:ascii="Myriad Pro" w:eastAsia="Calibri" w:hAnsi="Myriad Pro"/>
          <w:b/>
          <w:bCs/>
          <w:color w:val="000000"/>
          <w:sz w:val="26"/>
          <w:szCs w:val="26"/>
        </w:rPr>
        <w:t>Расчет транспортного налога</w:t>
      </w:r>
    </w:p>
    <w:p w14:paraId="4D599EE1" w14:textId="7BB272D5" w:rsidR="002A3AAA" w:rsidRPr="009E5925" w:rsidRDefault="002A3AAA" w:rsidP="00665F9C">
      <w:pPr>
        <w:spacing w:line="360" w:lineRule="auto"/>
        <w:ind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 xml:space="preserve">Расчет транспортного налога на 2017 год произведен в соответствии с Главой 28 НК РФ и Законом РХ от 25.11.2002 </w:t>
      </w:r>
      <w:r w:rsidR="00DC5FAB">
        <w:rPr>
          <w:rFonts w:ascii="Myriad Pro" w:eastAsia="Calibri" w:hAnsi="Myriad Pro"/>
          <w:color w:val="000000"/>
          <w:sz w:val="26"/>
          <w:szCs w:val="26"/>
        </w:rPr>
        <w:t>№ </w:t>
      </w:r>
      <w:r w:rsidRPr="009E5925">
        <w:rPr>
          <w:rFonts w:ascii="Myriad Pro" w:eastAsia="Calibri" w:hAnsi="Myriad Pro"/>
          <w:color w:val="000000"/>
          <w:sz w:val="26"/>
          <w:szCs w:val="26"/>
        </w:rPr>
        <w:t xml:space="preserve">66 с учетом планируемого приобретения транспортных средств в 2016-2017 гг.  исходя из мощности двигателя транспортных средств и налоговой ставки, установленной Законом РХ </w:t>
      </w:r>
      <w:r w:rsidRPr="009E5925">
        <w:rPr>
          <w:rFonts w:ascii="Myriad Pro" w:eastAsia="Calibri" w:hAnsi="Myriad Pro"/>
          <w:color w:val="000000"/>
          <w:sz w:val="26"/>
          <w:szCs w:val="26"/>
        </w:rPr>
        <w:br/>
        <w:t xml:space="preserve">от 25.11.2002 </w:t>
      </w:r>
      <w:r w:rsidR="00DC5FAB">
        <w:rPr>
          <w:rFonts w:ascii="Myriad Pro" w:eastAsia="Calibri" w:hAnsi="Myriad Pro"/>
          <w:color w:val="000000"/>
          <w:sz w:val="26"/>
          <w:szCs w:val="26"/>
        </w:rPr>
        <w:t>№ </w:t>
      </w:r>
      <w:r w:rsidRPr="009E5925">
        <w:rPr>
          <w:rFonts w:ascii="Myriad Pro" w:eastAsia="Calibri" w:hAnsi="Myriad Pro"/>
          <w:color w:val="000000"/>
          <w:sz w:val="26"/>
          <w:szCs w:val="26"/>
        </w:rPr>
        <w:t>66 по соответствующим видам транспортных средств и года выпуска ТС.</w:t>
      </w:r>
    </w:p>
    <w:p w14:paraId="0230F662" w14:textId="77777777" w:rsidR="002A3AAA" w:rsidRPr="009E5925" w:rsidRDefault="002A3AAA" w:rsidP="00665F9C">
      <w:pPr>
        <w:spacing w:line="360" w:lineRule="auto"/>
        <w:ind w:firstLine="567"/>
        <w:contextualSpacing/>
        <w:jc w:val="both"/>
        <w:rPr>
          <w:rFonts w:ascii="Myriad Pro" w:eastAsia="Calibri" w:hAnsi="Myriad Pro"/>
          <w:b/>
          <w:bCs/>
          <w:color w:val="000000"/>
          <w:sz w:val="26"/>
          <w:szCs w:val="26"/>
        </w:rPr>
      </w:pPr>
      <w:r w:rsidRPr="009E5925">
        <w:rPr>
          <w:rFonts w:ascii="Myriad Pro" w:eastAsia="Calibri" w:hAnsi="Myriad Pro"/>
          <w:b/>
          <w:bCs/>
          <w:color w:val="000000"/>
          <w:sz w:val="26"/>
          <w:szCs w:val="26"/>
        </w:rPr>
        <w:t>Расчет водного налога</w:t>
      </w:r>
    </w:p>
    <w:p w14:paraId="2B68BC82" w14:textId="77777777" w:rsidR="002A3AAA" w:rsidRPr="009E5925" w:rsidRDefault="002A3AAA" w:rsidP="00665F9C">
      <w:pPr>
        <w:spacing w:line="360" w:lineRule="auto"/>
        <w:ind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Расчет водного налога</w:t>
      </w:r>
      <w:r w:rsidRPr="009E5925">
        <w:rPr>
          <w:rFonts w:ascii="Myriad Pro" w:eastAsia="Calibri" w:hAnsi="Myriad Pro"/>
          <w:b/>
          <w:color w:val="000000"/>
          <w:sz w:val="26"/>
          <w:szCs w:val="26"/>
        </w:rPr>
        <w:t xml:space="preserve"> </w:t>
      </w:r>
      <w:r w:rsidRPr="009E5925">
        <w:rPr>
          <w:rFonts w:ascii="Myriad Pro" w:eastAsia="Calibri" w:hAnsi="Myriad Pro"/>
          <w:color w:val="000000"/>
          <w:sz w:val="26"/>
          <w:szCs w:val="26"/>
        </w:rPr>
        <w:t>на 2017 год произведен в соответствии с Главой 25.2 НК РФ исходя из планового объема водопотребления на 2017 г. и налоговой ставки, определенной статьей 333.12 НК РФ, в размере 446 руб. за 1 тыс. куб. м воды (в 2015 году 306 руб. с учетом дефлятора 45,8%).</w:t>
      </w:r>
    </w:p>
    <w:p w14:paraId="6C1495D4" w14:textId="77777777" w:rsidR="002A3AAA" w:rsidRPr="009E5925" w:rsidRDefault="002A3AAA" w:rsidP="00665F9C">
      <w:pPr>
        <w:keepNext/>
        <w:keepLines/>
        <w:spacing w:line="360" w:lineRule="auto"/>
        <w:ind w:firstLine="567"/>
        <w:contextualSpacing/>
        <w:jc w:val="both"/>
        <w:rPr>
          <w:rFonts w:ascii="Myriad Pro" w:eastAsia="Calibri" w:hAnsi="Myriad Pro"/>
          <w:b/>
          <w:bCs/>
          <w:color w:val="000000"/>
          <w:sz w:val="26"/>
          <w:szCs w:val="26"/>
        </w:rPr>
      </w:pPr>
      <w:r w:rsidRPr="009E5925">
        <w:rPr>
          <w:rFonts w:ascii="Myriad Pro" w:eastAsia="Calibri" w:hAnsi="Myriad Pro"/>
          <w:b/>
          <w:bCs/>
          <w:color w:val="000000"/>
          <w:sz w:val="26"/>
          <w:szCs w:val="26"/>
        </w:rPr>
        <w:t>Размер платы за загрязнение окружающей среды</w:t>
      </w:r>
    </w:p>
    <w:p w14:paraId="6CC4C53F" w14:textId="5043B712" w:rsidR="002A3AAA" w:rsidRPr="009E5925" w:rsidRDefault="002A3AAA" w:rsidP="00665F9C">
      <w:pPr>
        <w:spacing w:line="360" w:lineRule="auto"/>
        <w:ind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 xml:space="preserve">Филиалом </w:t>
      </w:r>
      <w:r w:rsidR="00043FD8">
        <w:rPr>
          <w:rFonts w:ascii="Myriad Pro" w:eastAsia="Calibri" w:hAnsi="Myriad Pro"/>
          <w:color w:val="000000"/>
          <w:sz w:val="26"/>
          <w:szCs w:val="26"/>
        </w:rPr>
        <w:t>ПАО </w:t>
      </w:r>
      <w:r w:rsidRPr="009E5925">
        <w:rPr>
          <w:rFonts w:ascii="Myriad Pro" w:eastAsia="Calibri" w:hAnsi="Myriad Pro"/>
          <w:color w:val="000000"/>
          <w:sz w:val="26"/>
          <w:szCs w:val="26"/>
        </w:rPr>
        <w:t xml:space="preserve">«МРСК Сибири» - «Хакасэнерго» в 2015 году произведена оплата платежей за негативное воздействие на окружающую среду в сумме </w:t>
      </w:r>
      <w:r w:rsidRPr="009E5925">
        <w:rPr>
          <w:rFonts w:ascii="Myriad Pro" w:eastAsia="Calibri" w:hAnsi="Myriad Pro"/>
          <w:color w:val="000000"/>
          <w:sz w:val="26"/>
          <w:szCs w:val="26"/>
        </w:rPr>
        <w:br/>
      </w:r>
      <w:r w:rsidRPr="009E5925">
        <w:rPr>
          <w:rFonts w:ascii="Myriad Pro" w:eastAsia="Calibri" w:hAnsi="Myriad Pro"/>
          <w:color w:val="000000"/>
          <w:sz w:val="26"/>
          <w:szCs w:val="26"/>
        </w:rPr>
        <w:lastRenderedPageBreak/>
        <w:t>38 672 рубля. Оплата проводилась в рамках полученных разрешительных документов в области природопользования, 5-и кратных (штрафных) платежей за сверхлимитное образование отходов в 2015 году филиалом не оплачивалось.</w:t>
      </w:r>
    </w:p>
    <w:p w14:paraId="53CFFCFE" w14:textId="6EBFD81C" w:rsidR="002A3AAA" w:rsidRPr="009E5925" w:rsidRDefault="002A3AAA" w:rsidP="00665F9C">
      <w:pPr>
        <w:spacing w:line="360" w:lineRule="auto"/>
        <w:ind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 xml:space="preserve">Постановлением Правительства РФ от 19.11.2014 </w:t>
      </w:r>
      <w:r w:rsidR="00DC5FAB">
        <w:rPr>
          <w:rFonts w:ascii="Myriad Pro" w:eastAsia="Calibri" w:hAnsi="Myriad Pro"/>
          <w:color w:val="000000"/>
          <w:sz w:val="26"/>
          <w:szCs w:val="26"/>
        </w:rPr>
        <w:t>№ </w:t>
      </w:r>
      <w:r w:rsidRPr="009E5925">
        <w:rPr>
          <w:rFonts w:ascii="Myriad Pro" w:eastAsia="Calibri" w:hAnsi="Myriad Pro"/>
          <w:color w:val="000000"/>
          <w:sz w:val="26"/>
          <w:szCs w:val="26"/>
        </w:rPr>
        <w:t xml:space="preserve">1219 «О коэффициентах к нормативам платы за выбросы в атмосферный воздух загрязняющих веществ стационарными и передвижными источниками, сбросы загрязняющих веществ в поверхностные и подземные водные объекты, в том числе через централизованные системы водоотведения, размещение отходов производства и потребления» </w:t>
      </w:r>
      <w:r w:rsidR="00010437" w:rsidRPr="009E5925">
        <w:rPr>
          <w:rFonts w:ascii="Myriad Pro" w:eastAsia="Calibri" w:hAnsi="Myriad Pro"/>
          <w:color w:val="000000"/>
          <w:sz w:val="26"/>
          <w:szCs w:val="26"/>
        </w:rPr>
        <w:t xml:space="preserve">установлены </w:t>
      </w:r>
      <w:r w:rsidR="00FC0D24" w:rsidRPr="009E5925">
        <w:rPr>
          <w:rFonts w:ascii="Myriad Pro" w:eastAsia="Calibri" w:hAnsi="Myriad Pro"/>
          <w:color w:val="000000"/>
          <w:sz w:val="26"/>
          <w:szCs w:val="26"/>
        </w:rPr>
        <w:t>коэффициенты</w:t>
      </w:r>
      <w:r w:rsidRPr="009E5925">
        <w:rPr>
          <w:rFonts w:ascii="Myriad Pro" w:eastAsia="Calibri" w:hAnsi="Myriad Pro"/>
          <w:color w:val="000000"/>
          <w:sz w:val="26"/>
          <w:szCs w:val="26"/>
        </w:rPr>
        <w:t xml:space="preserve"> к нормативам платы, утвержденным постановлением Правительства Российской Федерации от 12 июня 2003 г. </w:t>
      </w:r>
      <w:r w:rsidR="00DC5FAB">
        <w:rPr>
          <w:rFonts w:ascii="Myriad Pro" w:eastAsia="Calibri" w:hAnsi="Myriad Pro"/>
          <w:color w:val="000000"/>
          <w:sz w:val="26"/>
          <w:szCs w:val="26"/>
        </w:rPr>
        <w:t>№ </w:t>
      </w:r>
      <w:r w:rsidRPr="009E5925">
        <w:rPr>
          <w:rFonts w:ascii="Myriad Pro" w:eastAsia="Calibri" w:hAnsi="Myriad Pro"/>
          <w:color w:val="000000"/>
          <w:sz w:val="26"/>
          <w:szCs w:val="26"/>
        </w:rPr>
        <w:t xml:space="preserve">344 «О нормативах платы за выбросы в атмосферный воздух загрязняющих веществ стационарными и передвижными источниками, сбросы загрязняющих веществ в поверхностные и подземные водные объекты, в том числе через централизованные системы водоотведения, размещение отходов производства и </w:t>
      </w:r>
      <w:r w:rsidR="00FC0D24" w:rsidRPr="009E5925">
        <w:rPr>
          <w:rFonts w:ascii="Myriad Pro" w:eastAsia="Calibri" w:hAnsi="Myriad Pro"/>
          <w:color w:val="000000"/>
          <w:sz w:val="26"/>
          <w:szCs w:val="26"/>
        </w:rPr>
        <w:t>потребления».</w:t>
      </w:r>
    </w:p>
    <w:p w14:paraId="6D2986E5" w14:textId="53F4A9F4" w:rsidR="002A3AAA" w:rsidRPr="009E5925" w:rsidRDefault="00FC0D24" w:rsidP="00665F9C">
      <w:pPr>
        <w:spacing w:line="360" w:lineRule="auto"/>
        <w:ind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В</w:t>
      </w:r>
      <w:r w:rsidR="002A3AAA" w:rsidRPr="009E5925">
        <w:rPr>
          <w:rFonts w:ascii="Myriad Pro" w:eastAsia="Calibri" w:hAnsi="Myriad Pro"/>
          <w:color w:val="000000"/>
          <w:sz w:val="26"/>
          <w:szCs w:val="26"/>
        </w:rPr>
        <w:t xml:space="preserve"> соответствие с </w:t>
      </w:r>
      <w:r w:rsidRPr="009E5925">
        <w:rPr>
          <w:rFonts w:ascii="Myriad Pro" w:eastAsia="Calibri" w:hAnsi="Myriad Pro"/>
          <w:color w:val="000000"/>
          <w:sz w:val="26"/>
          <w:szCs w:val="26"/>
        </w:rPr>
        <w:t xml:space="preserve">установленными </w:t>
      </w:r>
      <w:r w:rsidR="002A3AAA" w:rsidRPr="009E5925">
        <w:rPr>
          <w:rFonts w:ascii="Myriad Pro" w:eastAsia="Calibri" w:hAnsi="Myriad Pro"/>
          <w:color w:val="000000"/>
          <w:sz w:val="26"/>
          <w:szCs w:val="26"/>
        </w:rPr>
        <w:t>коэффициентами законодательно сумма платежей в 2016 году увеличится на 4,55%,  а в 2017 году на 4,35% относительно предыдущего года.</w:t>
      </w:r>
    </w:p>
    <w:p w14:paraId="6D28EB3C" w14:textId="77777777" w:rsidR="002A3AAA" w:rsidRPr="009E5925" w:rsidRDefault="002A3AAA" w:rsidP="00665F9C">
      <w:pPr>
        <w:spacing w:line="360" w:lineRule="auto"/>
        <w:ind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В связи с вышеуказанным, минимально необходимо заложить в тарифную заявку на 2017 год плату за негативное воздействие на окружающую среду в сумме 42,2 тыс. руб. исходя из следующего расчета:</w:t>
      </w:r>
    </w:p>
    <w:p w14:paraId="55D55A4D" w14:textId="77777777" w:rsidR="002A3AAA" w:rsidRPr="009E5925" w:rsidRDefault="002A3AAA" w:rsidP="00665F9C">
      <w:pPr>
        <w:spacing w:line="360" w:lineRule="auto"/>
        <w:ind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38,672*1,0455*1,0435 =42,2 тыс. руб.</w:t>
      </w:r>
    </w:p>
    <w:p w14:paraId="74F61F66" w14:textId="77777777" w:rsidR="002A3AAA" w:rsidRPr="009E5925" w:rsidRDefault="002A3AAA" w:rsidP="00665F9C">
      <w:pPr>
        <w:spacing w:line="360" w:lineRule="auto"/>
        <w:ind w:firstLine="567"/>
        <w:contextualSpacing/>
        <w:jc w:val="both"/>
        <w:rPr>
          <w:rFonts w:ascii="Myriad Pro" w:eastAsia="Calibri" w:hAnsi="Myriad Pro"/>
          <w:b/>
          <w:bCs/>
          <w:color w:val="000000"/>
          <w:sz w:val="26"/>
          <w:szCs w:val="26"/>
        </w:rPr>
      </w:pPr>
      <w:r w:rsidRPr="009E5925">
        <w:rPr>
          <w:rFonts w:ascii="Myriad Pro" w:eastAsia="Calibri" w:hAnsi="Myriad Pro"/>
          <w:b/>
          <w:bCs/>
          <w:color w:val="000000"/>
          <w:sz w:val="26"/>
          <w:szCs w:val="26"/>
        </w:rPr>
        <w:t>Всего по статьям затрат на 2017 год заявлена сумма налогов и сборов в размере 33 444,56 тыс. руб.</w:t>
      </w:r>
    </w:p>
    <w:p w14:paraId="211F8DAF" w14:textId="77777777" w:rsidR="002A3AAA" w:rsidRPr="009E5925" w:rsidRDefault="002A3AAA" w:rsidP="00665F9C">
      <w:pPr>
        <w:spacing w:line="360" w:lineRule="auto"/>
        <w:ind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В обоснование расходов филиалом представлены:</w:t>
      </w:r>
    </w:p>
    <w:p w14:paraId="528B2F57" w14:textId="77777777" w:rsidR="002A3AAA" w:rsidRPr="009E5925" w:rsidRDefault="002A3AAA" w:rsidP="00665F9C">
      <w:pPr>
        <w:numPr>
          <w:ilvl w:val="0"/>
          <w:numId w:val="46"/>
        </w:numPr>
        <w:shd w:val="clear" w:color="auto" w:fill="FFFFFF"/>
        <w:tabs>
          <w:tab w:val="left" w:pos="1134"/>
        </w:tabs>
        <w:spacing w:line="360" w:lineRule="auto"/>
        <w:ind w:left="0"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пояснительная записка к расчету тарифов на 2017 год;</w:t>
      </w:r>
    </w:p>
    <w:p w14:paraId="40A4025C" w14:textId="77777777" w:rsidR="002A3AAA" w:rsidRPr="009E5925" w:rsidRDefault="002A3AAA" w:rsidP="00665F9C">
      <w:pPr>
        <w:numPr>
          <w:ilvl w:val="0"/>
          <w:numId w:val="46"/>
        </w:numPr>
        <w:shd w:val="clear" w:color="auto" w:fill="FFFFFF"/>
        <w:tabs>
          <w:tab w:val="left" w:pos="1134"/>
        </w:tabs>
        <w:spacing w:line="360" w:lineRule="auto"/>
        <w:ind w:left="0"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налоговые декларации по земельному налогу за 2015 год;</w:t>
      </w:r>
    </w:p>
    <w:p w14:paraId="6EFB5085" w14:textId="4BF9D876" w:rsidR="002A3AAA" w:rsidRPr="009E5925" w:rsidRDefault="002A3AAA" w:rsidP="00665F9C">
      <w:pPr>
        <w:numPr>
          <w:ilvl w:val="0"/>
          <w:numId w:val="46"/>
        </w:numPr>
        <w:shd w:val="clear" w:color="auto" w:fill="FFFFFF"/>
        <w:tabs>
          <w:tab w:val="left" w:pos="1134"/>
        </w:tabs>
        <w:spacing w:line="360" w:lineRule="auto"/>
        <w:ind w:left="0" w:firstLine="567"/>
        <w:contextualSpacing/>
        <w:jc w:val="both"/>
        <w:rPr>
          <w:rFonts w:ascii="Myriad Pro" w:eastAsia="Calibri" w:hAnsi="Myriad Pro"/>
          <w:bCs/>
          <w:color w:val="000000"/>
          <w:sz w:val="26"/>
          <w:szCs w:val="26"/>
        </w:rPr>
      </w:pPr>
      <w:r w:rsidRPr="009E5925">
        <w:rPr>
          <w:rFonts w:ascii="Myriad Pro" w:eastAsia="Calibri" w:hAnsi="Myriad Pro"/>
          <w:bCs/>
          <w:color w:val="000000"/>
          <w:sz w:val="26"/>
          <w:szCs w:val="26"/>
        </w:rPr>
        <w:t xml:space="preserve">расчет платы за землю на 2017-2021 годы по филиалу </w:t>
      </w:r>
      <w:r w:rsidR="00043FD8">
        <w:rPr>
          <w:rFonts w:ascii="Myriad Pro" w:eastAsia="Calibri" w:hAnsi="Myriad Pro"/>
          <w:bCs/>
          <w:color w:val="000000"/>
          <w:sz w:val="26"/>
          <w:szCs w:val="26"/>
        </w:rPr>
        <w:t>ПАО </w:t>
      </w:r>
      <w:r w:rsidRPr="009E5925">
        <w:rPr>
          <w:rFonts w:ascii="Myriad Pro" w:eastAsia="Calibri" w:hAnsi="Myriad Pro"/>
          <w:bCs/>
          <w:color w:val="000000"/>
          <w:sz w:val="26"/>
          <w:szCs w:val="26"/>
        </w:rPr>
        <w:t>«МРСК Сибири» - «Хакасэнерго»;</w:t>
      </w:r>
    </w:p>
    <w:p w14:paraId="3A4CFAFF" w14:textId="77777777" w:rsidR="002A3AAA" w:rsidRPr="009E5925" w:rsidRDefault="002A3AAA" w:rsidP="00665F9C">
      <w:pPr>
        <w:numPr>
          <w:ilvl w:val="0"/>
          <w:numId w:val="46"/>
        </w:numPr>
        <w:shd w:val="clear" w:color="auto" w:fill="FFFFFF"/>
        <w:tabs>
          <w:tab w:val="left" w:pos="1134"/>
        </w:tabs>
        <w:spacing w:line="360" w:lineRule="auto"/>
        <w:ind w:left="0" w:firstLine="567"/>
        <w:contextualSpacing/>
        <w:jc w:val="both"/>
        <w:rPr>
          <w:rFonts w:ascii="Myriad Pro" w:eastAsia="Calibri" w:hAnsi="Myriad Pro"/>
          <w:bCs/>
          <w:color w:val="000000"/>
          <w:sz w:val="26"/>
          <w:szCs w:val="26"/>
        </w:rPr>
      </w:pPr>
      <w:r w:rsidRPr="009E5925">
        <w:rPr>
          <w:rFonts w:ascii="Myriad Pro" w:eastAsia="Calibri" w:hAnsi="Myriad Pro"/>
          <w:bCs/>
          <w:color w:val="000000"/>
          <w:sz w:val="26"/>
          <w:szCs w:val="26"/>
        </w:rPr>
        <w:t>налоговые декларации по налогу на имущество организаций за 2015 год;</w:t>
      </w:r>
    </w:p>
    <w:p w14:paraId="3645EC11" w14:textId="4003BD95" w:rsidR="002A3AAA" w:rsidRPr="009E5925" w:rsidRDefault="002A3AAA" w:rsidP="00665F9C">
      <w:pPr>
        <w:numPr>
          <w:ilvl w:val="0"/>
          <w:numId w:val="46"/>
        </w:numPr>
        <w:shd w:val="clear" w:color="auto" w:fill="FFFFFF"/>
        <w:tabs>
          <w:tab w:val="left" w:pos="1134"/>
        </w:tabs>
        <w:spacing w:line="360" w:lineRule="auto"/>
        <w:ind w:left="0" w:firstLine="567"/>
        <w:contextualSpacing/>
        <w:jc w:val="both"/>
        <w:rPr>
          <w:rFonts w:ascii="Myriad Pro" w:eastAsia="Calibri" w:hAnsi="Myriad Pro"/>
          <w:bCs/>
          <w:color w:val="000000"/>
          <w:sz w:val="26"/>
          <w:szCs w:val="26"/>
        </w:rPr>
      </w:pPr>
      <w:r w:rsidRPr="009E5925">
        <w:rPr>
          <w:rFonts w:ascii="Myriad Pro" w:eastAsia="Calibri" w:hAnsi="Myriad Pro"/>
          <w:bCs/>
          <w:color w:val="000000"/>
          <w:sz w:val="26"/>
          <w:szCs w:val="26"/>
        </w:rPr>
        <w:lastRenderedPageBreak/>
        <w:t xml:space="preserve">расчет налога на имущество на 2017-2021 годы по филиалу </w:t>
      </w:r>
      <w:r w:rsidR="00043FD8">
        <w:rPr>
          <w:rFonts w:ascii="Myriad Pro" w:eastAsia="Calibri" w:hAnsi="Myriad Pro"/>
          <w:bCs/>
          <w:color w:val="000000"/>
          <w:sz w:val="26"/>
          <w:szCs w:val="26"/>
        </w:rPr>
        <w:t>ПАО </w:t>
      </w:r>
      <w:r w:rsidRPr="009E5925">
        <w:rPr>
          <w:rFonts w:ascii="Myriad Pro" w:eastAsia="Calibri" w:hAnsi="Myriad Pro"/>
          <w:bCs/>
          <w:color w:val="000000"/>
          <w:sz w:val="26"/>
          <w:szCs w:val="26"/>
        </w:rPr>
        <w:t>«МРСК Сибири» - «Хакасэнерго»;</w:t>
      </w:r>
    </w:p>
    <w:p w14:paraId="337E2371" w14:textId="77777777" w:rsidR="002A3AAA" w:rsidRPr="009E5925" w:rsidRDefault="002A3AAA" w:rsidP="00665F9C">
      <w:pPr>
        <w:numPr>
          <w:ilvl w:val="0"/>
          <w:numId w:val="46"/>
        </w:numPr>
        <w:shd w:val="clear" w:color="auto" w:fill="FFFFFF"/>
        <w:tabs>
          <w:tab w:val="left" w:pos="1134"/>
        </w:tabs>
        <w:spacing w:line="360" w:lineRule="auto"/>
        <w:ind w:left="0" w:firstLine="567"/>
        <w:contextualSpacing/>
        <w:jc w:val="both"/>
        <w:rPr>
          <w:rFonts w:ascii="Myriad Pro" w:eastAsia="Calibri" w:hAnsi="Myriad Pro"/>
          <w:bCs/>
          <w:color w:val="000000"/>
          <w:sz w:val="26"/>
          <w:szCs w:val="26"/>
        </w:rPr>
      </w:pPr>
      <w:r w:rsidRPr="009E5925">
        <w:rPr>
          <w:rFonts w:ascii="Myriad Pro" w:eastAsia="Calibri" w:hAnsi="Myriad Pro"/>
          <w:bCs/>
          <w:color w:val="000000"/>
          <w:sz w:val="26"/>
          <w:szCs w:val="26"/>
        </w:rPr>
        <w:t>налоговые декларации по водному налогу за 2015 год;</w:t>
      </w:r>
    </w:p>
    <w:p w14:paraId="092262AC" w14:textId="389E3413" w:rsidR="002A3AAA" w:rsidRPr="009E5925" w:rsidRDefault="002A3AAA" w:rsidP="00665F9C">
      <w:pPr>
        <w:numPr>
          <w:ilvl w:val="0"/>
          <w:numId w:val="46"/>
        </w:numPr>
        <w:shd w:val="clear" w:color="auto" w:fill="FFFFFF"/>
        <w:tabs>
          <w:tab w:val="left" w:pos="1134"/>
        </w:tabs>
        <w:spacing w:line="360" w:lineRule="auto"/>
        <w:ind w:left="0" w:firstLine="567"/>
        <w:contextualSpacing/>
        <w:jc w:val="both"/>
        <w:rPr>
          <w:rFonts w:ascii="Myriad Pro" w:eastAsia="Calibri" w:hAnsi="Myriad Pro"/>
          <w:bCs/>
          <w:color w:val="000000"/>
          <w:sz w:val="26"/>
          <w:szCs w:val="26"/>
        </w:rPr>
      </w:pPr>
      <w:r w:rsidRPr="009E5925">
        <w:rPr>
          <w:rFonts w:ascii="Myriad Pro" w:eastAsia="Calibri" w:hAnsi="Myriad Pro"/>
          <w:bCs/>
          <w:color w:val="000000"/>
          <w:sz w:val="26"/>
          <w:szCs w:val="26"/>
        </w:rPr>
        <w:t xml:space="preserve">расчет водного налога на 2017-2021 годы по филиалу </w:t>
      </w:r>
      <w:r w:rsidR="00043FD8">
        <w:rPr>
          <w:rFonts w:ascii="Myriad Pro" w:eastAsia="Calibri" w:hAnsi="Myriad Pro"/>
          <w:bCs/>
          <w:color w:val="000000"/>
          <w:sz w:val="26"/>
          <w:szCs w:val="26"/>
        </w:rPr>
        <w:t>ПАО </w:t>
      </w:r>
      <w:r w:rsidRPr="009E5925">
        <w:rPr>
          <w:rFonts w:ascii="Myriad Pro" w:eastAsia="Calibri" w:hAnsi="Myriad Pro"/>
          <w:bCs/>
          <w:color w:val="000000"/>
          <w:sz w:val="26"/>
          <w:szCs w:val="26"/>
        </w:rPr>
        <w:t>«МРСК Сибири» - «Хакасэнерго»;</w:t>
      </w:r>
    </w:p>
    <w:p w14:paraId="073011F1" w14:textId="77777777" w:rsidR="002A3AAA" w:rsidRPr="009E5925" w:rsidRDefault="002A3AAA" w:rsidP="00665F9C">
      <w:pPr>
        <w:numPr>
          <w:ilvl w:val="0"/>
          <w:numId w:val="46"/>
        </w:numPr>
        <w:shd w:val="clear" w:color="auto" w:fill="FFFFFF"/>
        <w:tabs>
          <w:tab w:val="left" w:pos="1134"/>
        </w:tabs>
        <w:spacing w:line="360" w:lineRule="auto"/>
        <w:ind w:left="0" w:firstLine="567"/>
        <w:contextualSpacing/>
        <w:jc w:val="both"/>
        <w:rPr>
          <w:rFonts w:ascii="Myriad Pro" w:eastAsia="Calibri" w:hAnsi="Myriad Pro"/>
          <w:bCs/>
          <w:color w:val="000000"/>
          <w:sz w:val="26"/>
          <w:szCs w:val="26"/>
        </w:rPr>
      </w:pPr>
      <w:r w:rsidRPr="009E5925">
        <w:rPr>
          <w:rFonts w:ascii="Myriad Pro" w:eastAsia="Calibri" w:hAnsi="Myriad Pro"/>
          <w:bCs/>
          <w:color w:val="000000"/>
          <w:sz w:val="26"/>
          <w:szCs w:val="26"/>
        </w:rPr>
        <w:t>налоговая декларация по транспортному налогу за 2015 год;</w:t>
      </w:r>
    </w:p>
    <w:p w14:paraId="5A2CF988" w14:textId="5264F75D" w:rsidR="002A3AAA" w:rsidRPr="009E5925" w:rsidRDefault="002A3AAA" w:rsidP="00665F9C">
      <w:pPr>
        <w:numPr>
          <w:ilvl w:val="0"/>
          <w:numId w:val="46"/>
        </w:numPr>
        <w:shd w:val="clear" w:color="auto" w:fill="FFFFFF"/>
        <w:tabs>
          <w:tab w:val="left" w:pos="1134"/>
        </w:tabs>
        <w:spacing w:line="360" w:lineRule="auto"/>
        <w:ind w:left="0" w:firstLine="567"/>
        <w:contextualSpacing/>
        <w:jc w:val="both"/>
        <w:rPr>
          <w:rFonts w:ascii="Myriad Pro" w:eastAsia="Calibri" w:hAnsi="Myriad Pro"/>
          <w:bCs/>
          <w:color w:val="000000"/>
          <w:sz w:val="26"/>
          <w:szCs w:val="26"/>
        </w:rPr>
      </w:pPr>
      <w:r w:rsidRPr="009E5925">
        <w:rPr>
          <w:rFonts w:ascii="Myriad Pro" w:eastAsia="Calibri" w:hAnsi="Myriad Pro"/>
          <w:bCs/>
          <w:color w:val="000000"/>
          <w:sz w:val="26"/>
          <w:szCs w:val="26"/>
        </w:rPr>
        <w:t xml:space="preserve">расчет транспортного налога на 2017-2021 годы по филиалу </w:t>
      </w:r>
      <w:r w:rsidRPr="009E5925">
        <w:rPr>
          <w:rFonts w:ascii="Myriad Pro" w:eastAsia="Calibri" w:hAnsi="Myriad Pro"/>
          <w:bCs/>
          <w:color w:val="000000"/>
          <w:sz w:val="26"/>
          <w:szCs w:val="26"/>
        </w:rPr>
        <w:br/>
      </w:r>
      <w:r w:rsidR="00043FD8">
        <w:rPr>
          <w:rFonts w:ascii="Myriad Pro" w:eastAsia="Calibri" w:hAnsi="Myriad Pro"/>
          <w:bCs/>
          <w:color w:val="000000"/>
          <w:sz w:val="26"/>
          <w:szCs w:val="26"/>
        </w:rPr>
        <w:t>ПАО </w:t>
      </w:r>
      <w:r w:rsidRPr="009E5925">
        <w:rPr>
          <w:rFonts w:ascii="Myriad Pro" w:eastAsia="Calibri" w:hAnsi="Myriad Pro"/>
          <w:bCs/>
          <w:color w:val="000000"/>
          <w:sz w:val="26"/>
          <w:szCs w:val="26"/>
        </w:rPr>
        <w:t>«МРСК Сибири» - «Хакасэнерго»;</w:t>
      </w:r>
    </w:p>
    <w:p w14:paraId="0A6DABFA" w14:textId="77777777" w:rsidR="002A3AAA" w:rsidRPr="009E5925" w:rsidRDefault="002A3AAA" w:rsidP="00665F9C">
      <w:pPr>
        <w:numPr>
          <w:ilvl w:val="0"/>
          <w:numId w:val="46"/>
        </w:numPr>
        <w:shd w:val="clear" w:color="auto" w:fill="FFFFFF"/>
        <w:tabs>
          <w:tab w:val="left" w:pos="1134"/>
        </w:tabs>
        <w:spacing w:line="360" w:lineRule="auto"/>
        <w:ind w:left="0" w:firstLine="567"/>
        <w:contextualSpacing/>
        <w:jc w:val="both"/>
        <w:rPr>
          <w:rFonts w:ascii="Myriad Pro" w:eastAsia="Calibri" w:hAnsi="Myriad Pro"/>
          <w:bCs/>
          <w:color w:val="000000"/>
          <w:sz w:val="26"/>
          <w:szCs w:val="26"/>
        </w:rPr>
      </w:pPr>
      <w:r w:rsidRPr="009E5925">
        <w:rPr>
          <w:rFonts w:ascii="Myriad Pro" w:eastAsia="Calibri" w:hAnsi="Myriad Pro"/>
          <w:bCs/>
          <w:color w:val="000000"/>
          <w:sz w:val="26"/>
          <w:szCs w:val="26"/>
        </w:rPr>
        <w:t>расчет платы за негативное воздействие на окружающую среду поквартально за 2015 год (титульные листы);</w:t>
      </w:r>
    </w:p>
    <w:p w14:paraId="2C6B59EF" w14:textId="77777777" w:rsidR="002A3AAA" w:rsidRPr="009E5925" w:rsidRDefault="002A3AAA" w:rsidP="00665F9C">
      <w:pPr>
        <w:numPr>
          <w:ilvl w:val="0"/>
          <w:numId w:val="46"/>
        </w:numPr>
        <w:shd w:val="clear" w:color="auto" w:fill="FFFFFF"/>
        <w:tabs>
          <w:tab w:val="left" w:pos="1134"/>
        </w:tabs>
        <w:spacing w:line="360" w:lineRule="auto"/>
        <w:ind w:left="0" w:firstLine="567"/>
        <w:contextualSpacing/>
        <w:jc w:val="both"/>
        <w:rPr>
          <w:rFonts w:ascii="Myriad Pro" w:eastAsia="Calibri" w:hAnsi="Myriad Pro"/>
          <w:bCs/>
          <w:color w:val="000000"/>
          <w:sz w:val="26"/>
          <w:szCs w:val="26"/>
        </w:rPr>
      </w:pPr>
      <w:r w:rsidRPr="009E5925">
        <w:rPr>
          <w:rFonts w:ascii="Myriad Pro" w:eastAsia="Calibri" w:hAnsi="Myriad Pro"/>
          <w:bCs/>
          <w:color w:val="000000"/>
          <w:sz w:val="26"/>
          <w:szCs w:val="26"/>
        </w:rPr>
        <w:t>плата за загрязнение ОС поквартально за 2015 год;</w:t>
      </w:r>
    </w:p>
    <w:p w14:paraId="2D65DD93" w14:textId="77777777" w:rsidR="002A3AAA" w:rsidRPr="009E5925" w:rsidRDefault="002A3AAA" w:rsidP="00665F9C">
      <w:pPr>
        <w:numPr>
          <w:ilvl w:val="0"/>
          <w:numId w:val="46"/>
        </w:numPr>
        <w:shd w:val="clear" w:color="auto" w:fill="FFFFFF"/>
        <w:tabs>
          <w:tab w:val="left" w:pos="1134"/>
        </w:tabs>
        <w:spacing w:line="360" w:lineRule="auto"/>
        <w:ind w:left="0" w:firstLine="567"/>
        <w:contextualSpacing/>
        <w:jc w:val="both"/>
        <w:rPr>
          <w:rFonts w:ascii="Myriad Pro" w:eastAsia="Calibri" w:hAnsi="Myriad Pro"/>
          <w:bCs/>
          <w:color w:val="000000"/>
          <w:sz w:val="26"/>
          <w:szCs w:val="26"/>
        </w:rPr>
      </w:pPr>
      <w:r w:rsidRPr="009E5925">
        <w:rPr>
          <w:rFonts w:ascii="Myriad Pro" w:eastAsia="Calibri" w:hAnsi="Myriad Pro"/>
          <w:bCs/>
          <w:color w:val="000000"/>
          <w:sz w:val="26"/>
          <w:szCs w:val="26"/>
        </w:rPr>
        <w:t>отчет о фактически начисленных платежах за негативное воздействие на окружающую среду;</w:t>
      </w:r>
    </w:p>
    <w:p w14:paraId="37F20946" w14:textId="75C0987B" w:rsidR="002A3AAA" w:rsidRPr="009E5925" w:rsidRDefault="002A3AAA" w:rsidP="00665F9C">
      <w:pPr>
        <w:numPr>
          <w:ilvl w:val="0"/>
          <w:numId w:val="46"/>
        </w:numPr>
        <w:shd w:val="clear" w:color="auto" w:fill="FFFFFF"/>
        <w:tabs>
          <w:tab w:val="left" w:pos="1134"/>
        </w:tabs>
        <w:spacing w:line="360" w:lineRule="auto"/>
        <w:ind w:left="0" w:firstLine="567"/>
        <w:contextualSpacing/>
        <w:jc w:val="both"/>
        <w:rPr>
          <w:rFonts w:ascii="Myriad Pro" w:eastAsia="Calibri" w:hAnsi="Myriad Pro"/>
          <w:bCs/>
          <w:color w:val="000000"/>
          <w:sz w:val="26"/>
          <w:szCs w:val="26"/>
        </w:rPr>
      </w:pPr>
      <w:r w:rsidRPr="009E5925">
        <w:rPr>
          <w:rFonts w:ascii="Myriad Pro" w:eastAsia="Calibri" w:hAnsi="Myriad Pro"/>
          <w:bCs/>
          <w:color w:val="000000"/>
          <w:sz w:val="26"/>
          <w:szCs w:val="26"/>
        </w:rPr>
        <w:t xml:space="preserve">расчет платы за негативное воздействие на окружающую среду на 2017-2021 годы по филиалу </w:t>
      </w:r>
      <w:r w:rsidR="00043FD8">
        <w:rPr>
          <w:rFonts w:ascii="Myriad Pro" w:eastAsia="Calibri" w:hAnsi="Myriad Pro"/>
          <w:bCs/>
          <w:color w:val="000000"/>
          <w:sz w:val="26"/>
          <w:szCs w:val="26"/>
        </w:rPr>
        <w:t>ПАО </w:t>
      </w:r>
      <w:r w:rsidRPr="009E5925">
        <w:rPr>
          <w:rFonts w:ascii="Myriad Pro" w:eastAsia="Calibri" w:hAnsi="Myriad Pro"/>
          <w:bCs/>
          <w:color w:val="000000"/>
          <w:sz w:val="26"/>
          <w:szCs w:val="26"/>
        </w:rPr>
        <w:t>«МРСК Сибири» - «Хакасэнерго»;</w:t>
      </w:r>
    </w:p>
    <w:p w14:paraId="5B5A9719" w14:textId="28861071" w:rsidR="002A3AAA" w:rsidRPr="009E5925" w:rsidRDefault="002A3AAA" w:rsidP="00665F9C">
      <w:pPr>
        <w:numPr>
          <w:ilvl w:val="0"/>
          <w:numId w:val="46"/>
        </w:numPr>
        <w:shd w:val="clear" w:color="auto" w:fill="FFFFFF"/>
        <w:tabs>
          <w:tab w:val="left" w:pos="284"/>
          <w:tab w:val="left" w:pos="1134"/>
        </w:tabs>
        <w:spacing w:line="360" w:lineRule="auto"/>
        <w:ind w:left="0" w:firstLine="567"/>
        <w:contextualSpacing/>
        <w:jc w:val="both"/>
        <w:rPr>
          <w:rFonts w:ascii="Myriad Pro" w:eastAsia="Calibri" w:hAnsi="Myriad Pro"/>
          <w:bCs/>
          <w:color w:val="000000"/>
          <w:sz w:val="26"/>
          <w:szCs w:val="26"/>
        </w:rPr>
      </w:pPr>
      <w:r w:rsidRPr="009E5925">
        <w:rPr>
          <w:rFonts w:ascii="Myriad Pro" w:eastAsia="Calibri" w:hAnsi="Myriad Pro"/>
          <w:bCs/>
          <w:color w:val="000000"/>
          <w:sz w:val="26"/>
          <w:szCs w:val="26"/>
        </w:rPr>
        <w:t xml:space="preserve">расчет по прочим налогам и сборам на 2017-2021 годы по филиалу </w:t>
      </w:r>
      <w:r w:rsidRPr="009E5925">
        <w:rPr>
          <w:rFonts w:ascii="Myriad Pro" w:eastAsia="Calibri" w:hAnsi="Myriad Pro"/>
          <w:bCs/>
          <w:color w:val="000000"/>
          <w:sz w:val="26"/>
          <w:szCs w:val="26"/>
        </w:rPr>
        <w:br/>
      </w:r>
      <w:r w:rsidR="00043FD8">
        <w:rPr>
          <w:rFonts w:ascii="Myriad Pro" w:eastAsia="Calibri" w:hAnsi="Myriad Pro"/>
          <w:bCs/>
          <w:color w:val="000000"/>
          <w:sz w:val="26"/>
          <w:szCs w:val="26"/>
        </w:rPr>
        <w:t>ПАО </w:t>
      </w:r>
      <w:r w:rsidRPr="009E5925">
        <w:rPr>
          <w:rFonts w:ascii="Myriad Pro" w:eastAsia="Calibri" w:hAnsi="Myriad Pro"/>
          <w:bCs/>
          <w:color w:val="000000"/>
          <w:sz w:val="26"/>
          <w:szCs w:val="26"/>
        </w:rPr>
        <w:t>«МРСК Сибири» - «Хакасэнерго».</w:t>
      </w:r>
    </w:p>
    <w:p w14:paraId="3D637DAA" w14:textId="77777777" w:rsidR="002A3AAA" w:rsidRPr="009E5925" w:rsidRDefault="002A3AAA" w:rsidP="002A3AAA">
      <w:pPr>
        <w:tabs>
          <w:tab w:val="left" w:pos="1134"/>
        </w:tabs>
        <w:spacing w:line="360" w:lineRule="auto"/>
        <w:ind w:left="709"/>
        <w:contextualSpacing/>
        <w:jc w:val="both"/>
        <w:rPr>
          <w:rFonts w:ascii="Myriad Pro" w:eastAsia="Calibri" w:hAnsi="Myriad Pro"/>
          <w:color w:val="000000"/>
          <w:sz w:val="26"/>
          <w:szCs w:val="26"/>
          <w:lang w:eastAsia="zh-CN"/>
        </w:rPr>
      </w:pPr>
    </w:p>
    <w:p w14:paraId="2CD8A598" w14:textId="77777777" w:rsidR="002A3AAA" w:rsidRPr="009E5925" w:rsidRDefault="002A3AAA" w:rsidP="002A3AAA">
      <w:pPr>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ОРГАНА РЕГУЛИРОВАНИЯ</w:t>
      </w:r>
    </w:p>
    <w:p w14:paraId="0E5592F6" w14:textId="77777777" w:rsidR="002A3AAA" w:rsidRPr="009E5925" w:rsidRDefault="002A3AAA" w:rsidP="00665F9C">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Позиция органа регулирования изложена согласно Экспертному заключению на 2017 год.</w:t>
      </w:r>
    </w:p>
    <w:p w14:paraId="03F39993" w14:textId="77777777" w:rsidR="002A3AAA" w:rsidRPr="009E5925" w:rsidRDefault="002A3AAA" w:rsidP="00665F9C">
      <w:pPr>
        <w:spacing w:line="360" w:lineRule="auto"/>
        <w:ind w:firstLine="567"/>
        <w:contextualSpacing/>
        <w:jc w:val="both"/>
        <w:rPr>
          <w:rFonts w:ascii="Myriad Pro" w:eastAsia="Calibri" w:hAnsi="Myriad Pro"/>
          <w:b/>
          <w:bCs/>
          <w:color w:val="000000"/>
          <w:sz w:val="26"/>
          <w:szCs w:val="26"/>
          <w:lang w:eastAsia="zh-CN"/>
        </w:rPr>
      </w:pPr>
      <w:r w:rsidRPr="009E5925">
        <w:rPr>
          <w:rFonts w:ascii="Myriad Pro" w:eastAsia="Calibri" w:hAnsi="Myriad Pro"/>
          <w:b/>
          <w:bCs/>
          <w:color w:val="000000"/>
          <w:sz w:val="26"/>
          <w:szCs w:val="26"/>
          <w:lang w:eastAsia="zh-CN"/>
        </w:rPr>
        <w:t>Плата за землю</w:t>
      </w:r>
    </w:p>
    <w:p w14:paraId="33574457" w14:textId="77777777" w:rsidR="002A3AAA" w:rsidRPr="009E5925" w:rsidRDefault="002A3AAA" w:rsidP="00665F9C">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Экспертами органа регулирования проанализированы представленные материалы, и сделан вывод о том, что расходы подлежат корректировке в сторону снижения на сумму 91,91 тыс. руб., в связи со следующим.</w:t>
      </w:r>
    </w:p>
    <w:p w14:paraId="35E59054" w14:textId="77777777" w:rsidR="002A3AAA" w:rsidRPr="009E5925" w:rsidRDefault="002A3AAA" w:rsidP="00665F9C">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Расчет выполнен с учетом индексации кадастровой стоимости, данная индексация признана экономически необоснованной и подлежит исключению из НВВ на 2017 год. Кроме того исключены расходы, относимые на иные виды деятельности.</w:t>
      </w:r>
    </w:p>
    <w:p w14:paraId="42DEAE5F" w14:textId="77777777" w:rsidR="002A3AAA" w:rsidRPr="009E5925" w:rsidRDefault="002A3AAA" w:rsidP="00665F9C">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Экономически обоснованной признана сумма в размере 1 427,44 тыс. руб.</w:t>
      </w:r>
    </w:p>
    <w:p w14:paraId="73D453C4" w14:textId="77777777" w:rsidR="002A3AAA" w:rsidRPr="009E5925" w:rsidRDefault="002A3AAA" w:rsidP="00665F9C">
      <w:pPr>
        <w:keepNext/>
        <w:keepLines/>
        <w:spacing w:line="360" w:lineRule="auto"/>
        <w:ind w:firstLine="567"/>
        <w:contextualSpacing/>
        <w:jc w:val="both"/>
        <w:rPr>
          <w:rFonts w:ascii="Myriad Pro" w:eastAsia="Calibri" w:hAnsi="Myriad Pro"/>
          <w:b/>
          <w:bCs/>
          <w:color w:val="000000"/>
          <w:sz w:val="26"/>
          <w:szCs w:val="26"/>
          <w:lang w:eastAsia="zh-CN"/>
        </w:rPr>
      </w:pPr>
      <w:r w:rsidRPr="009E5925">
        <w:rPr>
          <w:rFonts w:ascii="Myriad Pro" w:eastAsia="Calibri" w:hAnsi="Myriad Pro"/>
          <w:b/>
          <w:bCs/>
          <w:color w:val="000000"/>
          <w:sz w:val="26"/>
          <w:szCs w:val="26"/>
          <w:lang w:eastAsia="zh-CN"/>
        </w:rPr>
        <w:lastRenderedPageBreak/>
        <w:t>Налог на имущество</w:t>
      </w:r>
    </w:p>
    <w:p w14:paraId="339E7D91" w14:textId="77777777" w:rsidR="002A3AAA" w:rsidRPr="009E5925" w:rsidRDefault="002A3AAA" w:rsidP="00665F9C">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Экспертами органа регулирования проанализированы представленные материалы, и сделан вывод о том, что расходы подлежат корректировке в сторону увеличения на сумму 3 964,89 тыс. руб.</w:t>
      </w:r>
    </w:p>
    <w:p w14:paraId="6243E4C9" w14:textId="77777777" w:rsidR="002A3AAA" w:rsidRPr="009E5925" w:rsidRDefault="002A3AAA" w:rsidP="00665F9C">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Экономически обоснованной признана сумма в размере 35 111,57 тыс. руб., рассчитанная в соответствии с имеющейся информацией.</w:t>
      </w:r>
    </w:p>
    <w:p w14:paraId="61ACED4D" w14:textId="77777777" w:rsidR="002A3AAA" w:rsidRPr="009E5925" w:rsidRDefault="002A3AAA" w:rsidP="00665F9C">
      <w:pPr>
        <w:spacing w:line="360" w:lineRule="auto"/>
        <w:ind w:firstLine="567"/>
        <w:contextualSpacing/>
        <w:jc w:val="both"/>
        <w:rPr>
          <w:rFonts w:ascii="Myriad Pro" w:eastAsia="Calibri" w:hAnsi="Myriad Pro"/>
          <w:b/>
          <w:bCs/>
          <w:color w:val="000000"/>
          <w:sz w:val="26"/>
          <w:szCs w:val="26"/>
          <w:lang w:eastAsia="zh-CN"/>
        </w:rPr>
      </w:pPr>
      <w:r w:rsidRPr="009E5925">
        <w:rPr>
          <w:rFonts w:ascii="Myriad Pro" w:eastAsia="Calibri" w:hAnsi="Myriad Pro"/>
          <w:b/>
          <w:bCs/>
          <w:color w:val="000000"/>
          <w:sz w:val="26"/>
          <w:szCs w:val="26"/>
          <w:lang w:eastAsia="zh-CN"/>
        </w:rPr>
        <w:t>Прочие налоги и сборы</w:t>
      </w:r>
    </w:p>
    <w:p w14:paraId="42188D99" w14:textId="77777777" w:rsidR="002A3AAA" w:rsidRPr="009E5925" w:rsidRDefault="002A3AAA" w:rsidP="00665F9C">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Экспертами органа регулирования проанализированы представленные материалы, и сделан вывод о том, что расходы подлежат корректировке в сторону снижения на сумму 49,90 тыс. руб.</w:t>
      </w:r>
    </w:p>
    <w:p w14:paraId="42FCEC44" w14:textId="77777777" w:rsidR="002A3AAA" w:rsidRPr="009E5925" w:rsidRDefault="002A3AAA" w:rsidP="00665F9C">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Расходы на оплату транспортного налога предприятием предложено включить в размере 735,86 тыс. руб. Расходы скорректированы на сумму 49,74 тыс. руб., из расчета исключены затраты на автомобили, планируемые к приобретению.</w:t>
      </w:r>
    </w:p>
    <w:p w14:paraId="7C00C3B1" w14:textId="77777777" w:rsidR="002A3AAA" w:rsidRPr="009E5925" w:rsidRDefault="002A3AAA" w:rsidP="00665F9C">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Экономически обоснованными признаны расходы в размере 686,12 тыс. руб.</w:t>
      </w:r>
    </w:p>
    <w:p w14:paraId="44605915" w14:textId="77777777" w:rsidR="002A3AAA" w:rsidRPr="009E5925" w:rsidRDefault="002A3AAA" w:rsidP="00665F9C">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Расходы на оплату водного налога предприятием предложено включить в размере 0,47 тыс. руб. Расходы скорректированы на сумму 0,155 тыс. руб. Экономически обоснованными признаны расходы в размере 0,32 тыс. руб.</w:t>
      </w:r>
    </w:p>
    <w:p w14:paraId="3F46572A" w14:textId="77777777" w:rsidR="002A3AAA" w:rsidRPr="009E5925" w:rsidRDefault="002A3AAA" w:rsidP="00665F9C">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Плату за загрязнение окружающей среды предприятием предложено включить в размере 42,20 тыс. руб. руб.</w:t>
      </w:r>
    </w:p>
    <w:p w14:paraId="088ACC9D" w14:textId="77777777" w:rsidR="002A3AAA" w:rsidRPr="009E5925" w:rsidRDefault="002A3AAA" w:rsidP="00665F9C">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Экономически обоснованными признаны расходы в размере 42,20 тыс. руб., согласно расчету предприятия.</w:t>
      </w:r>
    </w:p>
    <w:p w14:paraId="4FD85B28" w14:textId="77777777" w:rsidR="002A3AAA" w:rsidRPr="009E5925" w:rsidRDefault="002A3AAA" w:rsidP="00665F9C">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 xml:space="preserve">Всего экономически обоснованными признаны расходы по статье </w:t>
      </w:r>
      <w:r w:rsidRPr="009E5925">
        <w:rPr>
          <w:rFonts w:ascii="Myriad Pro" w:eastAsia="Calibri" w:hAnsi="Myriad Pro"/>
          <w:bCs/>
          <w:color w:val="000000"/>
          <w:sz w:val="26"/>
          <w:szCs w:val="26"/>
          <w:lang w:eastAsia="zh-CN"/>
        </w:rPr>
        <w:br/>
      </w:r>
      <w:r w:rsidR="008B1488" w:rsidRPr="009E5925">
        <w:rPr>
          <w:rFonts w:ascii="Myriad Pro" w:eastAsia="Calibri" w:hAnsi="Myriad Pro"/>
          <w:bCs/>
          <w:color w:val="000000"/>
          <w:sz w:val="26"/>
          <w:szCs w:val="26"/>
          <w:lang w:eastAsia="zh-CN"/>
        </w:rPr>
        <w:t xml:space="preserve">в размере </w:t>
      </w:r>
      <w:r w:rsidRPr="009E5925">
        <w:rPr>
          <w:rFonts w:ascii="Myriad Pro" w:eastAsia="Calibri" w:hAnsi="Myriad Pro"/>
          <w:bCs/>
          <w:color w:val="000000"/>
          <w:sz w:val="26"/>
          <w:szCs w:val="26"/>
          <w:lang w:eastAsia="zh-CN"/>
        </w:rPr>
        <w:t>728,64 тыс. руб.</w:t>
      </w:r>
    </w:p>
    <w:p w14:paraId="3A2DE93F" w14:textId="77777777" w:rsidR="002A3AAA" w:rsidRPr="009E5925" w:rsidRDefault="002A3AAA" w:rsidP="00665F9C">
      <w:pPr>
        <w:spacing w:line="360" w:lineRule="auto"/>
        <w:ind w:firstLine="567"/>
        <w:contextualSpacing/>
        <w:jc w:val="both"/>
        <w:rPr>
          <w:rFonts w:ascii="Myriad Pro" w:eastAsia="Calibri" w:hAnsi="Myriad Pro"/>
          <w:bCs/>
          <w:color w:val="000000"/>
          <w:sz w:val="26"/>
          <w:szCs w:val="26"/>
          <w:lang w:eastAsia="zh-CN"/>
        </w:rPr>
      </w:pPr>
    </w:p>
    <w:p w14:paraId="0E59D5F4" w14:textId="77777777" w:rsidR="002A3AAA" w:rsidRPr="009E5925" w:rsidRDefault="002A3AAA" w:rsidP="00665F9C">
      <w:pPr>
        <w:spacing w:line="360" w:lineRule="auto"/>
        <w:ind w:firstLine="567"/>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ИСПОЛНИТЕЛЯ</w:t>
      </w:r>
    </w:p>
    <w:p w14:paraId="2771B0BB" w14:textId="1B3EFA74" w:rsidR="002A3AAA" w:rsidRPr="009E5925" w:rsidRDefault="002A3AAA" w:rsidP="00665F9C">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По результатам анализа материалов, представленных филиалом </w:t>
      </w:r>
      <w:r w:rsidRPr="009E5925">
        <w:rPr>
          <w:rFonts w:ascii="Myriad Pro" w:eastAsia="Calibri" w:hAnsi="Myriad Pro"/>
          <w:color w:val="000000"/>
          <w:sz w:val="26"/>
          <w:szCs w:val="26"/>
          <w:lang w:eastAsia="zh-CN"/>
        </w:rPr>
        <w:br/>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 xml:space="preserve">«МРСК Сибири» - «Хакасэнерго» для обоснования заявляемых расходов, а также расчета, выполненного </w:t>
      </w:r>
      <w:r w:rsidRPr="009E5925">
        <w:rPr>
          <w:rFonts w:ascii="Myriad Pro" w:eastAsia="Calibri" w:hAnsi="Myriad Pro"/>
          <w:bCs/>
          <w:color w:val="000000"/>
          <w:sz w:val="26"/>
          <w:szCs w:val="26"/>
          <w:lang w:eastAsia="zh-CN"/>
        </w:rPr>
        <w:t xml:space="preserve">Государственным комитетом по тарифам и энергетике Республики Хакасия </w:t>
      </w:r>
      <w:r w:rsidRPr="009E5925">
        <w:rPr>
          <w:rFonts w:ascii="Myriad Pro" w:eastAsia="Calibri" w:hAnsi="Myriad Pro"/>
          <w:color w:val="000000"/>
          <w:sz w:val="26"/>
          <w:szCs w:val="26"/>
          <w:lang w:eastAsia="zh-CN"/>
        </w:rPr>
        <w:t>по данной статье, Исполнитель отмечает следующее.</w:t>
      </w:r>
    </w:p>
    <w:p w14:paraId="4F95CD86" w14:textId="77777777" w:rsidR="002A3AAA" w:rsidRPr="009E5925" w:rsidRDefault="002A3AAA" w:rsidP="00665F9C">
      <w:pPr>
        <w:keepNext/>
        <w:keepLines/>
        <w:spacing w:line="360" w:lineRule="auto"/>
        <w:ind w:firstLine="567"/>
        <w:contextualSpacing/>
        <w:jc w:val="both"/>
        <w:rPr>
          <w:rFonts w:ascii="Myriad Pro" w:eastAsia="Calibri" w:hAnsi="Myriad Pro"/>
          <w:b/>
          <w:bCs/>
          <w:color w:val="000000"/>
          <w:sz w:val="26"/>
          <w:szCs w:val="26"/>
          <w:lang w:eastAsia="zh-CN"/>
        </w:rPr>
      </w:pPr>
      <w:r w:rsidRPr="009E5925">
        <w:rPr>
          <w:rFonts w:ascii="Myriad Pro" w:eastAsia="Calibri" w:hAnsi="Myriad Pro"/>
          <w:b/>
          <w:bCs/>
          <w:color w:val="000000"/>
          <w:sz w:val="26"/>
          <w:szCs w:val="26"/>
          <w:lang w:eastAsia="zh-CN"/>
        </w:rPr>
        <w:lastRenderedPageBreak/>
        <w:t>Плата за землю</w:t>
      </w:r>
    </w:p>
    <w:p w14:paraId="40FA747B" w14:textId="77777777" w:rsidR="002A3AAA" w:rsidRPr="009E5925" w:rsidRDefault="002A3AAA" w:rsidP="00665F9C">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Согласно представленным налоговым декларациям за 2015 год сумма земельного налога за указанный период составила 1 424,64 тыс. руб. При этом в отношении</w:t>
      </w:r>
      <w:r w:rsidRPr="009E5925">
        <w:rPr>
          <w:rFonts w:ascii="Myriad Pro" w:hAnsi="Myriad Pro" w:cs="Calibri"/>
          <w:color w:val="000000"/>
          <w:sz w:val="18"/>
          <w:szCs w:val="18"/>
          <w:lang w:eastAsia="zh-CN"/>
        </w:rPr>
        <w:t xml:space="preserve"> </w:t>
      </w:r>
      <w:r w:rsidRPr="009E5925">
        <w:rPr>
          <w:rFonts w:ascii="Myriad Pro" w:eastAsia="Calibri" w:hAnsi="Myriad Pro"/>
          <w:color w:val="000000"/>
          <w:sz w:val="26"/>
          <w:szCs w:val="26"/>
          <w:lang w:eastAsia="zh-CN"/>
        </w:rPr>
        <w:t>земельного участка под административное здание применялась ставка 1,07%.</w:t>
      </w:r>
    </w:p>
    <w:p w14:paraId="6353749D" w14:textId="77777777" w:rsidR="002A3AAA" w:rsidRPr="009E5925" w:rsidRDefault="002A3AAA" w:rsidP="00665F9C">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В соответствии с расчетом, представленным филиалом, сумма земельного налога на 2017 год составляет 1 519,35 тыс. руб. Ставка, применяемая в отношении земельного участка под административное здание, в указанном расчете составляет 1,156%.</w:t>
      </w:r>
    </w:p>
    <w:p w14:paraId="13AD9463" w14:textId="77777777" w:rsidR="002A3AAA" w:rsidRPr="009E5925" w:rsidRDefault="002A3AAA" w:rsidP="00665F9C">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Также филиалом в расчете учитываются кадастровые стоимости по земельным участкам, отличные от указанных в предоставленных декларациях.</w:t>
      </w:r>
    </w:p>
    <w:p w14:paraId="05225C48" w14:textId="77777777" w:rsidR="002A3AAA" w:rsidRPr="009E5925" w:rsidRDefault="002A3AAA" w:rsidP="00665F9C">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Исполнителем плата за землю определена на основании налоговых деклараций за 2015 год.</w:t>
      </w:r>
    </w:p>
    <w:p w14:paraId="123AE01F" w14:textId="77777777" w:rsidR="002A3AAA" w:rsidRPr="009E5925" w:rsidRDefault="002A3AAA" w:rsidP="00665F9C">
      <w:pPr>
        <w:spacing w:line="360" w:lineRule="auto"/>
        <w:ind w:firstLine="567"/>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С учетом фактической доли за 2015 год, относимой на регулируемый вид деятельности,  плата за землю на 2017 год составит 1 419,51 тыс. руб.</w:t>
      </w:r>
    </w:p>
    <w:p w14:paraId="77B4ADF2" w14:textId="77777777" w:rsidR="002A3AAA" w:rsidRPr="009E5925" w:rsidRDefault="002A3AAA" w:rsidP="00665F9C">
      <w:pPr>
        <w:keepNext/>
        <w:keepLines/>
        <w:spacing w:line="360" w:lineRule="auto"/>
        <w:ind w:firstLine="567"/>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Налог на имущество</w:t>
      </w:r>
    </w:p>
    <w:p w14:paraId="69820EF4" w14:textId="77777777" w:rsidR="002A3AAA" w:rsidRPr="009E5925" w:rsidRDefault="002A3AAA" w:rsidP="00665F9C">
      <w:pPr>
        <w:spacing w:line="360" w:lineRule="auto"/>
        <w:ind w:firstLine="567"/>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 xml:space="preserve">В представленном филиалом расчете остаточная стоимость объектов основных средств на начало 2017 года указана в размере </w:t>
      </w:r>
      <w:r w:rsidRPr="009E5925">
        <w:rPr>
          <w:rFonts w:ascii="Myriad Pro" w:eastAsia="Calibri" w:hAnsi="Myriad Pro"/>
          <w:bCs/>
          <w:color w:val="000000"/>
          <w:sz w:val="26"/>
          <w:szCs w:val="26"/>
          <w:lang w:eastAsia="zh-CN"/>
        </w:rPr>
        <w:br/>
        <w:t xml:space="preserve">2 123 865,68 тыс. руб. </w:t>
      </w:r>
    </w:p>
    <w:p w14:paraId="3D84922A" w14:textId="77777777" w:rsidR="002A3AAA" w:rsidRPr="009E5925" w:rsidRDefault="002A3AAA" w:rsidP="00665F9C">
      <w:pPr>
        <w:spacing w:line="360" w:lineRule="auto"/>
        <w:ind w:firstLine="567"/>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Обоснования и расшифровка на указанную сумму с перечнем объектов в адрес Исполнителя не представлены.</w:t>
      </w:r>
    </w:p>
    <w:p w14:paraId="21E821D6" w14:textId="77777777" w:rsidR="002A3AAA" w:rsidRPr="009E5925" w:rsidRDefault="002A3AAA" w:rsidP="00665F9C">
      <w:pPr>
        <w:spacing w:line="360" w:lineRule="auto"/>
        <w:ind w:firstLine="567"/>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Филиалом не представлен пообъектный расчет налога на имущество, на основании которого можно определить объекты, относящиеся к другим видам деятельности, и объекты, планируемые к вводу в 2017 году.</w:t>
      </w:r>
    </w:p>
    <w:p w14:paraId="6166DAA5" w14:textId="77777777" w:rsidR="002A3AAA" w:rsidRPr="009E5925" w:rsidRDefault="002A3AAA" w:rsidP="00665F9C">
      <w:pPr>
        <w:widowControl w:val="0"/>
        <w:tabs>
          <w:tab w:val="left" w:pos="1080"/>
          <w:tab w:val="left" w:pos="1134"/>
          <w:tab w:val="left" w:pos="1440"/>
        </w:tabs>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Расчет Исполнителя выполнен исходя из предоставленного филиалом расчета. Налог на имущество на 2017 год составит 31 146,68 тыс. руб.</w:t>
      </w:r>
    </w:p>
    <w:p w14:paraId="41DEC5DB" w14:textId="77777777" w:rsidR="002A3AAA" w:rsidRPr="009E5925" w:rsidRDefault="002A3AAA" w:rsidP="00665F9C">
      <w:pPr>
        <w:widowControl w:val="0"/>
        <w:tabs>
          <w:tab w:val="left" w:pos="1080"/>
          <w:tab w:val="left" w:pos="1134"/>
          <w:tab w:val="left" w:pos="1440"/>
        </w:tabs>
        <w:spacing w:line="360" w:lineRule="auto"/>
        <w:ind w:firstLine="567"/>
        <w:jc w:val="both"/>
        <w:rPr>
          <w:rFonts w:ascii="Myriad Pro" w:eastAsia="Calibri" w:hAnsi="Myriad Pro"/>
          <w:color w:val="000000"/>
          <w:sz w:val="26"/>
          <w:szCs w:val="26"/>
          <w:lang w:eastAsia="zh-CN"/>
        </w:rPr>
      </w:pPr>
      <w:r w:rsidRPr="009E5925">
        <w:rPr>
          <w:rFonts w:ascii="Myriad Pro" w:hAnsi="Myriad Pro"/>
          <w:sz w:val="26"/>
          <w:szCs w:val="26"/>
          <w:lang w:eastAsia="zh-CN"/>
        </w:rPr>
        <w:t xml:space="preserve">Исполнитель также считает необходимым рекомендовать филиалу </w:t>
      </w:r>
      <w:r w:rsidRPr="009E5925">
        <w:rPr>
          <w:rFonts w:ascii="Myriad Pro" w:hAnsi="Myriad Pro"/>
          <w:sz w:val="26"/>
          <w:szCs w:val="26"/>
          <w:lang w:eastAsia="zh-CN"/>
        </w:rPr>
        <w:br/>
        <w:t xml:space="preserve">в качестве обосновывающих документов для определения суммы налога на имущество представлять в орган регулирования </w:t>
      </w:r>
      <w:r w:rsidRPr="009E5925">
        <w:rPr>
          <w:rFonts w:ascii="Myriad Pro" w:eastAsia="Calibri" w:hAnsi="Myriad Pro"/>
          <w:color w:val="000000"/>
          <w:sz w:val="26"/>
          <w:szCs w:val="26"/>
          <w:lang w:eastAsia="zh-CN"/>
        </w:rPr>
        <w:t>пообъектный расчет налога на имущество с указанием даты ввода и налоговых ставок.</w:t>
      </w:r>
    </w:p>
    <w:p w14:paraId="1A593B34" w14:textId="77777777" w:rsidR="002A3AAA" w:rsidRPr="009E5925" w:rsidRDefault="002A3AAA" w:rsidP="00665F9C">
      <w:pPr>
        <w:keepNext/>
        <w:keepLines/>
        <w:spacing w:line="360" w:lineRule="auto"/>
        <w:ind w:firstLine="567"/>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lastRenderedPageBreak/>
        <w:t>Транспортный налог</w:t>
      </w:r>
    </w:p>
    <w:p w14:paraId="6C40E8CB" w14:textId="77777777" w:rsidR="002A3AAA" w:rsidRPr="009E5925" w:rsidRDefault="002A3AAA" w:rsidP="00665F9C">
      <w:pPr>
        <w:spacing w:line="360" w:lineRule="auto"/>
        <w:ind w:firstLine="567"/>
        <w:jc w:val="both"/>
        <w:rPr>
          <w:rFonts w:ascii="Myriad Pro" w:eastAsia="Calibri" w:hAnsi="Myriad Pro"/>
          <w:bCs/>
          <w:color w:val="000000"/>
          <w:sz w:val="26"/>
          <w:szCs w:val="26"/>
          <w:lang w:eastAsia="zh-CN"/>
        </w:rPr>
      </w:pPr>
      <w:r w:rsidRPr="009E5925">
        <w:rPr>
          <w:rFonts w:ascii="Myriad Pro" w:eastAsia="Calibri" w:hAnsi="Myriad Pro"/>
          <w:color w:val="000000"/>
          <w:sz w:val="26"/>
          <w:szCs w:val="26"/>
          <w:lang w:eastAsia="zh-CN"/>
        </w:rPr>
        <w:t>Размер транспортного налога определен Исполнителем на основании налоговой декларации за 2015 год</w:t>
      </w:r>
      <w:r w:rsidRPr="009E5925">
        <w:rPr>
          <w:rFonts w:ascii="Myriad Pro" w:eastAsia="Calibri" w:hAnsi="Myriad Pro"/>
          <w:bCs/>
          <w:color w:val="000000"/>
          <w:sz w:val="26"/>
          <w:szCs w:val="26"/>
          <w:lang w:eastAsia="zh-CN"/>
        </w:rPr>
        <w:t>, из расчета исключены затраты на автомобили представительского класса.</w:t>
      </w:r>
    </w:p>
    <w:p w14:paraId="112FA8B6" w14:textId="77777777" w:rsidR="002A3AAA" w:rsidRPr="009E5925" w:rsidRDefault="002A3AAA" w:rsidP="00665F9C">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bCs/>
          <w:color w:val="000000"/>
          <w:sz w:val="26"/>
          <w:szCs w:val="26"/>
          <w:lang w:eastAsia="zh-CN"/>
        </w:rPr>
        <w:t>С учетом фактической доли за 2015 год, относимой на регулируемый вид деятельности, транспортный налог на 2017 год составит 563,68 тыс. руб.</w:t>
      </w:r>
    </w:p>
    <w:p w14:paraId="6C68166C" w14:textId="77777777" w:rsidR="002A3AAA" w:rsidRPr="009E5925" w:rsidRDefault="002A3AAA" w:rsidP="00665F9C">
      <w:pPr>
        <w:keepNext/>
        <w:keepLines/>
        <w:spacing w:line="360" w:lineRule="auto"/>
        <w:ind w:firstLine="567"/>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Водный налог</w:t>
      </w:r>
    </w:p>
    <w:p w14:paraId="703111EF" w14:textId="77777777" w:rsidR="002A3AAA" w:rsidRPr="009E5925" w:rsidRDefault="002A3AAA" w:rsidP="00665F9C">
      <w:pPr>
        <w:spacing w:line="360" w:lineRule="auto"/>
        <w:ind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Расчет водного налога на 2017 год произведен в соответствии с Главой 25.2 НК РФ, исходя из фактического объема водопотребления за 2015 год и налоговой ставки, определенной статьей 333.12 НК РФ в размере 306 руб. за 1 тыс. куб. м воды, с коэффициентом 1,52.</w:t>
      </w:r>
    </w:p>
    <w:p w14:paraId="258A02D3" w14:textId="77777777" w:rsidR="002A3AAA" w:rsidRPr="009E5925" w:rsidRDefault="002A3AAA" w:rsidP="00665F9C">
      <w:pPr>
        <w:spacing w:line="360" w:lineRule="auto"/>
        <w:ind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Таким образом, сумма водного налога на 2017 год составит 0,48 тыс. руб.</w:t>
      </w:r>
    </w:p>
    <w:p w14:paraId="3A9B1C03" w14:textId="77777777" w:rsidR="002A3AAA" w:rsidRPr="009E5925" w:rsidRDefault="002A3AAA" w:rsidP="00665F9C">
      <w:pPr>
        <w:keepNext/>
        <w:keepLines/>
        <w:spacing w:line="360" w:lineRule="auto"/>
        <w:ind w:firstLine="567"/>
        <w:jc w:val="both"/>
        <w:rPr>
          <w:rFonts w:ascii="Myriad Pro" w:eastAsia="Calibri" w:hAnsi="Myriad Pro"/>
          <w:b/>
          <w:bCs/>
          <w:color w:val="000000"/>
          <w:sz w:val="26"/>
          <w:szCs w:val="26"/>
        </w:rPr>
      </w:pPr>
      <w:r w:rsidRPr="009E5925">
        <w:rPr>
          <w:rFonts w:ascii="Myriad Pro" w:eastAsia="Calibri" w:hAnsi="Myriad Pro"/>
          <w:b/>
          <w:bCs/>
          <w:color w:val="000000"/>
          <w:sz w:val="26"/>
          <w:szCs w:val="26"/>
        </w:rPr>
        <w:t>Плата за негативное воздействие на окружающую среду</w:t>
      </w:r>
    </w:p>
    <w:p w14:paraId="6B8E843E" w14:textId="77777777" w:rsidR="002A3AAA" w:rsidRPr="009E5925" w:rsidRDefault="002A3AAA" w:rsidP="00665F9C">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В соответствии с п. 28 Основ ценообразования в состав прочих расходов, которые учитываются при определении необходимой валовой выручки, включается плата за нормативы допустимых выбросов и сбросов загрязняющих веществ в окружающую природную среду.</w:t>
      </w:r>
    </w:p>
    <w:p w14:paraId="5574209B" w14:textId="38474B97" w:rsidR="002A3AAA" w:rsidRPr="009E5925" w:rsidRDefault="002A3AAA" w:rsidP="00665F9C">
      <w:pPr>
        <w:spacing w:line="360" w:lineRule="auto"/>
        <w:ind w:firstLine="567"/>
        <w:jc w:val="both"/>
        <w:rPr>
          <w:rFonts w:ascii="Myriad Pro" w:eastAsia="Calibri" w:hAnsi="Myriad Pro"/>
          <w:iCs/>
          <w:color w:val="000000"/>
          <w:sz w:val="26"/>
          <w:szCs w:val="26"/>
          <w:lang w:eastAsia="zh-CN"/>
        </w:rPr>
      </w:pPr>
      <w:r w:rsidRPr="009E5925">
        <w:rPr>
          <w:rFonts w:ascii="Myriad Pro" w:eastAsia="Calibri" w:hAnsi="Myriad Pro"/>
          <w:iCs/>
          <w:color w:val="000000"/>
          <w:sz w:val="26"/>
          <w:szCs w:val="26"/>
          <w:lang w:eastAsia="zh-CN"/>
        </w:rPr>
        <w:t xml:space="preserve">Постановлением Правительства Российской Федерации от 13.09.2016 </w:t>
      </w:r>
      <w:r w:rsidR="00DC5FAB">
        <w:rPr>
          <w:rFonts w:ascii="Myriad Pro" w:eastAsia="Calibri" w:hAnsi="Myriad Pro"/>
          <w:iCs/>
          <w:color w:val="000000"/>
          <w:sz w:val="26"/>
          <w:szCs w:val="26"/>
          <w:lang w:eastAsia="zh-CN"/>
        </w:rPr>
        <w:t>№ </w:t>
      </w:r>
      <w:r w:rsidRPr="009E5925">
        <w:rPr>
          <w:rFonts w:ascii="Myriad Pro" w:eastAsia="Calibri" w:hAnsi="Myriad Pro"/>
          <w:iCs/>
          <w:color w:val="000000"/>
          <w:sz w:val="26"/>
          <w:szCs w:val="26"/>
          <w:lang w:eastAsia="zh-CN"/>
        </w:rPr>
        <w:t xml:space="preserve">913 утверждены ставки платы за негативное воздействие на окружающую среду </w:t>
      </w:r>
      <w:r w:rsidRPr="009E5925">
        <w:rPr>
          <w:rFonts w:ascii="Myriad Pro" w:eastAsia="Calibri" w:hAnsi="Myriad Pro"/>
          <w:iCs/>
          <w:color w:val="000000"/>
          <w:sz w:val="26"/>
          <w:szCs w:val="26"/>
          <w:lang w:eastAsia="zh-CN"/>
        </w:rPr>
        <w:br/>
        <w:t>и дополнительный коэффициент к ним, который применяются при исчислении платы за негативное воздействие на окружающую среду с 01.01.2016.</w:t>
      </w:r>
    </w:p>
    <w:p w14:paraId="6313AB4E" w14:textId="04264054" w:rsidR="002A3AAA" w:rsidRPr="009E5925" w:rsidRDefault="002A3AAA" w:rsidP="00665F9C">
      <w:pPr>
        <w:spacing w:line="360" w:lineRule="auto"/>
        <w:ind w:firstLine="567"/>
        <w:jc w:val="both"/>
        <w:rPr>
          <w:rFonts w:ascii="Myriad Pro" w:eastAsia="Calibri" w:hAnsi="Myriad Pro"/>
          <w:iCs/>
          <w:color w:val="000000"/>
          <w:sz w:val="26"/>
          <w:szCs w:val="26"/>
          <w:lang w:eastAsia="zh-CN"/>
        </w:rPr>
      </w:pPr>
      <w:r w:rsidRPr="009E5925">
        <w:rPr>
          <w:rFonts w:ascii="Myriad Pro" w:eastAsia="Calibri" w:hAnsi="Myriad Pro"/>
          <w:iCs/>
          <w:color w:val="000000"/>
          <w:sz w:val="26"/>
          <w:szCs w:val="26"/>
          <w:lang w:eastAsia="zh-CN"/>
        </w:rPr>
        <w:t>В предоставленных филиалом расчетах отсутствует информация о видах и объемах выбросов загрязняющих веществ, в том лимитных и сверхлимитных, в связи с чем</w:t>
      </w:r>
      <w:r w:rsidRPr="009E5925">
        <w:rPr>
          <w:rFonts w:ascii="Myriad Pro" w:eastAsia="Calibri" w:hAnsi="Myriad Pro"/>
          <w:color w:val="000000"/>
          <w:sz w:val="26"/>
          <w:szCs w:val="26"/>
          <w:lang w:eastAsia="zh-CN"/>
        </w:rPr>
        <w:t xml:space="preserve"> п</w:t>
      </w:r>
      <w:r w:rsidRPr="009E5925">
        <w:rPr>
          <w:rFonts w:ascii="Myriad Pro" w:eastAsia="Calibri" w:hAnsi="Myriad Pro"/>
          <w:iCs/>
          <w:color w:val="000000"/>
          <w:sz w:val="26"/>
          <w:szCs w:val="26"/>
          <w:lang w:eastAsia="zh-CN"/>
        </w:rPr>
        <w:t xml:space="preserve">роизвести перерасчет расходов по статье в соответствии с Постановлением Правительства Российской Федерации от 13.09.2016 </w:t>
      </w:r>
      <w:r w:rsidR="00DC5FAB">
        <w:rPr>
          <w:rFonts w:ascii="Myriad Pro" w:eastAsia="Calibri" w:hAnsi="Myriad Pro"/>
          <w:iCs/>
          <w:color w:val="000000"/>
          <w:sz w:val="26"/>
          <w:szCs w:val="26"/>
          <w:lang w:eastAsia="zh-CN"/>
        </w:rPr>
        <w:t>№ </w:t>
      </w:r>
      <w:r w:rsidRPr="009E5925">
        <w:rPr>
          <w:rFonts w:ascii="Myriad Pro" w:eastAsia="Calibri" w:hAnsi="Myriad Pro"/>
          <w:iCs/>
          <w:color w:val="000000"/>
          <w:sz w:val="26"/>
          <w:szCs w:val="26"/>
          <w:lang w:eastAsia="zh-CN"/>
        </w:rPr>
        <w:t>913 не представляется возможным.</w:t>
      </w:r>
    </w:p>
    <w:p w14:paraId="049FB6BE" w14:textId="77777777" w:rsidR="002A3AAA" w:rsidRPr="009E5925" w:rsidRDefault="002A3AAA" w:rsidP="00665F9C">
      <w:pPr>
        <w:spacing w:line="360" w:lineRule="auto"/>
        <w:ind w:firstLine="567"/>
        <w:jc w:val="both"/>
        <w:rPr>
          <w:rFonts w:ascii="Myriad Pro" w:eastAsia="Calibri" w:hAnsi="Myriad Pro"/>
          <w:iCs/>
          <w:color w:val="000000"/>
          <w:sz w:val="26"/>
          <w:szCs w:val="26"/>
          <w:lang w:eastAsia="zh-CN"/>
        </w:rPr>
      </w:pPr>
      <w:r w:rsidRPr="009E5925">
        <w:rPr>
          <w:rFonts w:ascii="Myriad Pro" w:eastAsia="Calibri" w:hAnsi="Myriad Pro"/>
          <w:iCs/>
          <w:color w:val="000000"/>
          <w:sz w:val="26"/>
          <w:szCs w:val="26"/>
          <w:lang w:eastAsia="zh-CN"/>
        </w:rPr>
        <w:t>С учетом отмеченного, Исполнитель считает обоснованной принятую Государственным комитетом по тарифам и энергетике Республики Хакасия сумму платы за негативное воздействие на окружающую среду.</w:t>
      </w:r>
    </w:p>
    <w:tbl>
      <w:tblPr>
        <w:tblW w:w="9361"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5"/>
        <w:gridCol w:w="1800"/>
        <w:gridCol w:w="1672"/>
        <w:gridCol w:w="1411"/>
        <w:gridCol w:w="1094"/>
        <w:gridCol w:w="1404"/>
        <w:gridCol w:w="1285"/>
      </w:tblGrid>
      <w:tr w:rsidR="008B1488" w:rsidRPr="009E5925" w14:paraId="25849A01" w14:textId="77777777" w:rsidTr="001408A9">
        <w:trPr>
          <w:trHeight w:val="284"/>
          <w:tblHeader/>
        </w:trPr>
        <w:tc>
          <w:tcPr>
            <w:tcW w:w="57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323D9C" w14:textId="74A2F9E1" w:rsidR="002A3AAA" w:rsidRPr="009E5925" w:rsidRDefault="00DC5FAB" w:rsidP="002A3AAA">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lastRenderedPageBreak/>
              <w:t>№ </w:t>
            </w:r>
            <w:r w:rsidR="002A3AAA" w:rsidRPr="009E5925">
              <w:rPr>
                <w:rFonts w:ascii="Myriad Pro" w:hAnsi="Myriad Pro"/>
                <w:b/>
                <w:bCs/>
                <w:color w:val="FFFFFF" w:themeColor="background1"/>
                <w:sz w:val="18"/>
                <w:szCs w:val="18"/>
              </w:rPr>
              <w:t>п/п</w:t>
            </w:r>
          </w:p>
        </w:tc>
        <w:tc>
          <w:tcPr>
            <w:tcW w:w="18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72786A" w14:textId="77777777" w:rsidR="002A3AAA" w:rsidRPr="009E5925" w:rsidRDefault="002A3AAA" w:rsidP="002A3AAA">
            <w:pPr>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Показатели</w:t>
            </w:r>
          </w:p>
        </w:tc>
        <w:tc>
          <w:tcPr>
            <w:tcW w:w="17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826655" w14:textId="54CCEEBA" w:rsidR="002A3AAA" w:rsidRPr="009E5925" w:rsidRDefault="002A3AAA" w:rsidP="002A3AAA">
            <w:pPr>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 xml:space="preserve">Факт по данным филиала </w:t>
            </w:r>
            <w:r w:rsidR="00043FD8">
              <w:rPr>
                <w:rFonts w:ascii="Myriad Pro" w:hAnsi="Myriad Pro"/>
                <w:b/>
                <w:bCs/>
                <w:color w:val="FFFFFF" w:themeColor="background1"/>
                <w:sz w:val="18"/>
                <w:szCs w:val="18"/>
              </w:rPr>
              <w:t>ПАО </w:t>
            </w:r>
            <w:r w:rsidRPr="009E5925">
              <w:rPr>
                <w:rFonts w:ascii="Myriad Pro" w:hAnsi="Myriad Pro"/>
                <w:b/>
                <w:bCs/>
                <w:color w:val="FFFFFF" w:themeColor="background1"/>
                <w:sz w:val="18"/>
                <w:szCs w:val="18"/>
              </w:rPr>
              <w:t>«МРСК Сибири» - «Хакасэнерго» за 2015 год, тыс. руб.</w:t>
            </w:r>
          </w:p>
        </w:tc>
        <w:tc>
          <w:tcPr>
            <w:tcW w:w="396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9C8CF7" w14:textId="77777777" w:rsidR="002A3AAA" w:rsidRPr="009E5925" w:rsidRDefault="002A3AAA" w:rsidP="002A3AAA">
            <w:pPr>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2017 год, тыс. руб.</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D8C183" w14:textId="77777777" w:rsidR="002A3AAA" w:rsidRPr="009E5925" w:rsidRDefault="002A3AAA" w:rsidP="002A3AAA">
            <w:pPr>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Отклонение расчета Исполнителя от ТБР, тыс. руб.</w:t>
            </w:r>
          </w:p>
        </w:tc>
      </w:tr>
      <w:tr w:rsidR="008B1488" w:rsidRPr="009E5925" w14:paraId="47B4D12C" w14:textId="77777777" w:rsidTr="001408A9">
        <w:trPr>
          <w:trHeight w:val="284"/>
          <w:tblHeader/>
        </w:trPr>
        <w:tc>
          <w:tcPr>
            <w:tcW w:w="57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14E2EA" w14:textId="77777777" w:rsidR="002A3AAA" w:rsidRPr="009E5925" w:rsidRDefault="002A3AAA" w:rsidP="002A3AAA">
            <w:pPr>
              <w:rPr>
                <w:rFonts w:ascii="Myriad Pro" w:hAnsi="Myriad Pro"/>
                <w:b/>
                <w:bCs/>
                <w:color w:val="FFFFFF" w:themeColor="background1"/>
                <w:sz w:val="18"/>
                <w:szCs w:val="18"/>
              </w:rPr>
            </w:pPr>
          </w:p>
        </w:tc>
        <w:tc>
          <w:tcPr>
            <w:tcW w:w="18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5220F3" w14:textId="77777777" w:rsidR="002A3AAA" w:rsidRPr="009E5925" w:rsidRDefault="002A3AAA" w:rsidP="002A3AAA">
            <w:pPr>
              <w:rPr>
                <w:rFonts w:ascii="Myriad Pro" w:hAnsi="Myriad Pro"/>
                <w:b/>
                <w:bCs/>
                <w:color w:val="FFFFFF" w:themeColor="background1"/>
                <w:sz w:val="18"/>
                <w:szCs w:val="18"/>
              </w:rPr>
            </w:pPr>
          </w:p>
        </w:tc>
        <w:tc>
          <w:tcPr>
            <w:tcW w:w="17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C6BA28" w14:textId="77777777" w:rsidR="002A3AAA" w:rsidRPr="009E5925" w:rsidRDefault="002A3AAA" w:rsidP="002A3AAA">
            <w:pPr>
              <w:rPr>
                <w:rFonts w:ascii="Myriad Pro" w:hAnsi="Myriad Pro"/>
                <w:b/>
                <w:bCs/>
                <w:color w:val="FFFFFF" w:themeColor="background1"/>
                <w:sz w:val="18"/>
                <w:szCs w:val="1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E06CFE" w14:textId="7625EA62" w:rsidR="002A3AAA" w:rsidRPr="009E5925" w:rsidRDefault="002A3AAA" w:rsidP="002A3AAA">
            <w:pPr>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 xml:space="preserve">Предложение филиала </w:t>
            </w:r>
            <w:r w:rsidR="00043FD8">
              <w:rPr>
                <w:rFonts w:ascii="Myriad Pro" w:hAnsi="Myriad Pro"/>
                <w:b/>
                <w:bCs/>
                <w:color w:val="FFFFFF" w:themeColor="background1"/>
                <w:sz w:val="18"/>
                <w:szCs w:val="18"/>
              </w:rPr>
              <w:t>ПАО </w:t>
            </w:r>
            <w:r w:rsidRPr="009E5925">
              <w:rPr>
                <w:rFonts w:ascii="Myriad Pro" w:hAnsi="Myriad Pro"/>
                <w:b/>
                <w:bCs/>
                <w:color w:val="FFFFFF" w:themeColor="background1"/>
                <w:sz w:val="18"/>
                <w:szCs w:val="18"/>
              </w:rPr>
              <w:t>«МРСК Сибири» - Хакасэнерго»</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C22BA8" w14:textId="77777777" w:rsidR="002A3AAA" w:rsidRPr="009E5925" w:rsidRDefault="002A3AAA" w:rsidP="002A3AAA">
            <w:pPr>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ТБР</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11AEA4" w14:textId="77777777" w:rsidR="002A3AAA" w:rsidRPr="009E5925" w:rsidRDefault="002A3AAA" w:rsidP="002A3AAA">
            <w:pPr>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Расчет Исполнителя</w:t>
            </w: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657E8D" w14:textId="77777777" w:rsidR="002A3AAA" w:rsidRPr="009E5925" w:rsidRDefault="002A3AAA" w:rsidP="002A3AAA">
            <w:pPr>
              <w:rPr>
                <w:rFonts w:ascii="Myriad Pro" w:hAnsi="Myriad Pro"/>
                <w:b/>
                <w:bCs/>
                <w:color w:val="FFFFFF" w:themeColor="background1"/>
                <w:sz w:val="18"/>
                <w:szCs w:val="18"/>
              </w:rPr>
            </w:pPr>
          </w:p>
        </w:tc>
      </w:tr>
      <w:tr w:rsidR="002A3AAA" w:rsidRPr="009E5925" w14:paraId="0E32AE19" w14:textId="77777777" w:rsidTr="009C19AC">
        <w:trPr>
          <w:trHeight w:val="284"/>
        </w:trPr>
        <w:tc>
          <w:tcPr>
            <w:tcW w:w="572" w:type="dxa"/>
            <w:tcBorders>
              <w:top w:val="single" w:sz="4" w:space="0" w:color="FFFFFF" w:themeColor="background1"/>
            </w:tcBorders>
            <w:shd w:val="clear" w:color="auto" w:fill="auto"/>
            <w:vAlign w:val="center"/>
            <w:hideMark/>
          </w:tcPr>
          <w:p w14:paraId="7EC958AD" w14:textId="77777777" w:rsidR="002A3AAA" w:rsidRPr="009E5925" w:rsidRDefault="002A3AAA" w:rsidP="002A3AAA">
            <w:pPr>
              <w:jc w:val="center"/>
              <w:rPr>
                <w:rFonts w:ascii="Myriad Pro" w:hAnsi="Myriad Pro"/>
                <w:sz w:val="18"/>
                <w:szCs w:val="18"/>
              </w:rPr>
            </w:pPr>
            <w:r w:rsidRPr="009E5925">
              <w:rPr>
                <w:rFonts w:ascii="Myriad Pro" w:hAnsi="Myriad Pro"/>
                <w:sz w:val="18"/>
                <w:szCs w:val="18"/>
              </w:rPr>
              <w:t>1.</w:t>
            </w:r>
          </w:p>
        </w:tc>
        <w:tc>
          <w:tcPr>
            <w:tcW w:w="1843" w:type="dxa"/>
            <w:tcBorders>
              <w:top w:val="single" w:sz="4" w:space="0" w:color="FFFFFF" w:themeColor="background1"/>
            </w:tcBorders>
            <w:shd w:val="clear" w:color="auto" w:fill="auto"/>
            <w:vAlign w:val="center"/>
            <w:hideMark/>
          </w:tcPr>
          <w:p w14:paraId="0D5BE0EF" w14:textId="77777777" w:rsidR="002A3AAA" w:rsidRPr="009E5925" w:rsidRDefault="002A3AAA" w:rsidP="002A3AAA">
            <w:pPr>
              <w:rPr>
                <w:rFonts w:ascii="Myriad Pro" w:hAnsi="Myriad Pro"/>
                <w:sz w:val="18"/>
                <w:szCs w:val="18"/>
              </w:rPr>
            </w:pPr>
            <w:r w:rsidRPr="009E5925">
              <w:rPr>
                <w:rFonts w:ascii="Myriad Pro" w:hAnsi="Myriad Pro"/>
                <w:sz w:val="18"/>
                <w:szCs w:val="18"/>
                <w:lang w:eastAsia="zh-CN"/>
              </w:rPr>
              <w:t>Налоги из себестоимости всего, в том числе:</w:t>
            </w:r>
          </w:p>
        </w:tc>
        <w:tc>
          <w:tcPr>
            <w:tcW w:w="1701" w:type="dxa"/>
            <w:tcBorders>
              <w:top w:val="single" w:sz="4" w:space="0" w:color="FFFFFF" w:themeColor="background1"/>
            </w:tcBorders>
            <w:shd w:val="clear" w:color="auto" w:fill="auto"/>
            <w:vAlign w:val="center"/>
          </w:tcPr>
          <w:p w14:paraId="18D0DC83" w14:textId="77777777" w:rsidR="002A3AAA" w:rsidRPr="009E5925" w:rsidRDefault="002A3AAA" w:rsidP="002A3AAA">
            <w:pPr>
              <w:jc w:val="center"/>
              <w:rPr>
                <w:rFonts w:ascii="Myriad Pro" w:hAnsi="Myriad Pro"/>
                <w:sz w:val="18"/>
                <w:szCs w:val="18"/>
              </w:rPr>
            </w:pPr>
            <w:r w:rsidRPr="009E5925">
              <w:rPr>
                <w:rFonts w:ascii="Myriad Pro" w:hAnsi="Myriad Pro"/>
                <w:sz w:val="18"/>
                <w:szCs w:val="16"/>
                <w:lang w:eastAsia="zh-CN"/>
              </w:rPr>
              <w:t>30 956,66</w:t>
            </w:r>
          </w:p>
        </w:tc>
        <w:tc>
          <w:tcPr>
            <w:tcW w:w="1418" w:type="dxa"/>
            <w:tcBorders>
              <w:top w:val="single" w:sz="4" w:space="0" w:color="FFFFFF" w:themeColor="background1"/>
            </w:tcBorders>
            <w:shd w:val="clear" w:color="auto" w:fill="auto"/>
            <w:vAlign w:val="center"/>
          </w:tcPr>
          <w:p w14:paraId="1FA83D19" w14:textId="77777777" w:rsidR="002A3AAA" w:rsidRPr="009E5925" w:rsidRDefault="002A3AAA" w:rsidP="002A3AAA">
            <w:pPr>
              <w:jc w:val="center"/>
              <w:rPr>
                <w:rFonts w:ascii="Myriad Pro" w:hAnsi="Myriad Pro"/>
                <w:sz w:val="18"/>
                <w:szCs w:val="18"/>
              </w:rPr>
            </w:pPr>
            <w:r w:rsidRPr="009E5925">
              <w:rPr>
                <w:rFonts w:ascii="Myriad Pro" w:hAnsi="Myriad Pro"/>
                <w:sz w:val="18"/>
                <w:szCs w:val="16"/>
                <w:lang w:eastAsia="zh-CN"/>
              </w:rPr>
              <w:t>33 444,56</w:t>
            </w:r>
          </w:p>
        </w:tc>
        <w:tc>
          <w:tcPr>
            <w:tcW w:w="1134" w:type="dxa"/>
            <w:tcBorders>
              <w:top w:val="single" w:sz="4" w:space="0" w:color="FFFFFF" w:themeColor="background1"/>
            </w:tcBorders>
            <w:shd w:val="clear" w:color="auto" w:fill="auto"/>
            <w:vAlign w:val="center"/>
          </w:tcPr>
          <w:p w14:paraId="143CA1B4" w14:textId="77777777" w:rsidR="002A3AAA" w:rsidRPr="009E5925" w:rsidRDefault="002A3AAA" w:rsidP="002A3AAA">
            <w:pPr>
              <w:jc w:val="center"/>
              <w:rPr>
                <w:rFonts w:ascii="Myriad Pro" w:hAnsi="Myriad Pro"/>
                <w:sz w:val="18"/>
                <w:szCs w:val="18"/>
              </w:rPr>
            </w:pPr>
            <w:r w:rsidRPr="009E5925">
              <w:rPr>
                <w:rFonts w:ascii="Myriad Pro" w:hAnsi="Myriad Pro"/>
                <w:sz w:val="18"/>
                <w:szCs w:val="16"/>
                <w:lang w:eastAsia="zh-CN"/>
              </w:rPr>
              <w:t>37 267,65</w:t>
            </w:r>
          </w:p>
        </w:tc>
        <w:tc>
          <w:tcPr>
            <w:tcW w:w="1417" w:type="dxa"/>
            <w:tcBorders>
              <w:top w:val="single" w:sz="4" w:space="0" w:color="FFFFFF" w:themeColor="background1"/>
            </w:tcBorders>
            <w:shd w:val="clear" w:color="auto" w:fill="auto"/>
            <w:vAlign w:val="center"/>
          </w:tcPr>
          <w:p w14:paraId="75144403" w14:textId="77777777" w:rsidR="002A3AAA" w:rsidRPr="009E5925" w:rsidRDefault="002A3AAA" w:rsidP="002A3AAA">
            <w:pPr>
              <w:jc w:val="center"/>
              <w:rPr>
                <w:rFonts w:ascii="Myriad Pro" w:hAnsi="Myriad Pro"/>
                <w:sz w:val="18"/>
                <w:szCs w:val="18"/>
              </w:rPr>
            </w:pPr>
            <w:r w:rsidRPr="009E5925">
              <w:rPr>
                <w:rFonts w:ascii="Myriad Pro" w:hAnsi="Myriad Pro"/>
                <w:sz w:val="18"/>
                <w:szCs w:val="16"/>
                <w:lang w:eastAsia="zh-CN"/>
              </w:rPr>
              <w:t>33 172,55</w:t>
            </w:r>
          </w:p>
        </w:tc>
        <w:tc>
          <w:tcPr>
            <w:tcW w:w="1276" w:type="dxa"/>
            <w:tcBorders>
              <w:top w:val="single" w:sz="4" w:space="0" w:color="FFFFFF" w:themeColor="background1"/>
            </w:tcBorders>
            <w:shd w:val="clear" w:color="auto" w:fill="auto"/>
            <w:noWrap/>
            <w:vAlign w:val="center"/>
          </w:tcPr>
          <w:p w14:paraId="25822E30" w14:textId="77777777" w:rsidR="002A3AAA" w:rsidRPr="009E5925" w:rsidRDefault="002A3AAA" w:rsidP="002A3AAA">
            <w:pPr>
              <w:jc w:val="center"/>
              <w:rPr>
                <w:rFonts w:ascii="Myriad Pro" w:hAnsi="Myriad Pro"/>
                <w:sz w:val="18"/>
                <w:szCs w:val="18"/>
              </w:rPr>
            </w:pPr>
            <w:r w:rsidRPr="009E5925">
              <w:rPr>
                <w:rFonts w:ascii="Myriad Pro" w:hAnsi="Myriad Pro"/>
                <w:sz w:val="18"/>
                <w:szCs w:val="16"/>
                <w:lang w:eastAsia="zh-CN"/>
              </w:rPr>
              <w:t>-4 095,10</w:t>
            </w:r>
          </w:p>
        </w:tc>
      </w:tr>
      <w:tr w:rsidR="002A3AAA" w:rsidRPr="009E5925" w14:paraId="7960419C" w14:textId="77777777" w:rsidTr="002A3AAA">
        <w:trPr>
          <w:trHeight w:val="284"/>
        </w:trPr>
        <w:tc>
          <w:tcPr>
            <w:tcW w:w="572" w:type="dxa"/>
            <w:shd w:val="clear" w:color="auto" w:fill="auto"/>
            <w:vAlign w:val="center"/>
            <w:hideMark/>
          </w:tcPr>
          <w:p w14:paraId="494DB392" w14:textId="77777777" w:rsidR="002A3AAA" w:rsidRPr="009E5925" w:rsidRDefault="002A3AAA" w:rsidP="002A3AAA">
            <w:pPr>
              <w:jc w:val="center"/>
              <w:rPr>
                <w:rFonts w:ascii="Myriad Pro" w:hAnsi="Myriad Pro"/>
                <w:sz w:val="18"/>
                <w:szCs w:val="18"/>
              </w:rPr>
            </w:pPr>
            <w:r w:rsidRPr="009E5925">
              <w:rPr>
                <w:rFonts w:ascii="Myriad Pro" w:hAnsi="Myriad Pro"/>
                <w:sz w:val="18"/>
                <w:szCs w:val="18"/>
              </w:rPr>
              <w:t>1.1.</w:t>
            </w:r>
          </w:p>
        </w:tc>
        <w:tc>
          <w:tcPr>
            <w:tcW w:w="1843" w:type="dxa"/>
            <w:shd w:val="clear" w:color="auto" w:fill="auto"/>
            <w:vAlign w:val="center"/>
            <w:hideMark/>
          </w:tcPr>
          <w:p w14:paraId="44EED49C" w14:textId="77777777" w:rsidR="002A3AAA" w:rsidRPr="009E5925" w:rsidRDefault="002A3AAA" w:rsidP="002A3AAA">
            <w:pPr>
              <w:rPr>
                <w:rFonts w:ascii="Myriad Pro" w:hAnsi="Myriad Pro"/>
                <w:sz w:val="18"/>
                <w:szCs w:val="18"/>
              </w:rPr>
            </w:pPr>
            <w:r w:rsidRPr="009E5925">
              <w:rPr>
                <w:rFonts w:ascii="Myriad Pro" w:hAnsi="Myriad Pro"/>
                <w:sz w:val="18"/>
                <w:szCs w:val="18"/>
                <w:lang w:eastAsia="zh-CN"/>
              </w:rPr>
              <w:t>плата за землю</w:t>
            </w:r>
          </w:p>
        </w:tc>
        <w:tc>
          <w:tcPr>
            <w:tcW w:w="1701" w:type="dxa"/>
            <w:shd w:val="clear" w:color="auto" w:fill="auto"/>
            <w:vAlign w:val="center"/>
          </w:tcPr>
          <w:p w14:paraId="195F4615" w14:textId="77777777" w:rsidR="002A3AAA" w:rsidRPr="009E5925" w:rsidRDefault="002A3AAA" w:rsidP="002A3AAA">
            <w:pPr>
              <w:jc w:val="center"/>
              <w:rPr>
                <w:rFonts w:ascii="Myriad Pro" w:hAnsi="Myriad Pro"/>
                <w:sz w:val="18"/>
                <w:szCs w:val="18"/>
              </w:rPr>
            </w:pPr>
            <w:r w:rsidRPr="009E5925">
              <w:rPr>
                <w:rFonts w:ascii="Myriad Pro" w:hAnsi="Myriad Pro"/>
                <w:sz w:val="18"/>
                <w:szCs w:val="16"/>
                <w:lang w:eastAsia="zh-CN"/>
              </w:rPr>
              <w:t>1 415,97</w:t>
            </w:r>
          </w:p>
        </w:tc>
        <w:tc>
          <w:tcPr>
            <w:tcW w:w="1418" w:type="dxa"/>
            <w:shd w:val="clear" w:color="auto" w:fill="auto"/>
            <w:vAlign w:val="center"/>
          </w:tcPr>
          <w:p w14:paraId="77104C32" w14:textId="77777777" w:rsidR="002A3AAA" w:rsidRPr="009E5925" w:rsidRDefault="002A3AAA" w:rsidP="002A3AAA">
            <w:pPr>
              <w:jc w:val="center"/>
              <w:rPr>
                <w:rFonts w:ascii="Myriad Pro" w:hAnsi="Myriad Pro"/>
                <w:sz w:val="18"/>
                <w:szCs w:val="18"/>
              </w:rPr>
            </w:pPr>
            <w:r w:rsidRPr="009E5925">
              <w:rPr>
                <w:rFonts w:ascii="Myriad Pro" w:hAnsi="Myriad Pro"/>
                <w:sz w:val="18"/>
                <w:szCs w:val="16"/>
                <w:lang w:eastAsia="zh-CN"/>
              </w:rPr>
              <w:t>1 519,35</w:t>
            </w:r>
          </w:p>
        </w:tc>
        <w:tc>
          <w:tcPr>
            <w:tcW w:w="1134" w:type="dxa"/>
            <w:shd w:val="clear" w:color="auto" w:fill="auto"/>
            <w:vAlign w:val="center"/>
          </w:tcPr>
          <w:p w14:paraId="47481FB0" w14:textId="77777777" w:rsidR="002A3AAA" w:rsidRPr="009E5925" w:rsidRDefault="002A3AAA" w:rsidP="002A3AAA">
            <w:pPr>
              <w:jc w:val="center"/>
              <w:rPr>
                <w:rFonts w:ascii="Myriad Pro" w:hAnsi="Myriad Pro"/>
                <w:sz w:val="18"/>
                <w:szCs w:val="18"/>
              </w:rPr>
            </w:pPr>
            <w:r w:rsidRPr="009E5925">
              <w:rPr>
                <w:rFonts w:ascii="Myriad Pro" w:hAnsi="Myriad Pro"/>
                <w:sz w:val="18"/>
                <w:szCs w:val="16"/>
                <w:lang w:eastAsia="zh-CN"/>
              </w:rPr>
              <w:t>1 427,44</w:t>
            </w:r>
          </w:p>
        </w:tc>
        <w:tc>
          <w:tcPr>
            <w:tcW w:w="1417" w:type="dxa"/>
            <w:shd w:val="clear" w:color="auto" w:fill="auto"/>
            <w:vAlign w:val="center"/>
          </w:tcPr>
          <w:p w14:paraId="34F470CA" w14:textId="77777777" w:rsidR="002A3AAA" w:rsidRPr="009E5925" w:rsidRDefault="002A3AAA" w:rsidP="002A3AAA">
            <w:pPr>
              <w:jc w:val="center"/>
              <w:rPr>
                <w:rFonts w:ascii="Myriad Pro" w:hAnsi="Myriad Pro"/>
                <w:sz w:val="18"/>
                <w:szCs w:val="18"/>
              </w:rPr>
            </w:pPr>
            <w:r w:rsidRPr="009E5925">
              <w:rPr>
                <w:rFonts w:ascii="Myriad Pro" w:hAnsi="Myriad Pro"/>
                <w:sz w:val="18"/>
                <w:szCs w:val="16"/>
                <w:lang w:eastAsia="zh-CN"/>
              </w:rPr>
              <w:t>1 419,51</w:t>
            </w:r>
          </w:p>
        </w:tc>
        <w:tc>
          <w:tcPr>
            <w:tcW w:w="1276" w:type="dxa"/>
            <w:shd w:val="clear" w:color="auto" w:fill="auto"/>
            <w:noWrap/>
            <w:vAlign w:val="center"/>
          </w:tcPr>
          <w:p w14:paraId="2097C4A9" w14:textId="77777777" w:rsidR="002A3AAA" w:rsidRPr="009E5925" w:rsidRDefault="002A3AAA" w:rsidP="002A3AAA">
            <w:pPr>
              <w:jc w:val="center"/>
              <w:rPr>
                <w:rFonts w:ascii="Myriad Pro" w:hAnsi="Myriad Pro"/>
                <w:sz w:val="18"/>
                <w:szCs w:val="18"/>
              </w:rPr>
            </w:pPr>
            <w:r w:rsidRPr="009E5925">
              <w:rPr>
                <w:rFonts w:ascii="Myriad Pro" w:hAnsi="Myriad Pro"/>
                <w:sz w:val="18"/>
                <w:szCs w:val="16"/>
                <w:lang w:eastAsia="zh-CN"/>
              </w:rPr>
              <w:t>-7,93</w:t>
            </w:r>
          </w:p>
        </w:tc>
      </w:tr>
      <w:tr w:rsidR="002A3AAA" w:rsidRPr="009E5925" w14:paraId="351B4925" w14:textId="77777777" w:rsidTr="002A3AAA">
        <w:trPr>
          <w:trHeight w:val="284"/>
        </w:trPr>
        <w:tc>
          <w:tcPr>
            <w:tcW w:w="572" w:type="dxa"/>
            <w:shd w:val="clear" w:color="auto" w:fill="auto"/>
            <w:vAlign w:val="center"/>
            <w:hideMark/>
          </w:tcPr>
          <w:p w14:paraId="7CC2030A" w14:textId="77777777" w:rsidR="002A3AAA" w:rsidRPr="009E5925" w:rsidRDefault="002A3AAA" w:rsidP="002A3AAA">
            <w:pPr>
              <w:jc w:val="center"/>
              <w:rPr>
                <w:rFonts w:ascii="Myriad Pro" w:hAnsi="Myriad Pro"/>
                <w:sz w:val="18"/>
                <w:szCs w:val="18"/>
              </w:rPr>
            </w:pPr>
            <w:r w:rsidRPr="009E5925">
              <w:rPr>
                <w:rFonts w:ascii="Myriad Pro" w:hAnsi="Myriad Pro"/>
                <w:sz w:val="18"/>
                <w:szCs w:val="18"/>
              </w:rPr>
              <w:t>1.2.</w:t>
            </w:r>
          </w:p>
        </w:tc>
        <w:tc>
          <w:tcPr>
            <w:tcW w:w="1843" w:type="dxa"/>
            <w:shd w:val="clear" w:color="auto" w:fill="auto"/>
            <w:vAlign w:val="center"/>
            <w:hideMark/>
          </w:tcPr>
          <w:p w14:paraId="39FBA320" w14:textId="77777777" w:rsidR="002A3AAA" w:rsidRPr="009E5925" w:rsidRDefault="002A3AAA" w:rsidP="002A3AAA">
            <w:pPr>
              <w:rPr>
                <w:rFonts w:ascii="Myriad Pro" w:hAnsi="Myriad Pro"/>
                <w:sz w:val="18"/>
                <w:szCs w:val="18"/>
              </w:rPr>
            </w:pPr>
            <w:r w:rsidRPr="009E5925">
              <w:rPr>
                <w:rFonts w:ascii="Myriad Pro" w:hAnsi="Myriad Pro"/>
                <w:sz w:val="18"/>
                <w:szCs w:val="18"/>
                <w:lang w:eastAsia="zh-CN"/>
              </w:rPr>
              <w:t>транспортный налог</w:t>
            </w:r>
          </w:p>
        </w:tc>
        <w:tc>
          <w:tcPr>
            <w:tcW w:w="1701" w:type="dxa"/>
            <w:shd w:val="clear" w:color="auto" w:fill="auto"/>
            <w:vAlign w:val="center"/>
          </w:tcPr>
          <w:p w14:paraId="05ADCC49" w14:textId="77777777" w:rsidR="002A3AAA" w:rsidRPr="009E5925" w:rsidRDefault="002A3AAA" w:rsidP="002A3AAA">
            <w:pPr>
              <w:jc w:val="center"/>
              <w:rPr>
                <w:rFonts w:ascii="Myriad Pro" w:hAnsi="Myriad Pro"/>
                <w:sz w:val="18"/>
                <w:szCs w:val="18"/>
              </w:rPr>
            </w:pPr>
            <w:r w:rsidRPr="009E5925">
              <w:rPr>
                <w:rFonts w:ascii="Myriad Pro" w:hAnsi="Myriad Pro"/>
                <w:sz w:val="18"/>
                <w:szCs w:val="16"/>
                <w:lang w:eastAsia="zh-CN"/>
              </w:rPr>
              <w:t> н/д</w:t>
            </w:r>
          </w:p>
        </w:tc>
        <w:tc>
          <w:tcPr>
            <w:tcW w:w="1418" w:type="dxa"/>
            <w:shd w:val="clear" w:color="auto" w:fill="auto"/>
            <w:vAlign w:val="center"/>
          </w:tcPr>
          <w:p w14:paraId="7782AED5" w14:textId="77777777" w:rsidR="002A3AAA" w:rsidRPr="009E5925" w:rsidRDefault="002A3AAA" w:rsidP="002A3AAA">
            <w:pPr>
              <w:jc w:val="center"/>
              <w:rPr>
                <w:rFonts w:ascii="Myriad Pro" w:hAnsi="Myriad Pro"/>
                <w:sz w:val="18"/>
                <w:szCs w:val="18"/>
              </w:rPr>
            </w:pPr>
            <w:r w:rsidRPr="009E5925">
              <w:rPr>
                <w:rFonts w:ascii="Myriad Pro" w:hAnsi="Myriad Pro"/>
                <w:sz w:val="18"/>
                <w:szCs w:val="16"/>
                <w:lang w:eastAsia="zh-CN"/>
              </w:rPr>
              <w:t>735,86</w:t>
            </w:r>
          </w:p>
        </w:tc>
        <w:tc>
          <w:tcPr>
            <w:tcW w:w="1134" w:type="dxa"/>
            <w:shd w:val="clear" w:color="auto" w:fill="auto"/>
            <w:vAlign w:val="center"/>
          </w:tcPr>
          <w:p w14:paraId="6B7A28EC" w14:textId="77777777" w:rsidR="002A3AAA" w:rsidRPr="009E5925" w:rsidRDefault="002A3AAA" w:rsidP="002A3AAA">
            <w:pPr>
              <w:jc w:val="center"/>
              <w:rPr>
                <w:rFonts w:ascii="Myriad Pro" w:hAnsi="Myriad Pro"/>
                <w:sz w:val="18"/>
                <w:szCs w:val="18"/>
              </w:rPr>
            </w:pPr>
            <w:r w:rsidRPr="009E5925">
              <w:rPr>
                <w:rFonts w:ascii="Myriad Pro" w:hAnsi="Myriad Pro"/>
                <w:sz w:val="18"/>
                <w:szCs w:val="16"/>
                <w:lang w:eastAsia="zh-CN"/>
              </w:rPr>
              <w:t>686,12</w:t>
            </w:r>
          </w:p>
        </w:tc>
        <w:tc>
          <w:tcPr>
            <w:tcW w:w="1417" w:type="dxa"/>
            <w:shd w:val="clear" w:color="auto" w:fill="auto"/>
            <w:vAlign w:val="center"/>
          </w:tcPr>
          <w:p w14:paraId="4880D634" w14:textId="77777777" w:rsidR="002A3AAA" w:rsidRPr="009E5925" w:rsidRDefault="002A3AAA" w:rsidP="002A3AAA">
            <w:pPr>
              <w:jc w:val="center"/>
              <w:rPr>
                <w:rFonts w:ascii="Myriad Pro" w:hAnsi="Myriad Pro"/>
                <w:sz w:val="18"/>
                <w:szCs w:val="18"/>
              </w:rPr>
            </w:pPr>
            <w:r w:rsidRPr="009E5925">
              <w:rPr>
                <w:rFonts w:ascii="Myriad Pro" w:hAnsi="Myriad Pro"/>
                <w:sz w:val="18"/>
                <w:szCs w:val="16"/>
                <w:lang w:eastAsia="zh-CN"/>
              </w:rPr>
              <w:t>563,68</w:t>
            </w:r>
          </w:p>
        </w:tc>
        <w:tc>
          <w:tcPr>
            <w:tcW w:w="1276" w:type="dxa"/>
            <w:shd w:val="clear" w:color="auto" w:fill="auto"/>
            <w:noWrap/>
            <w:vAlign w:val="center"/>
          </w:tcPr>
          <w:p w14:paraId="11A65519" w14:textId="77777777" w:rsidR="002A3AAA" w:rsidRPr="009E5925" w:rsidRDefault="002A3AAA" w:rsidP="002A3AAA">
            <w:pPr>
              <w:jc w:val="center"/>
              <w:rPr>
                <w:rFonts w:ascii="Myriad Pro" w:hAnsi="Myriad Pro"/>
                <w:sz w:val="18"/>
                <w:szCs w:val="18"/>
              </w:rPr>
            </w:pPr>
            <w:r w:rsidRPr="009E5925">
              <w:rPr>
                <w:rFonts w:ascii="Myriad Pro" w:hAnsi="Myriad Pro"/>
                <w:sz w:val="18"/>
                <w:szCs w:val="16"/>
                <w:lang w:eastAsia="zh-CN"/>
              </w:rPr>
              <w:t>-122,44</w:t>
            </w:r>
          </w:p>
        </w:tc>
      </w:tr>
      <w:tr w:rsidR="002A3AAA" w:rsidRPr="009E5925" w14:paraId="3936067F" w14:textId="77777777" w:rsidTr="002A3AAA">
        <w:trPr>
          <w:trHeight w:val="284"/>
        </w:trPr>
        <w:tc>
          <w:tcPr>
            <w:tcW w:w="572" w:type="dxa"/>
            <w:shd w:val="clear" w:color="auto" w:fill="auto"/>
            <w:vAlign w:val="center"/>
            <w:hideMark/>
          </w:tcPr>
          <w:p w14:paraId="72D1D898" w14:textId="77777777" w:rsidR="002A3AAA" w:rsidRPr="009E5925" w:rsidRDefault="002A3AAA" w:rsidP="002A3AAA">
            <w:pPr>
              <w:jc w:val="center"/>
              <w:rPr>
                <w:rFonts w:ascii="Myriad Pro" w:hAnsi="Myriad Pro"/>
                <w:sz w:val="18"/>
                <w:szCs w:val="18"/>
              </w:rPr>
            </w:pPr>
            <w:r w:rsidRPr="009E5925">
              <w:rPr>
                <w:rFonts w:ascii="Myriad Pro" w:hAnsi="Myriad Pro"/>
                <w:sz w:val="18"/>
                <w:szCs w:val="18"/>
              </w:rPr>
              <w:t>1.3.</w:t>
            </w:r>
          </w:p>
        </w:tc>
        <w:tc>
          <w:tcPr>
            <w:tcW w:w="1843" w:type="dxa"/>
            <w:shd w:val="clear" w:color="auto" w:fill="auto"/>
            <w:vAlign w:val="center"/>
            <w:hideMark/>
          </w:tcPr>
          <w:p w14:paraId="776F3C59" w14:textId="77777777" w:rsidR="002A3AAA" w:rsidRPr="009E5925" w:rsidRDefault="002A3AAA" w:rsidP="002A3AAA">
            <w:pPr>
              <w:rPr>
                <w:rFonts w:ascii="Myriad Pro" w:hAnsi="Myriad Pro"/>
                <w:sz w:val="18"/>
                <w:szCs w:val="18"/>
              </w:rPr>
            </w:pPr>
            <w:r w:rsidRPr="009E5925">
              <w:rPr>
                <w:rFonts w:ascii="Myriad Pro" w:hAnsi="Myriad Pro"/>
                <w:sz w:val="18"/>
                <w:szCs w:val="18"/>
                <w:lang w:eastAsia="zh-CN"/>
              </w:rPr>
              <w:t>налог на имущество</w:t>
            </w:r>
          </w:p>
        </w:tc>
        <w:tc>
          <w:tcPr>
            <w:tcW w:w="1701" w:type="dxa"/>
            <w:shd w:val="clear" w:color="auto" w:fill="auto"/>
            <w:vAlign w:val="center"/>
          </w:tcPr>
          <w:p w14:paraId="016B095D" w14:textId="77777777" w:rsidR="002A3AAA" w:rsidRPr="009E5925" w:rsidRDefault="002A3AAA" w:rsidP="002A3AAA">
            <w:pPr>
              <w:jc w:val="center"/>
              <w:rPr>
                <w:rFonts w:ascii="Myriad Pro" w:hAnsi="Myriad Pro"/>
                <w:sz w:val="18"/>
                <w:szCs w:val="18"/>
              </w:rPr>
            </w:pPr>
            <w:r w:rsidRPr="009E5925">
              <w:rPr>
                <w:rFonts w:ascii="Myriad Pro" w:hAnsi="Myriad Pro"/>
                <w:sz w:val="18"/>
                <w:szCs w:val="16"/>
                <w:lang w:eastAsia="zh-CN"/>
              </w:rPr>
              <w:t>28 848,42</w:t>
            </w:r>
          </w:p>
        </w:tc>
        <w:tc>
          <w:tcPr>
            <w:tcW w:w="1418" w:type="dxa"/>
            <w:shd w:val="clear" w:color="auto" w:fill="auto"/>
            <w:vAlign w:val="center"/>
          </w:tcPr>
          <w:p w14:paraId="0252DEF9" w14:textId="77777777" w:rsidR="002A3AAA" w:rsidRPr="009E5925" w:rsidRDefault="002A3AAA" w:rsidP="002A3AAA">
            <w:pPr>
              <w:jc w:val="center"/>
              <w:rPr>
                <w:rFonts w:ascii="Myriad Pro" w:hAnsi="Myriad Pro"/>
                <w:sz w:val="18"/>
                <w:szCs w:val="18"/>
              </w:rPr>
            </w:pPr>
            <w:r w:rsidRPr="009E5925">
              <w:rPr>
                <w:rFonts w:ascii="Myriad Pro" w:hAnsi="Myriad Pro"/>
                <w:sz w:val="18"/>
                <w:szCs w:val="16"/>
                <w:lang w:eastAsia="zh-CN"/>
              </w:rPr>
              <w:t>31 146,68</w:t>
            </w:r>
          </w:p>
        </w:tc>
        <w:tc>
          <w:tcPr>
            <w:tcW w:w="1134" w:type="dxa"/>
            <w:shd w:val="clear" w:color="auto" w:fill="auto"/>
            <w:vAlign w:val="center"/>
          </w:tcPr>
          <w:p w14:paraId="4040B40D" w14:textId="77777777" w:rsidR="002A3AAA" w:rsidRPr="009E5925" w:rsidRDefault="002A3AAA" w:rsidP="002A3AAA">
            <w:pPr>
              <w:jc w:val="center"/>
              <w:rPr>
                <w:rFonts w:ascii="Myriad Pro" w:hAnsi="Myriad Pro"/>
                <w:sz w:val="18"/>
                <w:szCs w:val="18"/>
              </w:rPr>
            </w:pPr>
            <w:r w:rsidRPr="009E5925">
              <w:rPr>
                <w:rFonts w:ascii="Myriad Pro" w:hAnsi="Myriad Pro"/>
                <w:sz w:val="18"/>
                <w:szCs w:val="16"/>
                <w:lang w:eastAsia="zh-CN"/>
              </w:rPr>
              <w:t>35 111,57</w:t>
            </w:r>
          </w:p>
        </w:tc>
        <w:tc>
          <w:tcPr>
            <w:tcW w:w="1417" w:type="dxa"/>
            <w:shd w:val="clear" w:color="auto" w:fill="auto"/>
            <w:vAlign w:val="center"/>
          </w:tcPr>
          <w:p w14:paraId="0D48218A" w14:textId="77777777" w:rsidR="002A3AAA" w:rsidRPr="009E5925" w:rsidRDefault="002A3AAA" w:rsidP="002A3AAA">
            <w:pPr>
              <w:jc w:val="center"/>
              <w:rPr>
                <w:rFonts w:ascii="Myriad Pro" w:hAnsi="Myriad Pro"/>
                <w:sz w:val="18"/>
                <w:szCs w:val="18"/>
              </w:rPr>
            </w:pPr>
            <w:r w:rsidRPr="009E5925">
              <w:rPr>
                <w:rFonts w:ascii="Myriad Pro" w:hAnsi="Myriad Pro"/>
                <w:sz w:val="18"/>
                <w:szCs w:val="16"/>
                <w:lang w:eastAsia="zh-CN"/>
              </w:rPr>
              <w:t>31 146,68</w:t>
            </w:r>
          </w:p>
        </w:tc>
        <w:tc>
          <w:tcPr>
            <w:tcW w:w="1276" w:type="dxa"/>
            <w:shd w:val="clear" w:color="auto" w:fill="auto"/>
            <w:noWrap/>
            <w:vAlign w:val="center"/>
          </w:tcPr>
          <w:p w14:paraId="233B68F3" w14:textId="77777777" w:rsidR="002A3AAA" w:rsidRPr="009E5925" w:rsidRDefault="002A3AAA" w:rsidP="002A3AAA">
            <w:pPr>
              <w:jc w:val="center"/>
              <w:rPr>
                <w:rFonts w:ascii="Myriad Pro" w:hAnsi="Myriad Pro"/>
                <w:sz w:val="18"/>
                <w:szCs w:val="18"/>
              </w:rPr>
            </w:pPr>
            <w:r w:rsidRPr="009E5925">
              <w:rPr>
                <w:rFonts w:ascii="Myriad Pro" w:hAnsi="Myriad Pro"/>
                <w:sz w:val="18"/>
                <w:szCs w:val="16"/>
                <w:lang w:eastAsia="zh-CN"/>
              </w:rPr>
              <w:t>-3 964,89</w:t>
            </w:r>
          </w:p>
        </w:tc>
      </w:tr>
      <w:tr w:rsidR="002A3AAA" w:rsidRPr="009E5925" w14:paraId="3F1937D3" w14:textId="77777777" w:rsidTr="002A3AAA">
        <w:trPr>
          <w:trHeight w:val="284"/>
        </w:trPr>
        <w:tc>
          <w:tcPr>
            <w:tcW w:w="572" w:type="dxa"/>
            <w:shd w:val="clear" w:color="auto" w:fill="auto"/>
            <w:vAlign w:val="center"/>
          </w:tcPr>
          <w:p w14:paraId="68A41644" w14:textId="77777777" w:rsidR="002A3AAA" w:rsidRPr="009E5925" w:rsidRDefault="002A3AAA" w:rsidP="002A3AAA">
            <w:pPr>
              <w:jc w:val="center"/>
              <w:rPr>
                <w:rFonts w:ascii="Myriad Pro" w:hAnsi="Myriad Pro"/>
                <w:sz w:val="18"/>
                <w:szCs w:val="18"/>
              </w:rPr>
            </w:pPr>
            <w:r w:rsidRPr="009E5925">
              <w:rPr>
                <w:rFonts w:ascii="Myriad Pro" w:hAnsi="Myriad Pro"/>
                <w:sz w:val="18"/>
                <w:szCs w:val="18"/>
              </w:rPr>
              <w:t>1.4.</w:t>
            </w:r>
          </w:p>
        </w:tc>
        <w:tc>
          <w:tcPr>
            <w:tcW w:w="1843" w:type="dxa"/>
            <w:shd w:val="clear" w:color="auto" w:fill="auto"/>
            <w:vAlign w:val="center"/>
          </w:tcPr>
          <w:p w14:paraId="79F730A0" w14:textId="77777777" w:rsidR="002A3AAA" w:rsidRPr="009E5925" w:rsidRDefault="002A3AAA" w:rsidP="002A3AAA">
            <w:pPr>
              <w:rPr>
                <w:rFonts w:ascii="Myriad Pro" w:hAnsi="Myriad Pro"/>
                <w:sz w:val="18"/>
                <w:szCs w:val="18"/>
              </w:rPr>
            </w:pPr>
            <w:r w:rsidRPr="009E5925">
              <w:rPr>
                <w:rFonts w:ascii="Myriad Pro" w:hAnsi="Myriad Pro"/>
                <w:sz w:val="18"/>
                <w:szCs w:val="18"/>
                <w:lang w:eastAsia="zh-CN"/>
              </w:rPr>
              <w:t>прочие налоги и сборы</w:t>
            </w:r>
          </w:p>
        </w:tc>
        <w:tc>
          <w:tcPr>
            <w:tcW w:w="1701" w:type="dxa"/>
            <w:shd w:val="clear" w:color="auto" w:fill="auto"/>
            <w:vAlign w:val="center"/>
          </w:tcPr>
          <w:p w14:paraId="1B1168FB" w14:textId="77777777" w:rsidR="002A3AAA" w:rsidRPr="009E5925" w:rsidRDefault="002A3AAA" w:rsidP="002A3AAA">
            <w:pPr>
              <w:jc w:val="center"/>
              <w:rPr>
                <w:rFonts w:ascii="Myriad Pro" w:hAnsi="Myriad Pro"/>
                <w:sz w:val="18"/>
                <w:szCs w:val="18"/>
                <w:lang w:eastAsia="zh-CN"/>
              </w:rPr>
            </w:pPr>
            <w:r w:rsidRPr="009E5925">
              <w:rPr>
                <w:rFonts w:ascii="Myriad Pro" w:hAnsi="Myriad Pro"/>
                <w:sz w:val="18"/>
                <w:szCs w:val="16"/>
                <w:lang w:eastAsia="zh-CN"/>
              </w:rPr>
              <w:t>692,27</w:t>
            </w:r>
          </w:p>
        </w:tc>
        <w:tc>
          <w:tcPr>
            <w:tcW w:w="1418" w:type="dxa"/>
            <w:shd w:val="clear" w:color="auto" w:fill="auto"/>
            <w:vAlign w:val="center"/>
          </w:tcPr>
          <w:p w14:paraId="05F52C98" w14:textId="77777777" w:rsidR="002A3AAA" w:rsidRPr="009E5925" w:rsidRDefault="002A3AAA" w:rsidP="002A3AAA">
            <w:pPr>
              <w:jc w:val="center"/>
              <w:rPr>
                <w:rFonts w:ascii="Myriad Pro" w:hAnsi="Myriad Pro"/>
                <w:sz w:val="18"/>
                <w:szCs w:val="18"/>
                <w:lang w:eastAsia="zh-CN"/>
              </w:rPr>
            </w:pPr>
            <w:r w:rsidRPr="009E5925">
              <w:rPr>
                <w:rFonts w:ascii="Myriad Pro" w:hAnsi="Myriad Pro"/>
                <w:sz w:val="18"/>
                <w:szCs w:val="16"/>
                <w:lang w:eastAsia="zh-CN"/>
              </w:rPr>
              <w:t>42,67</w:t>
            </w:r>
          </w:p>
        </w:tc>
        <w:tc>
          <w:tcPr>
            <w:tcW w:w="1134" w:type="dxa"/>
            <w:shd w:val="clear" w:color="auto" w:fill="auto"/>
            <w:vAlign w:val="center"/>
          </w:tcPr>
          <w:p w14:paraId="29BC7AAB" w14:textId="77777777" w:rsidR="002A3AAA" w:rsidRPr="009E5925" w:rsidRDefault="002A3AAA" w:rsidP="002A3AAA">
            <w:pPr>
              <w:jc w:val="center"/>
              <w:rPr>
                <w:rFonts w:ascii="Myriad Pro" w:hAnsi="Myriad Pro"/>
                <w:sz w:val="18"/>
                <w:szCs w:val="18"/>
                <w:lang w:eastAsia="zh-CN"/>
              </w:rPr>
            </w:pPr>
            <w:r w:rsidRPr="009E5925">
              <w:rPr>
                <w:rFonts w:ascii="Myriad Pro" w:hAnsi="Myriad Pro"/>
                <w:sz w:val="18"/>
                <w:szCs w:val="16"/>
                <w:lang w:eastAsia="zh-CN"/>
              </w:rPr>
              <w:t>42,52</w:t>
            </w:r>
          </w:p>
        </w:tc>
        <w:tc>
          <w:tcPr>
            <w:tcW w:w="1417" w:type="dxa"/>
            <w:shd w:val="clear" w:color="auto" w:fill="auto"/>
            <w:vAlign w:val="center"/>
          </w:tcPr>
          <w:p w14:paraId="3EBAB57B" w14:textId="77777777" w:rsidR="002A3AAA" w:rsidRPr="009E5925" w:rsidRDefault="002A3AAA" w:rsidP="002A3AAA">
            <w:pPr>
              <w:jc w:val="center"/>
              <w:rPr>
                <w:rFonts w:ascii="Myriad Pro" w:hAnsi="Myriad Pro"/>
                <w:sz w:val="18"/>
                <w:szCs w:val="18"/>
                <w:lang w:eastAsia="zh-CN"/>
              </w:rPr>
            </w:pPr>
            <w:r w:rsidRPr="009E5925">
              <w:rPr>
                <w:rFonts w:ascii="Myriad Pro" w:hAnsi="Myriad Pro"/>
                <w:sz w:val="18"/>
                <w:szCs w:val="16"/>
                <w:lang w:eastAsia="zh-CN"/>
              </w:rPr>
              <w:t>42,68</w:t>
            </w:r>
          </w:p>
        </w:tc>
        <w:tc>
          <w:tcPr>
            <w:tcW w:w="1276" w:type="dxa"/>
            <w:shd w:val="clear" w:color="auto" w:fill="auto"/>
            <w:noWrap/>
            <w:vAlign w:val="center"/>
          </w:tcPr>
          <w:p w14:paraId="1BD114D7" w14:textId="77777777" w:rsidR="002A3AAA" w:rsidRPr="009E5925" w:rsidRDefault="002A3AAA" w:rsidP="002A3AAA">
            <w:pPr>
              <w:jc w:val="center"/>
              <w:rPr>
                <w:rFonts w:ascii="Myriad Pro" w:hAnsi="Myriad Pro"/>
                <w:sz w:val="18"/>
                <w:szCs w:val="18"/>
                <w:lang w:eastAsia="zh-CN"/>
              </w:rPr>
            </w:pPr>
            <w:r w:rsidRPr="009E5925">
              <w:rPr>
                <w:rFonts w:ascii="Myriad Pro" w:hAnsi="Myriad Pro"/>
                <w:sz w:val="18"/>
                <w:szCs w:val="16"/>
                <w:lang w:eastAsia="zh-CN"/>
              </w:rPr>
              <w:t>0,16</w:t>
            </w:r>
          </w:p>
        </w:tc>
      </w:tr>
    </w:tbl>
    <w:p w14:paraId="520D85F9" w14:textId="4201C585" w:rsidR="00665F9C" w:rsidRDefault="00665F9C" w:rsidP="00665F9C">
      <w:pPr>
        <w:keepNext/>
        <w:keepLines/>
        <w:tabs>
          <w:tab w:val="left" w:pos="567"/>
        </w:tabs>
        <w:spacing w:before="40" w:line="360" w:lineRule="auto"/>
        <w:jc w:val="both"/>
        <w:outlineLvl w:val="2"/>
        <w:rPr>
          <w:rFonts w:ascii="Myriad Pro" w:eastAsia="DengXian Light" w:hAnsi="Myriad Pro"/>
          <w:b/>
          <w:color w:val="4F6228"/>
          <w:sz w:val="28"/>
          <w:szCs w:val="28"/>
          <w:lang w:eastAsia="zh-CN"/>
        </w:rPr>
      </w:pPr>
      <w:bookmarkStart w:id="28" w:name="_Toc52200504"/>
      <w:r>
        <w:rPr>
          <w:rFonts w:ascii="Myriad Pro" w:eastAsia="DengXian Light" w:hAnsi="Myriad Pro"/>
          <w:b/>
          <w:color w:val="4F6228"/>
          <w:sz w:val="28"/>
          <w:szCs w:val="28"/>
          <w:lang w:eastAsia="zh-CN"/>
        </w:rPr>
        <w:br w:type="page"/>
      </w:r>
    </w:p>
    <w:p w14:paraId="457F6A93" w14:textId="589A739F" w:rsidR="002A3AAA" w:rsidRPr="009E5925" w:rsidRDefault="002A3AAA" w:rsidP="009C19AC">
      <w:pPr>
        <w:keepNext/>
        <w:keepLines/>
        <w:numPr>
          <w:ilvl w:val="1"/>
          <w:numId w:val="2"/>
        </w:numPr>
        <w:tabs>
          <w:tab w:val="left" w:pos="567"/>
        </w:tabs>
        <w:spacing w:before="40" w:line="360" w:lineRule="auto"/>
        <w:ind w:left="0" w:firstLine="0"/>
        <w:jc w:val="both"/>
        <w:outlineLvl w:val="2"/>
        <w:rPr>
          <w:rFonts w:ascii="Myriad Pro" w:eastAsia="DengXian Light" w:hAnsi="Myriad Pro"/>
          <w:b/>
          <w:color w:val="4F6228"/>
          <w:sz w:val="28"/>
          <w:szCs w:val="28"/>
          <w:lang w:eastAsia="zh-CN"/>
        </w:rPr>
      </w:pPr>
      <w:bookmarkStart w:id="29" w:name="_Toc64449506"/>
      <w:r w:rsidRPr="009E5925">
        <w:rPr>
          <w:rFonts w:ascii="Myriad Pro" w:eastAsia="DengXian Light" w:hAnsi="Myriad Pro"/>
          <w:b/>
          <w:color w:val="4F6228"/>
          <w:sz w:val="28"/>
          <w:szCs w:val="28"/>
          <w:lang w:eastAsia="zh-CN"/>
        </w:rPr>
        <w:lastRenderedPageBreak/>
        <w:t>Отчисления на социальные нужды (страховые взносы)</w:t>
      </w:r>
      <w:bookmarkEnd w:id="28"/>
      <w:bookmarkEnd w:id="29"/>
    </w:p>
    <w:p w14:paraId="442869D6" w14:textId="77777777" w:rsidR="002A3AAA" w:rsidRPr="009E5925" w:rsidRDefault="002A3AAA" w:rsidP="00665F9C">
      <w:pPr>
        <w:spacing w:line="360" w:lineRule="auto"/>
        <w:ind w:firstLine="567"/>
        <w:contextualSpacing/>
        <w:jc w:val="both"/>
        <w:rPr>
          <w:rFonts w:ascii="Myriad Pro" w:eastAsia="Calibri" w:hAnsi="Myriad Pro"/>
          <w:sz w:val="26"/>
          <w:szCs w:val="26"/>
          <w:lang w:eastAsia="zh-CN"/>
        </w:rPr>
      </w:pPr>
      <w:r w:rsidRPr="009E5925">
        <w:rPr>
          <w:rFonts w:ascii="Myriad Pro" w:eastAsia="Calibri" w:hAnsi="Myriad Pro"/>
          <w:sz w:val="26"/>
          <w:szCs w:val="26"/>
          <w:lang w:eastAsia="zh-CN"/>
        </w:rPr>
        <w:t>В соответствии со статьей 425 Налогового кодекса Российской Федерации применяются следующие тарифы страховых взносов:</w:t>
      </w:r>
    </w:p>
    <w:p w14:paraId="5D7107D0" w14:textId="77777777" w:rsidR="002A3AAA" w:rsidRPr="009E5925" w:rsidRDefault="002A3AAA" w:rsidP="00665F9C">
      <w:pPr>
        <w:tabs>
          <w:tab w:val="left" w:pos="1134"/>
        </w:tabs>
        <w:spacing w:line="360" w:lineRule="auto"/>
        <w:ind w:firstLine="567"/>
        <w:contextualSpacing/>
        <w:jc w:val="both"/>
        <w:rPr>
          <w:rFonts w:ascii="Myriad Pro" w:eastAsia="Calibri" w:hAnsi="Myriad Pro"/>
          <w:sz w:val="26"/>
          <w:szCs w:val="26"/>
          <w:lang w:eastAsia="zh-CN"/>
        </w:rPr>
      </w:pPr>
      <w:r w:rsidRPr="009E5925">
        <w:rPr>
          <w:rFonts w:ascii="Myriad Pro" w:eastAsia="Calibri" w:hAnsi="Myriad Pro"/>
          <w:sz w:val="26"/>
          <w:szCs w:val="26"/>
          <w:lang w:eastAsia="zh-CN"/>
        </w:rPr>
        <w:t>1)</w:t>
      </w:r>
      <w:r w:rsidRPr="009E5925">
        <w:rPr>
          <w:rFonts w:ascii="Myriad Pro" w:eastAsia="Calibri" w:hAnsi="Myriad Pro"/>
          <w:sz w:val="26"/>
          <w:szCs w:val="26"/>
          <w:lang w:eastAsia="zh-CN"/>
        </w:rPr>
        <w:tab/>
        <w:t>на обязательное пенсионное страхование:</w:t>
      </w:r>
    </w:p>
    <w:p w14:paraId="5445A4EE" w14:textId="77777777" w:rsidR="002A3AAA" w:rsidRPr="009E5925" w:rsidRDefault="002A3AAA" w:rsidP="00665F9C">
      <w:pPr>
        <w:spacing w:line="360" w:lineRule="auto"/>
        <w:ind w:firstLine="567"/>
        <w:contextualSpacing/>
        <w:jc w:val="both"/>
        <w:rPr>
          <w:rFonts w:ascii="Myriad Pro" w:eastAsia="Calibri" w:hAnsi="Myriad Pro"/>
          <w:sz w:val="26"/>
          <w:szCs w:val="26"/>
          <w:lang w:eastAsia="zh-CN"/>
        </w:rPr>
      </w:pPr>
      <w:r w:rsidRPr="009E5925">
        <w:rPr>
          <w:rFonts w:ascii="Myriad Pro" w:eastAsia="Calibri" w:hAnsi="Myriad Pro"/>
          <w:sz w:val="26"/>
          <w:szCs w:val="26"/>
          <w:lang w:eastAsia="zh-CN"/>
        </w:rPr>
        <w:t>в пределах установленной предельной величины базы для исчисления страховых взносов на обязательное пенсионное страхование – 22 процента</w:t>
      </w:r>
    </w:p>
    <w:p w14:paraId="0ED52DA8" w14:textId="77777777" w:rsidR="002A3AAA" w:rsidRPr="009E5925" w:rsidRDefault="002A3AAA" w:rsidP="00665F9C">
      <w:pPr>
        <w:spacing w:line="360" w:lineRule="auto"/>
        <w:ind w:firstLine="567"/>
        <w:contextualSpacing/>
        <w:jc w:val="both"/>
        <w:rPr>
          <w:rFonts w:ascii="Myriad Pro" w:eastAsia="Calibri" w:hAnsi="Myriad Pro"/>
          <w:sz w:val="26"/>
          <w:szCs w:val="26"/>
          <w:lang w:eastAsia="zh-CN"/>
        </w:rPr>
      </w:pPr>
      <w:r w:rsidRPr="009E5925">
        <w:rPr>
          <w:rFonts w:ascii="Myriad Pro" w:eastAsia="Calibri" w:hAnsi="Myriad Pro"/>
          <w:sz w:val="26"/>
          <w:szCs w:val="26"/>
          <w:lang w:eastAsia="zh-CN"/>
        </w:rPr>
        <w:t>свыше установленной предельной величины базы для исчисления страховых взносов на обязательное пенсионное страхование – 10 процентов;</w:t>
      </w:r>
    </w:p>
    <w:p w14:paraId="23454ECA" w14:textId="77777777" w:rsidR="002A3AAA" w:rsidRPr="009E5925" w:rsidRDefault="002A3AAA" w:rsidP="00665F9C">
      <w:pPr>
        <w:tabs>
          <w:tab w:val="left" w:pos="1134"/>
        </w:tabs>
        <w:spacing w:line="360" w:lineRule="auto"/>
        <w:ind w:firstLine="567"/>
        <w:contextualSpacing/>
        <w:jc w:val="both"/>
        <w:rPr>
          <w:rFonts w:ascii="Myriad Pro" w:eastAsia="Calibri" w:hAnsi="Myriad Pro"/>
          <w:sz w:val="26"/>
          <w:szCs w:val="26"/>
          <w:lang w:eastAsia="zh-CN"/>
        </w:rPr>
      </w:pPr>
      <w:r w:rsidRPr="009E5925">
        <w:rPr>
          <w:rFonts w:ascii="Myriad Pro" w:eastAsia="Calibri" w:hAnsi="Myriad Pro"/>
          <w:sz w:val="26"/>
          <w:szCs w:val="26"/>
          <w:lang w:eastAsia="zh-CN"/>
        </w:rPr>
        <w:t>2) 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34EC5D2C" w14:textId="77777777" w:rsidR="002A3AAA" w:rsidRPr="009E5925" w:rsidRDefault="002A3AAA" w:rsidP="00665F9C">
      <w:pPr>
        <w:tabs>
          <w:tab w:val="left" w:pos="1134"/>
        </w:tabs>
        <w:spacing w:line="360" w:lineRule="auto"/>
        <w:ind w:firstLine="567"/>
        <w:contextualSpacing/>
        <w:jc w:val="both"/>
        <w:rPr>
          <w:rFonts w:ascii="Myriad Pro" w:eastAsia="Calibri" w:hAnsi="Myriad Pro"/>
          <w:sz w:val="26"/>
          <w:szCs w:val="26"/>
          <w:lang w:eastAsia="zh-CN"/>
        </w:rPr>
      </w:pPr>
      <w:r w:rsidRPr="009E5925">
        <w:rPr>
          <w:rFonts w:ascii="Myriad Pro" w:eastAsia="Calibri" w:hAnsi="Myriad Pro"/>
          <w:sz w:val="26"/>
          <w:szCs w:val="26"/>
          <w:lang w:eastAsia="zh-CN"/>
        </w:rPr>
        <w:t>3) на обязательное медицинское страхование – 5,1 процента.</w:t>
      </w:r>
    </w:p>
    <w:p w14:paraId="6ABF26E4" w14:textId="17EA0231" w:rsidR="002A3AAA" w:rsidRPr="009E5925" w:rsidRDefault="002A3AAA" w:rsidP="00665F9C">
      <w:pPr>
        <w:spacing w:line="360" w:lineRule="auto"/>
        <w:ind w:firstLine="567"/>
        <w:contextualSpacing/>
        <w:jc w:val="both"/>
        <w:rPr>
          <w:rFonts w:ascii="Myriad Pro" w:eastAsia="Calibri" w:hAnsi="Myriad Pro"/>
          <w:sz w:val="26"/>
          <w:szCs w:val="26"/>
          <w:lang w:eastAsia="zh-CN"/>
        </w:rPr>
      </w:pPr>
      <w:r w:rsidRPr="009E5925">
        <w:rPr>
          <w:rFonts w:ascii="Myriad Pro" w:eastAsia="Calibri" w:hAnsi="Myriad Pro"/>
          <w:sz w:val="26"/>
          <w:szCs w:val="26"/>
          <w:lang w:eastAsia="zh-CN"/>
        </w:rPr>
        <w:t xml:space="preserve">Согласно Федеральному закону от 24.07.1998 </w:t>
      </w:r>
      <w:r w:rsidR="00DC5FAB">
        <w:rPr>
          <w:rFonts w:ascii="Myriad Pro" w:eastAsia="Calibri" w:hAnsi="Myriad Pro"/>
          <w:sz w:val="26"/>
          <w:szCs w:val="26"/>
          <w:lang w:eastAsia="zh-CN"/>
        </w:rPr>
        <w:t>№ </w:t>
      </w:r>
      <w:r w:rsidRPr="009E5925">
        <w:rPr>
          <w:rFonts w:ascii="Myriad Pro" w:eastAsia="Calibri" w:hAnsi="Myriad Pro"/>
          <w:sz w:val="26"/>
          <w:szCs w:val="26"/>
          <w:lang w:eastAsia="zh-CN"/>
        </w:rPr>
        <w:t>125-ФЗ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 (код ОКВЭД).</w:t>
      </w:r>
    </w:p>
    <w:p w14:paraId="4243E4BA" w14:textId="77777777" w:rsidR="002A3AAA" w:rsidRPr="009E5925" w:rsidRDefault="002A3AAA" w:rsidP="002A3AAA">
      <w:pPr>
        <w:spacing w:line="360" w:lineRule="auto"/>
        <w:contextualSpacing/>
        <w:jc w:val="both"/>
        <w:rPr>
          <w:rFonts w:ascii="Myriad Pro" w:eastAsia="Calibri" w:hAnsi="Myriad Pro"/>
          <w:color w:val="000000"/>
          <w:sz w:val="26"/>
          <w:szCs w:val="26"/>
          <w:lang w:eastAsia="zh-CN"/>
        </w:rPr>
      </w:pPr>
    </w:p>
    <w:p w14:paraId="41AA7CA0" w14:textId="77777777" w:rsidR="002A3AAA" w:rsidRPr="009E5925" w:rsidRDefault="002A3AAA" w:rsidP="002A3AAA">
      <w:pPr>
        <w:keepNext/>
        <w:keepLines/>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ТЕРРИТОРИАЛЬНОЙ СЕТЕВОЙ ОРГАНИЗАЦИИ</w:t>
      </w:r>
    </w:p>
    <w:p w14:paraId="447BE3C9" w14:textId="7761767B" w:rsidR="002A3AAA" w:rsidRPr="009E5925" w:rsidRDefault="002A3AAA" w:rsidP="00665F9C">
      <w:pPr>
        <w:spacing w:line="360" w:lineRule="auto"/>
        <w:ind w:firstLine="567"/>
        <w:jc w:val="both"/>
        <w:rPr>
          <w:rFonts w:ascii="Myriad Pro" w:hAnsi="Myriad Pro"/>
          <w:color w:val="121212"/>
          <w:kern w:val="36"/>
          <w:sz w:val="26"/>
          <w:szCs w:val="26"/>
        </w:rPr>
      </w:pPr>
      <w:r w:rsidRPr="009E5925">
        <w:rPr>
          <w:rFonts w:ascii="Myriad Pro" w:hAnsi="Myriad Pro"/>
          <w:color w:val="121212"/>
          <w:kern w:val="36"/>
          <w:sz w:val="26"/>
          <w:szCs w:val="26"/>
        </w:rPr>
        <w:t xml:space="preserve">Начисление страховых взносов регламентируется Федеральным законом </w:t>
      </w:r>
      <w:r w:rsidRPr="009E5925">
        <w:rPr>
          <w:rFonts w:ascii="Myriad Pro" w:hAnsi="Myriad Pro"/>
          <w:color w:val="121212"/>
          <w:kern w:val="36"/>
          <w:sz w:val="26"/>
          <w:szCs w:val="26"/>
        </w:rPr>
        <w:br/>
        <w:t xml:space="preserve">от 24 июля 2009  </w:t>
      </w:r>
      <w:r w:rsidR="00DC5FAB">
        <w:rPr>
          <w:rFonts w:ascii="Myriad Pro" w:hAnsi="Myriad Pro"/>
          <w:color w:val="121212"/>
          <w:kern w:val="36"/>
          <w:sz w:val="26"/>
          <w:szCs w:val="26"/>
        </w:rPr>
        <w:t>№ </w:t>
      </w:r>
      <w:r w:rsidRPr="009E5925">
        <w:rPr>
          <w:rFonts w:ascii="Myriad Pro" w:hAnsi="Myriad Pro"/>
          <w:color w:val="121212"/>
          <w:kern w:val="36"/>
          <w:sz w:val="26"/>
          <w:szCs w:val="26"/>
        </w:rPr>
        <w:t xml:space="preserve">212-ФЗ «О страховых взносах в Пенсионный фонд Российской Федерации, Фонд социального страхования Российской Федерации, Федеральный фонд обязательного медицинского страхования». </w:t>
      </w:r>
    </w:p>
    <w:p w14:paraId="5FDE71CE" w14:textId="77777777" w:rsidR="002A3AAA" w:rsidRPr="009E5925" w:rsidRDefault="002A3AAA" w:rsidP="00665F9C">
      <w:pPr>
        <w:spacing w:line="360" w:lineRule="auto"/>
        <w:ind w:firstLine="567"/>
        <w:jc w:val="both"/>
        <w:rPr>
          <w:rFonts w:ascii="Myriad Pro" w:hAnsi="Myriad Pro"/>
          <w:color w:val="121212"/>
          <w:kern w:val="36"/>
          <w:sz w:val="26"/>
          <w:szCs w:val="26"/>
        </w:rPr>
      </w:pPr>
      <w:r w:rsidRPr="009E5925">
        <w:rPr>
          <w:rFonts w:ascii="Myriad Pro" w:hAnsi="Myriad Pro"/>
          <w:color w:val="121212"/>
          <w:kern w:val="36"/>
          <w:sz w:val="26"/>
          <w:szCs w:val="26"/>
        </w:rPr>
        <w:t xml:space="preserve">Объектом обложения страховыми взносами для плательщиков страховых взносов, осуществляющих выплаты физическим лицам, признаются выплаты и иные вознаграждения, начисляемые плательщиками страховых взносов в пользу физических лиц по трудовым и гражданско-правовым договорам, предметом которых являются выполнение работ, оказание услуг. </w:t>
      </w:r>
    </w:p>
    <w:p w14:paraId="73C0D93A" w14:textId="77777777" w:rsidR="002A3AAA" w:rsidRPr="009E5925" w:rsidRDefault="002A3AAA" w:rsidP="00665F9C">
      <w:pPr>
        <w:spacing w:line="360" w:lineRule="auto"/>
        <w:ind w:firstLine="567"/>
        <w:jc w:val="both"/>
        <w:rPr>
          <w:rFonts w:ascii="Myriad Pro" w:hAnsi="Myriad Pro"/>
          <w:color w:val="121212"/>
          <w:kern w:val="36"/>
          <w:sz w:val="26"/>
          <w:szCs w:val="26"/>
        </w:rPr>
      </w:pPr>
      <w:r w:rsidRPr="009E5925">
        <w:rPr>
          <w:rFonts w:ascii="Myriad Pro" w:hAnsi="Myriad Pro"/>
          <w:color w:val="121212"/>
          <w:kern w:val="36"/>
          <w:sz w:val="26"/>
          <w:szCs w:val="26"/>
        </w:rPr>
        <w:t>Размеры страховых взносов, действующие в 2016 году:</w:t>
      </w:r>
    </w:p>
    <w:p w14:paraId="6A8FE5FF" w14:textId="4D2DBAEE" w:rsidR="002A3AAA" w:rsidRDefault="002A3AAA" w:rsidP="002A3AAA">
      <w:pPr>
        <w:spacing w:line="360" w:lineRule="auto"/>
        <w:ind w:firstLine="709"/>
        <w:rPr>
          <w:rFonts w:ascii="Myriad Pro" w:hAnsi="Myriad Pro"/>
          <w:sz w:val="20"/>
          <w:szCs w:val="20"/>
          <w:lang w:eastAsia="zh-CN"/>
        </w:rPr>
      </w:pPr>
    </w:p>
    <w:tbl>
      <w:tblPr>
        <w:tblStyle w:val="af9"/>
        <w:tblW w:w="0" w:type="auto"/>
        <w:tblLook w:val="04A0" w:firstRow="1" w:lastRow="0" w:firstColumn="1" w:lastColumn="0" w:noHBand="0" w:noVBand="1"/>
      </w:tblPr>
      <w:tblGrid>
        <w:gridCol w:w="2732"/>
        <w:gridCol w:w="1318"/>
        <w:gridCol w:w="1319"/>
        <w:gridCol w:w="1321"/>
        <w:gridCol w:w="1334"/>
        <w:gridCol w:w="1320"/>
      </w:tblGrid>
      <w:tr w:rsidR="00665F9C" w:rsidRPr="00665F9C" w14:paraId="50103E6B" w14:textId="77777777" w:rsidTr="00DB416A">
        <w:trPr>
          <w:tblHeader/>
        </w:trPr>
        <w:tc>
          <w:tcPr>
            <w:tcW w:w="2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5BF6355" w14:textId="6780DCCB" w:rsidR="00665F9C" w:rsidRPr="00665F9C" w:rsidRDefault="00665F9C" w:rsidP="00665F9C">
            <w:pPr>
              <w:jc w:val="center"/>
              <w:rPr>
                <w:rFonts w:ascii="Myriad Pro" w:hAnsi="Myriad Pro"/>
                <w:color w:val="FFFFFF"/>
                <w:sz w:val="20"/>
                <w:szCs w:val="20"/>
                <w:lang w:eastAsia="zh-CN"/>
              </w:rPr>
            </w:pPr>
            <w:r w:rsidRPr="00665F9C">
              <w:rPr>
                <w:rFonts w:ascii="Myriad Pro" w:hAnsi="Myriad Pro"/>
                <w:color w:val="FFFFFF"/>
                <w:kern w:val="36"/>
                <w:sz w:val="20"/>
                <w:szCs w:val="20"/>
              </w:rPr>
              <w:lastRenderedPageBreak/>
              <w:t>Облагаемая база</w:t>
            </w:r>
          </w:p>
        </w:tc>
        <w:tc>
          <w:tcPr>
            <w:tcW w:w="13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A5268C7" w14:textId="55A34A03" w:rsidR="00665F9C" w:rsidRPr="00665F9C" w:rsidRDefault="00665F9C" w:rsidP="00665F9C">
            <w:pPr>
              <w:jc w:val="center"/>
              <w:rPr>
                <w:rFonts w:ascii="Myriad Pro" w:hAnsi="Myriad Pro"/>
                <w:color w:val="FFFFFF"/>
                <w:sz w:val="20"/>
                <w:szCs w:val="20"/>
                <w:lang w:eastAsia="zh-CN"/>
              </w:rPr>
            </w:pPr>
            <w:r w:rsidRPr="00665F9C">
              <w:rPr>
                <w:rFonts w:ascii="Myriad Pro" w:hAnsi="Myriad Pro"/>
                <w:color w:val="FFFFFF"/>
                <w:kern w:val="36"/>
                <w:sz w:val="20"/>
                <w:szCs w:val="20"/>
              </w:rPr>
              <w:t>ПФР</w:t>
            </w:r>
          </w:p>
        </w:tc>
        <w:tc>
          <w:tcPr>
            <w:tcW w:w="13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68A8BA3" w14:textId="745B2F00" w:rsidR="00665F9C" w:rsidRPr="00665F9C" w:rsidRDefault="00665F9C" w:rsidP="00665F9C">
            <w:pPr>
              <w:jc w:val="center"/>
              <w:rPr>
                <w:rFonts w:ascii="Myriad Pro" w:hAnsi="Myriad Pro"/>
                <w:color w:val="FFFFFF"/>
                <w:sz w:val="20"/>
                <w:szCs w:val="20"/>
                <w:lang w:eastAsia="zh-CN"/>
              </w:rPr>
            </w:pPr>
            <w:r w:rsidRPr="00665F9C">
              <w:rPr>
                <w:rFonts w:ascii="Myriad Pro" w:hAnsi="Myriad Pro"/>
                <w:color w:val="FFFFFF"/>
                <w:kern w:val="36"/>
                <w:sz w:val="20"/>
                <w:szCs w:val="20"/>
              </w:rPr>
              <w:t>ФСС</w:t>
            </w:r>
          </w:p>
        </w:tc>
        <w:tc>
          <w:tcPr>
            <w:tcW w:w="13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C1BED77" w14:textId="69271200" w:rsidR="00665F9C" w:rsidRPr="00665F9C" w:rsidRDefault="00665F9C" w:rsidP="00665F9C">
            <w:pPr>
              <w:jc w:val="center"/>
              <w:rPr>
                <w:rFonts w:ascii="Myriad Pro" w:hAnsi="Myriad Pro"/>
                <w:color w:val="FFFFFF"/>
                <w:sz w:val="20"/>
                <w:szCs w:val="20"/>
                <w:lang w:eastAsia="zh-CN"/>
              </w:rPr>
            </w:pPr>
            <w:r w:rsidRPr="00665F9C">
              <w:rPr>
                <w:rFonts w:ascii="Myriad Pro" w:hAnsi="Myriad Pro"/>
                <w:color w:val="FFFFFF"/>
                <w:kern w:val="36"/>
                <w:sz w:val="20"/>
                <w:szCs w:val="20"/>
              </w:rPr>
              <w:t>ФФОМС</w:t>
            </w:r>
          </w:p>
        </w:tc>
        <w:tc>
          <w:tcPr>
            <w:tcW w:w="13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671D4CF" w14:textId="1AEA85B6" w:rsidR="00665F9C" w:rsidRPr="00665F9C" w:rsidRDefault="00665F9C" w:rsidP="00665F9C">
            <w:pPr>
              <w:jc w:val="center"/>
              <w:rPr>
                <w:rFonts w:ascii="Myriad Pro" w:hAnsi="Myriad Pro"/>
                <w:color w:val="FFFFFF"/>
                <w:sz w:val="20"/>
                <w:szCs w:val="20"/>
                <w:lang w:eastAsia="zh-CN"/>
              </w:rPr>
            </w:pPr>
            <w:r w:rsidRPr="00665F9C">
              <w:rPr>
                <w:rFonts w:ascii="Myriad Pro" w:hAnsi="Myriad Pro"/>
                <w:color w:val="FFFFFF"/>
                <w:kern w:val="36"/>
                <w:sz w:val="20"/>
                <w:szCs w:val="20"/>
              </w:rPr>
              <w:t>ФСС по  травматизму</w:t>
            </w:r>
          </w:p>
        </w:tc>
        <w:tc>
          <w:tcPr>
            <w:tcW w:w="13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7FDD63A" w14:textId="32184653" w:rsidR="00665F9C" w:rsidRPr="00665F9C" w:rsidRDefault="00665F9C" w:rsidP="00665F9C">
            <w:pPr>
              <w:jc w:val="center"/>
              <w:rPr>
                <w:rFonts w:ascii="Myriad Pro" w:hAnsi="Myriad Pro"/>
                <w:color w:val="FFFFFF"/>
                <w:sz w:val="20"/>
                <w:szCs w:val="20"/>
                <w:lang w:eastAsia="zh-CN"/>
              </w:rPr>
            </w:pPr>
            <w:r w:rsidRPr="00665F9C">
              <w:rPr>
                <w:rFonts w:ascii="Myriad Pro" w:hAnsi="Myriad Pro"/>
                <w:color w:val="FFFFFF"/>
                <w:kern w:val="36"/>
                <w:sz w:val="20"/>
                <w:szCs w:val="20"/>
              </w:rPr>
              <w:t>Итого</w:t>
            </w:r>
          </w:p>
        </w:tc>
      </w:tr>
      <w:tr w:rsidR="00665F9C" w:rsidRPr="00665F9C" w14:paraId="2AB37E49" w14:textId="77777777" w:rsidTr="00665F9C">
        <w:tc>
          <w:tcPr>
            <w:tcW w:w="2737" w:type="dxa"/>
            <w:tcBorders>
              <w:top w:val="single" w:sz="4" w:space="0" w:color="FFFFFF" w:themeColor="background1"/>
            </w:tcBorders>
            <w:vAlign w:val="center"/>
          </w:tcPr>
          <w:p w14:paraId="1A37766D" w14:textId="5440CA83" w:rsidR="00665F9C" w:rsidRPr="00665F9C" w:rsidRDefault="00665F9C" w:rsidP="00665F9C">
            <w:pPr>
              <w:rPr>
                <w:rFonts w:ascii="Myriad Pro" w:hAnsi="Myriad Pro"/>
                <w:sz w:val="20"/>
                <w:szCs w:val="20"/>
                <w:lang w:eastAsia="zh-CN"/>
              </w:rPr>
            </w:pPr>
            <w:r w:rsidRPr="00665F9C">
              <w:rPr>
                <w:rFonts w:ascii="Myriad Pro" w:hAnsi="Myriad Pro"/>
                <w:color w:val="121212"/>
                <w:kern w:val="36"/>
                <w:sz w:val="20"/>
                <w:szCs w:val="20"/>
              </w:rPr>
              <w:t>Не превышает предельную величину</w:t>
            </w:r>
          </w:p>
        </w:tc>
        <w:tc>
          <w:tcPr>
            <w:tcW w:w="1321" w:type="dxa"/>
            <w:tcBorders>
              <w:top w:val="single" w:sz="4" w:space="0" w:color="FFFFFF" w:themeColor="background1"/>
            </w:tcBorders>
            <w:vAlign w:val="center"/>
          </w:tcPr>
          <w:p w14:paraId="5CC6E81F" w14:textId="54A5F734" w:rsidR="00665F9C" w:rsidRPr="00665F9C" w:rsidRDefault="00665F9C" w:rsidP="00665F9C">
            <w:pPr>
              <w:jc w:val="center"/>
              <w:rPr>
                <w:rFonts w:ascii="Myriad Pro" w:hAnsi="Myriad Pro"/>
                <w:sz w:val="20"/>
                <w:szCs w:val="20"/>
                <w:lang w:eastAsia="zh-CN"/>
              </w:rPr>
            </w:pPr>
            <w:r w:rsidRPr="00665F9C">
              <w:rPr>
                <w:rFonts w:ascii="Myriad Pro" w:hAnsi="Myriad Pro"/>
                <w:color w:val="121212"/>
                <w:kern w:val="36"/>
                <w:sz w:val="20"/>
                <w:szCs w:val="20"/>
              </w:rPr>
              <w:t>22%</w:t>
            </w:r>
          </w:p>
        </w:tc>
        <w:tc>
          <w:tcPr>
            <w:tcW w:w="1321" w:type="dxa"/>
            <w:tcBorders>
              <w:top w:val="single" w:sz="4" w:space="0" w:color="FFFFFF" w:themeColor="background1"/>
            </w:tcBorders>
            <w:vAlign w:val="center"/>
          </w:tcPr>
          <w:p w14:paraId="55C3D3C3" w14:textId="7E096A24" w:rsidR="00665F9C" w:rsidRPr="00665F9C" w:rsidRDefault="00665F9C" w:rsidP="00665F9C">
            <w:pPr>
              <w:jc w:val="center"/>
              <w:rPr>
                <w:rFonts w:ascii="Myriad Pro" w:hAnsi="Myriad Pro"/>
                <w:sz w:val="20"/>
                <w:szCs w:val="20"/>
                <w:lang w:eastAsia="zh-CN"/>
              </w:rPr>
            </w:pPr>
            <w:r w:rsidRPr="00665F9C">
              <w:rPr>
                <w:rFonts w:ascii="Myriad Pro" w:hAnsi="Myriad Pro"/>
                <w:color w:val="121212"/>
                <w:kern w:val="36"/>
                <w:sz w:val="20"/>
                <w:szCs w:val="20"/>
              </w:rPr>
              <w:t>2,9%</w:t>
            </w:r>
          </w:p>
        </w:tc>
        <w:tc>
          <w:tcPr>
            <w:tcW w:w="1322" w:type="dxa"/>
            <w:tcBorders>
              <w:top w:val="single" w:sz="4" w:space="0" w:color="FFFFFF" w:themeColor="background1"/>
            </w:tcBorders>
            <w:vAlign w:val="center"/>
          </w:tcPr>
          <w:p w14:paraId="549FCC43" w14:textId="4A39E8A1" w:rsidR="00665F9C" w:rsidRPr="00665F9C" w:rsidRDefault="00665F9C" w:rsidP="00665F9C">
            <w:pPr>
              <w:jc w:val="center"/>
              <w:rPr>
                <w:rFonts w:ascii="Myriad Pro" w:hAnsi="Myriad Pro"/>
                <w:sz w:val="20"/>
                <w:szCs w:val="20"/>
                <w:lang w:eastAsia="zh-CN"/>
              </w:rPr>
            </w:pPr>
            <w:r w:rsidRPr="00665F9C">
              <w:rPr>
                <w:rFonts w:ascii="Myriad Pro" w:hAnsi="Myriad Pro"/>
                <w:color w:val="121212"/>
                <w:kern w:val="36"/>
                <w:sz w:val="20"/>
                <w:szCs w:val="20"/>
              </w:rPr>
              <w:t>5,1%</w:t>
            </w:r>
          </w:p>
        </w:tc>
        <w:tc>
          <w:tcPr>
            <w:tcW w:w="1321" w:type="dxa"/>
            <w:tcBorders>
              <w:top w:val="single" w:sz="4" w:space="0" w:color="FFFFFF" w:themeColor="background1"/>
            </w:tcBorders>
            <w:vAlign w:val="center"/>
          </w:tcPr>
          <w:p w14:paraId="116BF9D0" w14:textId="2A9E4494" w:rsidR="00665F9C" w:rsidRPr="00665F9C" w:rsidRDefault="00665F9C" w:rsidP="00665F9C">
            <w:pPr>
              <w:jc w:val="center"/>
              <w:rPr>
                <w:rFonts w:ascii="Myriad Pro" w:hAnsi="Myriad Pro"/>
                <w:sz w:val="20"/>
                <w:szCs w:val="20"/>
                <w:lang w:eastAsia="zh-CN"/>
              </w:rPr>
            </w:pPr>
            <w:r w:rsidRPr="00665F9C">
              <w:rPr>
                <w:rFonts w:ascii="Myriad Pro" w:hAnsi="Myriad Pro"/>
                <w:color w:val="121212"/>
                <w:kern w:val="36"/>
                <w:sz w:val="20"/>
                <w:szCs w:val="20"/>
              </w:rPr>
              <w:t>0,4%</w:t>
            </w:r>
          </w:p>
        </w:tc>
        <w:tc>
          <w:tcPr>
            <w:tcW w:w="1322" w:type="dxa"/>
            <w:tcBorders>
              <w:top w:val="single" w:sz="4" w:space="0" w:color="FFFFFF" w:themeColor="background1"/>
            </w:tcBorders>
            <w:vAlign w:val="center"/>
          </w:tcPr>
          <w:p w14:paraId="765B615F" w14:textId="14B99E50" w:rsidR="00665F9C" w:rsidRPr="00665F9C" w:rsidRDefault="00665F9C" w:rsidP="00665F9C">
            <w:pPr>
              <w:jc w:val="center"/>
              <w:rPr>
                <w:rFonts w:ascii="Myriad Pro" w:hAnsi="Myriad Pro"/>
                <w:sz w:val="20"/>
                <w:szCs w:val="20"/>
                <w:lang w:eastAsia="zh-CN"/>
              </w:rPr>
            </w:pPr>
            <w:r w:rsidRPr="00665F9C">
              <w:rPr>
                <w:rFonts w:ascii="Myriad Pro" w:hAnsi="Myriad Pro"/>
                <w:color w:val="121212"/>
                <w:kern w:val="36"/>
                <w:sz w:val="20"/>
                <w:szCs w:val="20"/>
              </w:rPr>
              <w:t>30,4%</w:t>
            </w:r>
          </w:p>
        </w:tc>
      </w:tr>
      <w:tr w:rsidR="00665F9C" w:rsidRPr="00665F9C" w14:paraId="4A74E23A" w14:textId="77777777" w:rsidTr="00665F9C">
        <w:tc>
          <w:tcPr>
            <w:tcW w:w="2737" w:type="dxa"/>
            <w:vAlign w:val="center"/>
          </w:tcPr>
          <w:p w14:paraId="43008B43" w14:textId="2FFB0D8C" w:rsidR="00665F9C" w:rsidRPr="00665F9C" w:rsidRDefault="00665F9C" w:rsidP="00665F9C">
            <w:pPr>
              <w:rPr>
                <w:rFonts w:ascii="Myriad Pro" w:hAnsi="Myriad Pro"/>
                <w:sz w:val="20"/>
                <w:szCs w:val="20"/>
                <w:lang w:eastAsia="zh-CN"/>
              </w:rPr>
            </w:pPr>
            <w:r w:rsidRPr="00665F9C">
              <w:rPr>
                <w:rFonts w:ascii="Myriad Pro" w:hAnsi="Myriad Pro"/>
                <w:color w:val="121212"/>
                <w:kern w:val="36"/>
                <w:sz w:val="20"/>
                <w:szCs w:val="20"/>
              </w:rPr>
              <w:t>Превышает предельную величину</w:t>
            </w:r>
          </w:p>
        </w:tc>
        <w:tc>
          <w:tcPr>
            <w:tcW w:w="1321" w:type="dxa"/>
            <w:vAlign w:val="center"/>
          </w:tcPr>
          <w:p w14:paraId="06EB73E4" w14:textId="4D438D53" w:rsidR="00665F9C" w:rsidRPr="00665F9C" w:rsidRDefault="00665F9C" w:rsidP="00665F9C">
            <w:pPr>
              <w:jc w:val="center"/>
              <w:rPr>
                <w:rFonts w:ascii="Myriad Pro" w:hAnsi="Myriad Pro"/>
                <w:sz w:val="20"/>
                <w:szCs w:val="20"/>
                <w:lang w:eastAsia="zh-CN"/>
              </w:rPr>
            </w:pPr>
            <w:r w:rsidRPr="00665F9C">
              <w:rPr>
                <w:rFonts w:ascii="Myriad Pro" w:hAnsi="Myriad Pro"/>
                <w:color w:val="121212"/>
                <w:kern w:val="36"/>
                <w:sz w:val="20"/>
                <w:szCs w:val="20"/>
              </w:rPr>
              <w:t>10%</w:t>
            </w:r>
          </w:p>
        </w:tc>
        <w:tc>
          <w:tcPr>
            <w:tcW w:w="1321" w:type="dxa"/>
            <w:vAlign w:val="center"/>
          </w:tcPr>
          <w:p w14:paraId="11C9B08C" w14:textId="33917E59" w:rsidR="00665F9C" w:rsidRPr="00665F9C" w:rsidRDefault="00665F9C" w:rsidP="00665F9C">
            <w:pPr>
              <w:jc w:val="center"/>
              <w:rPr>
                <w:rFonts w:ascii="Myriad Pro" w:hAnsi="Myriad Pro"/>
                <w:sz w:val="20"/>
                <w:szCs w:val="20"/>
                <w:lang w:eastAsia="zh-CN"/>
              </w:rPr>
            </w:pPr>
            <w:r w:rsidRPr="00665F9C">
              <w:rPr>
                <w:rFonts w:ascii="Myriad Pro" w:hAnsi="Myriad Pro"/>
                <w:color w:val="121212"/>
                <w:kern w:val="36"/>
                <w:sz w:val="20"/>
                <w:szCs w:val="20"/>
              </w:rPr>
              <w:t>0%</w:t>
            </w:r>
          </w:p>
        </w:tc>
        <w:tc>
          <w:tcPr>
            <w:tcW w:w="1322" w:type="dxa"/>
            <w:vAlign w:val="center"/>
          </w:tcPr>
          <w:p w14:paraId="01869F9D" w14:textId="6FA8E3F6" w:rsidR="00665F9C" w:rsidRPr="00665F9C" w:rsidRDefault="00665F9C" w:rsidP="00665F9C">
            <w:pPr>
              <w:jc w:val="center"/>
              <w:rPr>
                <w:rFonts w:ascii="Myriad Pro" w:hAnsi="Myriad Pro"/>
                <w:sz w:val="20"/>
                <w:szCs w:val="20"/>
                <w:lang w:eastAsia="zh-CN"/>
              </w:rPr>
            </w:pPr>
            <w:r w:rsidRPr="00665F9C">
              <w:rPr>
                <w:rFonts w:ascii="Myriad Pro" w:hAnsi="Myriad Pro"/>
                <w:color w:val="121212"/>
                <w:kern w:val="36"/>
                <w:sz w:val="20"/>
                <w:szCs w:val="20"/>
              </w:rPr>
              <w:t>5,1%</w:t>
            </w:r>
          </w:p>
        </w:tc>
        <w:tc>
          <w:tcPr>
            <w:tcW w:w="1321" w:type="dxa"/>
            <w:vAlign w:val="center"/>
          </w:tcPr>
          <w:p w14:paraId="24A5F8B8" w14:textId="3D3E4715" w:rsidR="00665F9C" w:rsidRPr="00665F9C" w:rsidRDefault="00665F9C" w:rsidP="00665F9C">
            <w:pPr>
              <w:jc w:val="center"/>
              <w:rPr>
                <w:rFonts w:ascii="Myriad Pro" w:hAnsi="Myriad Pro"/>
                <w:sz w:val="20"/>
                <w:szCs w:val="20"/>
                <w:lang w:eastAsia="zh-CN"/>
              </w:rPr>
            </w:pPr>
            <w:r w:rsidRPr="00665F9C">
              <w:rPr>
                <w:rFonts w:ascii="Myriad Pro" w:hAnsi="Myriad Pro"/>
                <w:color w:val="121212"/>
                <w:kern w:val="36"/>
                <w:sz w:val="20"/>
                <w:szCs w:val="20"/>
              </w:rPr>
              <w:t>0,4%</w:t>
            </w:r>
          </w:p>
        </w:tc>
        <w:tc>
          <w:tcPr>
            <w:tcW w:w="1322" w:type="dxa"/>
            <w:vAlign w:val="center"/>
          </w:tcPr>
          <w:p w14:paraId="0E43648B" w14:textId="1939CE11" w:rsidR="00665F9C" w:rsidRPr="00665F9C" w:rsidRDefault="00665F9C" w:rsidP="00665F9C">
            <w:pPr>
              <w:jc w:val="center"/>
              <w:rPr>
                <w:rFonts w:ascii="Myriad Pro" w:hAnsi="Myriad Pro"/>
                <w:sz w:val="20"/>
                <w:szCs w:val="20"/>
                <w:lang w:eastAsia="zh-CN"/>
              </w:rPr>
            </w:pPr>
            <w:r w:rsidRPr="00665F9C">
              <w:rPr>
                <w:rFonts w:ascii="Myriad Pro" w:hAnsi="Myriad Pro"/>
                <w:color w:val="121212"/>
                <w:kern w:val="36"/>
                <w:sz w:val="20"/>
                <w:szCs w:val="20"/>
              </w:rPr>
              <w:t>15,5%</w:t>
            </w:r>
          </w:p>
        </w:tc>
      </w:tr>
    </w:tbl>
    <w:p w14:paraId="6E69297B" w14:textId="77777777" w:rsidR="00665F9C" w:rsidRPr="009E5925" w:rsidRDefault="00665F9C" w:rsidP="002A3AAA">
      <w:pPr>
        <w:spacing w:line="360" w:lineRule="auto"/>
        <w:ind w:firstLine="709"/>
        <w:rPr>
          <w:rFonts w:ascii="Myriad Pro" w:hAnsi="Myriad Pro"/>
          <w:sz w:val="20"/>
          <w:szCs w:val="20"/>
          <w:lang w:eastAsia="zh-CN"/>
        </w:rPr>
      </w:pPr>
    </w:p>
    <w:p w14:paraId="2D775C14" w14:textId="5A57C936" w:rsidR="002A3AAA" w:rsidRPr="009E5925" w:rsidRDefault="002A3AAA" w:rsidP="00665F9C">
      <w:pPr>
        <w:spacing w:line="360" w:lineRule="auto"/>
        <w:ind w:firstLine="567"/>
        <w:jc w:val="both"/>
        <w:rPr>
          <w:rFonts w:ascii="Myriad Pro" w:hAnsi="Myriad Pro"/>
          <w:color w:val="121212"/>
          <w:kern w:val="36"/>
          <w:sz w:val="26"/>
          <w:szCs w:val="26"/>
        </w:rPr>
      </w:pPr>
      <w:r w:rsidRPr="009E5925">
        <w:rPr>
          <w:rFonts w:ascii="Myriad Pro" w:hAnsi="Myriad Pro"/>
          <w:color w:val="121212"/>
          <w:kern w:val="36"/>
          <w:sz w:val="26"/>
          <w:szCs w:val="26"/>
        </w:rPr>
        <w:t xml:space="preserve">Суммы предельных величин для начисления взносов установлены согласно Постановлению Правительства Российской Федерации от 26.11.2015 </w:t>
      </w:r>
      <w:r w:rsidR="00DC5FAB">
        <w:rPr>
          <w:rFonts w:ascii="Myriad Pro" w:hAnsi="Myriad Pro"/>
          <w:color w:val="121212"/>
          <w:kern w:val="36"/>
          <w:sz w:val="26"/>
          <w:szCs w:val="26"/>
        </w:rPr>
        <w:t>№ </w:t>
      </w:r>
      <w:r w:rsidRPr="009E5925">
        <w:rPr>
          <w:rFonts w:ascii="Myriad Pro" w:hAnsi="Myriad Pro"/>
          <w:color w:val="121212"/>
          <w:kern w:val="36"/>
          <w:sz w:val="26"/>
          <w:szCs w:val="26"/>
        </w:rPr>
        <w:t>1265 «О предельной величине базы для начисления страховых взносов в Фонд социального страхования Российской Федерации и Пенсионного Фонда Российской Федерации с 01 января 2016 г.»:</w:t>
      </w:r>
    </w:p>
    <w:p w14:paraId="57142915" w14:textId="77777777" w:rsidR="002A3AAA" w:rsidRPr="009E5925" w:rsidRDefault="002A3AAA" w:rsidP="00665F9C">
      <w:pPr>
        <w:pStyle w:val="a5"/>
        <w:numPr>
          <w:ilvl w:val="0"/>
          <w:numId w:val="70"/>
        </w:numPr>
        <w:spacing w:line="360" w:lineRule="auto"/>
        <w:ind w:left="993" w:hanging="426"/>
        <w:jc w:val="both"/>
        <w:rPr>
          <w:rFonts w:ascii="Myriad Pro" w:hAnsi="Myriad Pro"/>
          <w:color w:val="121212"/>
          <w:kern w:val="36"/>
          <w:sz w:val="26"/>
          <w:szCs w:val="26"/>
        </w:rPr>
      </w:pPr>
      <w:r w:rsidRPr="009E5925">
        <w:rPr>
          <w:rFonts w:ascii="Myriad Pro" w:hAnsi="Myriad Pro"/>
          <w:color w:val="121212"/>
          <w:kern w:val="36"/>
          <w:sz w:val="26"/>
          <w:szCs w:val="26"/>
        </w:rPr>
        <w:t xml:space="preserve">предельная величина базы для начисления страховых взносов на обязательное социальное страхование на случай временной нетрудоспособности и в связи с материнством, уплачиваемых в Фонд социального страхования Российской Федерации, предусмотренная </w:t>
      </w:r>
      <w:hyperlink r:id="rId14" w:anchor="dst574" w:history="1">
        <w:r w:rsidRPr="009E5925">
          <w:rPr>
            <w:rFonts w:ascii="Myriad Pro" w:hAnsi="Myriad Pro"/>
            <w:color w:val="121212"/>
            <w:kern w:val="36"/>
            <w:sz w:val="26"/>
            <w:szCs w:val="26"/>
          </w:rPr>
          <w:t>частью 4 статьи 8</w:t>
        </w:r>
      </w:hyperlink>
      <w:r w:rsidRPr="009E5925">
        <w:rPr>
          <w:rFonts w:ascii="Myriad Pro" w:hAnsi="Myriad Pro"/>
          <w:color w:val="121212"/>
          <w:kern w:val="36"/>
          <w:sz w:val="26"/>
          <w:szCs w:val="26"/>
        </w:rPr>
        <w:t xml:space="preserve"> Федерального закона «О страховых взносах в Пенсионный фонд Российской Федерации, Фонд социального страхования Российской Федерации, Федеральный фонд обязательного медицинского страхования» составляет в отношении каждого физического лица сумму, не превышающую 718 000 рублей нарастающим итогом с 1 января 2016 г.;</w:t>
      </w:r>
    </w:p>
    <w:p w14:paraId="3B78DED9" w14:textId="77777777" w:rsidR="002A3AAA" w:rsidRPr="009E5925" w:rsidRDefault="002A3AAA" w:rsidP="00665F9C">
      <w:pPr>
        <w:pStyle w:val="a5"/>
        <w:numPr>
          <w:ilvl w:val="0"/>
          <w:numId w:val="70"/>
        </w:numPr>
        <w:spacing w:line="360" w:lineRule="auto"/>
        <w:ind w:left="993" w:hanging="426"/>
        <w:jc w:val="both"/>
        <w:rPr>
          <w:rFonts w:ascii="Myriad Pro" w:hAnsi="Myriad Pro"/>
          <w:color w:val="121212"/>
          <w:kern w:val="36"/>
          <w:sz w:val="26"/>
          <w:szCs w:val="26"/>
        </w:rPr>
      </w:pPr>
      <w:r w:rsidRPr="009E5925">
        <w:rPr>
          <w:rFonts w:ascii="Myriad Pro" w:hAnsi="Myriad Pro"/>
          <w:color w:val="121212"/>
          <w:kern w:val="36"/>
          <w:sz w:val="26"/>
          <w:szCs w:val="26"/>
        </w:rPr>
        <w:t xml:space="preserve">для плательщиков страховых взносов, указанных в </w:t>
      </w:r>
      <w:hyperlink r:id="rId15" w:anchor="dst100049" w:history="1">
        <w:r w:rsidRPr="009E5925">
          <w:rPr>
            <w:rFonts w:ascii="Myriad Pro" w:hAnsi="Myriad Pro"/>
            <w:color w:val="121212"/>
            <w:kern w:val="36"/>
            <w:sz w:val="26"/>
            <w:szCs w:val="26"/>
          </w:rPr>
          <w:t>пункте 1 части 1 статьи 5</w:t>
        </w:r>
      </w:hyperlink>
      <w:r w:rsidRPr="009E5925">
        <w:rPr>
          <w:rFonts w:ascii="Myriad Pro" w:hAnsi="Myriad Pro"/>
          <w:color w:val="121212"/>
          <w:kern w:val="36"/>
          <w:sz w:val="26"/>
          <w:szCs w:val="26"/>
        </w:rPr>
        <w:t xml:space="preserve"> Федерального закона, предельная величина базы для начисления страховых взносов на обязательное пенсионное страхование, уплачиваемых в Пенсионный фонд Российской Федерации, составляет в отношении каждого физического лица сумму, не превышающую 796 000 рублей нарастающим итогом с 1 января 2016 г.</w:t>
      </w:r>
    </w:p>
    <w:p w14:paraId="270A0AF8" w14:textId="462491E5" w:rsidR="002A3AAA" w:rsidRPr="009E5925" w:rsidRDefault="002A3AAA" w:rsidP="00665F9C">
      <w:pPr>
        <w:spacing w:line="360" w:lineRule="auto"/>
        <w:ind w:firstLine="567"/>
        <w:jc w:val="both"/>
        <w:rPr>
          <w:rFonts w:ascii="Myriad Pro" w:hAnsi="Myriad Pro"/>
          <w:color w:val="121212"/>
          <w:kern w:val="36"/>
          <w:sz w:val="26"/>
          <w:szCs w:val="26"/>
        </w:rPr>
      </w:pPr>
      <w:r w:rsidRPr="009E5925">
        <w:rPr>
          <w:rFonts w:ascii="Myriad Pro" w:hAnsi="Myriad Pro"/>
          <w:color w:val="121212"/>
          <w:kern w:val="36"/>
          <w:sz w:val="26"/>
          <w:szCs w:val="26"/>
        </w:rPr>
        <w:t xml:space="preserve">Исчисление и уплата (перечисление) страховых взносов на обязательное социальное страхование от несчастных случаев на производстве и профессиональных заболеваний регулируются Федеральным Законом от 29.12.2006 </w:t>
      </w:r>
      <w:r w:rsidR="00DC5FAB">
        <w:rPr>
          <w:rFonts w:ascii="Myriad Pro" w:hAnsi="Myriad Pro"/>
          <w:color w:val="121212"/>
          <w:kern w:val="36"/>
          <w:sz w:val="26"/>
          <w:szCs w:val="26"/>
        </w:rPr>
        <w:t>№ </w:t>
      </w:r>
      <w:r w:rsidRPr="009E5925">
        <w:rPr>
          <w:rFonts w:ascii="Myriad Pro" w:hAnsi="Myriad Pro"/>
          <w:color w:val="121212"/>
          <w:kern w:val="36"/>
          <w:sz w:val="26"/>
          <w:szCs w:val="26"/>
        </w:rPr>
        <w:t>255-ФЗ «Об обязательном социальном страховании на случай временной нетрудоспособности и в связи с материнством».</w:t>
      </w:r>
    </w:p>
    <w:p w14:paraId="4753814B" w14:textId="3D74EFA5" w:rsidR="002A3AAA" w:rsidRPr="009E5925" w:rsidRDefault="002A3AAA" w:rsidP="00665F9C">
      <w:pPr>
        <w:spacing w:line="360" w:lineRule="auto"/>
        <w:ind w:firstLine="567"/>
        <w:jc w:val="both"/>
        <w:rPr>
          <w:rFonts w:ascii="Myriad Pro" w:hAnsi="Myriad Pro"/>
          <w:color w:val="121212"/>
          <w:kern w:val="36"/>
          <w:sz w:val="26"/>
          <w:szCs w:val="26"/>
        </w:rPr>
      </w:pPr>
      <w:r w:rsidRPr="009E5925">
        <w:rPr>
          <w:rFonts w:ascii="Myriad Pro" w:hAnsi="Myriad Pro"/>
          <w:color w:val="121212"/>
          <w:kern w:val="36"/>
          <w:sz w:val="26"/>
          <w:szCs w:val="26"/>
        </w:rPr>
        <w:lastRenderedPageBreak/>
        <w:t xml:space="preserve">Согласно, приказу от 05.11.2015 </w:t>
      </w:r>
      <w:r w:rsidR="00DC5FAB">
        <w:rPr>
          <w:rFonts w:ascii="Myriad Pro" w:hAnsi="Myriad Pro"/>
          <w:color w:val="121212"/>
          <w:kern w:val="36"/>
          <w:sz w:val="26"/>
          <w:szCs w:val="26"/>
        </w:rPr>
        <w:t>№ </w:t>
      </w:r>
      <w:r w:rsidRPr="009E5925">
        <w:rPr>
          <w:rFonts w:ascii="Myriad Pro" w:hAnsi="Myriad Pro"/>
          <w:color w:val="121212"/>
          <w:kern w:val="36"/>
          <w:sz w:val="26"/>
          <w:szCs w:val="26"/>
        </w:rPr>
        <w:t>3495-В «Об отказе в установлении скидки к страховому тарифу на обязательное социальное страхование от несчастных случаев на производстве и профессиональных заболеваний» скидка на тариф по взносам в ФСС по страхованию от несчастных случаев на производстве и профзаболеваний на 2016 год не предоставлена.</w:t>
      </w:r>
    </w:p>
    <w:p w14:paraId="6993F2BC" w14:textId="77777777" w:rsidR="002A3AAA" w:rsidRPr="009E5925" w:rsidRDefault="002A3AAA" w:rsidP="00665F9C">
      <w:pPr>
        <w:spacing w:line="360" w:lineRule="auto"/>
        <w:ind w:firstLine="567"/>
        <w:jc w:val="both"/>
        <w:rPr>
          <w:rFonts w:ascii="Myriad Pro" w:hAnsi="Myriad Pro"/>
          <w:color w:val="121212"/>
          <w:kern w:val="36"/>
          <w:sz w:val="26"/>
          <w:szCs w:val="26"/>
        </w:rPr>
      </w:pPr>
      <w:r w:rsidRPr="009E5925">
        <w:rPr>
          <w:rFonts w:ascii="Myriad Pro" w:hAnsi="Myriad Pro"/>
          <w:color w:val="121212"/>
          <w:kern w:val="36"/>
          <w:sz w:val="26"/>
          <w:szCs w:val="26"/>
        </w:rPr>
        <w:t>Расчет ЕСН произведен от расходов на оплату труда по виду деятельности «Услуги по передаче э/э» с применением ставки 30,4%.</w:t>
      </w:r>
    </w:p>
    <w:p w14:paraId="6BD403FD" w14:textId="675F01B8" w:rsidR="002A3AAA" w:rsidRPr="009E5925" w:rsidRDefault="002A3AAA" w:rsidP="00665F9C">
      <w:pPr>
        <w:spacing w:line="360" w:lineRule="auto"/>
        <w:ind w:firstLine="567"/>
        <w:jc w:val="both"/>
        <w:rPr>
          <w:rFonts w:ascii="Myriad Pro" w:eastAsia="Calibri" w:hAnsi="Myriad Pro"/>
          <w:color w:val="000000"/>
          <w:sz w:val="26"/>
          <w:szCs w:val="26"/>
          <w:shd w:val="clear" w:color="auto" w:fill="FFFFFF"/>
          <w:lang w:eastAsia="en-US"/>
        </w:rPr>
      </w:pPr>
      <w:r w:rsidRPr="009E5925">
        <w:rPr>
          <w:rFonts w:ascii="Myriad Pro" w:eastAsia="Calibri" w:hAnsi="Myriad Pro"/>
          <w:color w:val="000000"/>
          <w:sz w:val="26"/>
          <w:szCs w:val="26"/>
          <w:shd w:val="clear" w:color="auto" w:fill="FFFFFF"/>
          <w:lang w:eastAsia="en-US"/>
        </w:rPr>
        <w:t xml:space="preserve">В обоснование заявленной суммы расходов филиалом </w:t>
      </w:r>
      <w:r w:rsidR="00043FD8">
        <w:rPr>
          <w:rFonts w:ascii="Myriad Pro" w:eastAsia="Calibri" w:hAnsi="Myriad Pro"/>
          <w:color w:val="000000"/>
          <w:sz w:val="26"/>
          <w:szCs w:val="26"/>
          <w:shd w:val="clear" w:color="auto" w:fill="FFFFFF"/>
          <w:lang w:eastAsia="en-US"/>
        </w:rPr>
        <w:t>ПАО </w:t>
      </w:r>
      <w:r w:rsidRPr="009E5925">
        <w:rPr>
          <w:rFonts w:ascii="Myriad Pro" w:eastAsia="Calibri" w:hAnsi="Myriad Pro"/>
          <w:color w:val="000000"/>
          <w:sz w:val="26"/>
          <w:szCs w:val="26"/>
          <w:shd w:val="clear" w:color="auto" w:fill="FFFFFF"/>
          <w:lang w:eastAsia="en-US"/>
        </w:rPr>
        <w:t xml:space="preserve">«МРСК </w:t>
      </w:r>
      <w:r w:rsidRPr="009E5925">
        <w:rPr>
          <w:rFonts w:ascii="Myriad Pro" w:eastAsia="Calibri" w:hAnsi="Myriad Pro"/>
          <w:color w:val="000000"/>
          <w:sz w:val="26"/>
          <w:szCs w:val="26"/>
          <w:shd w:val="clear" w:color="auto" w:fill="FFFFFF"/>
          <w:lang w:eastAsia="en-US"/>
        </w:rPr>
        <w:br/>
        <w:t>Сибири» - «Хакасэнерго» были предоставлены следующие документы:</w:t>
      </w:r>
    </w:p>
    <w:p w14:paraId="3FA9FE1E" w14:textId="77777777" w:rsidR="002A3AAA" w:rsidRPr="009E5925" w:rsidRDefault="002A3AAA" w:rsidP="00665F9C">
      <w:pPr>
        <w:pStyle w:val="a5"/>
        <w:numPr>
          <w:ilvl w:val="0"/>
          <w:numId w:val="71"/>
        </w:numPr>
        <w:spacing w:line="360" w:lineRule="auto"/>
        <w:ind w:left="993" w:hanging="426"/>
        <w:jc w:val="both"/>
        <w:rPr>
          <w:rFonts w:ascii="Myriad Pro" w:hAnsi="Myriad Pro"/>
          <w:color w:val="000000"/>
          <w:sz w:val="26"/>
          <w:szCs w:val="26"/>
          <w:shd w:val="clear" w:color="auto" w:fill="FFFFFF"/>
          <w:lang w:eastAsia="en-US"/>
        </w:rPr>
      </w:pPr>
      <w:r w:rsidRPr="009E5925">
        <w:rPr>
          <w:rFonts w:ascii="Myriad Pro" w:hAnsi="Myriad Pro"/>
          <w:color w:val="000000"/>
          <w:sz w:val="26"/>
          <w:szCs w:val="26"/>
          <w:shd w:val="clear" w:color="auto" w:fill="FFFFFF"/>
          <w:lang w:eastAsia="en-US"/>
        </w:rPr>
        <w:t>пояснительная записка к расчету тарифов на 2017 год;</w:t>
      </w:r>
    </w:p>
    <w:p w14:paraId="77868C74" w14:textId="77777777" w:rsidR="002A3AAA" w:rsidRPr="009E5925" w:rsidRDefault="002A3AAA" w:rsidP="00665F9C">
      <w:pPr>
        <w:pStyle w:val="a5"/>
        <w:numPr>
          <w:ilvl w:val="0"/>
          <w:numId w:val="71"/>
        </w:numPr>
        <w:spacing w:line="360" w:lineRule="auto"/>
        <w:ind w:left="993" w:hanging="426"/>
        <w:jc w:val="both"/>
        <w:rPr>
          <w:rFonts w:ascii="Myriad Pro" w:hAnsi="Myriad Pro"/>
          <w:color w:val="000000"/>
          <w:sz w:val="26"/>
          <w:szCs w:val="26"/>
          <w:shd w:val="clear" w:color="auto" w:fill="FFFFFF"/>
          <w:lang w:eastAsia="en-US"/>
        </w:rPr>
      </w:pPr>
      <w:r w:rsidRPr="009E5925">
        <w:rPr>
          <w:rFonts w:ascii="Myriad Pro" w:hAnsi="Myriad Pro"/>
          <w:color w:val="000000"/>
          <w:sz w:val="26"/>
          <w:szCs w:val="26"/>
          <w:shd w:val="clear" w:color="auto" w:fill="FFFFFF"/>
          <w:lang w:eastAsia="en-US"/>
        </w:rPr>
        <w:t>расчет по начисленным и уплаченным страховым взносам на обязательное пенсионное страхование в Пенсионный фонд Российской Федерации и на обязательное медицинское страхование в Федеральный фонд обязательного медицинского страхования плательщиками страховых взносов, производящими выплаты и иные вознаграждения физическим лицам, поквартально за 2015 год;</w:t>
      </w:r>
    </w:p>
    <w:p w14:paraId="7FC729E2" w14:textId="77777777" w:rsidR="002A3AAA" w:rsidRPr="009E5925" w:rsidRDefault="002A3AAA" w:rsidP="00665F9C">
      <w:pPr>
        <w:pStyle w:val="a5"/>
        <w:numPr>
          <w:ilvl w:val="0"/>
          <w:numId w:val="71"/>
        </w:numPr>
        <w:spacing w:line="360" w:lineRule="auto"/>
        <w:ind w:left="993" w:hanging="426"/>
        <w:jc w:val="both"/>
        <w:rPr>
          <w:rFonts w:ascii="Myriad Pro" w:hAnsi="Myriad Pro"/>
          <w:color w:val="000000"/>
          <w:sz w:val="26"/>
          <w:szCs w:val="26"/>
          <w:shd w:val="clear" w:color="auto" w:fill="FFFFFF"/>
          <w:lang w:eastAsia="en-US"/>
        </w:rPr>
      </w:pPr>
      <w:r w:rsidRPr="009E5925">
        <w:rPr>
          <w:rFonts w:ascii="Myriad Pro" w:hAnsi="Myriad Pro"/>
          <w:color w:val="000000"/>
          <w:sz w:val="26"/>
          <w:szCs w:val="26"/>
          <w:shd w:val="clear" w:color="auto" w:fill="FFFFFF"/>
          <w:lang w:eastAsia="en-US"/>
        </w:rPr>
        <w:t>расчет по начисленным и уплаченным страховым взносам на обязательное социальное страхование на случай временной нетрудоспособности и в связи с материнством и по обязательному социальному страхованию от несчастных случаев на производстве и профессиональных заболеваний, а также по расходам на выплату страхового обеспечения поквартально за 2015 год;</w:t>
      </w:r>
    </w:p>
    <w:p w14:paraId="169ECB19" w14:textId="77777777" w:rsidR="002A3AAA" w:rsidRPr="009E5925" w:rsidRDefault="002A3AAA" w:rsidP="00665F9C">
      <w:pPr>
        <w:pStyle w:val="a5"/>
        <w:numPr>
          <w:ilvl w:val="0"/>
          <w:numId w:val="71"/>
        </w:numPr>
        <w:spacing w:line="360" w:lineRule="auto"/>
        <w:ind w:left="993" w:hanging="426"/>
        <w:jc w:val="both"/>
        <w:rPr>
          <w:rFonts w:ascii="Myriad Pro" w:hAnsi="Myriad Pro"/>
          <w:color w:val="000000"/>
          <w:sz w:val="26"/>
          <w:szCs w:val="26"/>
          <w:shd w:val="clear" w:color="auto" w:fill="FFFFFF"/>
          <w:lang w:eastAsia="en-US"/>
        </w:rPr>
      </w:pPr>
      <w:r w:rsidRPr="009E5925">
        <w:rPr>
          <w:rFonts w:ascii="Myriad Pro" w:hAnsi="Myriad Pro"/>
          <w:color w:val="000000"/>
          <w:sz w:val="26"/>
          <w:szCs w:val="26"/>
          <w:shd w:val="clear" w:color="auto" w:fill="FFFFFF"/>
          <w:lang w:eastAsia="en-US"/>
        </w:rPr>
        <w:t>анализ взносов в ПФР за 2015 год;</w:t>
      </w:r>
    </w:p>
    <w:p w14:paraId="64E24BA2" w14:textId="77777777" w:rsidR="002A3AAA" w:rsidRPr="009E5925" w:rsidRDefault="002A3AAA" w:rsidP="00665F9C">
      <w:pPr>
        <w:pStyle w:val="a5"/>
        <w:numPr>
          <w:ilvl w:val="0"/>
          <w:numId w:val="71"/>
        </w:numPr>
        <w:spacing w:line="360" w:lineRule="auto"/>
        <w:ind w:left="993" w:hanging="426"/>
        <w:jc w:val="both"/>
        <w:rPr>
          <w:rFonts w:ascii="Myriad Pro" w:hAnsi="Myriad Pro"/>
          <w:color w:val="000000"/>
          <w:sz w:val="26"/>
          <w:szCs w:val="26"/>
          <w:shd w:val="clear" w:color="auto" w:fill="FFFFFF"/>
          <w:lang w:eastAsia="en-US"/>
        </w:rPr>
      </w:pPr>
      <w:r w:rsidRPr="009E5925">
        <w:rPr>
          <w:rFonts w:ascii="Myriad Pro" w:hAnsi="Myriad Pro"/>
          <w:color w:val="000000"/>
          <w:sz w:val="26"/>
          <w:szCs w:val="26"/>
          <w:shd w:val="clear" w:color="auto" w:fill="FFFFFF"/>
          <w:lang w:eastAsia="en-US"/>
        </w:rPr>
        <w:t>анализ взносов в ФСС, ФОМС за 2015 год;</w:t>
      </w:r>
    </w:p>
    <w:p w14:paraId="587C5F9D" w14:textId="77777777" w:rsidR="002A3AAA" w:rsidRPr="009E5925" w:rsidRDefault="002A3AAA" w:rsidP="00665F9C">
      <w:pPr>
        <w:pStyle w:val="a5"/>
        <w:numPr>
          <w:ilvl w:val="0"/>
          <w:numId w:val="71"/>
        </w:numPr>
        <w:spacing w:line="360" w:lineRule="auto"/>
        <w:ind w:left="993" w:hanging="426"/>
        <w:jc w:val="both"/>
        <w:rPr>
          <w:rFonts w:ascii="Myriad Pro" w:hAnsi="Myriad Pro"/>
          <w:color w:val="000000"/>
          <w:sz w:val="26"/>
          <w:szCs w:val="26"/>
          <w:shd w:val="clear" w:color="auto" w:fill="FFFFFF"/>
          <w:lang w:eastAsia="en-US"/>
        </w:rPr>
      </w:pPr>
      <w:r w:rsidRPr="009E5925">
        <w:rPr>
          <w:rFonts w:ascii="Myriad Pro" w:hAnsi="Myriad Pro"/>
          <w:color w:val="000000"/>
          <w:sz w:val="26"/>
          <w:szCs w:val="26"/>
          <w:shd w:val="clear" w:color="auto" w:fill="FFFFFF"/>
          <w:lang w:eastAsia="en-US"/>
        </w:rPr>
        <w:t>анализ ФСС НС за 2015 год;</w:t>
      </w:r>
    </w:p>
    <w:p w14:paraId="366CFB1A" w14:textId="73500808" w:rsidR="002A3AAA" w:rsidRPr="009E5925" w:rsidRDefault="002A3AAA" w:rsidP="00665F9C">
      <w:pPr>
        <w:pStyle w:val="a5"/>
        <w:numPr>
          <w:ilvl w:val="0"/>
          <w:numId w:val="71"/>
        </w:numPr>
        <w:spacing w:line="360" w:lineRule="auto"/>
        <w:ind w:left="993" w:hanging="426"/>
        <w:jc w:val="both"/>
        <w:rPr>
          <w:rFonts w:ascii="Myriad Pro" w:hAnsi="Myriad Pro"/>
          <w:color w:val="000000"/>
          <w:sz w:val="26"/>
          <w:szCs w:val="26"/>
          <w:shd w:val="clear" w:color="auto" w:fill="FFFFFF"/>
          <w:lang w:eastAsia="en-US"/>
        </w:rPr>
      </w:pPr>
      <w:r w:rsidRPr="009E5925">
        <w:rPr>
          <w:rFonts w:ascii="Myriad Pro" w:hAnsi="Myriad Pro"/>
          <w:color w:val="000000"/>
          <w:sz w:val="26"/>
          <w:szCs w:val="26"/>
          <w:shd w:val="clear" w:color="auto" w:fill="FFFFFF"/>
          <w:lang w:eastAsia="en-US"/>
        </w:rPr>
        <w:t xml:space="preserve">приказ Государственного учреждения - регионального отделения Фонда социального страхования Российской Федерации по Республике Хакасия </w:t>
      </w:r>
      <w:r w:rsidRPr="009E5925">
        <w:rPr>
          <w:rFonts w:ascii="Myriad Pro" w:hAnsi="Myriad Pro"/>
          <w:color w:val="000000"/>
          <w:sz w:val="26"/>
          <w:szCs w:val="26"/>
          <w:shd w:val="clear" w:color="auto" w:fill="FFFFFF"/>
          <w:lang w:eastAsia="en-US"/>
        </w:rPr>
        <w:br/>
        <w:t xml:space="preserve">от 05.11.2015 </w:t>
      </w:r>
      <w:r w:rsidR="00DC5FAB">
        <w:rPr>
          <w:rFonts w:ascii="Myriad Pro" w:hAnsi="Myriad Pro"/>
          <w:color w:val="000000"/>
          <w:sz w:val="26"/>
          <w:szCs w:val="26"/>
          <w:shd w:val="clear" w:color="auto" w:fill="FFFFFF"/>
          <w:lang w:eastAsia="en-US"/>
        </w:rPr>
        <w:t>№ </w:t>
      </w:r>
      <w:r w:rsidRPr="009E5925">
        <w:rPr>
          <w:rFonts w:ascii="Myriad Pro" w:hAnsi="Myriad Pro"/>
          <w:color w:val="000000"/>
          <w:sz w:val="26"/>
          <w:szCs w:val="26"/>
          <w:shd w:val="clear" w:color="auto" w:fill="FFFFFF"/>
          <w:lang w:eastAsia="en-US"/>
        </w:rPr>
        <w:t>3495-В «Об отказе в установлении скидки к страховому тарифу на обязательное социальное страхование от несчастных случаев на производстве и профессиональных заболеваний»;</w:t>
      </w:r>
    </w:p>
    <w:p w14:paraId="0DE9F1F6" w14:textId="77777777" w:rsidR="002A3AAA" w:rsidRPr="009E5925" w:rsidRDefault="002A3AAA" w:rsidP="00665F9C">
      <w:pPr>
        <w:pStyle w:val="a5"/>
        <w:numPr>
          <w:ilvl w:val="0"/>
          <w:numId w:val="71"/>
        </w:numPr>
        <w:spacing w:line="360" w:lineRule="auto"/>
        <w:ind w:left="993" w:hanging="426"/>
        <w:jc w:val="both"/>
        <w:rPr>
          <w:rFonts w:ascii="Myriad Pro" w:hAnsi="Myriad Pro"/>
          <w:color w:val="000000"/>
          <w:sz w:val="26"/>
          <w:szCs w:val="26"/>
          <w:shd w:val="clear" w:color="auto" w:fill="FFFFFF"/>
          <w:lang w:eastAsia="en-US"/>
        </w:rPr>
      </w:pPr>
      <w:r w:rsidRPr="009E5925">
        <w:rPr>
          <w:rFonts w:ascii="Myriad Pro" w:hAnsi="Myriad Pro"/>
          <w:color w:val="000000"/>
          <w:sz w:val="26"/>
          <w:szCs w:val="26"/>
          <w:shd w:val="clear" w:color="auto" w:fill="FFFFFF"/>
          <w:lang w:eastAsia="en-US"/>
        </w:rPr>
        <w:t>расчет расходов по статье «ЕСН»;</w:t>
      </w:r>
    </w:p>
    <w:p w14:paraId="62F411DA" w14:textId="77777777" w:rsidR="002A3AAA" w:rsidRPr="009E5925" w:rsidRDefault="002A3AAA" w:rsidP="00665F9C">
      <w:pPr>
        <w:pStyle w:val="a5"/>
        <w:numPr>
          <w:ilvl w:val="0"/>
          <w:numId w:val="71"/>
        </w:numPr>
        <w:spacing w:line="360" w:lineRule="auto"/>
        <w:ind w:left="993" w:hanging="426"/>
        <w:jc w:val="both"/>
        <w:rPr>
          <w:rFonts w:ascii="Myriad Pro" w:hAnsi="Myriad Pro"/>
          <w:color w:val="000000"/>
          <w:sz w:val="26"/>
          <w:szCs w:val="26"/>
          <w:shd w:val="clear" w:color="auto" w:fill="FFFFFF"/>
          <w:lang w:eastAsia="en-US"/>
        </w:rPr>
      </w:pPr>
      <w:r w:rsidRPr="009E5925">
        <w:rPr>
          <w:rFonts w:ascii="Myriad Pro" w:hAnsi="Myriad Pro"/>
          <w:color w:val="000000"/>
          <w:sz w:val="26"/>
          <w:szCs w:val="26"/>
          <w:shd w:val="clear" w:color="auto" w:fill="FFFFFF"/>
          <w:lang w:eastAsia="en-US"/>
        </w:rPr>
        <w:lastRenderedPageBreak/>
        <w:t>уведомление Государственного учреждения - регионального отделения Фонда социального страхования Российской Федерации по Республике Хакасия о размере страховых взносов на обязательное социальное страхование от несчастных случаев на производстве и профессиональных заболеваний на 2016 год.</w:t>
      </w:r>
    </w:p>
    <w:p w14:paraId="485DCDD5" w14:textId="77777777" w:rsidR="002A3AAA" w:rsidRPr="009E5925" w:rsidRDefault="002A3AAA" w:rsidP="002A3AAA">
      <w:pPr>
        <w:spacing w:line="360" w:lineRule="auto"/>
        <w:ind w:firstLine="709"/>
        <w:jc w:val="both"/>
        <w:rPr>
          <w:rFonts w:ascii="Myriad Pro" w:hAnsi="Myriad Pro"/>
          <w:color w:val="121212"/>
          <w:kern w:val="36"/>
          <w:sz w:val="26"/>
          <w:szCs w:val="26"/>
        </w:rPr>
      </w:pPr>
    </w:p>
    <w:p w14:paraId="51AE44F6" w14:textId="77777777" w:rsidR="002A3AAA" w:rsidRPr="009E5925" w:rsidRDefault="002A3AAA" w:rsidP="002A3AAA">
      <w:pPr>
        <w:keepNext/>
        <w:keepLines/>
        <w:spacing w:line="360" w:lineRule="auto"/>
        <w:contextualSpacing/>
        <w:jc w:val="both"/>
        <w:rPr>
          <w:rFonts w:ascii="Myriad Pro" w:eastAsia="Calibri" w:hAnsi="Myriad Pro"/>
          <w:color w:val="000000"/>
          <w:sz w:val="26"/>
          <w:szCs w:val="26"/>
          <w:lang w:eastAsia="zh-CN"/>
        </w:rPr>
      </w:pPr>
      <w:r w:rsidRPr="009E5925">
        <w:rPr>
          <w:rFonts w:ascii="Myriad Pro" w:eastAsia="Calibri" w:hAnsi="Myriad Pro"/>
          <w:b/>
          <w:color w:val="000000"/>
          <w:sz w:val="26"/>
          <w:szCs w:val="26"/>
          <w:lang w:eastAsia="zh-CN"/>
        </w:rPr>
        <w:t>ПОЗИЦИЯ ОРГАНА РЕГУЛИРОВАНИЯ</w:t>
      </w:r>
    </w:p>
    <w:p w14:paraId="25987061" w14:textId="77777777" w:rsidR="002A3AAA" w:rsidRPr="009E5925" w:rsidRDefault="002A3AAA" w:rsidP="002A3AAA">
      <w:pPr>
        <w:spacing w:line="360" w:lineRule="auto"/>
        <w:ind w:firstLine="567"/>
        <w:jc w:val="both"/>
        <w:rPr>
          <w:rFonts w:ascii="Myriad Pro" w:eastAsia="Calibri" w:hAnsi="Myriad Pro"/>
          <w:sz w:val="26"/>
          <w:szCs w:val="26"/>
          <w:lang w:eastAsia="en-US"/>
        </w:rPr>
      </w:pPr>
      <w:r w:rsidRPr="009E5925">
        <w:rPr>
          <w:rFonts w:ascii="Myriad Pro" w:eastAsia="Calibri" w:hAnsi="Myriad Pro"/>
          <w:sz w:val="26"/>
          <w:szCs w:val="26"/>
          <w:lang w:eastAsia="en-US"/>
        </w:rPr>
        <w:t>Экономически обоснованные затраты по статье «страховые взносы» приняты органом регулирования в сумме 150 723,22 тыс. руб., размер отчислений 28,65%, на уровне фактических данных за 2015 год.</w:t>
      </w:r>
    </w:p>
    <w:p w14:paraId="641BF900" w14:textId="77777777" w:rsidR="002A3AAA" w:rsidRPr="009E5925" w:rsidRDefault="002A3AAA" w:rsidP="002A3AAA">
      <w:pPr>
        <w:spacing w:line="360" w:lineRule="auto"/>
        <w:ind w:firstLine="567"/>
        <w:jc w:val="both"/>
        <w:rPr>
          <w:rFonts w:ascii="Myriad Pro" w:eastAsia="Calibri" w:hAnsi="Myriad Pro"/>
          <w:color w:val="000000"/>
          <w:sz w:val="26"/>
          <w:szCs w:val="26"/>
          <w:lang w:eastAsia="zh-CN"/>
        </w:rPr>
      </w:pPr>
    </w:p>
    <w:p w14:paraId="202C64F2" w14:textId="77777777" w:rsidR="002A3AAA" w:rsidRPr="009E5925" w:rsidRDefault="002A3AAA" w:rsidP="002A3AAA">
      <w:pPr>
        <w:spacing w:line="360" w:lineRule="auto"/>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ИСПОЛНИТЕЛЯ</w:t>
      </w:r>
    </w:p>
    <w:p w14:paraId="622959A0" w14:textId="1F64F722" w:rsidR="002A3AAA" w:rsidRPr="009E5925" w:rsidRDefault="002A3AAA" w:rsidP="00665F9C">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При расчете совокупного процента отчислений на плановый период регулируемой организации следует руководствоваться нормами законодательства, предусмотренными НК РФ (часть вторая статьи 425-429 главы 34), Федеральным законом от 24.07.1998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125-ФЗ, от 22.12.2005 179-ФЗ. </w:t>
      </w:r>
    </w:p>
    <w:p w14:paraId="6760346D" w14:textId="77777777" w:rsidR="002A3AAA" w:rsidRPr="009E5925" w:rsidRDefault="002A3AAA" w:rsidP="00665F9C">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Также следует учитывать предельную величину базы регрессивной шкалы по страховым взносам. </w:t>
      </w:r>
    </w:p>
    <w:p w14:paraId="70C8299D" w14:textId="3249BE59" w:rsidR="002A3AAA" w:rsidRPr="009E5925" w:rsidRDefault="002A3AAA" w:rsidP="00665F9C">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Постановлением Правительства Российской Федерации от 29.11.2016 </w:t>
      </w:r>
      <w:r w:rsidRPr="009E5925">
        <w:rPr>
          <w:rFonts w:ascii="Myriad Pro" w:eastAsia="Calibri" w:hAnsi="Myriad Pro"/>
          <w:color w:val="000000"/>
          <w:sz w:val="26"/>
          <w:szCs w:val="26"/>
          <w:lang w:eastAsia="zh-CN"/>
        </w:rPr>
        <w:br/>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1255 установлена предельная величина базы для исчисления страховых взносов на обязательное страхование на случай временной нетрудоспособности и в связи с материнством и на  обязательное пенсионное страхование с 01.01.2017 </w:t>
      </w:r>
      <w:r w:rsidRPr="009E5925">
        <w:rPr>
          <w:rFonts w:ascii="Myriad Pro" w:eastAsia="Calibri" w:hAnsi="Myriad Pro"/>
          <w:color w:val="000000"/>
          <w:sz w:val="26"/>
          <w:szCs w:val="26"/>
          <w:lang w:eastAsia="zh-CN"/>
        </w:rPr>
        <w:br/>
        <w:t>и составила: на обязательное социальное страхование на случай временной нетрудоспособности  и в связи с материнством – 755 000 руб.;  на обязательное пенсионное страхование – 876 000 руб.</w:t>
      </w:r>
    </w:p>
    <w:tbl>
      <w:tblPr>
        <w:tblStyle w:val="212"/>
        <w:tblW w:w="4945"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905"/>
        <w:gridCol w:w="1220"/>
        <w:gridCol w:w="1220"/>
        <w:gridCol w:w="1220"/>
        <w:gridCol w:w="1221"/>
        <w:gridCol w:w="1364"/>
        <w:gridCol w:w="1091"/>
      </w:tblGrid>
      <w:tr w:rsidR="008B1488" w:rsidRPr="009E5925" w14:paraId="759AAA82" w14:textId="77777777" w:rsidTr="001408A9">
        <w:trPr>
          <w:cantSplit/>
          <w:tblHeader/>
        </w:trPr>
        <w:tc>
          <w:tcPr>
            <w:tcW w:w="195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9F15B14" w14:textId="77777777" w:rsidR="002A3AAA" w:rsidRPr="009E5925" w:rsidRDefault="002A3AAA" w:rsidP="002A3AAA">
            <w:pPr>
              <w:rPr>
                <w:rFonts w:ascii="Myriad Pro" w:eastAsia="Calibri" w:hAnsi="Myriad Pro"/>
                <w:b/>
                <w:bCs/>
                <w:color w:val="FFFFFF" w:themeColor="background1"/>
                <w:sz w:val="18"/>
                <w:szCs w:val="18"/>
                <w:lang w:eastAsia="zh-CN"/>
              </w:rPr>
            </w:pPr>
            <w:r w:rsidRPr="009E5925">
              <w:rPr>
                <w:rFonts w:ascii="Myriad Pro" w:eastAsia="Calibri" w:hAnsi="Myriad Pro"/>
                <w:b/>
                <w:bCs/>
                <w:color w:val="FFFFFF" w:themeColor="background1"/>
                <w:sz w:val="18"/>
                <w:szCs w:val="18"/>
                <w:lang w:eastAsia="zh-CN"/>
              </w:rPr>
              <w:lastRenderedPageBreak/>
              <w:t>Показатель</w:t>
            </w:r>
          </w:p>
        </w:tc>
        <w:tc>
          <w:tcPr>
            <w:tcW w:w="249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B3FEF99" w14:textId="77777777" w:rsidR="002A3AAA" w:rsidRPr="009E5925" w:rsidRDefault="002A3AAA" w:rsidP="002A3AAA">
            <w:pPr>
              <w:rPr>
                <w:rFonts w:ascii="Myriad Pro" w:eastAsia="Calibri" w:hAnsi="Myriad Pro"/>
                <w:b/>
                <w:bCs/>
                <w:color w:val="FFFFFF" w:themeColor="background1"/>
                <w:sz w:val="18"/>
                <w:szCs w:val="18"/>
                <w:lang w:eastAsia="zh-CN"/>
              </w:rPr>
            </w:pPr>
            <w:r w:rsidRPr="009E5925">
              <w:rPr>
                <w:rFonts w:ascii="Myriad Pro" w:eastAsia="Calibri" w:hAnsi="Myriad Pro"/>
                <w:b/>
                <w:bCs/>
                <w:color w:val="FFFFFF" w:themeColor="background1"/>
                <w:sz w:val="18"/>
                <w:szCs w:val="18"/>
                <w:lang w:eastAsia="zh-CN"/>
              </w:rPr>
              <w:t>Пенсионный фонд</w:t>
            </w:r>
          </w:p>
        </w:tc>
        <w:tc>
          <w:tcPr>
            <w:tcW w:w="249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ED7988C" w14:textId="77777777" w:rsidR="002A3AAA" w:rsidRPr="009E5925" w:rsidRDefault="002A3AAA" w:rsidP="002A3AAA">
            <w:pPr>
              <w:rPr>
                <w:rFonts w:ascii="Myriad Pro" w:eastAsia="Calibri" w:hAnsi="Myriad Pro"/>
                <w:b/>
                <w:bCs/>
                <w:color w:val="FFFFFF" w:themeColor="background1"/>
                <w:sz w:val="18"/>
                <w:szCs w:val="18"/>
                <w:lang w:eastAsia="zh-CN"/>
              </w:rPr>
            </w:pPr>
            <w:r w:rsidRPr="009E5925">
              <w:rPr>
                <w:rFonts w:ascii="Myriad Pro" w:eastAsia="Calibri" w:hAnsi="Myriad Pro"/>
                <w:b/>
                <w:bCs/>
                <w:color w:val="FFFFFF" w:themeColor="background1"/>
                <w:sz w:val="18"/>
                <w:szCs w:val="18"/>
                <w:lang w:eastAsia="zh-CN"/>
              </w:rPr>
              <w:t>Фонд социального страхования</w:t>
            </w:r>
          </w:p>
        </w:tc>
        <w:tc>
          <w:tcPr>
            <w:tcW w:w="139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0041623" w14:textId="77777777" w:rsidR="002A3AAA" w:rsidRPr="009E5925" w:rsidRDefault="002A3AAA" w:rsidP="002A3AAA">
            <w:pPr>
              <w:rPr>
                <w:rFonts w:ascii="Myriad Pro" w:eastAsia="Calibri" w:hAnsi="Myriad Pro"/>
                <w:b/>
                <w:bCs/>
                <w:color w:val="FFFFFF" w:themeColor="background1"/>
                <w:sz w:val="18"/>
                <w:szCs w:val="18"/>
                <w:lang w:eastAsia="zh-CN"/>
              </w:rPr>
            </w:pPr>
            <w:r w:rsidRPr="009E5925">
              <w:rPr>
                <w:rFonts w:ascii="Myriad Pro" w:eastAsia="Calibri" w:hAnsi="Myriad Pro"/>
                <w:b/>
                <w:bCs/>
                <w:color w:val="FFFFFF" w:themeColor="background1"/>
                <w:sz w:val="18"/>
                <w:szCs w:val="18"/>
                <w:lang w:eastAsia="zh-CN"/>
              </w:rPr>
              <w:t>Медицинское страхование</w:t>
            </w:r>
          </w:p>
        </w:tc>
        <w:tc>
          <w:tcPr>
            <w:tcW w:w="11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7D2307B" w14:textId="77777777" w:rsidR="002A3AAA" w:rsidRPr="009E5925" w:rsidRDefault="002A3AAA" w:rsidP="002A3AAA">
            <w:pPr>
              <w:rPr>
                <w:rFonts w:ascii="Myriad Pro" w:eastAsia="Calibri" w:hAnsi="Myriad Pro"/>
                <w:b/>
                <w:bCs/>
                <w:color w:val="FFFFFF" w:themeColor="background1"/>
                <w:sz w:val="18"/>
                <w:szCs w:val="18"/>
                <w:lang w:eastAsia="zh-CN"/>
              </w:rPr>
            </w:pPr>
            <w:r w:rsidRPr="009E5925">
              <w:rPr>
                <w:rFonts w:ascii="Myriad Pro" w:eastAsia="Calibri" w:hAnsi="Myriad Pro"/>
                <w:b/>
                <w:bCs/>
                <w:color w:val="FFFFFF" w:themeColor="background1"/>
                <w:sz w:val="18"/>
                <w:szCs w:val="18"/>
                <w:lang w:eastAsia="zh-CN"/>
              </w:rPr>
              <w:t>Полная ставка страховых взносов (без учета регрессии)</w:t>
            </w:r>
          </w:p>
        </w:tc>
      </w:tr>
      <w:tr w:rsidR="008B1488" w:rsidRPr="009E5925" w14:paraId="49448E05" w14:textId="77777777" w:rsidTr="00DB416A">
        <w:trPr>
          <w:cantSplit/>
          <w:trHeight w:val="946"/>
          <w:tblHeader/>
        </w:trPr>
        <w:tc>
          <w:tcPr>
            <w:tcW w:w="195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98C3689" w14:textId="77777777" w:rsidR="002A3AAA" w:rsidRPr="009E5925" w:rsidRDefault="002A3AAA" w:rsidP="002A3AAA">
            <w:pPr>
              <w:rPr>
                <w:rFonts w:ascii="Myriad Pro" w:eastAsia="Calibri" w:hAnsi="Myriad Pro"/>
                <w:b/>
                <w:bCs/>
                <w:color w:val="FFFFFF" w:themeColor="background1"/>
                <w:sz w:val="18"/>
                <w:szCs w:val="18"/>
                <w:lang w:eastAsia="zh-CN"/>
              </w:rPr>
            </w:pPr>
          </w:p>
        </w:tc>
        <w:tc>
          <w:tcPr>
            <w:tcW w:w="12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315029C" w14:textId="77777777" w:rsidR="002A3AAA" w:rsidRPr="009E5925" w:rsidRDefault="002A3AAA" w:rsidP="002A3AAA">
            <w:pPr>
              <w:rPr>
                <w:rFonts w:ascii="Myriad Pro" w:eastAsia="Calibri" w:hAnsi="Myriad Pro"/>
                <w:b/>
                <w:bCs/>
                <w:color w:val="FFFFFF" w:themeColor="background1"/>
                <w:sz w:val="18"/>
                <w:szCs w:val="18"/>
                <w:lang w:eastAsia="zh-CN"/>
              </w:rPr>
            </w:pPr>
            <w:r w:rsidRPr="009E5925">
              <w:rPr>
                <w:rFonts w:ascii="Myriad Pro" w:eastAsia="Calibri" w:hAnsi="Myriad Pro"/>
                <w:b/>
                <w:bCs/>
                <w:color w:val="FFFFFF" w:themeColor="background1"/>
                <w:sz w:val="18"/>
                <w:szCs w:val="18"/>
                <w:lang w:eastAsia="zh-CN"/>
              </w:rPr>
              <w:t>Годовой доход до</w:t>
            </w:r>
          </w:p>
          <w:p w14:paraId="7811D02B" w14:textId="77777777" w:rsidR="002A3AAA" w:rsidRPr="009E5925" w:rsidRDefault="002A3AAA" w:rsidP="002A3AAA">
            <w:pPr>
              <w:rPr>
                <w:rFonts w:ascii="Myriad Pro" w:eastAsia="Calibri" w:hAnsi="Myriad Pro"/>
                <w:b/>
                <w:bCs/>
                <w:color w:val="FFFFFF" w:themeColor="background1"/>
                <w:sz w:val="18"/>
                <w:szCs w:val="18"/>
                <w:lang w:eastAsia="zh-CN"/>
              </w:rPr>
            </w:pPr>
            <w:r w:rsidRPr="009E5925">
              <w:rPr>
                <w:rFonts w:ascii="Myriad Pro" w:eastAsia="Calibri" w:hAnsi="Myriad Pro"/>
                <w:b/>
                <w:bCs/>
                <w:color w:val="FFFFFF" w:themeColor="background1"/>
                <w:sz w:val="18"/>
                <w:szCs w:val="18"/>
                <w:lang w:eastAsia="zh-CN"/>
              </w:rPr>
              <w:t>876 000 руб.</w:t>
            </w:r>
          </w:p>
        </w:tc>
        <w:tc>
          <w:tcPr>
            <w:tcW w:w="12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E6BF5FC" w14:textId="77777777" w:rsidR="002A3AAA" w:rsidRPr="009E5925" w:rsidRDefault="002A3AAA" w:rsidP="002A3AAA">
            <w:pPr>
              <w:rPr>
                <w:rFonts w:ascii="Myriad Pro" w:eastAsia="Calibri" w:hAnsi="Myriad Pro"/>
                <w:b/>
                <w:bCs/>
                <w:color w:val="FFFFFF" w:themeColor="background1"/>
                <w:sz w:val="18"/>
                <w:szCs w:val="18"/>
                <w:lang w:eastAsia="zh-CN"/>
              </w:rPr>
            </w:pPr>
            <w:r w:rsidRPr="009E5925">
              <w:rPr>
                <w:rFonts w:ascii="Myriad Pro" w:eastAsia="Calibri" w:hAnsi="Myriad Pro"/>
                <w:b/>
                <w:bCs/>
                <w:color w:val="FFFFFF" w:themeColor="background1"/>
                <w:sz w:val="18"/>
                <w:szCs w:val="18"/>
                <w:lang w:eastAsia="zh-CN"/>
              </w:rPr>
              <w:t xml:space="preserve">Годовой доход свыше </w:t>
            </w:r>
          </w:p>
          <w:p w14:paraId="6EC8A1D4" w14:textId="77777777" w:rsidR="002A3AAA" w:rsidRPr="009E5925" w:rsidRDefault="002A3AAA" w:rsidP="002A3AAA">
            <w:pPr>
              <w:rPr>
                <w:rFonts w:ascii="Myriad Pro" w:eastAsia="Calibri" w:hAnsi="Myriad Pro"/>
                <w:b/>
                <w:bCs/>
                <w:color w:val="FFFFFF" w:themeColor="background1"/>
                <w:sz w:val="18"/>
                <w:szCs w:val="18"/>
                <w:lang w:eastAsia="zh-CN"/>
              </w:rPr>
            </w:pPr>
            <w:r w:rsidRPr="009E5925">
              <w:rPr>
                <w:rFonts w:ascii="Myriad Pro" w:eastAsia="Calibri" w:hAnsi="Myriad Pro"/>
                <w:b/>
                <w:bCs/>
                <w:color w:val="FFFFFF" w:themeColor="background1"/>
                <w:sz w:val="18"/>
                <w:szCs w:val="18"/>
                <w:lang w:eastAsia="zh-CN"/>
              </w:rPr>
              <w:t>876 000 руб.</w:t>
            </w:r>
          </w:p>
        </w:tc>
        <w:tc>
          <w:tcPr>
            <w:tcW w:w="12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1F547B1" w14:textId="77777777" w:rsidR="002A3AAA" w:rsidRPr="009E5925" w:rsidRDefault="002A3AAA" w:rsidP="002A3AAA">
            <w:pPr>
              <w:rPr>
                <w:rFonts w:ascii="Myriad Pro" w:eastAsia="Calibri" w:hAnsi="Myriad Pro"/>
                <w:b/>
                <w:bCs/>
                <w:color w:val="FFFFFF" w:themeColor="background1"/>
                <w:sz w:val="18"/>
                <w:szCs w:val="18"/>
                <w:lang w:eastAsia="zh-CN"/>
              </w:rPr>
            </w:pPr>
            <w:r w:rsidRPr="009E5925">
              <w:rPr>
                <w:rFonts w:ascii="Myriad Pro" w:eastAsia="Calibri" w:hAnsi="Myriad Pro"/>
                <w:b/>
                <w:bCs/>
                <w:color w:val="FFFFFF" w:themeColor="background1"/>
                <w:sz w:val="18"/>
                <w:szCs w:val="18"/>
                <w:lang w:eastAsia="zh-CN"/>
              </w:rPr>
              <w:t>Годовой доход до</w:t>
            </w:r>
            <w:r w:rsidRPr="009E5925">
              <w:rPr>
                <w:rFonts w:ascii="Myriad Pro" w:eastAsia="Calibri" w:hAnsi="Myriad Pro"/>
                <w:b/>
                <w:bCs/>
                <w:color w:val="FFFFFF" w:themeColor="background1"/>
                <w:sz w:val="18"/>
                <w:szCs w:val="18"/>
                <w:lang w:eastAsia="zh-CN"/>
              </w:rPr>
              <w:br/>
              <w:t>755 000 руб.</w:t>
            </w:r>
          </w:p>
        </w:tc>
        <w:tc>
          <w:tcPr>
            <w:tcW w:w="12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9CC0693" w14:textId="77777777" w:rsidR="002A3AAA" w:rsidRPr="009E5925" w:rsidRDefault="002A3AAA" w:rsidP="002A3AAA">
            <w:pPr>
              <w:rPr>
                <w:rFonts w:ascii="Myriad Pro" w:eastAsia="Calibri" w:hAnsi="Myriad Pro"/>
                <w:b/>
                <w:bCs/>
                <w:color w:val="FFFFFF" w:themeColor="background1"/>
                <w:sz w:val="18"/>
                <w:szCs w:val="18"/>
                <w:lang w:eastAsia="zh-CN"/>
              </w:rPr>
            </w:pPr>
            <w:r w:rsidRPr="009E5925">
              <w:rPr>
                <w:rFonts w:ascii="Myriad Pro" w:eastAsia="Calibri" w:hAnsi="Myriad Pro"/>
                <w:b/>
                <w:bCs/>
                <w:color w:val="FFFFFF" w:themeColor="background1"/>
                <w:sz w:val="18"/>
                <w:szCs w:val="18"/>
                <w:lang w:eastAsia="zh-CN"/>
              </w:rPr>
              <w:t>Годовой доход сверх</w:t>
            </w:r>
          </w:p>
          <w:p w14:paraId="032514DD" w14:textId="77777777" w:rsidR="002A3AAA" w:rsidRPr="009E5925" w:rsidRDefault="002A3AAA" w:rsidP="002A3AAA">
            <w:pPr>
              <w:rPr>
                <w:rFonts w:ascii="Myriad Pro" w:eastAsia="Calibri" w:hAnsi="Myriad Pro"/>
                <w:b/>
                <w:bCs/>
                <w:color w:val="FFFFFF" w:themeColor="background1"/>
                <w:sz w:val="18"/>
                <w:szCs w:val="18"/>
                <w:lang w:eastAsia="zh-CN"/>
              </w:rPr>
            </w:pPr>
            <w:r w:rsidRPr="009E5925">
              <w:rPr>
                <w:rFonts w:ascii="Myriad Pro" w:eastAsia="Calibri" w:hAnsi="Myriad Pro"/>
                <w:b/>
                <w:bCs/>
                <w:color w:val="FFFFFF" w:themeColor="background1"/>
                <w:sz w:val="18"/>
                <w:szCs w:val="18"/>
                <w:lang w:eastAsia="zh-CN"/>
              </w:rPr>
              <w:t>755 000 руб.</w:t>
            </w:r>
          </w:p>
        </w:tc>
        <w:tc>
          <w:tcPr>
            <w:tcW w:w="139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09E257F" w14:textId="77777777" w:rsidR="002A3AAA" w:rsidRPr="009E5925" w:rsidRDefault="002A3AAA" w:rsidP="002A3AAA">
            <w:pPr>
              <w:rPr>
                <w:rFonts w:ascii="Myriad Pro" w:eastAsia="Calibri" w:hAnsi="Myriad Pro"/>
                <w:b/>
                <w:bCs/>
                <w:color w:val="FFFFFF" w:themeColor="background1"/>
                <w:sz w:val="18"/>
                <w:szCs w:val="18"/>
                <w:lang w:eastAsia="zh-CN"/>
              </w:rPr>
            </w:pPr>
          </w:p>
        </w:tc>
        <w:tc>
          <w:tcPr>
            <w:tcW w:w="111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E11505C" w14:textId="77777777" w:rsidR="002A3AAA" w:rsidRPr="009E5925" w:rsidRDefault="002A3AAA" w:rsidP="002A3AAA">
            <w:pPr>
              <w:rPr>
                <w:rFonts w:ascii="Myriad Pro" w:eastAsia="Calibri" w:hAnsi="Myriad Pro"/>
                <w:b/>
                <w:bCs/>
                <w:color w:val="FFFFFF" w:themeColor="background1"/>
                <w:sz w:val="18"/>
                <w:szCs w:val="18"/>
                <w:lang w:eastAsia="zh-CN"/>
              </w:rPr>
            </w:pPr>
          </w:p>
        </w:tc>
      </w:tr>
      <w:tr w:rsidR="008B1488" w:rsidRPr="009E5925" w14:paraId="230F4830" w14:textId="77777777" w:rsidTr="001408A9">
        <w:trPr>
          <w:cantSplit/>
          <w:tblHeader/>
        </w:trPr>
        <w:tc>
          <w:tcPr>
            <w:tcW w:w="19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6094349" w14:textId="77777777" w:rsidR="002A3AAA" w:rsidRPr="009E5925" w:rsidRDefault="002A3AAA" w:rsidP="002A3AAA">
            <w:pPr>
              <w:rPr>
                <w:rFonts w:ascii="Myriad Pro" w:eastAsia="Calibri" w:hAnsi="Myriad Pro"/>
                <w:b/>
                <w:bCs/>
                <w:color w:val="FFFFFF" w:themeColor="background1"/>
                <w:sz w:val="18"/>
                <w:szCs w:val="18"/>
                <w:lang w:eastAsia="zh-CN"/>
              </w:rPr>
            </w:pPr>
            <w:r w:rsidRPr="009E5925">
              <w:rPr>
                <w:rFonts w:ascii="Myriad Pro" w:eastAsia="Calibri" w:hAnsi="Myriad Pro"/>
                <w:b/>
                <w:bCs/>
                <w:color w:val="FFFFFF" w:themeColor="background1"/>
                <w:sz w:val="18"/>
                <w:szCs w:val="18"/>
                <w:lang w:eastAsia="zh-CN"/>
              </w:rPr>
              <w:t>1</w:t>
            </w:r>
          </w:p>
        </w:tc>
        <w:tc>
          <w:tcPr>
            <w:tcW w:w="12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C672FD3" w14:textId="77777777" w:rsidR="002A3AAA" w:rsidRPr="009E5925" w:rsidRDefault="002A3AAA" w:rsidP="002A3AAA">
            <w:pPr>
              <w:rPr>
                <w:rFonts w:ascii="Myriad Pro" w:eastAsia="Calibri" w:hAnsi="Myriad Pro"/>
                <w:b/>
                <w:bCs/>
                <w:color w:val="FFFFFF" w:themeColor="background1"/>
                <w:sz w:val="18"/>
                <w:szCs w:val="18"/>
                <w:lang w:eastAsia="zh-CN"/>
              </w:rPr>
            </w:pPr>
            <w:r w:rsidRPr="009E5925">
              <w:rPr>
                <w:rFonts w:ascii="Myriad Pro" w:eastAsia="Calibri" w:hAnsi="Myriad Pro"/>
                <w:b/>
                <w:bCs/>
                <w:color w:val="FFFFFF" w:themeColor="background1"/>
                <w:sz w:val="18"/>
                <w:szCs w:val="18"/>
                <w:lang w:eastAsia="zh-CN"/>
              </w:rPr>
              <w:t>2</w:t>
            </w:r>
          </w:p>
        </w:tc>
        <w:tc>
          <w:tcPr>
            <w:tcW w:w="12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DA25F22" w14:textId="77777777" w:rsidR="002A3AAA" w:rsidRPr="009E5925" w:rsidRDefault="002A3AAA" w:rsidP="002A3AAA">
            <w:pPr>
              <w:rPr>
                <w:rFonts w:ascii="Myriad Pro" w:eastAsia="Calibri" w:hAnsi="Myriad Pro"/>
                <w:b/>
                <w:bCs/>
                <w:color w:val="FFFFFF" w:themeColor="background1"/>
                <w:sz w:val="18"/>
                <w:szCs w:val="18"/>
                <w:lang w:eastAsia="zh-CN"/>
              </w:rPr>
            </w:pPr>
            <w:r w:rsidRPr="009E5925">
              <w:rPr>
                <w:rFonts w:ascii="Myriad Pro" w:eastAsia="Calibri" w:hAnsi="Myriad Pro"/>
                <w:b/>
                <w:bCs/>
                <w:color w:val="FFFFFF" w:themeColor="background1"/>
                <w:sz w:val="18"/>
                <w:szCs w:val="18"/>
                <w:lang w:eastAsia="zh-CN"/>
              </w:rPr>
              <w:t>3</w:t>
            </w:r>
          </w:p>
        </w:tc>
        <w:tc>
          <w:tcPr>
            <w:tcW w:w="12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9287F03" w14:textId="77777777" w:rsidR="002A3AAA" w:rsidRPr="009E5925" w:rsidRDefault="002A3AAA" w:rsidP="002A3AAA">
            <w:pPr>
              <w:rPr>
                <w:rFonts w:ascii="Myriad Pro" w:eastAsia="Calibri" w:hAnsi="Myriad Pro"/>
                <w:b/>
                <w:bCs/>
                <w:color w:val="FFFFFF" w:themeColor="background1"/>
                <w:sz w:val="18"/>
                <w:szCs w:val="18"/>
                <w:lang w:eastAsia="zh-CN"/>
              </w:rPr>
            </w:pPr>
            <w:r w:rsidRPr="009E5925">
              <w:rPr>
                <w:rFonts w:ascii="Myriad Pro" w:eastAsia="Calibri" w:hAnsi="Myriad Pro"/>
                <w:b/>
                <w:bCs/>
                <w:color w:val="FFFFFF" w:themeColor="background1"/>
                <w:sz w:val="18"/>
                <w:szCs w:val="18"/>
                <w:lang w:eastAsia="zh-CN"/>
              </w:rPr>
              <w:t>4</w:t>
            </w:r>
          </w:p>
        </w:tc>
        <w:tc>
          <w:tcPr>
            <w:tcW w:w="12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19D39AE" w14:textId="77777777" w:rsidR="002A3AAA" w:rsidRPr="009E5925" w:rsidRDefault="002A3AAA" w:rsidP="002A3AAA">
            <w:pPr>
              <w:rPr>
                <w:rFonts w:ascii="Myriad Pro" w:eastAsia="Calibri" w:hAnsi="Myriad Pro"/>
                <w:b/>
                <w:bCs/>
                <w:color w:val="FFFFFF" w:themeColor="background1"/>
                <w:sz w:val="18"/>
                <w:szCs w:val="18"/>
                <w:lang w:eastAsia="zh-CN"/>
              </w:rPr>
            </w:pPr>
            <w:r w:rsidRPr="009E5925">
              <w:rPr>
                <w:rFonts w:ascii="Myriad Pro" w:eastAsia="Calibri" w:hAnsi="Myriad Pro"/>
                <w:b/>
                <w:bCs/>
                <w:color w:val="FFFFFF" w:themeColor="background1"/>
                <w:sz w:val="18"/>
                <w:szCs w:val="18"/>
                <w:lang w:eastAsia="zh-CN"/>
              </w:rPr>
              <w:t>5</w:t>
            </w:r>
          </w:p>
        </w:tc>
        <w:tc>
          <w:tcPr>
            <w:tcW w:w="1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7BAACC4" w14:textId="77777777" w:rsidR="002A3AAA" w:rsidRPr="009E5925" w:rsidRDefault="002A3AAA" w:rsidP="002A3AAA">
            <w:pPr>
              <w:rPr>
                <w:rFonts w:ascii="Myriad Pro" w:eastAsia="Calibri" w:hAnsi="Myriad Pro"/>
                <w:b/>
                <w:bCs/>
                <w:color w:val="FFFFFF" w:themeColor="background1"/>
                <w:sz w:val="18"/>
                <w:szCs w:val="18"/>
                <w:lang w:eastAsia="zh-CN"/>
              </w:rPr>
            </w:pPr>
            <w:r w:rsidRPr="009E5925">
              <w:rPr>
                <w:rFonts w:ascii="Myriad Pro" w:eastAsia="Calibri" w:hAnsi="Myriad Pro"/>
                <w:b/>
                <w:bCs/>
                <w:color w:val="FFFFFF" w:themeColor="background1"/>
                <w:sz w:val="18"/>
                <w:szCs w:val="18"/>
                <w:lang w:eastAsia="zh-CN"/>
              </w:rPr>
              <w:t>6</w:t>
            </w:r>
          </w:p>
        </w:tc>
        <w:tc>
          <w:tcPr>
            <w:tcW w:w="1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F82AC0E" w14:textId="77777777" w:rsidR="002A3AAA" w:rsidRPr="009E5925" w:rsidRDefault="002A3AAA" w:rsidP="002A3AAA">
            <w:pPr>
              <w:rPr>
                <w:rFonts w:ascii="Myriad Pro" w:eastAsia="Calibri" w:hAnsi="Myriad Pro"/>
                <w:b/>
                <w:bCs/>
                <w:color w:val="FFFFFF" w:themeColor="background1"/>
                <w:sz w:val="18"/>
                <w:szCs w:val="18"/>
                <w:lang w:eastAsia="zh-CN"/>
              </w:rPr>
            </w:pPr>
            <w:r w:rsidRPr="009E5925">
              <w:rPr>
                <w:rFonts w:ascii="Myriad Pro" w:eastAsia="Calibri" w:hAnsi="Myriad Pro"/>
                <w:b/>
                <w:bCs/>
                <w:color w:val="FFFFFF" w:themeColor="background1"/>
                <w:sz w:val="18"/>
                <w:szCs w:val="18"/>
                <w:lang w:eastAsia="zh-CN"/>
              </w:rPr>
              <w:t>7</w:t>
            </w:r>
          </w:p>
        </w:tc>
      </w:tr>
      <w:tr w:rsidR="002A3AAA" w:rsidRPr="009E5925" w14:paraId="1A0D91A6" w14:textId="77777777" w:rsidTr="009C19AC">
        <w:trPr>
          <w:cantSplit/>
        </w:trPr>
        <w:tc>
          <w:tcPr>
            <w:tcW w:w="1954" w:type="dxa"/>
            <w:tcBorders>
              <w:top w:val="single" w:sz="4" w:space="0" w:color="FFFFFF" w:themeColor="background1"/>
            </w:tcBorders>
            <w:shd w:val="clear" w:color="auto" w:fill="auto"/>
            <w:hideMark/>
          </w:tcPr>
          <w:p w14:paraId="1C512EA2" w14:textId="77777777" w:rsidR="002A3AAA" w:rsidRPr="009E5925" w:rsidRDefault="002A3AAA" w:rsidP="002A3AAA">
            <w:pPr>
              <w:rPr>
                <w:rFonts w:ascii="Myriad Pro" w:eastAsia="Calibri" w:hAnsi="Myriad Pro"/>
                <w:sz w:val="18"/>
                <w:szCs w:val="18"/>
                <w:lang w:eastAsia="zh-CN"/>
              </w:rPr>
            </w:pPr>
            <w:r w:rsidRPr="009E5925">
              <w:rPr>
                <w:rFonts w:ascii="Myriad Pro" w:eastAsia="Calibri" w:hAnsi="Myriad Pro"/>
                <w:sz w:val="18"/>
                <w:szCs w:val="18"/>
                <w:lang w:eastAsia="zh-CN"/>
              </w:rPr>
              <w:t>Общий налоговый режим. Плательщики, применяющие УСН и ЕНВД без права на льготный тариф, ИП с наемными работниками.</w:t>
            </w:r>
          </w:p>
        </w:tc>
        <w:tc>
          <w:tcPr>
            <w:tcW w:w="1249" w:type="dxa"/>
            <w:tcBorders>
              <w:top w:val="single" w:sz="4" w:space="0" w:color="FFFFFF" w:themeColor="background1"/>
            </w:tcBorders>
            <w:shd w:val="clear" w:color="auto" w:fill="auto"/>
            <w:hideMark/>
          </w:tcPr>
          <w:p w14:paraId="7176C47B" w14:textId="77777777" w:rsidR="002A3AAA" w:rsidRPr="009E5925" w:rsidRDefault="002A3AAA" w:rsidP="002A3AAA">
            <w:pPr>
              <w:rPr>
                <w:rFonts w:ascii="Myriad Pro" w:eastAsia="Calibri" w:hAnsi="Myriad Pro"/>
                <w:sz w:val="18"/>
                <w:szCs w:val="18"/>
                <w:lang w:eastAsia="zh-CN"/>
              </w:rPr>
            </w:pPr>
            <w:r w:rsidRPr="009E5925">
              <w:rPr>
                <w:rFonts w:ascii="Myriad Pro" w:eastAsia="Calibri" w:hAnsi="Myriad Pro"/>
                <w:sz w:val="18"/>
                <w:szCs w:val="18"/>
                <w:lang w:eastAsia="zh-CN"/>
              </w:rPr>
              <w:t>22%</w:t>
            </w:r>
          </w:p>
        </w:tc>
        <w:tc>
          <w:tcPr>
            <w:tcW w:w="1249" w:type="dxa"/>
            <w:tcBorders>
              <w:top w:val="single" w:sz="4" w:space="0" w:color="FFFFFF" w:themeColor="background1"/>
            </w:tcBorders>
            <w:shd w:val="clear" w:color="auto" w:fill="auto"/>
            <w:hideMark/>
          </w:tcPr>
          <w:p w14:paraId="745C9565" w14:textId="77777777" w:rsidR="002A3AAA" w:rsidRPr="009E5925" w:rsidRDefault="002A3AAA" w:rsidP="002A3AAA">
            <w:pPr>
              <w:rPr>
                <w:rFonts w:ascii="Myriad Pro" w:eastAsia="Calibri" w:hAnsi="Myriad Pro"/>
                <w:sz w:val="18"/>
                <w:szCs w:val="18"/>
                <w:lang w:eastAsia="zh-CN"/>
              </w:rPr>
            </w:pPr>
            <w:r w:rsidRPr="009E5925">
              <w:rPr>
                <w:rFonts w:ascii="Myriad Pro" w:eastAsia="Calibri" w:hAnsi="Myriad Pro"/>
                <w:sz w:val="18"/>
                <w:szCs w:val="18"/>
                <w:lang w:eastAsia="zh-CN"/>
              </w:rPr>
              <w:t>10%</w:t>
            </w:r>
          </w:p>
        </w:tc>
        <w:tc>
          <w:tcPr>
            <w:tcW w:w="1249" w:type="dxa"/>
            <w:tcBorders>
              <w:top w:val="single" w:sz="4" w:space="0" w:color="FFFFFF" w:themeColor="background1"/>
            </w:tcBorders>
            <w:shd w:val="clear" w:color="auto" w:fill="auto"/>
            <w:hideMark/>
          </w:tcPr>
          <w:p w14:paraId="1EDC477E" w14:textId="77777777" w:rsidR="002A3AAA" w:rsidRPr="009E5925" w:rsidRDefault="002A3AAA" w:rsidP="002A3AAA">
            <w:pPr>
              <w:rPr>
                <w:rFonts w:ascii="Myriad Pro" w:eastAsia="Calibri" w:hAnsi="Myriad Pro"/>
                <w:sz w:val="18"/>
                <w:szCs w:val="18"/>
                <w:lang w:eastAsia="zh-CN"/>
              </w:rPr>
            </w:pPr>
            <w:r w:rsidRPr="009E5925">
              <w:rPr>
                <w:rFonts w:ascii="Myriad Pro" w:eastAsia="Calibri" w:hAnsi="Myriad Pro"/>
                <w:sz w:val="18"/>
                <w:szCs w:val="18"/>
                <w:lang w:eastAsia="zh-CN"/>
              </w:rPr>
              <w:t>2,90%</w:t>
            </w:r>
          </w:p>
        </w:tc>
        <w:tc>
          <w:tcPr>
            <w:tcW w:w="1250" w:type="dxa"/>
            <w:tcBorders>
              <w:top w:val="single" w:sz="4" w:space="0" w:color="FFFFFF" w:themeColor="background1"/>
            </w:tcBorders>
            <w:shd w:val="clear" w:color="auto" w:fill="auto"/>
            <w:hideMark/>
          </w:tcPr>
          <w:p w14:paraId="03AF73BC" w14:textId="77777777" w:rsidR="002A3AAA" w:rsidRPr="009E5925" w:rsidRDefault="002A3AAA" w:rsidP="002A3AAA">
            <w:pPr>
              <w:rPr>
                <w:rFonts w:ascii="Myriad Pro" w:eastAsia="Calibri" w:hAnsi="Myriad Pro"/>
                <w:sz w:val="18"/>
                <w:szCs w:val="18"/>
                <w:lang w:eastAsia="zh-CN"/>
              </w:rPr>
            </w:pPr>
            <w:r w:rsidRPr="009E5925">
              <w:rPr>
                <w:rFonts w:ascii="Myriad Pro" w:eastAsia="Calibri" w:hAnsi="Myriad Pro"/>
                <w:sz w:val="18"/>
                <w:szCs w:val="18"/>
                <w:lang w:eastAsia="zh-CN"/>
              </w:rPr>
              <w:t>0%</w:t>
            </w:r>
          </w:p>
        </w:tc>
        <w:tc>
          <w:tcPr>
            <w:tcW w:w="1397" w:type="dxa"/>
            <w:tcBorders>
              <w:top w:val="single" w:sz="4" w:space="0" w:color="FFFFFF" w:themeColor="background1"/>
            </w:tcBorders>
            <w:shd w:val="clear" w:color="auto" w:fill="auto"/>
            <w:hideMark/>
          </w:tcPr>
          <w:p w14:paraId="7CF7A74B" w14:textId="77777777" w:rsidR="002A3AAA" w:rsidRPr="009E5925" w:rsidRDefault="002A3AAA" w:rsidP="002A3AAA">
            <w:pPr>
              <w:rPr>
                <w:rFonts w:ascii="Myriad Pro" w:eastAsia="Calibri" w:hAnsi="Myriad Pro"/>
                <w:sz w:val="18"/>
                <w:szCs w:val="18"/>
                <w:lang w:eastAsia="zh-CN"/>
              </w:rPr>
            </w:pPr>
            <w:r w:rsidRPr="009E5925">
              <w:rPr>
                <w:rFonts w:ascii="Myriad Pro" w:eastAsia="Calibri" w:hAnsi="Myriad Pro"/>
                <w:sz w:val="18"/>
                <w:szCs w:val="18"/>
                <w:lang w:eastAsia="zh-CN"/>
              </w:rPr>
              <w:t>5,10%</w:t>
            </w:r>
          </w:p>
        </w:tc>
        <w:tc>
          <w:tcPr>
            <w:tcW w:w="1116" w:type="dxa"/>
            <w:tcBorders>
              <w:top w:val="single" w:sz="4" w:space="0" w:color="FFFFFF" w:themeColor="background1"/>
            </w:tcBorders>
            <w:shd w:val="clear" w:color="auto" w:fill="auto"/>
            <w:hideMark/>
          </w:tcPr>
          <w:p w14:paraId="43D9EAB2" w14:textId="77777777" w:rsidR="002A3AAA" w:rsidRPr="009E5925" w:rsidRDefault="002A3AAA" w:rsidP="002A3AAA">
            <w:pPr>
              <w:rPr>
                <w:rFonts w:ascii="Myriad Pro" w:eastAsia="Calibri" w:hAnsi="Myriad Pro"/>
                <w:sz w:val="18"/>
                <w:szCs w:val="18"/>
                <w:lang w:eastAsia="zh-CN"/>
              </w:rPr>
            </w:pPr>
            <w:r w:rsidRPr="009E5925">
              <w:rPr>
                <w:rFonts w:ascii="Myriad Pro" w:eastAsia="Calibri" w:hAnsi="Myriad Pro"/>
                <w:sz w:val="18"/>
                <w:szCs w:val="18"/>
                <w:lang w:eastAsia="zh-CN"/>
              </w:rPr>
              <w:t>30%</w:t>
            </w:r>
          </w:p>
        </w:tc>
      </w:tr>
      <w:tr w:rsidR="002A3AAA" w:rsidRPr="009E5925" w14:paraId="6BDBD8C2" w14:textId="77777777" w:rsidTr="002A3AAA">
        <w:trPr>
          <w:cantSplit/>
        </w:trPr>
        <w:tc>
          <w:tcPr>
            <w:tcW w:w="1954" w:type="dxa"/>
            <w:shd w:val="clear" w:color="auto" w:fill="auto"/>
            <w:hideMark/>
          </w:tcPr>
          <w:p w14:paraId="15993EC3" w14:textId="77777777" w:rsidR="002A3AAA" w:rsidRPr="009E5925" w:rsidRDefault="002A3AAA" w:rsidP="002A3AAA">
            <w:pPr>
              <w:rPr>
                <w:rFonts w:ascii="Myriad Pro" w:eastAsia="Calibri" w:hAnsi="Myriad Pro"/>
                <w:sz w:val="18"/>
                <w:szCs w:val="18"/>
                <w:lang w:eastAsia="zh-CN"/>
              </w:rPr>
            </w:pPr>
            <w:r w:rsidRPr="009E5925">
              <w:rPr>
                <w:rFonts w:ascii="Myriad Pro" w:eastAsia="Calibri" w:hAnsi="Myriad Pro"/>
                <w:sz w:val="18"/>
                <w:szCs w:val="18"/>
                <w:lang w:eastAsia="zh-CN"/>
              </w:rPr>
              <w:t>Благотворительные и некоммерческие организации на УСН.</w:t>
            </w:r>
          </w:p>
        </w:tc>
        <w:tc>
          <w:tcPr>
            <w:tcW w:w="1249" w:type="dxa"/>
            <w:shd w:val="clear" w:color="auto" w:fill="auto"/>
            <w:hideMark/>
          </w:tcPr>
          <w:p w14:paraId="33096DD2" w14:textId="77777777" w:rsidR="002A3AAA" w:rsidRPr="009E5925" w:rsidRDefault="002A3AAA" w:rsidP="002A3AAA">
            <w:pPr>
              <w:rPr>
                <w:rFonts w:ascii="Myriad Pro" w:eastAsia="Calibri" w:hAnsi="Myriad Pro"/>
                <w:sz w:val="18"/>
                <w:szCs w:val="18"/>
                <w:lang w:eastAsia="zh-CN"/>
              </w:rPr>
            </w:pPr>
            <w:r w:rsidRPr="009E5925">
              <w:rPr>
                <w:rFonts w:ascii="Myriad Pro" w:eastAsia="Calibri" w:hAnsi="Myriad Pro"/>
                <w:sz w:val="18"/>
                <w:szCs w:val="18"/>
                <w:lang w:eastAsia="zh-CN"/>
              </w:rPr>
              <w:t>20%</w:t>
            </w:r>
          </w:p>
        </w:tc>
        <w:tc>
          <w:tcPr>
            <w:tcW w:w="1249" w:type="dxa"/>
            <w:shd w:val="clear" w:color="auto" w:fill="auto"/>
            <w:hideMark/>
          </w:tcPr>
          <w:p w14:paraId="0BC6E6DC" w14:textId="77777777" w:rsidR="002A3AAA" w:rsidRPr="009E5925" w:rsidRDefault="002A3AAA" w:rsidP="002A3AAA">
            <w:pPr>
              <w:rPr>
                <w:rFonts w:ascii="Myriad Pro" w:eastAsia="Calibri" w:hAnsi="Myriad Pro"/>
                <w:sz w:val="18"/>
                <w:szCs w:val="18"/>
                <w:lang w:eastAsia="zh-CN"/>
              </w:rPr>
            </w:pPr>
            <w:r w:rsidRPr="009E5925">
              <w:rPr>
                <w:rFonts w:ascii="Myriad Pro" w:eastAsia="Calibri" w:hAnsi="Myriad Pro"/>
                <w:sz w:val="18"/>
                <w:szCs w:val="18"/>
                <w:lang w:eastAsia="zh-CN"/>
              </w:rPr>
              <w:t>10%</w:t>
            </w:r>
          </w:p>
        </w:tc>
        <w:tc>
          <w:tcPr>
            <w:tcW w:w="1249" w:type="dxa"/>
            <w:shd w:val="clear" w:color="auto" w:fill="auto"/>
            <w:hideMark/>
          </w:tcPr>
          <w:p w14:paraId="68934A08" w14:textId="77777777" w:rsidR="002A3AAA" w:rsidRPr="009E5925" w:rsidRDefault="002A3AAA" w:rsidP="002A3AAA">
            <w:pPr>
              <w:rPr>
                <w:rFonts w:ascii="Myriad Pro" w:eastAsia="Calibri" w:hAnsi="Myriad Pro"/>
                <w:sz w:val="18"/>
                <w:szCs w:val="18"/>
                <w:lang w:eastAsia="zh-CN"/>
              </w:rPr>
            </w:pPr>
            <w:r w:rsidRPr="009E5925">
              <w:rPr>
                <w:rFonts w:ascii="Myriad Pro" w:eastAsia="Calibri" w:hAnsi="Myriad Pro"/>
                <w:sz w:val="18"/>
                <w:szCs w:val="18"/>
                <w:lang w:eastAsia="zh-CN"/>
              </w:rPr>
              <w:t>0</w:t>
            </w:r>
          </w:p>
        </w:tc>
        <w:tc>
          <w:tcPr>
            <w:tcW w:w="1250" w:type="dxa"/>
            <w:shd w:val="clear" w:color="auto" w:fill="auto"/>
            <w:hideMark/>
          </w:tcPr>
          <w:p w14:paraId="758BF303" w14:textId="77777777" w:rsidR="002A3AAA" w:rsidRPr="009E5925" w:rsidRDefault="002A3AAA" w:rsidP="002A3AAA">
            <w:pPr>
              <w:rPr>
                <w:rFonts w:ascii="Myriad Pro" w:eastAsia="Calibri" w:hAnsi="Myriad Pro"/>
                <w:sz w:val="18"/>
                <w:szCs w:val="18"/>
                <w:lang w:eastAsia="zh-CN"/>
              </w:rPr>
            </w:pPr>
            <w:r w:rsidRPr="009E5925">
              <w:rPr>
                <w:rFonts w:ascii="Myriad Pro" w:eastAsia="Calibri" w:hAnsi="Myriad Pro"/>
                <w:sz w:val="18"/>
                <w:szCs w:val="18"/>
                <w:lang w:eastAsia="zh-CN"/>
              </w:rPr>
              <w:t>0</w:t>
            </w:r>
          </w:p>
        </w:tc>
        <w:tc>
          <w:tcPr>
            <w:tcW w:w="1397" w:type="dxa"/>
            <w:shd w:val="clear" w:color="auto" w:fill="auto"/>
            <w:hideMark/>
          </w:tcPr>
          <w:p w14:paraId="14F6BFB1" w14:textId="77777777" w:rsidR="002A3AAA" w:rsidRPr="009E5925" w:rsidRDefault="002A3AAA" w:rsidP="002A3AAA">
            <w:pPr>
              <w:rPr>
                <w:rFonts w:ascii="Myriad Pro" w:eastAsia="Calibri" w:hAnsi="Myriad Pro"/>
                <w:sz w:val="18"/>
                <w:szCs w:val="18"/>
                <w:lang w:eastAsia="zh-CN"/>
              </w:rPr>
            </w:pPr>
            <w:r w:rsidRPr="009E5925">
              <w:rPr>
                <w:rFonts w:ascii="Myriad Pro" w:eastAsia="Calibri" w:hAnsi="Myriad Pro"/>
                <w:sz w:val="18"/>
                <w:szCs w:val="18"/>
                <w:lang w:eastAsia="zh-CN"/>
              </w:rPr>
              <w:t>0</w:t>
            </w:r>
          </w:p>
        </w:tc>
        <w:tc>
          <w:tcPr>
            <w:tcW w:w="1116" w:type="dxa"/>
            <w:shd w:val="clear" w:color="auto" w:fill="auto"/>
            <w:hideMark/>
          </w:tcPr>
          <w:p w14:paraId="592497AE" w14:textId="77777777" w:rsidR="002A3AAA" w:rsidRPr="009E5925" w:rsidRDefault="002A3AAA" w:rsidP="002A3AAA">
            <w:pPr>
              <w:rPr>
                <w:rFonts w:ascii="Myriad Pro" w:eastAsia="Calibri" w:hAnsi="Myriad Pro"/>
                <w:sz w:val="18"/>
                <w:szCs w:val="18"/>
                <w:lang w:eastAsia="zh-CN"/>
              </w:rPr>
            </w:pPr>
            <w:r w:rsidRPr="009E5925">
              <w:rPr>
                <w:rFonts w:ascii="Myriad Pro" w:eastAsia="Calibri" w:hAnsi="Myriad Pro"/>
                <w:sz w:val="18"/>
                <w:szCs w:val="18"/>
                <w:lang w:eastAsia="zh-CN"/>
              </w:rPr>
              <w:t>20%</w:t>
            </w:r>
          </w:p>
        </w:tc>
      </w:tr>
    </w:tbl>
    <w:p w14:paraId="6C176F8D" w14:textId="77777777" w:rsidR="002A3AAA" w:rsidRPr="009E5925" w:rsidRDefault="002A3AAA" w:rsidP="002A3AAA">
      <w:pPr>
        <w:spacing w:line="360" w:lineRule="auto"/>
        <w:ind w:firstLine="567"/>
        <w:contextualSpacing/>
        <w:jc w:val="both"/>
        <w:rPr>
          <w:rFonts w:ascii="Myriad Pro" w:eastAsia="Calibri" w:hAnsi="Myriad Pro"/>
          <w:color w:val="000000"/>
          <w:sz w:val="20"/>
          <w:szCs w:val="20"/>
          <w:lang w:eastAsia="zh-CN"/>
        </w:rPr>
      </w:pPr>
    </w:p>
    <w:p w14:paraId="5A1F75C6" w14:textId="77777777" w:rsidR="002A3AAA" w:rsidRPr="009E5925" w:rsidRDefault="002A3AAA" w:rsidP="001E38D2">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Для расчета отчислений на социальные нужды на плановый 2017 год филиалом «Хакасэнерго» применен совокупный процент отчислений в размере 30,4%: в том числе 22,0% в пределах установленной предельной величины базы для начисления страховых взносов на обязательное пенсионное страхование, 2,9% в пределах установленной предельной величины базы для начисления страховых взносов на обязательное социальное страхование на случай временной нетрудоспособности, 5,1% в федеральный фонд обязательного медицинского страхования, 0,4% взносов на обязательное социальное страхование от несчастных случаев на производстве и профессиональных заболеваний (подтверждается формой 4-ФСС за 2015 год и Уведомлением Государственного учреждения - регионального отделения Фонда социального страхования Российской Федерации по Республике Хакасия о размере страховых взносов на обязательное социальное страхование от несчастных случаев</w:t>
      </w:r>
      <w:r w:rsidRPr="009E5925">
        <w:rPr>
          <w:rFonts w:ascii="Myriad Pro" w:eastAsia="Calibri" w:hAnsi="Myriad Pro"/>
          <w:color w:val="000000"/>
          <w:sz w:val="26"/>
          <w:szCs w:val="26"/>
          <w:shd w:val="clear" w:color="auto" w:fill="FFFFFF"/>
          <w:lang w:eastAsia="en-US"/>
        </w:rPr>
        <w:t xml:space="preserve"> </w:t>
      </w:r>
      <w:r w:rsidRPr="009E5925">
        <w:rPr>
          <w:rFonts w:ascii="Myriad Pro" w:eastAsia="Calibri" w:hAnsi="Myriad Pro"/>
          <w:color w:val="000000"/>
          <w:sz w:val="26"/>
          <w:szCs w:val="26"/>
          <w:lang w:eastAsia="zh-CN"/>
        </w:rPr>
        <w:t>на производстве и профессиональных заболеваний).</w:t>
      </w:r>
    </w:p>
    <w:p w14:paraId="03F60905" w14:textId="77777777" w:rsidR="002A3AAA" w:rsidRPr="009E5925" w:rsidRDefault="002A3AAA" w:rsidP="001E38D2">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Регулирующим органом при расчете отчислений на социальные нужды на плановый 2017 год применяется совокупный размер отчислений 28,65%, и определяет расходы по данной статье в размере 150 723,22 тыс. руб.</w:t>
      </w:r>
    </w:p>
    <w:p w14:paraId="10C4C15D" w14:textId="782D275C" w:rsidR="002A3AAA" w:rsidRPr="009E5925" w:rsidRDefault="002A3AAA" w:rsidP="001E38D2">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Согласно официальной позиции Федеральной антимонопольной службы, при расчете расходов по статье «Отчисления на социальные нужды» необходимо </w:t>
      </w:r>
      <w:r w:rsidRPr="009E5925">
        <w:rPr>
          <w:rFonts w:ascii="Myriad Pro" w:eastAsia="Calibri" w:hAnsi="Myriad Pro"/>
          <w:color w:val="000000"/>
          <w:sz w:val="26"/>
          <w:szCs w:val="26"/>
          <w:lang w:eastAsia="zh-CN"/>
        </w:rPr>
        <w:lastRenderedPageBreak/>
        <w:t xml:space="preserve">применять фактический процент отчислений на страховые нужды (решение ФАС России от 11.12.2018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1728/18).</w:t>
      </w:r>
    </w:p>
    <w:p w14:paraId="673AB744" w14:textId="77777777" w:rsidR="002A3AAA" w:rsidRPr="009E5925" w:rsidRDefault="002A3AAA" w:rsidP="001E38D2">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Соответственно, плановый размер страховых взносов, согласно позиции ФАС России</w:t>
      </w:r>
      <w:r w:rsidR="008B1488" w:rsidRPr="009E5925">
        <w:rPr>
          <w:rFonts w:ascii="Myriad Pro" w:eastAsia="Calibri" w:hAnsi="Myriad Pro"/>
          <w:color w:val="000000"/>
          <w:sz w:val="26"/>
          <w:szCs w:val="26"/>
          <w:lang w:eastAsia="zh-CN"/>
        </w:rPr>
        <w:t>,</w:t>
      </w:r>
      <w:r w:rsidRPr="009E5925">
        <w:rPr>
          <w:rFonts w:ascii="Myriad Pro" w:eastAsia="Calibri" w:hAnsi="Myriad Pro"/>
          <w:color w:val="000000"/>
          <w:sz w:val="26"/>
          <w:szCs w:val="26"/>
          <w:lang w:eastAsia="zh-CN"/>
        </w:rPr>
        <w:t xml:space="preserve"> должен определяться по фактической ставке этих взносов за полный истекший предыдущий период.</w:t>
      </w:r>
    </w:p>
    <w:p w14:paraId="5295AB88" w14:textId="08B10808" w:rsidR="002A3AAA" w:rsidRPr="009E5925" w:rsidRDefault="002A3AAA" w:rsidP="001E38D2">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Согласно отчетным данным филиала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«МРСК Сибири» - «Хакасэнерго» за 2015 год (форма 1.6 раздельного учета) фактические затраты на оплату труда по деятельности «Передача электрической энергии» составили 486 139,00 тыс. руб.</w:t>
      </w:r>
    </w:p>
    <w:p w14:paraId="52E25599" w14:textId="77777777" w:rsidR="002A3AAA" w:rsidRPr="009E5925" w:rsidRDefault="002A3AAA" w:rsidP="001E38D2">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Фактические отчисления в 2015 году сложились в размере 136 479,00 тыс. руб. или 28,07% от фонда оплаты труда.</w:t>
      </w:r>
    </w:p>
    <w:p w14:paraId="4FFABC93" w14:textId="77777777" w:rsidR="002A3AAA" w:rsidRPr="009E5925" w:rsidRDefault="002A3AAA" w:rsidP="001E38D2">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Таким образом, плановые отчисления на социальные нужды в 2017 году с учетом позиции ФАС составят 141 506,91 тыс. руб. от фонда оплаты труда, учтенного в подконтрольных расходах на 2017 год в размере 504 048,43 тыс. руб. Расчетная величина меньше учтенной регулирующим органом на 9 216,31 тыс. руб.</w:t>
      </w:r>
    </w:p>
    <w:p w14:paraId="6121461E" w14:textId="77777777" w:rsidR="002A3AAA" w:rsidRPr="009E5925" w:rsidRDefault="002A3AAA" w:rsidP="001E38D2">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Величина отчислений на социальные нужды по ставке 30,4% от фонда оплаты труда в размере 504 048,43 тыс. руб. составит в 2017 году 153 230,72 тыс. руб., что выше суммы, учтенной регулирующим органом на 2017 год </w:t>
      </w:r>
      <w:r w:rsidRPr="009E5925">
        <w:rPr>
          <w:rFonts w:ascii="Myriad Pro" w:eastAsia="Calibri" w:hAnsi="Myriad Pro"/>
          <w:color w:val="000000"/>
          <w:sz w:val="26"/>
          <w:szCs w:val="26"/>
          <w:lang w:eastAsia="zh-CN"/>
        </w:rPr>
        <w:br/>
        <w:t>на 2 507,50 тыс. руб.</w:t>
      </w:r>
    </w:p>
    <w:p w14:paraId="548BCA42" w14:textId="77777777" w:rsidR="002A3AAA" w:rsidRPr="009E5925" w:rsidRDefault="002A3AAA" w:rsidP="001E38D2">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Результаты анализа расходов по данной статье представлены в таблице ниже:</w:t>
      </w:r>
    </w:p>
    <w:tbl>
      <w:tblPr>
        <w:tblW w:w="49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4"/>
        <w:gridCol w:w="1220"/>
        <w:gridCol w:w="1126"/>
        <w:gridCol w:w="1358"/>
        <w:gridCol w:w="1161"/>
        <w:gridCol w:w="1316"/>
        <w:gridCol w:w="1327"/>
      </w:tblGrid>
      <w:tr w:rsidR="008B1488" w:rsidRPr="009E5925" w14:paraId="03FE0A45" w14:textId="77777777" w:rsidTr="001408A9">
        <w:trPr>
          <w:trHeight w:val="284"/>
          <w:tblHeader/>
          <w:jc w:val="center"/>
        </w:trPr>
        <w:tc>
          <w:tcPr>
            <w:tcW w:w="9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DB2C42" w14:textId="77777777" w:rsidR="002A3AAA" w:rsidRPr="009E5925" w:rsidRDefault="002A3AAA" w:rsidP="002A3AAA">
            <w:pPr>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Наименование статьи расходов</w:t>
            </w:r>
          </w:p>
        </w:tc>
        <w:tc>
          <w:tcPr>
            <w:tcW w:w="6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3D9122" w14:textId="77777777" w:rsidR="002A3AAA" w:rsidRPr="009E5925" w:rsidRDefault="002A3AAA" w:rsidP="002A3AAA">
            <w:pPr>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Тарифная заявка на 2018 г., тыс. руб.</w:t>
            </w:r>
          </w:p>
        </w:tc>
        <w:tc>
          <w:tcPr>
            <w:tcW w:w="6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F57ED2" w14:textId="77777777" w:rsidR="002A3AAA" w:rsidRPr="009E5925" w:rsidRDefault="002A3AAA" w:rsidP="002A3AAA">
            <w:pPr>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ТБР на 2018 г., тыс. руб.</w:t>
            </w:r>
          </w:p>
        </w:tc>
        <w:tc>
          <w:tcPr>
            <w:tcW w:w="7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0F2458" w14:textId="77777777" w:rsidR="002A3AAA" w:rsidRPr="009E5925" w:rsidRDefault="002A3AAA" w:rsidP="002A3AAA">
            <w:pPr>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Принято Исполнителем, тыс. руб.</w:t>
            </w:r>
          </w:p>
        </w:tc>
        <w:tc>
          <w:tcPr>
            <w:tcW w:w="6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4F206BB" w14:textId="77777777" w:rsidR="002A3AAA" w:rsidRPr="009E5925" w:rsidRDefault="002A3AAA" w:rsidP="002A3AAA">
            <w:pPr>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Согласно позиции ФАС, тыс. руб.</w:t>
            </w:r>
          </w:p>
        </w:tc>
        <w:tc>
          <w:tcPr>
            <w:tcW w:w="7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F907B3" w14:textId="77777777" w:rsidR="002A3AAA" w:rsidRPr="009E5925" w:rsidRDefault="002A3AAA" w:rsidP="002A3AAA">
            <w:pPr>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Отклонение расчета Исполнителя от ТБР, тыс. руб.</w:t>
            </w:r>
          </w:p>
        </w:tc>
        <w:tc>
          <w:tcPr>
            <w:tcW w:w="7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A96114" w14:textId="77777777" w:rsidR="002A3AAA" w:rsidRPr="009E5925" w:rsidRDefault="002A3AAA" w:rsidP="002A3AAA">
            <w:pPr>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Отклонение согласно позиции ФАС от ТБР, тыс. руб.</w:t>
            </w:r>
          </w:p>
        </w:tc>
      </w:tr>
      <w:tr w:rsidR="002A3AAA" w:rsidRPr="009E5925" w14:paraId="3E8A9F59" w14:textId="77777777" w:rsidTr="009C19AC">
        <w:trPr>
          <w:trHeight w:val="284"/>
          <w:jc w:val="center"/>
        </w:trPr>
        <w:tc>
          <w:tcPr>
            <w:tcW w:w="920" w:type="pct"/>
            <w:tcBorders>
              <w:top w:val="single" w:sz="4" w:space="0" w:color="FFFFFF" w:themeColor="background1"/>
            </w:tcBorders>
            <w:shd w:val="clear" w:color="auto" w:fill="auto"/>
            <w:vAlign w:val="center"/>
            <w:hideMark/>
          </w:tcPr>
          <w:p w14:paraId="43DCAFEA" w14:textId="77777777" w:rsidR="002A3AAA" w:rsidRPr="009E5925" w:rsidRDefault="002A3AAA" w:rsidP="002A3AAA">
            <w:pPr>
              <w:rPr>
                <w:rFonts w:ascii="Myriad Pro" w:hAnsi="Myriad Pro"/>
                <w:sz w:val="18"/>
                <w:szCs w:val="18"/>
              </w:rPr>
            </w:pPr>
            <w:r w:rsidRPr="009E5925">
              <w:rPr>
                <w:rFonts w:ascii="Myriad Pro" w:hAnsi="Myriad Pro"/>
                <w:sz w:val="18"/>
                <w:szCs w:val="18"/>
              </w:rPr>
              <w:t>Отчисления на социальные нужды</w:t>
            </w:r>
          </w:p>
        </w:tc>
        <w:tc>
          <w:tcPr>
            <w:tcW w:w="663" w:type="pct"/>
            <w:tcBorders>
              <w:top w:val="single" w:sz="4" w:space="0" w:color="FFFFFF" w:themeColor="background1"/>
            </w:tcBorders>
            <w:shd w:val="clear" w:color="auto" w:fill="auto"/>
            <w:vAlign w:val="center"/>
          </w:tcPr>
          <w:p w14:paraId="04557C5A" w14:textId="77777777" w:rsidR="002A3AAA" w:rsidRPr="009E5925" w:rsidRDefault="002A3AAA" w:rsidP="002A3AAA">
            <w:pPr>
              <w:jc w:val="center"/>
              <w:rPr>
                <w:rFonts w:ascii="Myriad Pro" w:hAnsi="Myriad Pro"/>
                <w:sz w:val="18"/>
                <w:szCs w:val="18"/>
              </w:rPr>
            </w:pPr>
            <w:r w:rsidRPr="009E5925">
              <w:rPr>
                <w:rFonts w:ascii="Myriad Pro" w:hAnsi="Myriad Pro"/>
                <w:sz w:val="18"/>
                <w:szCs w:val="16"/>
                <w:lang w:eastAsia="zh-CN"/>
              </w:rPr>
              <w:t>220 986,88</w:t>
            </w:r>
          </w:p>
        </w:tc>
        <w:tc>
          <w:tcPr>
            <w:tcW w:w="612" w:type="pct"/>
            <w:tcBorders>
              <w:top w:val="single" w:sz="4" w:space="0" w:color="FFFFFF" w:themeColor="background1"/>
            </w:tcBorders>
            <w:shd w:val="clear" w:color="auto" w:fill="auto"/>
            <w:vAlign w:val="center"/>
          </w:tcPr>
          <w:p w14:paraId="5E904217" w14:textId="77777777" w:rsidR="002A3AAA" w:rsidRPr="009E5925" w:rsidRDefault="002A3AAA" w:rsidP="002A3AAA">
            <w:pPr>
              <w:jc w:val="center"/>
              <w:rPr>
                <w:rFonts w:ascii="Myriad Pro" w:hAnsi="Myriad Pro"/>
                <w:sz w:val="18"/>
                <w:szCs w:val="18"/>
              </w:rPr>
            </w:pPr>
            <w:r w:rsidRPr="009E5925">
              <w:rPr>
                <w:rFonts w:ascii="Myriad Pro" w:hAnsi="Myriad Pro"/>
                <w:sz w:val="18"/>
                <w:szCs w:val="16"/>
                <w:lang w:eastAsia="zh-CN"/>
              </w:rPr>
              <w:t>150 723,22</w:t>
            </w:r>
          </w:p>
        </w:tc>
        <w:tc>
          <w:tcPr>
            <w:tcW w:w="738" w:type="pct"/>
            <w:tcBorders>
              <w:top w:val="single" w:sz="4" w:space="0" w:color="FFFFFF" w:themeColor="background1"/>
            </w:tcBorders>
            <w:shd w:val="clear" w:color="auto" w:fill="auto"/>
            <w:vAlign w:val="center"/>
          </w:tcPr>
          <w:p w14:paraId="5F444B70" w14:textId="77777777" w:rsidR="002A3AAA" w:rsidRPr="009E5925" w:rsidRDefault="002A3AAA" w:rsidP="002A3AAA">
            <w:pPr>
              <w:jc w:val="center"/>
              <w:rPr>
                <w:rFonts w:ascii="Myriad Pro" w:hAnsi="Myriad Pro"/>
                <w:sz w:val="18"/>
                <w:szCs w:val="18"/>
              </w:rPr>
            </w:pPr>
            <w:r w:rsidRPr="009E5925">
              <w:rPr>
                <w:rFonts w:ascii="Myriad Pro" w:eastAsia="Calibri" w:hAnsi="Myriad Pro"/>
                <w:color w:val="000000"/>
                <w:sz w:val="18"/>
                <w:szCs w:val="18"/>
                <w:lang w:eastAsia="zh-CN"/>
              </w:rPr>
              <w:t>153 230,72</w:t>
            </w:r>
          </w:p>
        </w:tc>
        <w:tc>
          <w:tcPr>
            <w:tcW w:w="631" w:type="pct"/>
            <w:tcBorders>
              <w:top w:val="single" w:sz="4" w:space="0" w:color="FFFFFF" w:themeColor="background1"/>
            </w:tcBorders>
            <w:shd w:val="clear" w:color="auto" w:fill="auto"/>
            <w:vAlign w:val="center"/>
          </w:tcPr>
          <w:p w14:paraId="5A0EF4C8" w14:textId="77777777" w:rsidR="002A3AAA" w:rsidRPr="009E5925" w:rsidRDefault="002A3AAA" w:rsidP="002A3AAA">
            <w:pPr>
              <w:jc w:val="center"/>
              <w:rPr>
                <w:rFonts w:ascii="Myriad Pro" w:hAnsi="Myriad Pro"/>
                <w:sz w:val="18"/>
                <w:szCs w:val="18"/>
              </w:rPr>
            </w:pPr>
            <w:r w:rsidRPr="009E5925">
              <w:rPr>
                <w:rFonts w:ascii="Myriad Pro" w:eastAsia="Calibri" w:hAnsi="Myriad Pro"/>
                <w:sz w:val="18"/>
                <w:szCs w:val="18"/>
              </w:rPr>
              <w:t>141 506,91</w:t>
            </w:r>
          </w:p>
        </w:tc>
        <w:tc>
          <w:tcPr>
            <w:tcW w:w="715" w:type="pct"/>
            <w:tcBorders>
              <w:top w:val="single" w:sz="4" w:space="0" w:color="FFFFFF" w:themeColor="background1"/>
            </w:tcBorders>
            <w:shd w:val="clear" w:color="auto" w:fill="auto"/>
            <w:vAlign w:val="center"/>
          </w:tcPr>
          <w:p w14:paraId="0AD1887B" w14:textId="77777777" w:rsidR="002A3AAA" w:rsidRPr="009E5925" w:rsidRDefault="002A3AAA" w:rsidP="002A3AAA">
            <w:pPr>
              <w:jc w:val="center"/>
              <w:rPr>
                <w:rFonts w:ascii="Myriad Pro" w:hAnsi="Myriad Pro"/>
                <w:sz w:val="18"/>
                <w:szCs w:val="18"/>
              </w:rPr>
            </w:pPr>
            <w:r w:rsidRPr="009E5925">
              <w:rPr>
                <w:rFonts w:ascii="Myriad Pro" w:hAnsi="Myriad Pro"/>
                <w:sz w:val="18"/>
                <w:szCs w:val="18"/>
              </w:rPr>
              <w:t>2 507,50</w:t>
            </w:r>
          </w:p>
        </w:tc>
        <w:tc>
          <w:tcPr>
            <w:tcW w:w="721" w:type="pct"/>
            <w:tcBorders>
              <w:top w:val="single" w:sz="4" w:space="0" w:color="FFFFFF" w:themeColor="background1"/>
            </w:tcBorders>
            <w:shd w:val="clear" w:color="auto" w:fill="auto"/>
            <w:vAlign w:val="center"/>
          </w:tcPr>
          <w:p w14:paraId="236D98C6" w14:textId="77777777" w:rsidR="002A3AAA" w:rsidRPr="009E5925" w:rsidRDefault="002A3AAA" w:rsidP="002A3AAA">
            <w:pPr>
              <w:jc w:val="center"/>
              <w:rPr>
                <w:rFonts w:ascii="Myriad Pro" w:hAnsi="Myriad Pro"/>
                <w:sz w:val="18"/>
                <w:szCs w:val="18"/>
              </w:rPr>
            </w:pPr>
            <w:r w:rsidRPr="009E5925">
              <w:rPr>
                <w:rFonts w:ascii="Myriad Pro" w:hAnsi="Myriad Pro"/>
                <w:sz w:val="18"/>
                <w:szCs w:val="18"/>
                <w:lang w:eastAsia="zh-CN"/>
              </w:rPr>
              <w:t>-9 216,31</w:t>
            </w:r>
          </w:p>
        </w:tc>
      </w:tr>
    </w:tbl>
    <w:p w14:paraId="670FF4BE" w14:textId="58923BC5" w:rsidR="001E38D2" w:rsidRDefault="001E38D2" w:rsidP="009516E7">
      <w:pPr>
        <w:rPr>
          <w:rFonts w:ascii="Myriad Pro" w:hAnsi="Myriad Pro"/>
        </w:rPr>
      </w:pPr>
      <w:r>
        <w:rPr>
          <w:rFonts w:ascii="Myriad Pro" w:hAnsi="Myriad Pro"/>
        </w:rPr>
        <w:br w:type="page"/>
      </w:r>
    </w:p>
    <w:p w14:paraId="6A2D0DF0" w14:textId="77777777" w:rsidR="002A3AAA" w:rsidRPr="009E5925" w:rsidRDefault="002A3AAA" w:rsidP="009C19AC">
      <w:pPr>
        <w:keepNext/>
        <w:keepLines/>
        <w:numPr>
          <w:ilvl w:val="1"/>
          <w:numId w:val="2"/>
        </w:numPr>
        <w:tabs>
          <w:tab w:val="left" w:pos="567"/>
        </w:tabs>
        <w:spacing w:before="40" w:line="360" w:lineRule="auto"/>
        <w:ind w:left="0" w:firstLine="0"/>
        <w:jc w:val="both"/>
        <w:outlineLvl w:val="2"/>
        <w:rPr>
          <w:rFonts w:ascii="Myriad Pro" w:eastAsia="DengXian Light" w:hAnsi="Myriad Pro"/>
          <w:b/>
          <w:color w:val="4F6228"/>
          <w:sz w:val="28"/>
          <w:szCs w:val="28"/>
          <w:lang w:eastAsia="zh-CN"/>
        </w:rPr>
      </w:pPr>
      <w:bookmarkStart w:id="30" w:name="_Toc52200505"/>
      <w:bookmarkStart w:id="31" w:name="_Toc64449507"/>
      <w:r w:rsidRPr="009E5925">
        <w:rPr>
          <w:rFonts w:ascii="Myriad Pro" w:eastAsia="DengXian Light" w:hAnsi="Myriad Pro"/>
          <w:b/>
          <w:color w:val="4F6228"/>
          <w:sz w:val="28"/>
          <w:szCs w:val="28"/>
          <w:lang w:eastAsia="zh-CN"/>
        </w:rPr>
        <w:lastRenderedPageBreak/>
        <w:t>Прочие неподконтрольные расходы</w:t>
      </w:r>
      <w:bookmarkEnd w:id="30"/>
      <w:bookmarkEnd w:id="31"/>
    </w:p>
    <w:p w14:paraId="5D7CA620" w14:textId="77777777" w:rsidR="002A3AAA" w:rsidRPr="009E5925" w:rsidRDefault="002A3AAA" w:rsidP="002A3AAA">
      <w:pPr>
        <w:spacing w:line="360" w:lineRule="auto"/>
        <w:ind w:left="709"/>
        <w:contextualSpacing/>
        <w:jc w:val="both"/>
        <w:rPr>
          <w:rFonts w:ascii="Myriad Pro" w:eastAsia="Calibri" w:hAnsi="Myriad Pro"/>
          <w:b/>
          <w:bCs/>
          <w:color w:val="000000"/>
          <w:sz w:val="26"/>
          <w:szCs w:val="26"/>
          <w:lang w:eastAsia="zh-CN"/>
        </w:rPr>
      </w:pPr>
      <w:r w:rsidRPr="009E5925">
        <w:rPr>
          <w:rFonts w:ascii="Myriad Pro" w:eastAsia="Calibri" w:hAnsi="Myriad Pro"/>
          <w:b/>
          <w:bCs/>
          <w:color w:val="000000"/>
          <w:sz w:val="26"/>
          <w:szCs w:val="26"/>
          <w:lang w:eastAsia="zh-CN"/>
        </w:rPr>
        <w:t>Затраты на регистрацию имущества</w:t>
      </w:r>
    </w:p>
    <w:p w14:paraId="11FDEFB9" w14:textId="3730F8AB" w:rsidR="002A3AAA" w:rsidRPr="009E5925" w:rsidRDefault="002A3AAA" w:rsidP="001E38D2">
      <w:pPr>
        <w:spacing w:line="360" w:lineRule="auto"/>
        <w:ind w:firstLine="567"/>
        <w:jc w:val="both"/>
        <w:rPr>
          <w:rFonts w:ascii="Myriad Pro" w:hAnsi="Myriad Pro"/>
          <w:sz w:val="26"/>
          <w:szCs w:val="26"/>
        </w:rPr>
      </w:pPr>
      <w:r w:rsidRPr="009E5925">
        <w:rPr>
          <w:rFonts w:ascii="Myriad Pro" w:hAnsi="Myriad Pro"/>
          <w:sz w:val="26"/>
          <w:szCs w:val="26"/>
        </w:rPr>
        <w:t xml:space="preserve">В соответствии с п. 17 Основ ценообразования </w:t>
      </w:r>
      <w:r w:rsidR="00DC5FAB">
        <w:rPr>
          <w:rFonts w:ascii="Myriad Pro" w:hAnsi="Myriad Pro"/>
          <w:sz w:val="26"/>
          <w:szCs w:val="26"/>
        </w:rPr>
        <w:t>№ </w:t>
      </w:r>
      <w:r w:rsidRPr="009E5925">
        <w:rPr>
          <w:rFonts w:ascii="Myriad Pro" w:hAnsi="Myriad Pro"/>
          <w:sz w:val="26"/>
          <w:szCs w:val="26"/>
        </w:rPr>
        <w:t>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55E2345E" w14:textId="2FA9FEB3" w:rsidR="002A3AAA" w:rsidRPr="009E5925" w:rsidRDefault="002A3AAA" w:rsidP="001E38D2">
      <w:pPr>
        <w:spacing w:line="360" w:lineRule="auto"/>
        <w:ind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 xml:space="preserve">В соответствии с п. 11 Методических указаний </w:t>
      </w:r>
      <w:r w:rsidR="00DC5FAB">
        <w:rPr>
          <w:rFonts w:ascii="Myriad Pro" w:eastAsia="Calibri" w:hAnsi="Myriad Pro"/>
          <w:color w:val="000000"/>
          <w:sz w:val="26"/>
          <w:szCs w:val="26"/>
        </w:rPr>
        <w:t>№ </w:t>
      </w:r>
      <w:r w:rsidRPr="009E5925">
        <w:rPr>
          <w:rFonts w:ascii="Myriad Pro" w:eastAsia="Calibri" w:hAnsi="Myriad Pro"/>
          <w:color w:val="000000"/>
          <w:sz w:val="26"/>
          <w:szCs w:val="26"/>
        </w:rPr>
        <w:t>98-э, в состав неподконтрольных расходов включаются прочие расходы, учитываемые при установлении тарифов на i-й год долгосрочного периода регулирования.</w:t>
      </w:r>
    </w:p>
    <w:p w14:paraId="61FFE1C6" w14:textId="49DC0ECE" w:rsidR="002A3AAA" w:rsidRPr="009E5925" w:rsidRDefault="002A3AAA" w:rsidP="001E38D2">
      <w:pPr>
        <w:spacing w:line="360" w:lineRule="auto"/>
        <w:ind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 xml:space="preserve">Согласно пункту 29 Основ ценообразования </w:t>
      </w:r>
      <w:r w:rsidR="00DC5FAB">
        <w:rPr>
          <w:rFonts w:ascii="Myriad Pro" w:eastAsia="Calibri" w:hAnsi="Myriad Pro"/>
          <w:color w:val="000000"/>
          <w:sz w:val="26"/>
          <w:szCs w:val="26"/>
        </w:rPr>
        <w:t>№ </w:t>
      </w:r>
      <w:r w:rsidRPr="009E5925">
        <w:rPr>
          <w:rFonts w:ascii="Myriad Pro" w:eastAsia="Calibri" w:hAnsi="Myriad Pro"/>
          <w:color w:val="000000"/>
          <w:sz w:val="26"/>
          <w:szCs w:val="26"/>
        </w:rPr>
        <w:t>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30854ACA" w14:textId="77777777" w:rsidR="002A3AAA" w:rsidRPr="009E5925" w:rsidRDefault="002A3AAA" w:rsidP="002A3AAA">
      <w:pPr>
        <w:spacing w:line="360" w:lineRule="auto"/>
        <w:ind w:firstLine="709"/>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 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0492E368" w14:textId="77777777" w:rsidR="002A3AAA" w:rsidRPr="009E5925" w:rsidRDefault="002A3AAA" w:rsidP="002A3AAA">
      <w:pPr>
        <w:spacing w:line="360" w:lineRule="auto"/>
        <w:ind w:firstLine="709"/>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 расходы (цены), установленные в договорах, заключенных в результате проведения торгов;</w:t>
      </w:r>
    </w:p>
    <w:p w14:paraId="122AACDB" w14:textId="77777777" w:rsidR="002A3AAA" w:rsidRPr="009E5925" w:rsidRDefault="002A3AAA" w:rsidP="002A3AAA">
      <w:pPr>
        <w:spacing w:line="360" w:lineRule="auto"/>
        <w:ind w:firstLine="709"/>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 рыночные цены, сложившиеся на организованных торговых площадках, в том числе биржах, функционирующих на территории Российской Федерации;</w:t>
      </w:r>
    </w:p>
    <w:p w14:paraId="0A35F726" w14:textId="77777777" w:rsidR="002A3AAA" w:rsidRPr="009E5925" w:rsidRDefault="002A3AAA" w:rsidP="002A3AAA">
      <w:pPr>
        <w:spacing w:line="360" w:lineRule="auto"/>
        <w:ind w:firstLine="709"/>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 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53571903" w14:textId="77777777" w:rsidR="002A3AAA" w:rsidRPr="009E5925" w:rsidRDefault="002A3AAA" w:rsidP="001E38D2">
      <w:pPr>
        <w:spacing w:line="360" w:lineRule="auto"/>
        <w:ind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1843"/>
        <w:gridCol w:w="1701"/>
        <w:gridCol w:w="1701"/>
        <w:gridCol w:w="1110"/>
        <w:gridCol w:w="1016"/>
      </w:tblGrid>
      <w:tr w:rsidR="008B1488" w:rsidRPr="009E5925" w14:paraId="1C1AE04C" w14:textId="77777777" w:rsidTr="001408A9">
        <w:trPr>
          <w:trHeight w:val="284"/>
          <w:tblHeader/>
        </w:trPr>
        <w:tc>
          <w:tcPr>
            <w:tcW w:w="20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67685F" w14:textId="77777777" w:rsidR="002A3AAA" w:rsidRPr="009E5925" w:rsidRDefault="002A3AAA" w:rsidP="002A3AAA">
            <w:pPr>
              <w:spacing w:line="256" w:lineRule="auto"/>
              <w:jc w:val="center"/>
              <w:rPr>
                <w:rFonts w:ascii="Myriad Pro" w:hAnsi="Myriad Pro"/>
                <w:b/>
                <w:bCs/>
                <w:color w:val="FFFFFF" w:themeColor="background1"/>
                <w:sz w:val="16"/>
                <w:szCs w:val="16"/>
                <w:lang w:eastAsia="en-US"/>
              </w:rPr>
            </w:pPr>
            <w:r w:rsidRPr="009E5925">
              <w:rPr>
                <w:rFonts w:ascii="Myriad Pro" w:hAnsi="Myriad Pro"/>
                <w:b/>
                <w:bCs/>
                <w:color w:val="FFFFFF" w:themeColor="background1"/>
                <w:sz w:val="16"/>
                <w:szCs w:val="16"/>
                <w:lang w:eastAsia="en-US"/>
              </w:rPr>
              <w:lastRenderedPageBreak/>
              <w:t>Наименование статьи расходов</w:t>
            </w:r>
          </w:p>
        </w:tc>
        <w:tc>
          <w:tcPr>
            <w:tcW w:w="18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1BEE03" w14:textId="77777777" w:rsidR="002A3AAA" w:rsidRPr="009E5925" w:rsidRDefault="002A3AAA" w:rsidP="002A3AAA">
            <w:pPr>
              <w:spacing w:line="256" w:lineRule="auto"/>
              <w:jc w:val="center"/>
              <w:rPr>
                <w:rFonts w:ascii="Myriad Pro" w:hAnsi="Myriad Pro"/>
                <w:b/>
                <w:bCs/>
                <w:color w:val="FFFFFF" w:themeColor="background1"/>
                <w:sz w:val="16"/>
                <w:szCs w:val="16"/>
                <w:lang w:eastAsia="en-US"/>
              </w:rPr>
            </w:pPr>
            <w:r w:rsidRPr="009E5925">
              <w:rPr>
                <w:rFonts w:ascii="Myriad Pro" w:hAnsi="Myriad Pro"/>
                <w:b/>
                <w:bCs/>
                <w:color w:val="FFFFFF" w:themeColor="background1"/>
                <w:sz w:val="16"/>
                <w:szCs w:val="16"/>
                <w:lang w:eastAsia="en-US"/>
              </w:rPr>
              <w:t xml:space="preserve"> Факт филиала за 2015, тыс. руб. </w:t>
            </w:r>
          </w:p>
        </w:tc>
        <w:tc>
          <w:tcPr>
            <w:tcW w:w="17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86B957" w14:textId="77777777" w:rsidR="002A3AAA" w:rsidRPr="009E5925" w:rsidRDefault="002A3AAA" w:rsidP="002A3AAA">
            <w:pPr>
              <w:spacing w:line="256" w:lineRule="auto"/>
              <w:jc w:val="center"/>
              <w:rPr>
                <w:rFonts w:ascii="Myriad Pro" w:hAnsi="Myriad Pro"/>
                <w:b/>
                <w:bCs/>
                <w:color w:val="FFFFFF" w:themeColor="background1"/>
                <w:sz w:val="16"/>
                <w:szCs w:val="16"/>
                <w:lang w:eastAsia="en-US"/>
              </w:rPr>
            </w:pPr>
            <w:r w:rsidRPr="009E5925">
              <w:rPr>
                <w:rFonts w:ascii="Myriad Pro" w:hAnsi="Myriad Pro"/>
                <w:b/>
                <w:bCs/>
                <w:color w:val="FFFFFF" w:themeColor="background1"/>
                <w:sz w:val="16"/>
                <w:szCs w:val="16"/>
                <w:lang w:eastAsia="en-US"/>
              </w:rPr>
              <w:t xml:space="preserve"> Тарифная заявка на 2017, тыс. руб. </w:t>
            </w:r>
          </w:p>
        </w:tc>
        <w:tc>
          <w:tcPr>
            <w:tcW w:w="17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8106B0" w14:textId="77777777" w:rsidR="002A3AAA" w:rsidRPr="009E5925" w:rsidRDefault="002A3AAA" w:rsidP="002A3AAA">
            <w:pPr>
              <w:spacing w:line="256" w:lineRule="auto"/>
              <w:jc w:val="center"/>
              <w:rPr>
                <w:rFonts w:ascii="Myriad Pro" w:hAnsi="Myriad Pro"/>
                <w:b/>
                <w:bCs/>
                <w:color w:val="FFFFFF" w:themeColor="background1"/>
                <w:sz w:val="16"/>
                <w:szCs w:val="16"/>
                <w:lang w:eastAsia="en-US"/>
              </w:rPr>
            </w:pPr>
            <w:r w:rsidRPr="009E5925">
              <w:rPr>
                <w:rFonts w:ascii="Myriad Pro" w:hAnsi="Myriad Pro"/>
                <w:b/>
                <w:bCs/>
                <w:color w:val="FFFFFF" w:themeColor="background1"/>
                <w:sz w:val="16"/>
                <w:szCs w:val="16"/>
                <w:lang w:eastAsia="en-US"/>
              </w:rPr>
              <w:t xml:space="preserve"> ТБР 2017, тыс. руб. </w:t>
            </w:r>
          </w:p>
        </w:tc>
        <w:tc>
          <w:tcPr>
            <w:tcW w:w="212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EA5DBC" w14:textId="77777777" w:rsidR="002A3AAA" w:rsidRPr="009E5925" w:rsidRDefault="002A3AAA" w:rsidP="002A3AAA">
            <w:pPr>
              <w:spacing w:line="256" w:lineRule="auto"/>
              <w:jc w:val="center"/>
              <w:rPr>
                <w:rFonts w:ascii="Myriad Pro" w:hAnsi="Myriad Pro"/>
                <w:b/>
                <w:bCs/>
                <w:color w:val="FFFFFF" w:themeColor="background1"/>
                <w:sz w:val="16"/>
                <w:szCs w:val="16"/>
                <w:lang w:eastAsia="en-US"/>
              </w:rPr>
            </w:pPr>
            <w:r w:rsidRPr="009E5925">
              <w:rPr>
                <w:rFonts w:ascii="Myriad Pro" w:hAnsi="Myriad Pro"/>
                <w:b/>
                <w:bCs/>
                <w:color w:val="FFFFFF" w:themeColor="background1"/>
                <w:sz w:val="16"/>
                <w:szCs w:val="16"/>
                <w:lang w:eastAsia="en-US"/>
              </w:rPr>
              <w:t xml:space="preserve"> Отклонение </w:t>
            </w:r>
          </w:p>
        </w:tc>
      </w:tr>
      <w:tr w:rsidR="008B1488" w:rsidRPr="009E5925" w14:paraId="3F94A7AC" w14:textId="77777777" w:rsidTr="001408A9">
        <w:trPr>
          <w:trHeight w:val="284"/>
          <w:tblHeader/>
        </w:trPr>
        <w:tc>
          <w:tcPr>
            <w:tcW w:w="20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1B85C5" w14:textId="77777777" w:rsidR="002A3AAA" w:rsidRPr="009E5925" w:rsidRDefault="002A3AAA" w:rsidP="002A3AAA">
            <w:pPr>
              <w:rPr>
                <w:rFonts w:ascii="Myriad Pro" w:hAnsi="Myriad Pro"/>
                <w:b/>
                <w:bCs/>
                <w:color w:val="FFFFFF" w:themeColor="background1"/>
                <w:sz w:val="16"/>
                <w:szCs w:val="16"/>
                <w:lang w:eastAsia="en-US"/>
              </w:rPr>
            </w:pPr>
          </w:p>
        </w:tc>
        <w:tc>
          <w:tcPr>
            <w:tcW w:w="18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E7BF52" w14:textId="77777777" w:rsidR="002A3AAA" w:rsidRPr="009E5925" w:rsidRDefault="002A3AAA" w:rsidP="002A3AAA">
            <w:pPr>
              <w:rPr>
                <w:rFonts w:ascii="Myriad Pro" w:hAnsi="Myriad Pro"/>
                <w:b/>
                <w:bCs/>
                <w:color w:val="FFFFFF" w:themeColor="background1"/>
                <w:sz w:val="16"/>
                <w:szCs w:val="16"/>
                <w:lang w:eastAsia="en-US"/>
              </w:rPr>
            </w:pPr>
          </w:p>
        </w:tc>
        <w:tc>
          <w:tcPr>
            <w:tcW w:w="17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A35DB8" w14:textId="77777777" w:rsidR="002A3AAA" w:rsidRPr="009E5925" w:rsidRDefault="002A3AAA" w:rsidP="002A3AAA">
            <w:pPr>
              <w:rPr>
                <w:rFonts w:ascii="Myriad Pro" w:hAnsi="Myriad Pro"/>
                <w:b/>
                <w:bCs/>
                <w:color w:val="FFFFFF" w:themeColor="background1"/>
                <w:sz w:val="16"/>
                <w:szCs w:val="16"/>
                <w:lang w:eastAsia="en-US"/>
              </w:rPr>
            </w:pPr>
          </w:p>
        </w:tc>
        <w:tc>
          <w:tcPr>
            <w:tcW w:w="17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4F26C7" w14:textId="77777777" w:rsidR="002A3AAA" w:rsidRPr="009E5925" w:rsidRDefault="002A3AAA" w:rsidP="002A3AAA">
            <w:pPr>
              <w:rPr>
                <w:rFonts w:ascii="Myriad Pro" w:hAnsi="Myriad Pro"/>
                <w:b/>
                <w:bCs/>
                <w:color w:val="FFFFFF" w:themeColor="background1"/>
                <w:sz w:val="16"/>
                <w:szCs w:val="16"/>
                <w:lang w:eastAsia="en-US"/>
              </w:rPr>
            </w:pPr>
          </w:p>
        </w:tc>
        <w:tc>
          <w:tcPr>
            <w:tcW w:w="11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8F45FC" w14:textId="77777777" w:rsidR="002A3AAA" w:rsidRPr="009E5925" w:rsidRDefault="002A3AAA" w:rsidP="002A3AAA">
            <w:pPr>
              <w:spacing w:line="256" w:lineRule="auto"/>
              <w:jc w:val="center"/>
              <w:rPr>
                <w:rFonts w:ascii="Myriad Pro" w:hAnsi="Myriad Pro"/>
                <w:b/>
                <w:bCs/>
                <w:color w:val="FFFFFF" w:themeColor="background1"/>
                <w:sz w:val="16"/>
                <w:szCs w:val="16"/>
                <w:lang w:eastAsia="en-US"/>
              </w:rPr>
            </w:pPr>
            <w:r w:rsidRPr="009E5925">
              <w:rPr>
                <w:rFonts w:ascii="Myriad Pro" w:hAnsi="Myriad Pro"/>
                <w:b/>
                <w:bCs/>
                <w:color w:val="FFFFFF" w:themeColor="background1"/>
                <w:sz w:val="16"/>
                <w:szCs w:val="16"/>
                <w:lang w:eastAsia="en-US"/>
              </w:rPr>
              <w:t xml:space="preserve"> ТБР на 2017 – Тарифная заявка</w:t>
            </w:r>
          </w:p>
        </w:tc>
        <w:tc>
          <w:tcPr>
            <w:tcW w:w="1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7C9609" w14:textId="77777777" w:rsidR="002A3AAA" w:rsidRPr="009E5925" w:rsidRDefault="002A3AAA" w:rsidP="002A3AAA">
            <w:pPr>
              <w:spacing w:line="256" w:lineRule="auto"/>
              <w:jc w:val="center"/>
              <w:rPr>
                <w:rFonts w:ascii="Myriad Pro" w:hAnsi="Myriad Pro"/>
                <w:b/>
                <w:bCs/>
                <w:color w:val="FFFFFF" w:themeColor="background1"/>
                <w:sz w:val="16"/>
                <w:szCs w:val="16"/>
                <w:lang w:eastAsia="en-US"/>
              </w:rPr>
            </w:pPr>
            <w:r w:rsidRPr="009E5925">
              <w:rPr>
                <w:rFonts w:ascii="Myriad Pro" w:hAnsi="Myriad Pro"/>
                <w:b/>
                <w:bCs/>
                <w:color w:val="FFFFFF" w:themeColor="background1"/>
                <w:sz w:val="16"/>
                <w:szCs w:val="16"/>
                <w:lang w:eastAsia="en-US"/>
              </w:rPr>
              <w:t xml:space="preserve"> ТБР на 2017 / заявка на 2017, %  </w:t>
            </w:r>
          </w:p>
        </w:tc>
      </w:tr>
      <w:tr w:rsidR="002A3AAA" w:rsidRPr="009E5925" w14:paraId="2941FC04" w14:textId="77777777" w:rsidTr="009C19AC">
        <w:trPr>
          <w:trHeight w:val="284"/>
        </w:trPr>
        <w:tc>
          <w:tcPr>
            <w:tcW w:w="2093" w:type="dxa"/>
            <w:tcBorders>
              <w:top w:val="single" w:sz="4" w:space="0" w:color="FFFFFF" w:themeColor="background1"/>
            </w:tcBorders>
            <w:shd w:val="clear" w:color="auto" w:fill="auto"/>
            <w:vAlign w:val="center"/>
            <w:hideMark/>
          </w:tcPr>
          <w:p w14:paraId="44F13824" w14:textId="77777777" w:rsidR="002A3AAA" w:rsidRPr="009E5925" w:rsidRDefault="002A3AAA" w:rsidP="002A3AAA">
            <w:pPr>
              <w:spacing w:line="256" w:lineRule="auto"/>
              <w:rPr>
                <w:rFonts w:ascii="Myriad Pro" w:hAnsi="Myriad Pro"/>
                <w:sz w:val="16"/>
                <w:szCs w:val="16"/>
                <w:lang w:eastAsia="en-US"/>
              </w:rPr>
            </w:pPr>
            <w:r w:rsidRPr="009E5925">
              <w:rPr>
                <w:rFonts w:ascii="Myriad Pro" w:hAnsi="Myriad Pro"/>
                <w:sz w:val="16"/>
                <w:szCs w:val="16"/>
                <w:lang w:eastAsia="zh-CN"/>
              </w:rPr>
              <w:t>Затраты на регистрацию имущества</w:t>
            </w:r>
          </w:p>
        </w:tc>
        <w:tc>
          <w:tcPr>
            <w:tcW w:w="1843" w:type="dxa"/>
            <w:tcBorders>
              <w:top w:val="single" w:sz="4" w:space="0" w:color="FFFFFF" w:themeColor="background1"/>
            </w:tcBorders>
            <w:shd w:val="clear" w:color="auto" w:fill="auto"/>
            <w:vAlign w:val="center"/>
            <w:hideMark/>
          </w:tcPr>
          <w:p w14:paraId="7503A1EE" w14:textId="77777777" w:rsidR="002A3AAA" w:rsidRPr="009E5925" w:rsidRDefault="002A3AAA" w:rsidP="002A3AAA">
            <w:pPr>
              <w:spacing w:line="256" w:lineRule="auto"/>
              <w:jc w:val="center"/>
              <w:rPr>
                <w:rFonts w:ascii="Myriad Pro" w:hAnsi="Myriad Pro"/>
                <w:sz w:val="16"/>
                <w:szCs w:val="16"/>
                <w:lang w:eastAsia="en-US"/>
              </w:rPr>
            </w:pPr>
            <w:r w:rsidRPr="009E5925">
              <w:rPr>
                <w:rFonts w:ascii="Myriad Pro" w:hAnsi="Myriad Pro"/>
                <w:sz w:val="16"/>
                <w:szCs w:val="16"/>
                <w:lang w:eastAsia="zh-CN"/>
              </w:rPr>
              <w:t>0,00</w:t>
            </w:r>
          </w:p>
        </w:tc>
        <w:tc>
          <w:tcPr>
            <w:tcW w:w="1701" w:type="dxa"/>
            <w:tcBorders>
              <w:top w:val="single" w:sz="4" w:space="0" w:color="FFFFFF" w:themeColor="background1"/>
            </w:tcBorders>
            <w:shd w:val="clear" w:color="auto" w:fill="auto"/>
            <w:vAlign w:val="center"/>
            <w:hideMark/>
          </w:tcPr>
          <w:p w14:paraId="27681409" w14:textId="77777777" w:rsidR="002A3AAA" w:rsidRPr="009E5925" w:rsidRDefault="002A3AAA" w:rsidP="002A3AAA">
            <w:pPr>
              <w:spacing w:line="256" w:lineRule="auto"/>
              <w:jc w:val="center"/>
              <w:rPr>
                <w:rFonts w:ascii="Myriad Pro" w:hAnsi="Myriad Pro"/>
                <w:sz w:val="16"/>
                <w:szCs w:val="16"/>
                <w:lang w:eastAsia="en-US"/>
              </w:rPr>
            </w:pPr>
            <w:r w:rsidRPr="009E5925">
              <w:rPr>
                <w:rFonts w:ascii="Myriad Pro" w:hAnsi="Myriad Pro"/>
                <w:sz w:val="16"/>
                <w:szCs w:val="16"/>
                <w:lang w:eastAsia="zh-CN"/>
              </w:rPr>
              <w:t>1 000,00</w:t>
            </w:r>
          </w:p>
        </w:tc>
        <w:tc>
          <w:tcPr>
            <w:tcW w:w="1701" w:type="dxa"/>
            <w:tcBorders>
              <w:top w:val="single" w:sz="4" w:space="0" w:color="FFFFFF" w:themeColor="background1"/>
            </w:tcBorders>
            <w:shd w:val="clear" w:color="auto" w:fill="auto"/>
            <w:vAlign w:val="center"/>
            <w:hideMark/>
          </w:tcPr>
          <w:p w14:paraId="5ED55863" w14:textId="77777777" w:rsidR="002A3AAA" w:rsidRPr="009E5925" w:rsidRDefault="002A3AAA" w:rsidP="002A3AAA">
            <w:pPr>
              <w:spacing w:line="256" w:lineRule="auto"/>
              <w:jc w:val="center"/>
              <w:rPr>
                <w:rFonts w:ascii="Myriad Pro" w:hAnsi="Myriad Pro"/>
                <w:sz w:val="16"/>
                <w:szCs w:val="16"/>
                <w:lang w:eastAsia="en-US"/>
              </w:rPr>
            </w:pPr>
            <w:r w:rsidRPr="009E5925">
              <w:rPr>
                <w:rFonts w:ascii="Myriad Pro" w:hAnsi="Myriad Pro"/>
                <w:sz w:val="16"/>
                <w:szCs w:val="16"/>
                <w:lang w:eastAsia="zh-CN"/>
              </w:rPr>
              <w:t>0,00</w:t>
            </w:r>
          </w:p>
        </w:tc>
        <w:tc>
          <w:tcPr>
            <w:tcW w:w="1110" w:type="dxa"/>
            <w:tcBorders>
              <w:top w:val="single" w:sz="4" w:space="0" w:color="FFFFFF" w:themeColor="background1"/>
            </w:tcBorders>
            <w:shd w:val="clear" w:color="auto" w:fill="auto"/>
            <w:vAlign w:val="center"/>
            <w:hideMark/>
          </w:tcPr>
          <w:p w14:paraId="39ACB3DE" w14:textId="77777777" w:rsidR="002A3AAA" w:rsidRPr="009E5925" w:rsidRDefault="002A3AAA" w:rsidP="002A3AAA">
            <w:pPr>
              <w:spacing w:line="256" w:lineRule="auto"/>
              <w:jc w:val="center"/>
              <w:rPr>
                <w:rFonts w:ascii="Myriad Pro" w:hAnsi="Myriad Pro"/>
                <w:sz w:val="16"/>
                <w:szCs w:val="16"/>
                <w:lang w:eastAsia="en-US"/>
              </w:rPr>
            </w:pPr>
            <w:r w:rsidRPr="009E5925">
              <w:rPr>
                <w:rFonts w:ascii="Myriad Pro" w:hAnsi="Myriad Pro"/>
                <w:sz w:val="16"/>
                <w:szCs w:val="16"/>
                <w:lang w:eastAsia="zh-CN"/>
              </w:rPr>
              <w:t>-1 000,00</w:t>
            </w:r>
          </w:p>
        </w:tc>
        <w:tc>
          <w:tcPr>
            <w:tcW w:w="1016" w:type="dxa"/>
            <w:tcBorders>
              <w:top w:val="single" w:sz="4" w:space="0" w:color="FFFFFF" w:themeColor="background1"/>
            </w:tcBorders>
            <w:shd w:val="clear" w:color="auto" w:fill="auto"/>
            <w:vAlign w:val="center"/>
            <w:hideMark/>
          </w:tcPr>
          <w:p w14:paraId="317D26B0" w14:textId="77777777" w:rsidR="002A3AAA" w:rsidRPr="009E5925" w:rsidRDefault="002A3AAA" w:rsidP="002A3AAA">
            <w:pPr>
              <w:spacing w:line="256" w:lineRule="auto"/>
              <w:jc w:val="center"/>
              <w:rPr>
                <w:rFonts w:ascii="Myriad Pro" w:hAnsi="Myriad Pro"/>
                <w:sz w:val="16"/>
                <w:szCs w:val="16"/>
                <w:lang w:eastAsia="en-US"/>
              </w:rPr>
            </w:pPr>
            <w:r w:rsidRPr="009E5925">
              <w:rPr>
                <w:rFonts w:ascii="Myriad Pro" w:hAnsi="Myriad Pro"/>
                <w:sz w:val="16"/>
                <w:szCs w:val="16"/>
                <w:lang w:eastAsia="zh-CN"/>
              </w:rPr>
              <w:t>0,00%</w:t>
            </w:r>
          </w:p>
        </w:tc>
      </w:tr>
    </w:tbl>
    <w:p w14:paraId="636DE344" w14:textId="77777777" w:rsidR="002A3AAA" w:rsidRPr="009E5925" w:rsidRDefault="002A3AAA" w:rsidP="002A3AAA">
      <w:pPr>
        <w:spacing w:line="360" w:lineRule="auto"/>
        <w:ind w:firstLine="709"/>
        <w:contextualSpacing/>
        <w:jc w:val="both"/>
        <w:rPr>
          <w:rFonts w:ascii="Myriad Pro" w:eastAsia="Calibri" w:hAnsi="Myriad Pro"/>
          <w:color w:val="000000"/>
          <w:sz w:val="26"/>
          <w:szCs w:val="26"/>
        </w:rPr>
      </w:pPr>
    </w:p>
    <w:p w14:paraId="09B4A24A" w14:textId="77777777" w:rsidR="002A3AAA" w:rsidRPr="009E5925" w:rsidRDefault="002A3AAA" w:rsidP="002A3AAA">
      <w:pPr>
        <w:keepNext/>
        <w:keepLines/>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ТЕРРИТОРИАЛЬНОЙ СЕТЕВОЙ ОРГАНИЗАЦИИ</w:t>
      </w:r>
    </w:p>
    <w:p w14:paraId="71C2AAA6" w14:textId="5D92533A" w:rsidR="002A3AAA" w:rsidRPr="009E5925" w:rsidRDefault="002A3AAA" w:rsidP="001E38D2">
      <w:pPr>
        <w:spacing w:line="360" w:lineRule="auto"/>
        <w:ind w:firstLine="567"/>
        <w:jc w:val="both"/>
        <w:rPr>
          <w:rFonts w:ascii="Myriad Pro" w:hAnsi="Myriad Pro"/>
          <w:sz w:val="26"/>
          <w:szCs w:val="26"/>
        </w:rPr>
      </w:pPr>
      <w:r w:rsidRPr="009E5925">
        <w:rPr>
          <w:rFonts w:ascii="Myriad Pro" w:hAnsi="Myriad Pro"/>
          <w:sz w:val="26"/>
          <w:szCs w:val="26"/>
        </w:rPr>
        <w:t xml:space="preserve">В соответствии с Земельным кодексом РФ от 25.10.2001 </w:t>
      </w:r>
      <w:r w:rsidR="00DC5FAB">
        <w:rPr>
          <w:rFonts w:ascii="Myriad Pro" w:hAnsi="Myriad Pro"/>
          <w:sz w:val="26"/>
          <w:szCs w:val="26"/>
        </w:rPr>
        <w:t>№ </w:t>
      </w:r>
      <w:r w:rsidRPr="009E5925">
        <w:rPr>
          <w:rFonts w:ascii="Myriad Pro" w:hAnsi="Myriad Pro"/>
          <w:sz w:val="26"/>
          <w:szCs w:val="26"/>
        </w:rPr>
        <w:t>137-ФЗ «О введении в действие Земельного кодекса РФ» земельные участки под объектами электросетевого хозяйства необходимо оформить в аренду или выкупить.</w:t>
      </w:r>
    </w:p>
    <w:p w14:paraId="5419A43B" w14:textId="77777777" w:rsidR="002A3AAA" w:rsidRPr="009E5925" w:rsidRDefault="002A3AAA" w:rsidP="001E38D2">
      <w:pPr>
        <w:spacing w:line="360" w:lineRule="auto"/>
        <w:ind w:firstLine="567"/>
        <w:jc w:val="both"/>
        <w:rPr>
          <w:rFonts w:ascii="Myriad Pro" w:hAnsi="Myriad Pro"/>
          <w:sz w:val="26"/>
          <w:szCs w:val="26"/>
        </w:rPr>
      </w:pPr>
      <w:r w:rsidRPr="009E5925">
        <w:rPr>
          <w:rFonts w:ascii="Myriad Pro" w:hAnsi="Myriad Pro"/>
          <w:sz w:val="26"/>
          <w:szCs w:val="26"/>
        </w:rPr>
        <w:t>На основании утвержденной Советом Директоров Общества Программой работ по земле ежегодно проводится работа по оформлению земельных участков и заключению договоров аренды.</w:t>
      </w:r>
    </w:p>
    <w:p w14:paraId="76BE4412" w14:textId="77777777" w:rsidR="002A3AAA" w:rsidRPr="009E5925" w:rsidRDefault="002A3AAA" w:rsidP="001E38D2">
      <w:pPr>
        <w:spacing w:line="360" w:lineRule="auto"/>
        <w:ind w:firstLine="567"/>
        <w:jc w:val="both"/>
        <w:rPr>
          <w:rFonts w:ascii="Myriad Pro" w:hAnsi="Myriad Pro"/>
          <w:sz w:val="26"/>
          <w:szCs w:val="26"/>
        </w:rPr>
      </w:pPr>
      <w:r w:rsidRPr="009E5925">
        <w:rPr>
          <w:rFonts w:ascii="Myriad Pro" w:hAnsi="Myriad Pro"/>
          <w:sz w:val="26"/>
          <w:szCs w:val="26"/>
        </w:rPr>
        <w:t xml:space="preserve">Необходимость выполнения Программы работ по оформлению права собственности на объекты недвижимого имущества, оформлению/переоформлению прав пользования на земельные участки на период 2016-2020 гг.,  утвержденной Советом Директоров Общества, влечет за собой затраты на регистрацию в Росреестре долгосрочных договоров аренды, в 2016 году планируется (оформление/переоформление прав на 289 земельный участков).  </w:t>
      </w:r>
    </w:p>
    <w:p w14:paraId="7C46622B" w14:textId="2EE6F43B" w:rsidR="002A3AAA" w:rsidRPr="009E5925" w:rsidRDefault="002A3AAA" w:rsidP="001E38D2">
      <w:pPr>
        <w:spacing w:line="360" w:lineRule="auto"/>
        <w:ind w:firstLine="567"/>
        <w:jc w:val="both"/>
        <w:rPr>
          <w:rFonts w:ascii="Myriad Pro" w:hAnsi="Myriad Pro"/>
          <w:sz w:val="26"/>
          <w:szCs w:val="26"/>
        </w:rPr>
      </w:pPr>
      <w:r w:rsidRPr="009E5925">
        <w:rPr>
          <w:rFonts w:ascii="Myriad Pro" w:hAnsi="Myriad Pro"/>
          <w:sz w:val="26"/>
          <w:szCs w:val="26"/>
        </w:rPr>
        <w:t xml:space="preserve">Затраты рассчитаны на основании приказа Министерства экономического развития РФ от 16 декабря 2010 г. </w:t>
      </w:r>
      <w:r w:rsidR="00DC5FAB">
        <w:rPr>
          <w:rFonts w:ascii="Myriad Pro" w:hAnsi="Myriad Pro"/>
          <w:sz w:val="26"/>
          <w:szCs w:val="26"/>
        </w:rPr>
        <w:t>№ </w:t>
      </w:r>
      <w:r w:rsidRPr="009E5925">
        <w:rPr>
          <w:rFonts w:ascii="Myriad Pro" w:hAnsi="Myriad Pro"/>
          <w:sz w:val="26"/>
          <w:szCs w:val="26"/>
        </w:rPr>
        <w:t xml:space="preserve">650 (ред. от 22.09.2011) «О порядке  взимания и возврата платы за предоставление сведений, содержащихся в Едином государственном реестре прав на недвижимое имущество  и сделок с ним, выдачу копий договоров и иных документов, выражающих содержание односторонних сделок, совершенных в простой письменной форме, и размерах такой оплаты», а также с учетом изменения размера государственной пошлины с 01.01.2015, в связи с вступлением в силу Федерального закона от 21.07.2014 </w:t>
      </w:r>
      <w:r w:rsidR="00DC5FAB">
        <w:rPr>
          <w:rFonts w:ascii="Myriad Pro" w:hAnsi="Myriad Pro"/>
          <w:sz w:val="26"/>
          <w:szCs w:val="26"/>
        </w:rPr>
        <w:t>№ </w:t>
      </w:r>
      <w:r w:rsidRPr="009E5925">
        <w:rPr>
          <w:rFonts w:ascii="Myriad Pro" w:hAnsi="Myriad Pro"/>
          <w:sz w:val="26"/>
          <w:szCs w:val="26"/>
        </w:rPr>
        <w:t>221-ФЗ «О внесении изменений в главу 25.3 части второй НК РФ»</w:t>
      </w:r>
    </w:p>
    <w:p w14:paraId="333100BC" w14:textId="77777777" w:rsidR="002A3AAA" w:rsidRPr="009E5925" w:rsidRDefault="002A3AAA" w:rsidP="001E38D2">
      <w:pPr>
        <w:spacing w:line="360" w:lineRule="auto"/>
        <w:ind w:firstLine="567"/>
        <w:jc w:val="both"/>
        <w:rPr>
          <w:rFonts w:ascii="Myriad Pro" w:hAnsi="Myriad Pro"/>
          <w:sz w:val="26"/>
          <w:szCs w:val="26"/>
        </w:rPr>
      </w:pPr>
      <w:r w:rsidRPr="009E5925">
        <w:rPr>
          <w:rFonts w:ascii="Myriad Pro" w:hAnsi="Myriad Pro"/>
          <w:sz w:val="26"/>
          <w:szCs w:val="26"/>
        </w:rPr>
        <w:t>Государственная пошлина за регистрацию 1 договора аренды/1 объекта недвижимости с 01.01.2015 года равна 22 000 рублей.</w:t>
      </w:r>
    </w:p>
    <w:p w14:paraId="79F60289" w14:textId="77777777" w:rsidR="002A3AAA" w:rsidRPr="009E5925" w:rsidRDefault="002A3AAA" w:rsidP="001E38D2">
      <w:pPr>
        <w:spacing w:line="360" w:lineRule="auto"/>
        <w:ind w:firstLine="567"/>
        <w:jc w:val="both"/>
        <w:rPr>
          <w:rFonts w:ascii="Myriad Pro" w:hAnsi="Myriad Pro"/>
          <w:sz w:val="26"/>
          <w:szCs w:val="26"/>
        </w:rPr>
      </w:pPr>
      <w:r w:rsidRPr="009E5925">
        <w:rPr>
          <w:rFonts w:ascii="Myriad Pro" w:hAnsi="Myriad Pro"/>
          <w:sz w:val="26"/>
          <w:szCs w:val="26"/>
        </w:rPr>
        <w:lastRenderedPageBreak/>
        <w:t xml:space="preserve">За предоставление сведений из ЕГРП, внесение изменений в ЕГРП, предоставление сведений из ГКН с 01.01.2015 года взимается плата в размере  </w:t>
      </w:r>
      <w:r w:rsidRPr="009E5925">
        <w:rPr>
          <w:rFonts w:ascii="Myriad Pro" w:hAnsi="Myriad Pro"/>
          <w:sz w:val="26"/>
          <w:szCs w:val="26"/>
        </w:rPr>
        <w:br/>
        <w:t>1 000 рублей  (за  каждую государственную услугу).</w:t>
      </w:r>
    </w:p>
    <w:p w14:paraId="6DCC4498" w14:textId="77777777" w:rsidR="002A3AAA" w:rsidRPr="009E5925" w:rsidRDefault="002A3AAA" w:rsidP="001E38D2">
      <w:pPr>
        <w:spacing w:line="360" w:lineRule="auto"/>
        <w:ind w:firstLine="567"/>
        <w:jc w:val="both"/>
        <w:rPr>
          <w:rFonts w:ascii="Myriad Pro" w:hAnsi="Myriad Pro"/>
          <w:sz w:val="26"/>
          <w:szCs w:val="26"/>
        </w:rPr>
      </w:pPr>
      <w:r w:rsidRPr="009E5925">
        <w:rPr>
          <w:rFonts w:ascii="Myriad Pro" w:hAnsi="Myriad Pro"/>
          <w:sz w:val="26"/>
          <w:szCs w:val="26"/>
        </w:rPr>
        <w:t>Исходя из фактической потребности в наличии платежных поручений за регистрацию договоров аренды, а также за предоставление  информации из ЕГРП и сведений из ГКН, затраты на оплату государственной пошлины на 2017 год запланированы в размере 1000 тыс. руб., из них</w:t>
      </w:r>
    </w:p>
    <w:p w14:paraId="50705AC0" w14:textId="77777777" w:rsidR="002A3AAA" w:rsidRPr="009E5925" w:rsidRDefault="002A3AAA" w:rsidP="001E38D2">
      <w:pPr>
        <w:spacing w:line="360" w:lineRule="auto"/>
        <w:ind w:firstLine="567"/>
        <w:jc w:val="both"/>
        <w:rPr>
          <w:rFonts w:ascii="Myriad Pro" w:hAnsi="Myriad Pro"/>
          <w:sz w:val="26"/>
          <w:szCs w:val="26"/>
        </w:rPr>
      </w:pPr>
      <w:r w:rsidRPr="009E5925">
        <w:rPr>
          <w:rFonts w:ascii="Myriad Pro" w:hAnsi="Myriad Pro"/>
          <w:sz w:val="26"/>
          <w:szCs w:val="26"/>
        </w:rPr>
        <w:t>Планируется к заключению 45 договоров x 22000=990000 руб.</w:t>
      </w:r>
    </w:p>
    <w:p w14:paraId="0156685F" w14:textId="77777777" w:rsidR="002A3AAA" w:rsidRPr="009E5925" w:rsidRDefault="002A3AAA" w:rsidP="001E38D2">
      <w:pPr>
        <w:spacing w:line="360" w:lineRule="auto"/>
        <w:ind w:firstLine="567"/>
        <w:jc w:val="both"/>
        <w:rPr>
          <w:rFonts w:ascii="Myriad Pro" w:hAnsi="Myriad Pro"/>
          <w:sz w:val="26"/>
          <w:szCs w:val="26"/>
        </w:rPr>
      </w:pPr>
      <w:r w:rsidRPr="009E5925">
        <w:rPr>
          <w:rFonts w:ascii="Myriad Pro" w:hAnsi="Myriad Pro"/>
          <w:sz w:val="26"/>
          <w:szCs w:val="26"/>
        </w:rPr>
        <w:t>Предоставление сведений ГКН 10 x 1000=10000 руб.</w:t>
      </w:r>
    </w:p>
    <w:p w14:paraId="6AEEB836" w14:textId="77777777" w:rsidR="002A3AAA" w:rsidRPr="009E5925" w:rsidRDefault="002A3AAA" w:rsidP="002A3AAA">
      <w:pPr>
        <w:widowControl w:val="0"/>
        <w:spacing w:line="360" w:lineRule="auto"/>
        <w:ind w:left="40" w:right="40" w:firstLine="669"/>
        <w:jc w:val="both"/>
        <w:rPr>
          <w:rFonts w:ascii="Myriad Pro" w:hAnsi="Myriad Pro"/>
          <w:color w:val="000000"/>
          <w:sz w:val="26"/>
          <w:szCs w:val="26"/>
        </w:rPr>
      </w:pPr>
      <w:r w:rsidRPr="009E5925">
        <w:rPr>
          <w:rFonts w:ascii="Myriad Pro" w:hAnsi="Myriad Pro"/>
          <w:color w:val="000000"/>
          <w:sz w:val="26"/>
          <w:szCs w:val="26"/>
        </w:rPr>
        <w:t>В обоснование заявленных расходов представлены следующие документы:</w:t>
      </w:r>
    </w:p>
    <w:p w14:paraId="631DD632" w14:textId="77777777" w:rsidR="002A3AAA" w:rsidRPr="009E5925" w:rsidRDefault="002A3AAA" w:rsidP="002A3AAA">
      <w:pPr>
        <w:widowControl w:val="0"/>
        <w:numPr>
          <w:ilvl w:val="0"/>
          <w:numId w:val="19"/>
        </w:numPr>
        <w:tabs>
          <w:tab w:val="left" w:pos="1134"/>
        </w:tabs>
        <w:spacing w:line="360" w:lineRule="auto"/>
        <w:ind w:left="0" w:right="40" w:firstLine="709"/>
        <w:jc w:val="both"/>
        <w:rPr>
          <w:rFonts w:ascii="Myriad Pro" w:hAnsi="Myriad Pro"/>
          <w:color w:val="000000"/>
          <w:sz w:val="26"/>
          <w:szCs w:val="26"/>
        </w:rPr>
      </w:pPr>
      <w:r w:rsidRPr="009E5925">
        <w:rPr>
          <w:rFonts w:ascii="Myriad Pro" w:hAnsi="Myriad Pro"/>
          <w:color w:val="000000"/>
          <w:sz w:val="26"/>
          <w:szCs w:val="26"/>
        </w:rPr>
        <w:t>пояснительная записка к расчету тарифов на 2017 год;</w:t>
      </w:r>
    </w:p>
    <w:p w14:paraId="0AAF14CF" w14:textId="77777777" w:rsidR="002A3AAA" w:rsidRPr="009E5925" w:rsidRDefault="002A3AAA" w:rsidP="002A3AAA">
      <w:pPr>
        <w:numPr>
          <w:ilvl w:val="0"/>
          <w:numId w:val="15"/>
        </w:numPr>
        <w:tabs>
          <w:tab w:val="left" w:pos="1134"/>
        </w:tabs>
        <w:spacing w:line="360" w:lineRule="auto"/>
        <w:ind w:left="0" w:firstLine="709"/>
        <w:contextualSpacing/>
        <w:jc w:val="both"/>
        <w:rPr>
          <w:rFonts w:ascii="Myriad Pro" w:eastAsia="Calibri" w:hAnsi="Myriad Pro"/>
          <w:color w:val="000000"/>
          <w:sz w:val="26"/>
          <w:szCs w:val="26"/>
          <w:lang w:eastAsia="zh-CN"/>
        </w:rPr>
      </w:pPr>
      <w:r w:rsidRPr="009E5925">
        <w:rPr>
          <w:rFonts w:ascii="Myriad Pro" w:eastAsia="Calibri" w:hAnsi="Myriad Pro"/>
          <w:bCs/>
          <w:color w:val="000000"/>
          <w:sz w:val="26"/>
          <w:szCs w:val="26"/>
          <w:lang w:eastAsia="zh-CN"/>
        </w:rPr>
        <w:t>расчет затрат по регистрации имущества на 2017-2021 гг.</w:t>
      </w:r>
    </w:p>
    <w:p w14:paraId="79BDF81A" w14:textId="77777777" w:rsidR="002A3AAA" w:rsidRPr="009E5925" w:rsidRDefault="002A3AAA" w:rsidP="002A3AAA">
      <w:pPr>
        <w:tabs>
          <w:tab w:val="left" w:pos="1134"/>
        </w:tabs>
        <w:spacing w:line="360" w:lineRule="auto"/>
        <w:contextualSpacing/>
        <w:jc w:val="both"/>
        <w:rPr>
          <w:rFonts w:ascii="Myriad Pro" w:eastAsia="Calibri" w:hAnsi="Myriad Pro"/>
          <w:bCs/>
          <w:color w:val="000000"/>
          <w:sz w:val="26"/>
          <w:szCs w:val="26"/>
          <w:lang w:eastAsia="zh-CN"/>
        </w:rPr>
      </w:pPr>
    </w:p>
    <w:p w14:paraId="07E3F26A" w14:textId="77777777" w:rsidR="002A3AAA" w:rsidRPr="009E5925" w:rsidRDefault="002A3AAA" w:rsidP="002A3AAA">
      <w:pPr>
        <w:tabs>
          <w:tab w:val="left" w:pos="1134"/>
        </w:tabs>
        <w:spacing w:line="360" w:lineRule="auto"/>
        <w:contextualSpacing/>
        <w:jc w:val="both"/>
        <w:rPr>
          <w:rFonts w:ascii="Myriad Pro" w:eastAsia="Calibri" w:hAnsi="Myriad Pro"/>
          <w:b/>
          <w:bCs/>
          <w:color w:val="000000"/>
          <w:sz w:val="26"/>
          <w:szCs w:val="26"/>
          <w:lang w:eastAsia="zh-CN"/>
        </w:rPr>
      </w:pPr>
      <w:r w:rsidRPr="009E5925">
        <w:rPr>
          <w:rFonts w:ascii="Myriad Pro" w:eastAsia="Calibri" w:hAnsi="Myriad Pro"/>
          <w:b/>
          <w:bCs/>
          <w:color w:val="000000"/>
          <w:sz w:val="26"/>
          <w:szCs w:val="26"/>
          <w:lang w:eastAsia="zh-CN"/>
        </w:rPr>
        <w:t>ПОЗИЦИЯ ОРГАНА РЕГУЛИРОВАНИЯ</w:t>
      </w:r>
    </w:p>
    <w:p w14:paraId="4ED76E73" w14:textId="77777777" w:rsidR="002A3AAA" w:rsidRPr="009E5925" w:rsidRDefault="002A3AAA" w:rsidP="001E38D2">
      <w:pPr>
        <w:tabs>
          <w:tab w:val="left" w:pos="1134"/>
        </w:tabs>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Эксперты органа регулирования проанализировали представленные материалы и пришли к выводу, что расходы подлежат исключению в полном объеме в связи с тем, что расходы на регистрацию имущества учтены в НВВ на 2014 - 2015 годы в размере 6 917,05 тыс. руб. В соответствии с отчетными данными предприятия фактические расходы по статье составили 1 342,0 тыс. руб., экономия средств составила 5 575,05 тыс. руб. На основании вышеизложенного экспертами принято решение исключить из расходов затраты на регистрацию имущества в полном объеме.</w:t>
      </w:r>
    </w:p>
    <w:p w14:paraId="39B5167B" w14:textId="77777777" w:rsidR="002A3AAA" w:rsidRPr="009E5925" w:rsidRDefault="002A3AAA" w:rsidP="002A3AAA">
      <w:pPr>
        <w:tabs>
          <w:tab w:val="left" w:pos="1134"/>
        </w:tabs>
        <w:spacing w:line="360" w:lineRule="auto"/>
        <w:ind w:firstLine="709"/>
        <w:contextualSpacing/>
        <w:jc w:val="both"/>
        <w:rPr>
          <w:rFonts w:ascii="Myriad Pro" w:eastAsia="Calibri" w:hAnsi="Myriad Pro"/>
          <w:color w:val="000000"/>
          <w:sz w:val="26"/>
          <w:szCs w:val="26"/>
          <w:lang w:eastAsia="zh-CN"/>
        </w:rPr>
      </w:pPr>
    </w:p>
    <w:p w14:paraId="732C4B51" w14:textId="77777777" w:rsidR="002A3AAA" w:rsidRPr="009E5925" w:rsidRDefault="002A3AAA" w:rsidP="002A3AAA">
      <w:pPr>
        <w:keepNext/>
        <w:keepLines/>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ИСПОЛНИТЕЛЯ</w:t>
      </w:r>
    </w:p>
    <w:p w14:paraId="05524C14" w14:textId="77777777" w:rsidR="002A3AAA" w:rsidRPr="009E5925" w:rsidRDefault="002A3AAA" w:rsidP="001E38D2">
      <w:pPr>
        <w:tabs>
          <w:tab w:val="left" w:pos="1134"/>
        </w:tabs>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Исполнитель проанализировал представленные филиалом документы и обосновывающие материалы к тарифной заявке. </w:t>
      </w:r>
    </w:p>
    <w:p w14:paraId="413D533D" w14:textId="77777777" w:rsidR="002A3AAA" w:rsidRPr="009E5925" w:rsidRDefault="002A3AAA" w:rsidP="001E38D2">
      <w:pPr>
        <w:tabs>
          <w:tab w:val="left" w:pos="1134"/>
        </w:tabs>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По мнению Исполнителя, представленных материалов недостаточно для обоснования экономической и производственной целесообразности несения расходов по указанной статье затрат, и принятие расходов по данной статье в отсутствии подтверждающих документов, является необоснованным. </w:t>
      </w:r>
    </w:p>
    <w:p w14:paraId="68AF18EF" w14:textId="77777777" w:rsidR="002A3AAA" w:rsidRPr="009E5925" w:rsidRDefault="002A3AAA" w:rsidP="001E38D2">
      <w:pPr>
        <w:tabs>
          <w:tab w:val="left" w:pos="1134"/>
        </w:tabs>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В составе материалов отсутствуют:</w:t>
      </w:r>
    </w:p>
    <w:p w14:paraId="205C777F" w14:textId="77777777" w:rsidR="002A3AAA" w:rsidRPr="009E5925" w:rsidRDefault="002A3AAA" w:rsidP="002A3AAA">
      <w:pPr>
        <w:numPr>
          <w:ilvl w:val="0"/>
          <w:numId w:val="15"/>
        </w:numPr>
        <w:tabs>
          <w:tab w:val="left" w:pos="1134"/>
        </w:tabs>
        <w:spacing w:line="360" w:lineRule="auto"/>
        <w:ind w:left="142"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lastRenderedPageBreak/>
        <w:t>документы, подтверждающие фактические расходы;</w:t>
      </w:r>
    </w:p>
    <w:p w14:paraId="1661017B" w14:textId="77777777" w:rsidR="002A3AAA" w:rsidRPr="009E5925" w:rsidRDefault="002A3AAA" w:rsidP="002A3AAA">
      <w:pPr>
        <w:numPr>
          <w:ilvl w:val="0"/>
          <w:numId w:val="15"/>
        </w:numPr>
        <w:tabs>
          <w:tab w:val="left" w:pos="1134"/>
        </w:tabs>
        <w:spacing w:line="360" w:lineRule="auto"/>
        <w:ind w:left="142"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проекты договоров аренды, планируемых к заключению.</w:t>
      </w:r>
    </w:p>
    <w:p w14:paraId="228283F5" w14:textId="77777777" w:rsidR="002A3AAA" w:rsidRPr="009E5925" w:rsidRDefault="002A3AAA" w:rsidP="002A3AAA">
      <w:pPr>
        <w:tabs>
          <w:tab w:val="left" w:pos="1134"/>
        </w:tabs>
        <w:spacing w:line="360" w:lineRule="auto"/>
        <w:ind w:firstLine="709"/>
        <w:contextualSpacing/>
        <w:jc w:val="both"/>
        <w:rPr>
          <w:rFonts w:ascii="Myriad Pro" w:eastAsia="Calibri" w:hAnsi="Myriad Pro"/>
          <w:iCs/>
          <w:color w:val="000000"/>
          <w:sz w:val="26"/>
          <w:szCs w:val="26"/>
          <w:lang w:eastAsia="zh-CN"/>
        </w:rPr>
      </w:pPr>
      <w:r w:rsidRPr="009E5925">
        <w:rPr>
          <w:rFonts w:ascii="Myriad Pro" w:eastAsia="Calibri" w:hAnsi="Myriad Pro"/>
          <w:iCs/>
          <w:color w:val="000000"/>
          <w:sz w:val="26"/>
          <w:szCs w:val="26"/>
          <w:lang w:eastAsia="zh-CN"/>
        </w:rPr>
        <w:t>С учетом отмеченного, Исполнитель считает обоснованным решение Государственного комитета по тарифам и энергетике Республики Хакасия исключить из расходов затраты на регистрацию имущества в полном объеме.</w:t>
      </w:r>
    </w:p>
    <w:p w14:paraId="040D114B" w14:textId="77777777" w:rsidR="002A3AAA" w:rsidRPr="009E5925" w:rsidRDefault="002A3AAA" w:rsidP="002A3AAA">
      <w:pPr>
        <w:rPr>
          <w:rFonts w:ascii="Myriad Pro" w:hAnsi="Myriad Pro"/>
          <w:sz w:val="26"/>
          <w:szCs w:val="26"/>
          <w:lang w:eastAsia="zh-CN"/>
        </w:rPr>
      </w:pPr>
    </w:p>
    <w:p w14:paraId="045D2212" w14:textId="77777777" w:rsidR="002A3AAA" w:rsidRPr="009E5925" w:rsidRDefault="002A3AAA" w:rsidP="001E38D2">
      <w:pPr>
        <w:spacing w:line="360" w:lineRule="auto"/>
        <w:ind w:left="567"/>
        <w:contextualSpacing/>
        <w:jc w:val="both"/>
        <w:rPr>
          <w:rFonts w:ascii="Myriad Pro" w:eastAsia="Calibri" w:hAnsi="Myriad Pro"/>
          <w:b/>
          <w:bCs/>
          <w:color w:val="000000"/>
          <w:sz w:val="26"/>
          <w:szCs w:val="26"/>
          <w:lang w:eastAsia="zh-CN"/>
        </w:rPr>
      </w:pPr>
      <w:r w:rsidRPr="009E5925">
        <w:rPr>
          <w:rFonts w:ascii="Myriad Pro" w:eastAsia="Calibri" w:hAnsi="Myriad Pro"/>
          <w:b/>
          <w:bCs/>
          <w:color w:val="000000"/>
          <w:sz w:val="26"/>
          <w:szCs w:val="26"/>
          <w:lang w:eastAsia="zh-CN"/>
        </w:rPr>
        <w:t>Услуги по организации функционирования и развитию электросетевого комплекса</w:t>
      </w:r>
    </w:p>
    <w:p w14:paraId="03F0CC62" w14:textId="09D545D5" w:rsidR="002A3AAA" w:rsidRPr="009E5925" w:rsidRDefault="002A3AAA" w:rsidP="001E38D2">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 xml:space="preserve">В соответствии с п. 17 Основ ценообразования </w:t>
      </w:r>
      <w:r w:rsidR="00DC5FAB">
        <w:rPr>
          <w:rFonts w:ascii="Myriad Pro" w:eastAsia="Calibri" w:hAnsi="Myriad Pro"/>
          <w:bCs/>
          <w:color w:val="000000"/>
          <w:sz w:val="26"/>
          <w:szCs w:val="26"/>
          <w:lang w:eastAsia="zh-CN"/>
        </w:rPr>
        <w:t>№ </w:t>
      </w:r>
      <w:r w:rsidRPr="009E5925">
        <w:rPr>
          <w:rFonts w:ascii="Myriad Pro" w:eastAsia="Calibri" w:hAnsi="Myriad Pro"/>
          <w:bCs/>
          <w:color w:val="000000"/>
          <w:sz w:val="26"/>
          <w:szCs w:val="26"/>
          <w:lang w:eastAsia="zh-CN"/>
        </w:rPr>
        <w:t>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47DD75C9" w14:textId="4174B3A5" w:rsidR="002A3AAA" w:rsidRPr="009E5925" w:rsidRDefault="002A3AAA" w:rsidP="001E38D2">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 xml:space="preserve">Пунктом 28 Основ ценообразования </w:t>
      </w:r>
      <w:r w:rsidR="00DC5FAB">
        <w:rPr>
          <w:rFonts w:ascii="Myriad Pro" w:eastAsia="Calibri" w:hAnsi="Myriad Pro"/>
          <w:bCs/>
          <w:color w:val="000000"/>
          <w:sz w:val="26"/>
          <w:szCs w:val="26"/>
          <w:lang w:eastAsia="zh-CN"/>
        </w:rPr>
        <w:t>№ </w:t>
      </w:r>
      <w:r w:rsidRPr="009E5925">
        <w:rPr>
          <w:rFonts w:ascii="Myriad Pro" w:eastAsia="Calibri" w:hAnsi="Myriad Pro"/>
          <w:bCs/>
          <w:color w:val="000000"/>
          <w:sz w:val="26"/>
          <w:szCs w:val="26"/>
          <w:lang w:eastAsia="zh-CN"/>
        </w:rPr>
        <w:t>1178 установлено, что состав прочих расходов, которые учитываются при определении необходимой валовой выручки, включаются:</w:t>
      </w:r>
    </w:p>
    <w:p w14:paraId="15FC83FA" w14:textId="77777777" w:rsidR="002A3AAA" w:rsidRPr="009E5925" w:rsidRDefault="002A3AAA" w:rsidP="001E38D2">
      <w:pPr>
        <w:tabs>
          <w:tab w:val="left" w:pos="1134"/>
        </w:tabs>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1) расходы на оплату работ (услуг) производственного характера, выполняемых (оказываемых) по договорам с организациями на проведение регламентных работ (определяются в соответствии с пунктом 30 настоящего документа);</w:t>
      </w:r>
    </w:p>
    <w:p w14:paraId="135FCD23" w14:textId="77777777" w:rsidR="002A3AAA" w:rsidRPr="009E5925" w:rsidRDefault="002A3AAA" w:rsidP="001E38D2">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2) расходы на оплату работ (услуг) непроизводственного характера, выполняемых (оказываемых) по договорам, заключенным с организациями, включая расходы на оплату услуг связи, вневедомственной охраны, коммунальных услуг, юридических, информационных, аудиторских и консультационных и иных услуг (определяются в соответствии с пунктом 30 Основ ценообразования).</w:t>
      </w:r>
    </w:p>
    <w:p w14:paraId="5D4D7DD9" w14:textId="247F06EF" w:rsidR="002A3AAA" w:rsidRPr="009E5925" w:rsidRDefault="002A3AAA" w:rsidP="001E38D2">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 xml:space="preserve">В пункте 11 Методических указаний </w:t>
      </w:r>
      <w:r w:rsidR="00DC5FAB">
        <w:rPr>
          <w:rFonts w:ascii="Myriad Pro" w:eastAsia="Calibri" w:hAnsi="Myriad Pro"/>
          <w:bCs/>
          <w:color w:val="000000"/>
          <w:sz w:val="26"/>
          <w:szCs w:val="26"/>
          <w:lang w:eastAsia="zh-CN"/>
        </w:rPr>
        <w:t>№ </w:t>
      </w:r>
      <w:r w:rsidRPr="009E5925">
        <w:rPr>
          <w:rFonts w:ascii="Myriad Pro" w:eastAsia="Calibri" w:hAnsi="Myriad Pro"/>
          <w:bCs/>
          <w:color w:val="000000"/>
          <w:sz w:val="26"/>
          <w:szCs w:val="26"/>
          <w:lang w:eastAsia="zh-CN"/>
        </w:rPr>
        <w:t>98-э указано, что в состав неподконтрольных расходов включаются прочие расходы, учитываемые при установлении тарифов на i-й год долгосрочного периода регулирования.</w:t>
      </w:r>
    </w:p>
    <w:p w14:paraId="00E1C846" w14:textId="77777777" w:rsidR="002A3AAA" w:rsidRPr="009E5925" w:rsidRDefault="002A3AAA" w:rsidP="001E38D2">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Сводные данные по статье расходов представлены в таблице ниже.</w:t>
      </w:r>
    </w:p>
    <w:tbl>
      <w:tblPr>
        <w:tblW w:w="9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1559"/>
        <w:gridCol w:w="1560"/>
        <w:gridCol w:w="1559"/>
        <w:gridCol w:w="1110"/>
        <w:gridCol w:w="1019"/>
      </w:tblGrid>
      <w:tr w:rsidR="008B1488" w:rsidRPr="009E5925" w14:paraId="469B2278" w14:textId="77777777" w:rsidTr="001408A9">
        <w:trPr>
          <w:trHeight w:val="284"/>
          <w:tblHeader/>
        </w:trPr>
        <w:tc>
          <w:tcPr>
            <w:tcW w:w="26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0CCE21E" w14:textId="77777777" w:rsidR="002A3AAA" w:rsidRPr="009E5925" w:rsidRDefault="002A3AAA" w:rsidP="002A3AAA">
            <w:pPr>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lastRenderedPageBreak/>
              <w:t>Наименование статьи расходов</w:t>
            </w:r>
          </w:p>
        </w:tc>
        <w:tc>
          <w:tcPr>
            <w:tcW w:w="15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0B9E0B" w14:textId="77777777" w:rsidR="002A3AAA" w:rsidRPr="009E5925" w:rsidRDefault="002A3AAA" w:rsidP="002A3AAA">
            <w:pPr>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t xml:space="preserve"> Факт филиала за 2015, тыс. руб. </w:t>
            </w:r>
          </w:p>
        </w:tc>
        <w:tc>
          <w:tcPr>
            <w:tcW w:w="15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BB0F31" w14:textId="77777777" w:rsidR="002A3AAA" w:rsidRPr="009E5925" w:rsidRDefault="002A3AAA" w:rsidP="002A3AAA">
            <w:pPr>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t xml:space="preserve"> Тарифная заявка на 2017, тыс. руб. </w:t>
            </w:r>
          </w:p>
        </w:tc>
        <w:tc>
          <w:tcPr>
            <w:tcW w:w="15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42CD1A" w14:textId="77777777" w:rsidR="002A3AAA" w:rsidRPr="009E5925" w:rsidRDefault="002A3AAA" w:rsidP="002A3AAA">
            <w:pPr>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t xml:space="preserve"> ТБР 2017, тыс. руб. </w:t>
            </w:r>
          </w:p>
        </w:tc>
        <w:tc>
          <w:tcPr>
            <w:tcW w:w="212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C3337D" w14:textId="77777777" w:rsidR="002A3AAA" w:rsidRPr="009E5925" w:rsidRDefault="002A3AAA" w:rsidP="002A3AAA">
            <w:pPr>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t xml:space="preserve"> Отклонение </w:t>
            </w:r>
          </w:p>
        </w:tc>
      </w:tr>
      <w:tr w:rsidR="008B1488" w:rsidRPr="009E5925" w14:paraId="38792F25" w14:textId="77777777" w:rsidTr="001408A9">
        <w:trPr>
          <w:trHeight w:val="284"/>
          <w:tblHeader/>
        </w:trPr>
        <w:tc>
          <w:tcPr>
            <w:tcW w:w="26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862A30" w14:textId="77777777" w:rsidR="002A3AAA" w:rsidRPr="009E5925" w:rsidRDefault="002A3AAA" w:rsidP="002A3AAA">
            <w:pPr>
              <w:rPr>
                <w:rFonts w:ascii="Myriad Pro" w:hAnsi="Myriad Pro"/>
                <w:b/>
                <w:bCs/>
                <w:color w:val="FFFFFF" w:themeColor="background1"/>
                <w:sz w:val="18"/>
                <w:szCs w:val="16"/>
                <w:lang w:eastAsia="en-US"/>
              </w:rPr>
            </w:pPr>
          </w:p>
        </w:tc>
        <w:tc>
          <w:tcPr>
            <w:tcW w:w="15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0D500C" w14:textId="77777777" w:rsidR="002A3AAA" w:rsidRPr="009E5925" w:rsidRDefault="002A3AAA" w:rsidP="002A3AAA">
            <w:pPr>
              <w:rPr>
                <w:rFonts w:ascii="Myriad Pro" w:hAnsi="Myriad Pro"/>
                <w:b/>
                <w:bCs/>
                <w:color w:val="FFFFFF" w:themeColor="background1"/>
                <w:sz w:val="18"/>
                <w:szCs w:val="16"/>
                <w:lang w:eastAsia="en-US"/>
              </w:rPr>
            </w:pPr>
          </w:p>
        </w:tc>
        <w:tc>
          <w:tcPr>
            <w:tcW w:w="15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C4C9AE" w14:textId="77777777" w:rsidR="002A3AAA" w:rsidRPr="009E5925" w:rsidRDefault="002A3AAA" w:rsidP="002A3AAA">
            <w:pPr>
              <w:rPr>
                <w:rFonts w:ascii="Myriad Pro" w:hAnsi="Myriad Pro"/>
                <w:b/>
                <w:bCs/>
                <w:color w:val="FFFFFF" w:themeColor="background1"/>
                <w:sz w:val="18"/>
                <w:szCs w:val="16"/>
                <w:lang w:eastAsia="en-US"/>
              </w:rPr>
            </w:pPr>
          </w:p>
        </w:tc>
        <w:tc>
          <w:tcPr>
            <w:tcW w:w="15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79F292" w14:textId="77777777" w:rsidR="002A3AAA" w:rsidRPr="009E5925" w:rsidRDefault="002A3AAA" w:rsidP="002A3AAA">
            <w:pPr>
              <w:rPr>
                <w:rFonts w:ascii="Myriad Pro" w:hAnsi="Myriad Pro"/>
                <w:b/>
                <w:bCs/>
                <w:color w:val="FFFFFF" w:themeColor="background1"/>
                <w:sz w:val="18"/>
                <w:szCs w:val="16"/>
                <w:lang w:eastAsia="en-US"/>
              </w:rPr>
            </w:pPr>
          </w:p>
        </w:tc>
        <w:tc>
          <w:tcPr>
            <w:tcW w:w="11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5BCD7E" w14:textId="77777777" w:rsidR="002A3AAA" w:rsidRPr="009E5925" w:rsidRDefault="002A3AAA" w:rsidP="002A3AAA">
            <w:pPr>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t xml:space="preserve"> ТБР на 2017 – Тарифная заявка</w:t>
            </w:r>
          </w:p>
        </w:tc>
        <w:tc>
          <w:tcPr>
            <w:tcW w:w="10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E71764" w14:textId="77777777" w:rsidR="002A3AAA" w:rsidRPr="009E5925" w:rsidRDefault="002A3AAA" w:rsidP="002A3AAA">
            <w:pPr>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t xml:space="preserve"> ТБР на 2017 / заявка на 2017, %  </w:t>
            </w:r>
          </w:p>
        </w:tc>
      </w:tr>
      <w:tr w:rsidR="002A3AAA" w:rsidRPr="009E5925" w14:paraId="6FE63E02" w14:textId="77777777" w:rsidTr="009C19AC">
        <w:trPr>
          <w:trHeight w:val="284"/>
        </w:trPr>
        <w:tc>
          <w:tcPr>
            <w:tcW w:w="2660" w:type="dxa"/>
            <w:tcBorders>
              <w:top w:val="single" w:sz="4" w:space="0" w:color="FFFFFF" w:themeColor="background1"/>
            </w:tcBorders>
            <w:shd w:val="clear" w:color="auto" w:fill="auto"/>
            <w:vAlign w:val="center"/>
            <w:hideMark/>
          </w:tcPr>
          <w:p w14:paraId="1C1273CA" w14:textId="77777777" w:rsidR="002A3AAA" w:rsidRPr="009E5925" w:rsidRDefault="002A3AAA" w:rsidP="002A3AAA">
            <w:pPr>
              <w:spacing w:line="256" w:lineRule="auto"/>
              <w:rPr>
                <w:rFonts w:ascii="Myriad Pro" w:hAnsi="Myriad Pro"/>
                <w:sz w:val="18"/>
                <w:szCs w:val="16"/>
                <w:lang w:eastAsia="en-US"/>
              </w:rPr>
            </w:pPr>
            <w:r w:rsidRPr="009E5925">
              <w:rPr>
                <w:rFonts w:ascii="Myriad Pro" w:hAnsi="Myriad Pro"/>
                <w:sz w:val="18"/>
                <w:szCs w:val="18"/>
                <w:lang w:eastAsia="en-US"/>
              </w:rPr>
              <w:t>Услуги по организации функционирования и развитию электросетевого комплекса</w:t>
            </w:r>
          </w:p>
        </w:tc>
        <w:tc>
          <w:tcPr>
            <w:tcW w:w="1559" w:type="dxa"/>
            <w:tcBorders>
              <w:top w:val="single" w:sz="4" w:space="0" w:color="FFFFFF" w:themeColor="background1"/>
            </w:tcBorders>
            <w:shd w:val="clear" w:color="auto" w:fill="auto"/>
            <w:vAlign w:val="center"/>
            <w:hideMark/>
          </w:tcPr>
          <w:p w14:paraId="0AF0BB97" w14:textId="77777777" w:rsidR="002A3AAA" w:rsidRPr="009E5925" w:rsidRDefault="002A3AAA" w:rsidP="002A3AAA">
            <w:pPr>
              <w:spacing w:line="256" w:lineRule="auto"/>
              <w:jc w:val="center"/>
              <w:rPr>
                <w:rFonts w:ascii="Myriad Pro" w:hAnsi="Myriad Pro"/>
                <w:sz w:val="18"/>
                <w:szCs w:val="16"/>
                <w:lang w:eastAsia="en-US"/>
              </w:rPr>
            </w:pPr>
            <w:r w:rsidRPr="009E5925">
              <w:rPr>
                <w:rFonts w:ascii="Myriad Pro" w:hAnsi="Myriad Pro"/>
                <w:sz w:val="18"/>
                <w:szCs w:val="16"/>
                <w:lang w:eastAsia="zh-CN"/>
              </w:rPr>
              <w:t>12 804,98</w:t>
            </w:r>
          </w:p>
        </w:tc>
        <w:tc>
          <w:tcPr>
            <w:tcW w:w="1560" w:type="dxa"/>
            <w:tcBorders>
              <w:top w:val="single" w:sz="4" w:space="0" w:color="FFFFFF" w:themeColor="background1"/>
            </w:tcBorders>
            <w:shd w:val="clear" w:color="auto" w:fill="auto"/>
            <w:vAlign w:val="center"/>
            <w:hideMark/>
          </w:tcPr>
          <w:p w14:paraId="505953F7" w14:textId="77777777" w:rsidR="002A3AAA" w:rsidRPr="009E5925" w:rsidRDefault="002A3AAA" w:rsidP="002A3AAA">
            <w:pPr>
              <w:spacing w:line="256" w:lineRule="auto"/>
              <w:jc w:val="center"/>
              <w:rPr>
                <w:rFonts w:ascii="Myriad Pro" w:hAnsi="Myriad Pro"/>
                <w:sz w:val="18"/>
                <w:szCs w:val="16"/>
                <w:lang w:eastAsia="en-US"/>
              </w:rPr>
            </w:pPr>
            <w:r w:rsidRPr="009E5925">
              <w:rPr>
                <w:rFonts w:ascii="Myriad Pro" w:hAnsi="Myriad Pro"/>
                <w:sz w:val="18"/>
                <w:szCs w:val="16"/>
                <w:lang w:eastAsia="zh-CN"/>
              </w:rPr>
              <w:t>14 550,20</w:t>
            </w:r>
          </w:p>
        </w:tc>
        <w:tc>
          <w:tcPr>
            <w:tcW w:w="1559" w:type="dxa"/>
            <w:tcBorders>
              <w:top w:val="single" w:sz="4" w:space="0" w:color="FFFFFF" w:themeColor="background1"/>
            </w:tcBorders>
            <w:shd w:val="clear" w:color="auto" w:fill="auto"/>
            <w:vAlign w:val="center"/>
            <w:hideMark/>
          </w:tcPr>
          <w:p w14:paraId="0DF708D8" w14:textId="77777777" w:rsidR="002A3AAA" w:rsidRPr="009E5925" w:rsidRDefault="002A3AAA" w:rsidP="002A3AAA">
            <w:pPr>
              <w:spacing w:line="256" w:lineRule="auto"/>
              <w:jc w:val="center"/>
              <w:rPr>
                <w:rFonts w:ascii="Myriad Pro" w:hAnsi="Myriad Pro"/>
                <w:sz w:val="18"/>
                <w:szCs w:val="16"/>
                <w:lang w:eastAsia="en-US"/>
              </w:rPr>
            </w:pPr>
            <w:r w:rsidRPr="009E5925">
              <w:rPr>
                <w:rFonts w:ascii="Myriad Pro" w:hAnsi="Myriad Pro"/>
                <w:sz w:val="18"/>
                <w:szCs w:val="16"/>
                <w:lang w:eastAsia="zh-CN"/>
              </w:rPr>
              <w:t>0,00</w:t>
            </w:r>
          </w:p>
        </w:tc>
        <w:tc>
          <w:tcPr>
            <w:tcW w:w="1110" w:type="dxa"/>
            <w:tcBorders>
              <w:top w:val="single" w:sz="4" w:space="0" w:color="FFFFFF" w:themeColor="background1"/>
            </w:tcBorders>
            <w:shd w:val="clear" w:color="auto" w:fill="auto"/>
            <w:vAlign w:val="center"/>
            <w:hideMark/>
          </w:tcPr>
          <w:p w14:paraId="591AFF57" w14:textId="77777777" w:rsidR="002A3AAA" w:rsidRPr="009E5925" w:rsidRDefault="002A3AAA" w:rsidP="002A3AAA">
            <w:pPr>
              <w:spacing w:line="256" w:lineRule="auto"/>
              <w:jc w:val="center"/>
              <w:rPr>
                <w:rFonts w:ascii="Myriad Pro" w:hAnsi="Myriad Pro"/>
                <w:sz w:val="18"/>
                <w:szCs w:val="16"/>
                <w:lang w:eastAsia="en-US"/>
              </w:rPr>
            </w:pPr>
            <w:r w:rsidRPr="009E5925">
              <w:rPr>
                <w:rFonts w:ascii="Myriad Pro" w:hAnsi="Myriad Pro"/>
                <w:sz w:val="18"/>
                <w:szCs w:val="16"/>
                <w:lang w:eastAsia="zh-CN"/>
              </w:rPr>
              <w:t>-14 550,20</w:t>
            </w:r>
          </w:p>
        </w:tc>
        <w:tc>
          <w:tcPr>
            <w:tcW w:w="1019" w:type="dxa"/>
            <w:tcBorders>
              <w:top w:val="single" w:sz="4" w:space="0" w:color="FFFFFF" w:themeColor="background1"/>
            </w:tcBorders>
            <w:shd w:val="clear" w:color="auto" w:fill="auto"/>
            <w:vAlign w:val="center"/>
            <w:hideMark/>
          </w:tcPr>
          <w:p w14:paraId="7BC28145" w14:textId="77777777" w:rsidR="002A3AAA" w:rsidRPr="009E5925" w:rsidRDefault="002A3AAA" w:rsidP="002A3AAA">
            <w:pPr>
              <w:spacing w:line="256" w:lineRule="auto"/>
              <w:jc w:val="center"/>
              <w:rPr>
                <w:rFonts w:ascii="Myriad Pro" w:hAnsi="Myriad Pro"/>
                <w:sz w:val="18"/>
                <w:szCs w:val="16"/>
                <w:lang w:eastAsia="en-US"/>
              </w:rPr>
            </w:pPr>
            <w:r w:rsidRPr="009E5925">
              <w:rPr>
                <w:rFonts w:ascii="Myriad Pro" w:hAnsi="Myriad Pro"/>
                <w:sz w:val="18"/>
                <w:szCs w:val="16"/>
                <w:lang w:eastAsia="zh-CN"/>
              </w:rPr>
              <w:t>0,00%</w:t>
            </w:r>
          </w:p>
        </w:tc>
      </w:tr>
    </w:tbl>
    <w:p w14:paraId="6EE5BC00" w14:textId="77777777" w:rsidR="002A3AAA" w:rsidRPr="009E5925" w:rsidRDefault="002A3AAA" w:rsidP="002A3AAA">
      <w:pPr>
        <w:spacing w:line="360" w:lineRule="auto"/>
        <w:ind w:left="709"/>
        <w:contextualSpacing/>
        <w:jc w:val="both"/>
        <w:rPr>
          <w:rFonts w:ascii="Myriad Pro" w:eastAsia="Calibri" w:hAnsi="Myriad Pro"/>
          <w:b/>
          <w:bCs/>
          <w:color w:val="000000"/>
          <w:sz w:val="26"/>
          <w:szCs w:val="26"/>
          <w:lang w:eastAsia="zh-CN"/>
        </w:rPr>
      </w:pPr>
    </w:p>
    <w:p w14:paraId="7E6A2DC7" w14:textId="77777777" w:rsidR="002A3AAA" w:rsidRPr="009E5925" w:rsidRDefault="002A3AAA" w:rsidP="002A3AAA">
      <w:pPr>
        <w:keepNext/>
        <w:keepLines/>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ТЕРРИТОРИАЛЬНОЙ СЕТЕВОЙ ОРГАНИЗАЦИИ</w:t>
      </w:r>
    </w:p>
    <w:p w14:paraId="4A6B2D25" w14:textId="1D0ED0E2" w:rsidR="002A3AAA" w:rsidRPr="009E5925" w:rsidRDefault="002A3AAA" w:rsidP="001E38D2">
      <w:pPr>
        <w:widowControl w:val="0"/>
        <w:spacing w:line="360" w:lineRule="auto"/>
        <w:ind w:left="40" w:right="40" w:firstLine="527"/>
        <w:jc w:val="both"/>
        <w:rPr>
          <w:rFonts w:ascii="Myriad Pro" w:hAnsi="Myriad Pro"/>
          <w:color w:val="000000"/>
          <w:sz w:val="26"/>
          <w:szCs w:val="26"/>
        </w:rPr>
      </w:pPr>
      <w:r w:rsidRPr="009E5925">
        <w:rPr>
          <w:rFonts w:ascii="Myriad Pro" w:hAnsi="Myriad Pro"/>
          <w:color w:val="000000"/>
          <w:sz w:val="26"/>
          <w:szCs w:val="26"/>
        </w:rPr>
        <w:t xml:space="preserve">Расходы </w:t>
      </w:r>
      <w:r w:rsidR="00043FD8">
        <w:rPr>
          <w:rFonts w:ascii="Myriad Pro" w:hAnsi="Myriad Pro"/>
          <w:color w:val="000000"/>
          <w:sz w:val="26"/>
          <w:szCs w:val="26"/>
        </w:rPr>
        <w:t>ПАО </w:t>
      </w:r>
      <w:r w:rsidRPr="009E5925">
        <w:rPr>
          <w:rFonts w:ascii="Myriad Pro" w:hAnsi="Myriad Pro"/>
          <w:color w:val="000000"/>
          <w:sz w:val="26"/>
          <w:szCs w:val="26"/>
        </w:rPr>
        <w:t xml:space="preserve">«Россети» сформированы в соответствии с пунктом 28 «Основ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(утверждены Постановлением Правительства РФ от 29.12.2011 </w:t>
      </w:r>
      <w:r w:rsidR="00DC5FAB">
        <w:rPr>
          <w:rFonts w:ascii="Myriad Pro" w:hAnsi="Myriad Pro"/>
          <w:color w:val="000000"/>
          <w:sz w:val="26"/>
          <w:szCs w:val="26"/>
        </w:rPr>
        <w:t>№ </w:t>
      </w:r>
      <w:r w:rsidRPr="009E5925">
        <w:rPr>
          <w:rFonts w:ascii="Myriad Pro" w:hAnsi="Myriad Pro"/>
          <w:color w:val="000000"/>
          <w:sz w:val="26"/>
          <w:szCs w:val="26"/>
        </w:rPr>
        <w:t>1178) регламентирован перечень прочих расходов, которые учитываются при определении необходимой валовой выручки сетевой организации. В частности подпунктом 2 пункта 28 установлено, что к таким расходам относятся расходы на оплату работ (услуг) непроизводственного характера, выполняемых (оказываемых) по договорам, заключенным с организациями, включая расходы на оплату услуг связи, вневедомственной охраны, коммунальных услуг, юридических, информационных, аудиторских и консультационных и иных услуг.</w:t>
      </w:r>
    </w:p>
    <w:p w14:paraId="0CAFB60B" w14:textId="7D7AA0A0" w:rsidR="002A3AAA" w:rsidRPr="009E5925" w:rsidRDefault="002A3AAA" w:rsidP="001E38D2">
      <w:pPr>
        <w:widowControl w:val="0"/>
        <w:spacing w:line="360" w:lineRule="auto"/>
        <w:ind w:left="40" w:right="40" w:firstLine="527"/>
        <w:jc w:val="both"/>
        <w:rPr>
          <w:rFonts w:ascii="Myriad Pro" w:hAnsi="Myriad Pro"/>
          <w:color w:val="000000"/>
          <w:sz w:val="26"/>
          <w:szCs w:val="26"/>
        </w:rPr>
      </w:pPr>
      <w:r w:rsidRPr="009E5925">
        <w:rPr>
          <w:rFonts w:ascii="Myriad Pro" w:hAnsi="Myriad Pro"/>
          <w:color w:val="000000"/>
          <w:sz w:val="26"/>
          <w:szCs w:val="26"/>
        </w:rPr>
        <w:t xml:space="preserve">С 25.01.2013 года между ОАО «Холдинг МРСК» (с 2014 г. переименовано </w:t>
      </w:r>
      <w:r w:rsidR="00043FD8">
        <w:rPr>
          <w:rFonts w:ascii="Myriad Pro" w:hAnsi="Myriad Pro"/>
          <w:color w:val="000000"/>
          <w:sz w:val="26"/>
          <w:szCs w:val="26"/>
        </w:rPr>
        <w:t>ПАО </w:t>
      </w:r>
      <w:r w:rsidRPr="009E5925">
        <w:rPr>
          <w:rFonts w:ascii="Myriad Pro" w:hAnsi="Myriad Pro"/>
          <w:color w:val="000000"/>
          <w:sz w:val="26"/>
          <w:szCs w:val="26"/>
        </w:rPr>
        <w:t xml:space="preserve">«Россети») и </w:t>
      </w:r>
      <w:r w:rsidR="00043FD8">
        <w:rPr>
          <w:rFonts w:ascii="Myriad Pro" w:hAnsi="Myriad Pro"/>
          <w:color w:val="000000"/>
          <w:sz w:val="26"/>
          <w:szCs w:val="26"/>
        </w:rPr>
        <w:t>ПАО </w:t>
      </w:r>
      <w:r w:rsidRPr="009E5925">
        <w:rPr>
          <w:rFonts w:ascii="Myriad Pro" w:hAnsi="Myriad Pro"/>
          <w:color w:val="000000"/>
          <w:sz w:val="26"/>
          <w:szCs w:val="26"/>
        </w:rPr>
        <w:t>«МРСК Сибири» заключен договор оказания услуг по организации функционирования и развития распределительного электросетевого комплекса (действующий договор в 2015 г. от 7.08.2015 №18.4000.253.15).</w:t>
      </w:r>
    </w:p>
    <w:p w14:paraId="4BE7700E" w14:textId="6059CDB7" w:rsidR="002A3AAA" w:rsidRPr="009E5925" w:rsidRDefault="002A3AAA" w:rsidP="001E38D2">
      <w:pPr>
        <w:widowControl w:val="0"/>
        <w:spacing w:line="360" w:lineRule="auto"/>
        <w:ind w:left="40" w:right="40" w:firstLine="527"/>
        <w:jc w:val="both"/>
        <w:rPr>
          <w:rFonts w:ascii="Myriad Pro" w:hAnsi="Myriad Pro"/>
          <w:color w:val="000000"/>
          <w:sz w:val="26"/>
          <w:szCs w:val="26"/>
        </w:rPr>
      </w:pPr>
      <w:r w:rsidRPr="009E5925">
        <w:rPr>
          <w:rFonts w:ascii="Myriad Pro" w:hAnsi="Myriad Pro"/>
          <w:color w:val="000000"/>
          <w:sz w:val="26"/>
          <w:szCs w:val="26"/>
        </w:rPr>
        <w:t>Пунктом 2.1.1-2.1.13 указанного договора установлены обязанности исполнителя (</w:t>
      </w:r>
      <w:r w:rsidR="00043FD8">
        <w:rPr>
          <w:rFonts w:ascii="Myriad Pro" w:hAnsi="Myriad Pro"/>
          <w:color w:val="000000"/>
          <w:sz w:val="26"/>
          <w:szCs w:val="26"/>
        </w:rPr>
        <w:t>ПАО </w:t>
      </w:r>
      <w:r w:rsidRPr="009E5925">
        <w:rPr>
          <w:rFonts w:ascii="Myriad Pro" w:hAnsi="Myriad Pro"/>
          <w:color w:val="000000"/>
          <w:sz w:val="26"/>
          <w:szCs w:val="26"/>
        </w:rPr>
        <w:t>«Россети»), к которым, помимо прочего, относятся обязанности по оказанию методологических (консультационных) услуг.</w:t>
      </w:r>
    </w:p>
    <w:p w14:paraId="08C29B70" w14:textId="5A2D109F" w:rsidR="002A3AAA" w:rsidRPr="009E5925" w:rsidRDefault="002A3AAA" w:rsidP="001E38D2">
      <w:pPr>
        <w:widowControl w:val="0"/>
        <w:spacing w:line="360" w:lineRule="auto"/>
        <w:ind w:left="40" w:right="40" w:firstLine="527"/>
        <w:jc w:val="both"/>
        <w:rPr>
          <w:rFonts w:ascii="Myriad Pro" w:hAnsi="Myriad Pro"/>
          <w:color w:val="000000"/>
          <w:sz w:val="26"/>
          <w:szCs w:val="26"/>
        </w:rPr>
      </w:pPr>
      <w:r w:rsidRPr="009E5925">
        <w:rPr>
          <w:rFonts w:ascii="Myriad Pro" w:hAnsi="Myriad Pro"/>
          <w:color w:val="000000"/>
          <w:sz w:val="26"/>
          <w:szCs w:val="26"/>
        </w:rPr>
        <w:t>Пунктом 2.4.1 указанного договора установлена обязанность заказчика (</w:t>
      </w:r>
      <w:r w:rsidR="00043FD8">
        <w:rPr>
          <w:rFonts w:ascii="Myriad Pro" w:hAnsi="Myriad Pro"/>
          <w:color w:val="000000"/>
          <w:sz w:val="26"/>
          <w:szCs w:val="26"/>
        </w:rPr>
        <w:t>ПАО </w:t>
      </w:r>
      <w:r w:rsidRPr="009E5925">
        <w:rPr>
          <w:rFonts w:ascii="Myriad Pro" w:hAnsi="Myriad Pro"/>
          <w:color w:val="000000"/>
          <w:sz w:val="26"/>
          <w:szCs w:val="26"/>
        </w:rPr>
        <w:t>«МРСК Сибири») по оплате в установленном размере оказанных услуг.</w:t>
      </w:r>
    </w:p>
    <w:p w14:paraId="2CD1BCB4" w14:textId="77777777" w:rsidR="002A3AAA" w:rsidRPr="009E5925" w:rsidRDefault="002A3AAA" w:rsidP="001E38D2">
      <w:pPr>
        <w:widowControl w:val="0"/>
        <w:spacing w:line="360" w:lineRule="auto"/>
        <w:ind w:left="40" w:right="40" w:firstLine="527"/>
        <w:jc w:val="both"/>
        <w:rPr>
          <w:rFonts w:ascii="Myriad Pro" w:hAnsi="Myriad Pro"/>
          <w:color w:val="000000"/>
          <w:sz w:val="26"/>
          <w:szCs w:val="26"/>
        </w:rPr>
      </w:pPr>
      <w:r w:rsidRPr="009E5925">
        <w:rPr>
          <w:rFonts w:ascii="Myriad Pro" w:hAnsi="Myriad Pro"/>
          <w:color w:val="000000"/>
          <w:sz w:val="26"/>
          <w:szCs w:val="26"/>
        </w:rPr>
        <w:t xml:space="preserve">По своей правовой природе указанный договор является договором возмездного оказания услуг. По условиям договора предусмотрено оказание </w:t>
      </w:r>
      <w:r w:rsidRPr="009E5925">
        <w:rPr>
          <w:rFonts w:ascii="Myriad Pro" w:hAnsi="Myriad Pro"/>
          <w:color w:val="000000"/>
          <w:sz w:val="26"/>
          <w:szCs w:val="26"/>
        </w:rPr>
        <w:lastRenderedPageBreak/>
        <w:t>методологической помощи, т.е. оказание консультационных услуг.</w:t>
      </w:r>
    </w:p>
    <w:p w14:paraId="054114E5" w14:textId="77777777" w:rsidR="002A3AAA" w:rsidRPr="009E5925" w:rsidRDefault="002A3AAA" w:rsidP="001E38D2">
      <w:pPr>
        <w:widowControl w:val="0"/>
        <w:spacing w:line="360" w:lineRule="auto"/>
        <w:ind w:left="40" w:right="40" w:firstLine="527"/>
        <w:jc w:val="both"/>
        <w:rPr>
          <w:rFonts w:ascii="Myriad Pro" w:hAnsi="Myriad Pro"/>
          <w:color w:val="000000"/>
          <w:sz w:val="26"/>
          <w:szCs w:val="26"/>
        </w:rPr>
      </w:pPr>
      <w:r w:rsidRPr="009E5925">
        <w:rPr>
          <w:rFonts w:ascii="Myriad Pro" w:hAnsi="Myriad Pro"/>
          <w:color w:val="000000"/>
          <w:sz w:val="26"/>
          <w:szCs w:val="26"/>
        </w:rPr>
        <w:t xml:space="preserve">В соответствии с пунктом 28 Основ ценообразования, затраты, понесенные Обществом на оплату услуг по данному договору, подлежат учету при установлении НВВ Общества в качестве прочих расходов. </w:t>
      </w:r>
    </w:p>
    <w:p w14:paraId="2CCB3DF4" w14:textId="77777777" w:rsidR="002A3AAA" w:rsidRPr="009E5925" w:rsidRDefault="002A3AAA" w:rsidP="001E38D2">
      <w:pPr>
        <w:widowControl w:val="0"/>
        <w:spacing w:line="360" w:lineRule="auto"/>
        <w:ind w:left="40" w:right="40" w:firstLine="527"/>
        <w:jc w:val="both"/>
        <w:rPr>
          <w:rFonts w:ascii="Myriad Pro" w:hAnsi="Myriad Pro"/>
          <w:color w:val="000000"/>
          <w:sz w:val="26"/>
          <w:szCs w:val="26"/>
        </w:rPr>
      </w:pPr>
      <w:r w:rsidRPr="009E5925">
        <w:rPr>
          <w:rFonts w:ascii="Myriad Pro" w:hAnsi="Myriad Pro"/>
          <w:color w:val="000000"/>
          <w:sz w:val="26"/>
          <w:szCs w:val="26"/>
        </w:rPr>
        <w:t>Расходы сформированы на основании фактических расходов за 2015 год, на 2016-2017 гг. использованы показатели инфляции (индекс потребительских цен) в соответствии с основными показателями прогноза социально-экономического развития Российской Федерации на 2016 г. и плановый период 2016-2018 гг. от 26.10.2015 г.</w:t>
      </w:r>
    </w:p>
    <w:p w14:paraId="0C148C4A" w14:textId="77777777" w:rsidR="002A3AAA" w:rsidRPr="009E5925" w:rsidRDefault="002A3AAA" w:rsidP="001E38D2">
      <w:pPr>
        <w:widowControl w:val="0"/>
        <w:spacing w:line="360" w:lineRule="auto"/>
        <w:ind w:left="40" w:right="40" w:firstLine="527"/>
        <w:jc w:val="both"/>
        <w:rPr>
          <w:rFonts w:ascii="Myriad Pro" w:hAnsi="Myriad Pro"/>
          <w:color w:val="000000"/>
          <w:sz w:val="26"/>
          <w:szCs w:val="26"/>
        </w:rPr>
      </w:pPr>
      <w:r w:rsidRPr="009E5925">
        <w:rPr>
          <w:rFonts w:ascii="Myriad Pro" w:hAnsi="Myriad Pro"/>
          <w:color w:val="000000"/>
          <w:sz w:val="26"/>
          <w:szCs w:val="26"/>
        </w:rPr>
        <w:t>В обоснование заявленных расходов представлены следующие документы:</w:t>
      </w:r>
    </w:p>
    <w:p w14:paraId="0B56B3C6" w14:textId="77777777" w:rsidR="002A3AAA" w:rsidRPr="009E5925" w:rsidRDefault="002A3AAA" w:rsidP="001E38D2">
      <w:pPr>
        <w:widowControl w:val="0"/>
        <w:numPr>
          <w:ilvl w:val="0"/>
          <w:numId w:val="19"/>
        </w:numPr>
        <w:tabs>
          <w:tab w:val="left" w:pos="1134"/>
        </w:tabs>
        <w:spacing w:line="360" w:lineRule="auto"/>
        <w:ind w:left="0" w:right="40" w:firstLine="527"/>
        <w:jc w:val="both"/>
        <w:rPr>
          <w:rFonts w:ascii="Myriad Pro" w:hAnsi="Myriad Pro"/>
          <w:color w:val="000000"/>
          <w:sz w:val="26"/>
          <w:szCs w:val="26"/>
        </w:rPr>
      </w:pPr>
      <w:r w:rsidRPr="009E5925">
        <w:rPr>
          <w:rFonts w:ascii="Myriad Pro" w:hAnsi="Myriad Pro"/>
          <w:color w:val="000000"/>
          <w:sz w:val="26"/>
          <w:szCs w:val="26"/>
        </w:rPr>
        <w:t>пояснительная записка к расчету тарифов на 2017 год;</w:t>
      </w:r>
    </w:p>
    <w:p w14:paraId="183B71F2" w14:textId="77777777" w:rsidR="002A3AAA" w:rsidRPr="009E5925" w:rsidRDefault="002A3AAA" w:rsidP="001E38D2">
      <w:pPr>
        <w:numPr>
          <w:ilvl w:val="0"/>
          <w:numId w:val="15"/>
        </w:numPr>
        <w:tabs>
          <w:tab w:val="left" w:pos="1134"/>
        </w:tabs>
        <w:spacing w:line="360" w:lineRule="auto"/>
        <w:ind w:left="0" w:firstLine="52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расчет расходов по статье 2.6.1. «Услуги по организации функционирования и развитию электросетевого комплекса»;</w:t>
      </w:r>
    </w:p>
    <w:p w14:paraId="3B8F218A" w14:textId="6E306DC4" w:rsidR="002A3AAA" w:rsidRPr="009E5925" w:rsidRDefault="002A3AAA" w:rsidP="001E38D2">
      <w:pPr>
        <w:widowControl w:val="0"/>
        <w:numPr>
          <w:ilvl w:val="0"/>
          <w:numId w:val="19"/>
        </w:numPr>
        <w:tabs>
          <w:tab w:val="left" w:pos="1134"/>
        </w:tabs>
        <w:spacing w:line="360" w:lineRule="auto"/>
        <w:ind w:left="0" w:right="40" w:firstLine="527"/>
        <w:jc w:val="both"/>
        <w:rPr>
          <w:rFonts w:ascii="Myriad Pro" w:hAnsi="Myriad Pro"/>
          <w:color w:val="000000"/>
          <w:sz w:val="26"/>
          <w:szCs w:val="26"/>
        </w:rPr>
      </w:pPr>
      <w:r w:rsidRPr="009E5925">
        <w:rPr>
          <w:rFonts w:ascii="Myriad Pro" w:hAnsi="Myriad Pro"/>
          <w:color w:val="000000"/>
          <w:sz w:val="26"/>
          <w:szCs w:val="26"/>
        </w:rPr>
        <w:t xml:space="preserve">договор оказания услуг по организации функционирования и развитию электросетевого комплекса от 07.08.2015 №18.4000.253.15 с </w:t>
      </w:r>
      <w:r w:rsidR="00043FD8">
        <w:rPr>
          <w:rFonts w:ascii="Myriad Pro" w:hAnsi="Myriad Pro"/>
          <w:color w:val="000000"/>
          <w:sz w:val="26"/>
          <w:szCs w:val="26"/>
        </w:rPr>
        <w:t>ПАО </w:t>
      </w:r>
      <w:r w:rsidRPr="009E5925">
        <w:rPr>
          <w:rFonts w:ascii="Myriad Pro" w:hAnsi="Myriad Pro"/>
          <w:color w:val="000000"/>
          <w:sz w:val="26"/>
          <w:szCs w:val="26"/>
        </w:rPr>
        <w:t>«Россети»;</w:t>
      </w:r>
    </w:p>
    <w:p w14:paraId="7D066FB0" w14:textId="77777777" w:rsidR="002A3AAA" w:rsidRPr="009E5925" w:rsidRDefault="002A3AAA" w:rsidP="001E38D2">
      <w:pPr>
        <w:widowControl w:val="0"/>
        <w:numPr>
          <w:ilvl w:val="0"/>
          <w:numId w:val="19"/>
        </w:numPr>
        <w:tabs>
          <w:tab w:val="left" w:pos="1134"/>
        </w:tabs>
        <w:spacing w:line="360" w:lineRule="auto"/>
        <w:ind w:left="0" w:right="40" w:firstLine="527"/>
        <w:jc w:val="both"/>
        <w:rPr>
          <w:rFonts w:ascii="Myriad Pro" w:hAnsi="Myriad Pro"/>
          <w:color w:val="000000"/>
          <w:sz w:val="26"/>
          <w:szCs w:val="26"/>
        </w:rPr>
      </w:pPr>
      <w:r w:rsidRPr="009E5925">
        <w:rPr>
          <w:rFonts w:ascii="Myriad Pro" w:hAnsi="Myriad Pro"/>
          <w:color w:val="000000"/>
          <w:sz w:val="26"/>
          <w:szCs w:val="26"/>
        </w:rPr>
        <w:t>акты об оказании услуг, счета-фактуры за 2015 год;</w:t>
      </w:r>
    </w:p>
    <w:p w14:paraId="7AF7BADB" w14:textId="77777777" w:rsidR="002A3AAA" w:rsidRPr="009E5925" w:rsidRDefault="002A3AAA" w:rsidP="001E38D2">
      <w:pPr>
        <w:widowControl w:val="0"/>
        <w:numPr>
          <w:ilvl w:val="0"/>
          <w:numId w:val="19"/>
        </w:numPr>
        <w:tabs>
          <w:tab w:val="left" w:pos="1134"/>
        </w:tabs>
        <w:spacing w:line="360" w:lineRule="auto"/>
        <w:ind w:left="0" w:right="40" w:firstLine="527"/>
        <w:jc w:val="both"/>
        <w:rPr>
          <w:rFonts w:ascii="Myriad Pro" w:hAnsi="Myriad Pro"/>
          <w:color w:val="000000"/>
          <w:sz w:val="26"/>
          <w:szCs w:val="26"/>
        </w:rPr>
      </w:pPr>
      <w:r w:rsidRPr="009E5925">
        <w:rPr>
          <w:rFonts w:ascii="Myriad Pro" w:hAnsi="Myriad Pro"/>
          <w:color w:val="000000"/>
          <w:sz w:val="26"/>
          <w:szCs w:val="26"/>
        </w:rPr>
        <w:t>извещения за 2015 год.</w:t>
      </w:r>
    </w:p>
    <w:p w14:paraId="0CC85095" w14:textId="77777777" w:rsidR="002A3AAA" w:rsidRPr="009E5925" w:rsidRDefault="002A3AAA" w:rsidP="002A3AAA">
      <w:pPr>
        <w:widowControl w:val="0"/>
        <w:tabs>
          <w:tab w:val="left" w:pos="1134"/>
        </w:tabs>
        <w:spacing w:line="360" w:lineRule="auto"/>
        <w:ind w:left="709" w:right="40"/>
        <w:jc w:val="both"/>
        <w:rPr>
          <w:rFonts w:ascii="Myriad Pro" w:hAnsi="Myriad Pro"/>
          <w:color w:val="000000"/>
          <w:sz w:val="26"/>
          <w:szCs w:val="26"/>
        </w:rPr>
      </w:pPr>
    </w:p>
    <w:p w14:paraId="7BC822B1" w14:textId="77777777" w:rsidR="002A3AAA" w:rsidRPr="009E5925" w:rsidRDefault="002A3AAA" w:rsidP="002A3AAA">
      <w:pPr>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ОРГАНА РЕГУЛИРОВАНИЯ</w:t>
      </w:r>
    </w:p>
    <w:p w14:paraId="47E7D3D7" w14:textId="55B0B1D5" w:rsidR="002A3AAA" w:rsidRPr="009E5925" w:rsidRDefault="002A3AAA" w:rsidP="001E38D2">
      <w:pPr>
        <w:spacing w:line="360" w:lineRule="auto"/>
        <w:ind w:left="40" w:right="40" w:firstLine="527"/>
        <w:jc w:val="both"/>
        <w:rPr>
          <w:rFonts w:ascii="Myriad Pro" w:hAnsi="Myriad Pro"/>
          <w:sz w:val="26"/>
          <w:szCs w:val="26"/>
        </w:rPr>
      </w:pPr>
      <w:r w:rsidRPr="009E5925">
        <w:rPr>
          <w:rFonts w:ascii="Myriad Pro" w:hAnsi="Myriad Pro"/>
          <w:sz w:val="26"/>
          <w:szCs w:val="26"/>
        </w:rPr>
        <w:t xml:space="preserve">В экспертном заключении по делу от 12.05.2016 </w:t>
      </w:r>
      <w:r w:rsidR="00DC5FAB">
        <w:rPr>
          <w:rFonts w:ascii="Myriad Pro" w:hAnsi="Myriad Pro"/>
          <w:sz w:val="26"/>
          <w:szCs w:val="26"/>
        </w:rPr>
        <w:t>№ </w:t>
      </w:r>
      <w:r w:rsidRPr="009E5925">
        <w:rPr>
          <w:rFonts w:ascii="Myriad Pro" w:hAnsi="Myriad Pro"/>
          <w:sz w:val="26"/>
          <w:szCs w:val="26"/>
        </w:rPr>
        <w:t>3-8/17 отсутствует анализ расходов по данной статье.</w:t>
      </w:r>
    </w:p>
    <w:p w14:paraId="23B6BC8B" w14:textId="6A07341E" w:rsidR="002A3AAA" w:rsidRPr="009E5925" w:rsidRDefault="002A3AAA" w:rsidP="001E38D2">
      <w:pPr>
        <w:spacing w:line="360" w:lineRule="auto"/>
        <w:ind w:left="40" w:right="40" w:firstLine="527"/>
        <w:jc w:val="both"/>
        <w:rPr>
          <w:rFonts w:ascii="Myriad Pro" w:hAnsi="Myriad Pro"/>
          <w:sz w:val="26"/>
          <w:szCs w:val="26"/>
        </w:rPr>
      </w:pPr>
      <w:r w:rsidRPr="009E5925">
        <w:rPr>
          <w:rFonts w:ascii="Myriad Pro" w:hAnsi="Myriad Pro"/>
          <w:sz w:val="26"/>
          <w:szCs w:val="26"/>
        </w:rPr>
        <w:t xml:space="preserve">Согласно протоколу заседания Правления Государственного комитета по тарифам и энергетике Республики Хакасия от 29.12.2016 </w:t>
      </w:r>
      <w:r w:rsidR="00DC5FAB">
        <w:rPr>
          <w:rFonts w:ascii="Myriad Pro" w:hAnsi="Myriad Pro"/>
          <w:sz w:val="26"/>
          <w:szCs w:val="26"/>
        </w:rPr>
        <w:t>№ </w:t>
      </w:r>
      <w:r w:rsidRPr="009E5925">
        <w:rPr>
          <w:rFonts w:ascii="Myriad Pro" w:hAnsi="Myriad Pro"/>
          <w:sz w:val="26"/>
          <w:szCs w:val="26"/>
        </w:rPr>
        <w:t>10 расходы по данной статье исключены в полном объеме, так как предоставленные предприятием документы не подтверждают производственную необходимость в оказании услуг по организации функционирования и развитию электросетевого комплекса. Кроме того не рассчитан экономический эффект от использования данных услуг.</w:t>
      </w:r>
    </w:p>
    <w:p w14:paraId="346BE761" w14:textId="77777777" w:rsidR="002A3AAA" w:rsidRPr="009E5925" w:rsidRDefault="002A3AAA" w:rsidP="001E38D2">
      <w:pPr>
        <w:spacing w:line="360" w:lineRule="auto"/>
        <w:ind w:left="40" w:right="40" w:firstLine="527"/>
        <w:jc w:val="both"/>
        <w:rPr>
          <w:rFonts w:ascii="Myriad Pro" w:hAnsi="Myriad Pro"/>
          <w:sz w:val="26"/>
          <w:szCs w:val="26"/>
        </w:rPr>
      </w:pPr>
    </w:p>
    <w:p w14:paraId="2A9847A3" w14:textId="77777777" w:rsidR="002A3AAA" w:rsidRPr="009E5925" w:rsidRDefault="002A3AAA" w:rsidP="002A3AAA">
      <w:pPr>
        <w:keepNext/>
        <w:keepLines/>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lastRenderedPageBreak/>
        <w:t>ПОЗИЦИЯ ИСПОЛНИТЕЛЯ</w:t>
      </w:r>
    </w:p>
    <w:p w14:paraId="2F00F210" w14:textId="6132E917" w:rsidR="002A3AAA" w:rsidRPr="009E5925" w:rsidRDefault="002A3AAA" w:rsidP="001E38D2">
      <w:pPr>
        <w:keepNext/>
        <w:keepLines/>
        <w:spacing w:line="360" w:lineRule="auto"/>
        <w:ind w:left="40" w:right="40" w:firstLine="527"/>
        <w:jc w:val="both"/>
        <w:rPr>
          <w:rFonts w:ascii="Myriad Pro" w:hAnsi="Myriad Pro"/>
          <w:sz w:val="26"/>
          <w:szCs w:val="26"/>
        </w:rPr>
      </w:pPr>
      <w:r w:rsidRPr="009E5925">
        <w:rPr>
          <w:rFonts w:ascii="Myriad Pro" w:hAnsi="Myriad Pro"/>
          <w:sz w:val="26"/>
          <w:szCs w:val="26"/>
        </w:rPr>
        <w:t xml:space="preserve">Согласно п. 17 Основ ценообразования </w:t>
      </w:r>
      <w:r w:rsidR="00DC5FAB">
        <w:rPr>
          <w:rFonts w:ascii="Myriad Pro" w:hAnsi="Myriad Pro"/>
          <w:sz w:val="26"/>
          <w:szCs w:val="26"/>
        </w:rPr>
        <w:t>№ </w:t>
      </w:r>
      <w:r w:rsidRPr="009E5925">
        <w:rPr>
          <w:rFonts w:ascii="Myriad Pro" w:hAnsi="Myriad Pro"/>
          <w:sz w:val="26"/>
          <w:szCs w:val="26"/>
        </w:rPr>
        <w:t>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52530BFB" w14:textId="191D9EA6" w:rsidR="002A3AAA" w:rsidRPr="009E5925" w:rsidRDefault="002A3AAA" w:rsidP="001E38D2">
      <w:pPr>
        <w:keepNext/>
        <w:keepLines/>
        <w:spacing w:line="360" w:lineRule="auto"/>
        <w:ind w:left="40" w:right="40" w:firstLine="527"/>
        <w:jc w:val="both"/>
        <w:rPr>
          <w:rFonts w:ascii="Myriad Pro" w:hAnsi="Myriad Pro"/>
          <w:sz w:val="26"/>
          <w:szCs w:val="26"/>
        </w:rPr>
      </w:pPr>
      <w:r w:rsidRPr="009E5925">
        <w:rPr>
          <w:rFonts w:ascii="Myriad Pro" w:hAnsi="Myriad Pro"/>
          <w:sz w:val="26"/>
          <w:szCs w:val="26"/>
        </w:rPr>
        <w:t xml:space="preserve">В соответствии с пп. 8 п. 18 Основ ценообразования </w:t>
      </w:r>
      <w:r w:rsidR="00DC5FAB">
        <w:rPr>
          <w:rFonts w:ascii="Myriad Pro" w:hAnsi="Myriad Pro"/>
          <w:sz w:val="26"/>
          <w:szCs w:val="26"/>
        </w:rPr>
        <w:t>№ </w:t>
      </w:r>
      <w:r w:rsidRPr="009E5925">
        <w:rPr>
          <w:rFonts w:ascii="Myriad Pro" w:hAnsi="Myriad Pro"/>
          <w:sz w:val="26"/>
          <w:szCs w:val="26"/>
        </w:rPr>
        <w:t>1178 расходы, связанные с производством и реализацией продукции (услуг) по регулируемым видам деятельности, включают в себя прочие расходы.</w:t>
      </w:r>
    </w:p>
    <w:p w14:paraId="56FF708D" w14:textId="77777777" w:rsidR="002A3AAA" w:rsidRPr="009E5925" w:rsidRDefault="002A3AAA" w:rsidP="001E38D2">
      <w:pPr>
        <w:keepNext/>
        <w:keepLines/>
        <w:spacing w:line="360" w:lineRule="auto"/>
        <w:ind w:left="40" w:right="40" w:firstLine="527"/>
        <w:jc w:val="both"/>
        <w:rPr>
          <w:rFonts w:ascii="Myriad Pro" w:hAnsi="Myriad Pro"/>
          <w:sz w:val="26"/>
          <w:szCs w:val="26"/>
        </w:rPr>
      </w:pPr>
      <w:r w:rsidRPr="009E5925">
        <w:rPr>
          <w:rFonts w:ascii="Myriad Pro" w:hAnsi="Myriad Pro"/>
          <w:sz w:val="26"/>
          <w:szCs w:val="26"/>
        </w:rPr>
        <w:t>Согласно п. 18 ч. 1 ст. 264 Налогового кодекса Российской Федерации, к прочим расходам, связанным с производством и реализацией, относятся расходы 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p>
    <w:p w14:paraId="208DBF4B" w14:textId="77777777" w:rsidR="002A3AAA" w:rsidRPr="009E5925" w:rsidRDefault="002A3AAA" w:rsidP="001E38D2">
      <w:pPr>
        <w:keepNext/>
        <w:keepLines/>
        <w:spacing w:line="360" w:lineRule="auto"/>
        <w:ind w:left="40" w:right="40" w:firstLine="527"/>
        <w:jc w:val="both"/>
        <w:rPr>
          <w:rFonts w:ascii="Myriad Pro" w:hAnsi="Myriad Pro"/>
          <w:sz w:val="26"/>
          <w:szCs w:val="26"/>
        </w:rPr>
      </w:pPr>
      <w:r w:rsidRPr="009E5925">
        <w:rPr>
          <w:rFonts w:ascii="Myriad Pro" w:hAnsi="Myriad Pro"/>
          <w:sz w:val="26"/>
          <w:szCs w:val="26"/>
        </w:rPr>
        <w:t>В соответствии с ч. 1 ст. 252 Налогового кодекса Российской Федерации, расходами признаются обоснованные и документально подтвержденные затраты, осуществленные (понесенные) налогоплательщиком. Под обоснованными расходами понимаются экономически оправданные затраты, оценка которых выражена в денежной форме.</w:t>
      </w:r>
    </w:p>
    <w:p w14:paraId="78F07390" w14:textId="77777777" w:rsidR="002A3AAA" w:rsidRPr="009E5925" w:rsidRDefault="002A3AAA" w:rsidP="001E38D2">
      <w:pPr>
        <w:widowControl w:val="0"/>
        <w:spacing w:line="360" w:lineRule="auto"/>
        <w:ind w:left="40" w:right="40" w:firstLine="527"/>
        <w:jc w:val="both"/>
        <w:rPr>
          <w:rFonts w:ascii="Myriad Pro" w:hAnsi="Myriad Pro"/>
          <w:sz w:val="26"/>
          <w:szCs w:val="26"/>
        </w:rPr>
      </w:pPr>
      <w:r w:rsidRPr="009E5925">
        <w:rPr>
          <w:rFonts w:ascii="Myriad Pro" w:hAnsi="Myriad Pro"/>
          <w:sz w:val="26"/>
          <w:szCs w:val="26"/>
        </w:rPr>
        <w:t xml:space="preserve">Под 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либо документами, оформленными в соответствии с обычаями делового оборота, применяемыми в иностранном государстве, на территории которого были произведены соответствующие расходы, и (или) документами, косвенно подтверждающими произведенные расходы (в том числе таможенной декларацией, приказом о командировке, проездными документами, отчетом о выполненной работе в соответствии с договором). Расходами признаются любые затраты при условии, что они произведены для осуществления деятельности, направленной на получение </w:t>
      </w:r>
      <w:r w:rsidRPr="009E5925">
        <w:rPr>
          <w:rFonts w:ascii="Myriad Pro" w:hAnsi="Myriad Pro"/>
          <w:sz w:val="26"/>
          <w:szCs w:val="26"/>
        </w:rPr>
        <w:lastRenderedPageBreak/>
        <w:t>дохода.</w:t>
      </w:r>
    </w:p>
    <w:p w14:paraId="3B8E5AEA" w14:textId="77777777" w:rsidR="002A3AAA" w:rsidRPr="009E5925" w:rsidRDefault="002A3AAA" w:rsidP="001E38D2">
      <w:pPr>
        <w:keepNext/>
        <w:keepLines/>
        <w:spacing w:line="360" w:lineRule="auto"/>
        <w:ind w:left="40" w:right="40" w:firstLine="527"/>
        <w:jc w:val="both"/>
        <w:rPr>
          <w:rFonts w:ascii="Myriad Pro" w:hAnsi="Myriad Pro"/>
          <w:sz w:val="26"/>
          <w:szCs w:val="26"/>
        </w:rPr>
      </w:pPr>
      <w:r w:rsidRPr="009E5925">
        <w:rPr>
          <w:rFonts w:ascii="Myriad Pro" w:hAnsi="Myriad Pro"/>
          <w:sz w:val="26"/>
          <w:szCs w:val="26"/>
        </w:rPr>
        <w:t>Исходя из совокупности вышеприведенных норм законодательства в составе прочих расходов, связанных с производством и реализацией, включаемых в необходимую валовую выручку регулируемой организации могут учитываться затраты на услуги по управлению. По общему принципу признания расходов в целях налогообложения, данные затраты должны быть обоснованы и подтверждены документально.</w:t>
      </w:r>
    </w:p>
    <w:p w14:paraId="5F42A9BC" w14:textId="065E9EBE" w:rsidR="002A3AAA" w:rsidRPr="009E5925" w:rsidRDefault="002A3AAA" w:rsidP="001E38D2">
      <w:pPr>
        <w:keepNext/>
        <w:keepLines/>
        <w:spacing w:line="360" w:lineRule="auto"/>
        <w:ind w:left="40" w:right="40" w:firstLine="527"/>
        <w:jc w:val="both"/>
        <w:rPr>
          <w:rFonts w:ascii="Myriad Pro" w:hAnsi="Myriad Pro"/>
          <w:sz w:val="26"/>
          <w:szCs w:val="26"/>
        </w:rPr>
      </w:pPr>
      <w:r w:rsidRPr="009E5925">
        <w:rPr>
          <w:rFonts w:ascii="Myriad Pro" w:hAnsi="Myriad Pro"/>
          <w:sz w:val="26"/>
          <w:szCs w:val="26"/>
        </w:rPr>
        <w:t xml:space="preserve">Согласно абз. 8 ст. 4  Федерального закона от 26.03.2003 </w:t>
      </w:r>
      <w:r w:rsidR="00DC5FAB">
        <w:rPr>
          <w:rFonts w:ascii="Myriad Pro" w:hAnsi="Myriad Pro"/>
          <w:sz w:val="26"/>
          <w:szCs w:val="26"/>
        </w:rPr>
        <w:t>№ </w:t>
      </w:r>
      <w:r w:rsidRPr="009E5925">
        <w:rPr>
          <w:rFonts w:ascii="Myriad Pro" w:hAnsi="Myriad Pro"/>
          <w:sz w:val="26"/>
          <w:szCs w:val="26"/>
        </w:rPr>
        <w:t>36-ФЗ  «Об особенностях функционирования электроэнергетики и 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Федерального закона «Об электроэнергетике», за деятельностью территориальных сетевых организаций, создаваемых в процессе реорганизации акционерных обществ энергетики и электрификации и являющихся субъектами естественных монополий, устанавливается контроль Российской Федерации (в том числе посредством формирования контролируемых Российской Федерацией холдинговых компаний).</w:t>
      </w:r>
    </w:p>
    <w:p w14:paraId="1B766C43" w14:textId="5964932F" w:rsidR="002A3AAA" w:rsidRPr="009E5925" w:rsidRDefault="00043FD8" w:rsidP="001E38D2">
      <w:pPr>
        <w:keepNext/>
        <w:keepLines/>
        <w:spacing w:line="360" w:lineRule="auto"/>
        <w:ind w:left="40" w:right="40" w:firstLine="527"/>
        <w:jc w:val="both"/>
        <w:rPr>
          <w:rFonts w:ascii="Myriad Pro" w:hAnsi="Myriad Pro"/>
          <w:sz w:val="26"/>
          <w:szCs w:val="26"/>
        </w:rPr>
      </w:pPr>
      <w:r>
        <w:rPr>
          <w:rFonts w:ascii="Myriad Pro" w:hAnsi="Myriad Pro"/>
          <w:sz w:val="26"/>
          <w:szCs w:val="26"/>
        </w:rPr>
        <w:t>ПАО </w:t>
      </w:r>
      <w:r w:rsidR="002A3AAA" w:rsidRPr="009E5925">
        <w:rPr>
          <w:rFonts w:ascii="Myriad Pro" w:hAnsi="Myriad Pro"/>
          <w:sz w:val="26"/>
          <w:szCs w:val="26"/>
        </w:rPr>
        <w:t xml:space="preserve">«Россети» создано на базе ОАО «Холдинг МРСК», основанного 26 октября 2007 года в результате реорганизации в форме выделения из </w:t>
      </w:r>
      <w:r w:rsidR="002A3AAA" w:rsidRPr="009E5925">
        <w:rPr>
          <w:rFonts w:ascii="Myriad Pro" w:hAnsi="Myriad Pro"/>
          <w:sz w:val="26"/>
          <w:szCs w:val="26"/>
        </w:rPr>
        <w:br/>
        <w:t>ОАО РАО «ЕЭС России».</w:t>
      </w:r>
    </w:p>
    <w:p w14:paraId="29240D73" w14:textId="52144F9A" w:rsidR="002A3AAA" w:rsidRPr="009E5925" w:rsidRDefault="002A3AAA" w:rsidP="001E38D2">
      <w:pPr>
        <w:widowControl w:val="0"/>
        <w:spacing w:line="360" w:lineRule="auto"/>
        <w:ind w:left="40" w:right="40" w:firstLine="527"/>
        <w:jc w:val="both"/>
        <w:rPr>
          <w:rFonts w:ascii="Myriad Pro" w:hAnsi="Myriad Pro"/>
          <w:sz w:val="26"/>
          <w:szCs w:val="26"/>
        </w:rPr>
      </w:pPr>
      <w:r w:rsidRPr="009E5925">
        <w:rPr>
          <w:rFonts w:ascii="Myriad Pro" w:hAnsi="Myriad Pro"/>
          <w:sz w:val="26"/>
          <w:szCs w:val="26"/>
        </w:rPr>
        <w:t xml:space="preserve">Указом Президента Российской Федерации от 22.11.2012 </w:t>
      </w:r>
      <w:r w:rsidR="00DC5FAB">
        <w:rPr>
          <w:rFonts w:ascii="Myriad Pro" w:hAnsi="Myriad Pro"/>
          <w:sz w:val="26"/>
          <w:szCs w:val="26"/>
        </w:rPr>
        <w:t>№ </w:t>
      </w:r>
      <w:r w:rsidRPr="009E5925">
        <w:rPr>
          <w:rFonts w:ascii="Myriad Pro" w:hAnsi="Myriad Pro"/>
          <w:sz w:val="26"/>
          <w:szCs w:val="26"/>
        </w:rPr>
        <w:t>1567 Холдинг МРСК был переименован в ОАО «Российские сети» (ОАО «Россети»).</w:t>
      </w:r>
    </w:p>
    <w:p w14:paraId="6724B6B6" w14:textId="059D20B5" w:rsidR="002A3AAA" w:rsidRPr="009E5925" w:rsidRDefault="002A3AAA" w:rsidP="001E38D2">
      <w:pPr>
        <w:widowControl w:val="0"/>
        <w:spacing w:line="360" w:lineRule="auto"/>
        <w:ind w:left="40" w:right="40" w:firstLine="527"/>
        <w:jc w:val="both"/>
        <w:rPr>
          <w:rFonts w:ascii="Myriad Pro" w:hAnsi="Myriad Pro"/>
          <w:sz w:val="26"/>
          <w:szCs w:val="26"/>
        </w:rPr>
      </w:pPr>
      <w:r w:rsidRPr="009E5925">
        <w:rPr>
          <w:rFonts w:ascii="Myriad Pro" w:hAnsi="Myriad Pro"/>
          <w:sz w:val="26"/>
          <w:szCs w:val="26"/>
        </w:rPr>
        <w:t xml:space="preserve">Функции по организации функционирования и развитию электросетевого комплекса (услуги системного характера) возложены на </w:t>
      </w:r>
      <w:r w:rsidR="00043FD8">
        <w:rPr>
          <w:rFonts w:ascii="Myriad Pro" w:hAnsi="Myriad Pro"/>
          <w:sz w:val="26"/>
          <w:szCs w:val="26"/>
        </w:rPr>
        <w:t>ПАО </w:t>
      </w:r>
      <w:r w:rsidRPr="009E5925">
        <w:rPr>
          <w:rFonts w:ascii="Myriad Pro" w:hAnsi="Myriad Pro"/>
          <w:sz w:val="26"/>
          <w:szCs w:val="26"/>
        </w:rPr>
        <w:t>«Россети» на основании договоров, заключаемых с дочерними и зависимыми обществами.</w:t>
      </w:r>
    </w:p>
    <w:p w14:paraId="06825E54" w14:textId="288A81DF" w:rsidR="002A3AAA" w:rsidRPr="009E5925" w:rsidRDefault="002A3AAA" w:rsidP="001E38D2">
      <w:pPr>
        <w:spacing w:line="360" w:lineRule="auto"/>
        <w:ind w:left="40" w:right="40" w:firstLine="527"/>
        <w:jc w:val="both"/>
        <w:rPr>
          <w:rFonts w:ascii="Myriad Pro" w:hAnsi="Myriad Pro"/>
          <w:sz w:val="26"/>
          <w:szCs w:val="26"/>
        </w:rPr>
      </w:pPr>
      <w:r w:rsidRPr="009E5925">
        <w:rPr>
          <w:rFonts w:ascii="Myriad Pro" w:hAnsi="Myriad Pro"/>
          <w:sz w:val="26"/>
          <w:szCs w:val="26"/>
        </w:rPr>
        <w:t xml:space="preserve">В частности, </w:t>
      </w:r>
      <w:r w:rsidR="00043FD8">
        <w:rPr>
          <w:rFonts w:ascii="Myriad Pro" w:hAnsi="Myriad Pro"/>
          <w:sz w:val="26"/>
          <w:szCs w:val="26"/>
        </w:rPr>
        <w:t>ПАО </w:t>
      </w:r>
      <w:r w:rsidRPr="009E5925">
        <w:rPr>
          <w:rFonts w:ascii="Myriad Pro" w:hAnsi="Myriad Pro"/>
          <w:sz w:val="26"/>
          <w:szCs w:val="26"/>
        </w:rPr>
        <w:t>«Россети»:</w:t>
      </w:r>
    </w:p>
    <w:p w14:paraId="526979CE" w14:textId="77777777" w:rsidR="002A3AAA" w:rsidRPr="009E5925" w:rsidRDefault="002A3AAA" w:rsidP="001E38D2">
      <w:pPr>
        <w:spacing w:line="360" w:lineRule="auto"/>
        <w:ind w:left="40" w:right="40" w:firstLine="527"/>
        <w:jc w:val="both"/>
        <w:rPr>
          <w:rFonts w:ascii="Myriad Pro" w:hAnsi="Myriad Pro"/>
          <w:sz w:val="26"/>
          <w:szCs w:val="26"/>
        </w:rPr>
      </w:pPr>
      <w:r w:rsidRPr="009E5925">
        <w:rPr>
          <w:rFonts w:ascii="Myriad Pro" w:hAnsi="Myriad Pro"/>
          <w:sz w:val="26"/>
          <w:szCs w:val="26"/>
        </w:rPr>
        <w:t>1) в рамках услуг по организации функционирования и развитию электросетевого комплекса:</w:t>
      </w:r>
    </w:p>
    <w:p w14:paraId="3372C401" w14:textId="77777777" w:rsidR="002A3AAA" w:rsidRPr="009E5925" w:rsidRDefault="002A3AAA" w:rsidP="001E38D2">
      <w:pPr>
        <w:numPr>
          <w:ilvl w:val="0"/>
          <w:numId w:val="48"/>
        </w:numPr>
        <w:tabs>
          <w:tab w:val="left" w:pos="1134"/>
        </w:tabs>
        <w:spacing w:line="360" w:lineRule="auto"/>
        <w:ind w:left="0" w:right="40" w:firstLine="527"/>
        <w:contextualSpacing/>
        <w:jc w:val="both"/>
        <w:rPr>
          <w:rFonts w:ascii="Myriad Pro" w:eastAsia="Calibri" w:hAnsi="Myriad Pro"/>
          <w:sz w:val="26"/>
          <w:szCs w:val="26"/>
        </w:rPr>
      </w:pPr>
      <w:r w:rsidRPr="009E5925">
        <w:rPr>
          <w:rFonts w:ascii="Myriad Pro" w:eastAsia="Calibri" w:hAnsi="Myriad Pro"/>
          <w:sz w:val="26"/>
          <w:szCs w:val="26"/>
        </w:rPr>
        <w:t>осуществляет координацию по организации и осуществлению технического контроля в электросетевом комплексе;</w:t>
      </w:r>
    </w:p>
    <w:p w14:paraId="54D630FB" w14:textId="77777777" w:rsidR="002A3AAA" w:rsidRPr="009E5925" w:rsidRDefault="002A3AAA" w:rsidP="001E38D2">
      <w:pPr>
        <w:numPr>
          <w:ilvl w:val="0"/>
          <w:numId w:val="48"/>
        </w:numPr>
        <w:tabs>
          <w:tab w:val="left" w:pos="1134"/>
        </w:tabs>
        <w:spacing w:line="360" w:lineRule="auto"/>
        <w:ind w:left="0" w:right="40" w:firstLine="527"/>
        <w:contextualSpacing/>
        <w:jc w:val="both"/>
        <w:rPr>
          <w:rFonts w:ascii="Myriad Pro" w:eastAsia="Calibri" w:hAnsi="Myriad Pro"/>
          <w:sz w:val="26"/>
          <w:szCs w:val="26"/>
        </w:rPr>
      </w:pPr>
      <w:r w:rsidRPr="009E5925">
        <w:rPr>
          <w:rFonts w:ascii="Myriad Pro" w:eastAsia="Calibri" w:hAnsi="Myriad Pro"/>
          <w:sz w:val="26"/>
          <w:szCs w:val="26"/>
        </w:rPr>
        <w:lastRenderedPageBreak/>
        <w:t>оказывает методологическую и организационную поддержку в условиях разработки, внедрения и реализации единой технической политики в части развития, осуществления основной производственной деятельности, автоматизации основных производственных процессов, организации и эксплуатации систем оперативно-технологического управления, информационно-технологических систем и систем связи Общества;</w:t>
      </w:r>
    </w:p>
    <w:p w14:paraId="3821E620" w14:textId="77777777" w:rsidR="002A3AAA" w:rsidRPr="009E5925" w:rsidRDefault="002A3AAA" w:rsidP="001E38D2">
      <w:pPr>
        <w:numPr>
          <w:ilvl w:val="0"/>
          <w:numId w:val="48"/>
        </w:numPr>
        <w:tabs>
          <w:tab w:val="left" w:pos="1134"/>
        </w:tabs>
        <w:spacing w:line="360" w:lineRule="auto"/>
        <w:ind w:left="0" w:right="40" w:firstLine="527"/>
        <w:contextualSpacing/>
        <w:jc w:val="both"/>
        <w:rPr>
          <w:rFonts w:ascii="Myriad Pro" w:eastAsia="Calibri" w:hAnsi="Myriad Pro"/>
          <w:sz w:val="26"/>
          <w:szCs w:val="26"/>
        </w:rPr>
      </w:pPr>
      <w:r w:rsidRPr="009E5925">
        <w:rPr>
          <w:rFonts w:ascii="Myriad Pro" w:eastAsia="Calibri" w:hAnsi="Myriad Pro"/>
          <w:sz w:val="26"/>
          <w:szCs w:val="26"/>
        </w:rPr>
        <w:t>организует проведение ежегодной проверки готовности Общества к работе в осенне-зимний период в порядке, установленном Министерством энергетики Российской Федерации;</w:t>
      </w:r>
    </w:p>
    <w:p w14:paraId="07862468" w14:textId="77777777" w:rsidR="002A3AAA" w:rsidRPr="009E5925" w:rsidRDefault="002A3AAA" w:rsidP="001E38D2">
      <w:pPr>
        <w:numPr>
          <w:ilvl w:val="0"/>
          <w:numId w:val="48"/>
        </w:numPr>
        <w:tabs>
          <w:tab w:val="left" w:pos="1134"/>
        </w:tabs>
        <w:spacing w:line="360" w:lineRule="auto"/>
        <w:ind w:left="0" w:right="40" w:firstLine="527"/>
        <w:contextualSpacing/>
        <w:jc w:val="both"/>
        <w:rPr>
          <w:rFonts w:ascii="Myriad Pro" w:eastAsia="Calibri" w:hAnsi="Myriad Pro"/>
          <w:sz w:val="26"/>
          <w:szCs w:val="26"/>
        </w:rPr>
      </w:pPr>
      <w:r w:rsidRPr="009E5925">
        <w:rPr>
          <w:rFonts w:ascii="Myriad Pro" w:eastAsia="Calibri" w:hAnsi="Myriad Pro"/>
          <w:sz w:val="26"/>
          <w:szCs w:val="26"/>
        </w:rPr>
        <w:t>оказывает методологическую и организационную поддержку работ по контролю качества электрической энергии, внедрению методологической базы по приведению параметров качества электрической энергии к нормативным требованиям;</w:t>
      </w:r>
    </w:p>
    <w:p w14:paraId="402F67E6" w14:textId="77777777" w:rsidR="002A3AAA" w:rsidRPr="009E5925" w:rsidRDefault="002A3AAA" w:rsidP="001E38D2">
      <w:pPr>
        <w:widowControl w:val="0"/>
        <w:numPr>
          <w:ilvl w:val="0"/>
          <w:numId w:val="48"/>
        </w:numPr>
        <w:tabs>
          <w:tab w:val="left" w:pos="1134"/>
        </w:tabs>
        <w:spacing w:line="360" w:lineRule="auto"/>
        <w:ind w:left="0" w:right="40" w:firstLine="527"/>
        <w:contextualSpacing/>
        <w:jc w:val="both"/>
        <w:rPr>
          <w:rFonts w:ascii="Myriad Pro" w:eastAsia="Calibri" w:hAnsi="Myriad Pro"/>
          <w:sz w:val="26"/>
          <w:szCs w:val="26"/>
        </w:rPr>
      </w:pPr>
      <w:r w:rsidRPr="009E5925">
        <w:rPr>
          <w:rFonts w:ascii="Myriad Pro" w:eastAsia="Calibri" w:hAnsi="Myriad Pro"/>
          <w:sz w:val="26"/>
          <w:szCs w:val="26"/>
        </w:rPr>
        <w:t>координирует деятельность и осуществляет контроль в части выполнения ремонтных программ, мероприятий по техническому перевооружению и реконструкции объектов электросетевого хозяйства Общества;</w:t>
      </w:r>
    </w:p>
    <w:p w14:paraId="75B1AC48" w14:textId="77777777" w:rsidR="002A3AAA" w:rsidRPr="009E5925" w:rsidRDefault="002A3AAA" w:rsidP="001E38D2">
      <w:pPr>
        <w:widowControl w:val="0"/>
        <w:numPr>
          <w:ilvl w:val="0"/>
          <w:numId w:val="48"/>
        </w:numPr>
        <w:tabs>
          <w:tab w:val="left" w:pos="1134"/>
        </w:tabs>
        <w:spacing w:line="360" w:lineRule="auto"/>
        <w:ind w:left="0" w:right="40" w:firstLine="527"/>
        <w:contextualSpacing/>
        <w:jc w:val="both"/>
        <w:rPr>
          <w:rFonts w:ascii="Myriad Pro" w:eastAsia="Calibri" w:hAnsi="Myriad Pro"/>
          <w:sz w:val="26"/>
          <w:szCs w:val="26"/>
        </w:rPr>
      </w:pPr>
      <w:r w:rsidRPr="009E5925">
        <w:rPr>
          <w:rFonts w:ascii="Myriad Pro" w:eastAsia="Calibri" w:hAnsi="Myriad Pro"/>
          <w:sz w:val="26"/>
          <w:szCs w:val="26"/>
        </w:rPr>
        <w:t>осуществляет координацию взаимодействия Общества с территориальными сетевыми компаниями, с МЧС России и Минэнерго России во время проведения аварийно-восстановительных работ при сложных технологических нарушениях на объектах электросетевого комплекса, мониторинг подрядных организаций и мобильных подразделений, дополнительно привлекаемых к аварийно-восстановительным работам на объектах электросетевого комплекса, организует и контролирует процесс формирования аварийного запаса оборудования и материалов;</w:t>
      </w:r>
    </w:p>
    <w:p w14:paraId="3C2B3C2B" w14:textId="77777777" w:rsidR="002A3AAA" w:rsidRPr="009E5925" w:rsidRDefault="002A3AAA" w:rsidP="001E38D2">
      <w:pPr>
        <w:widowControl w:val="0"/>
        <w:numPr>
          <w:ilvl w:val="0"/>
          <w:numId w:val="48"/>
        </w:numPr>
        <w:tabs>
          <w:tab w:val="left" w:pos="1134"/>
        </w:tabs>
        <w:spacing w:line="360" w:lineRule="auto"/>
        <w:ind w:left="0" w:right="40" w:firstLine="527"/>
        <w:contextualSpacing/>
        <w:jc w:val="both"/>
        <w:rPr>
          <w:rFonts w:ascii="Myriad Pro" w:eastAsia="Calibri" w:hAnsi="Myriad Pro"/>
          <w:sz w:val="26"/>
          <w:szCs w:val="26"/>
        </w:rPr>
      </w:pPr>
      <w:r w:rsidRPr="009E5925">
        <w:rPr>
          <w:rFonts w:ascii="Myriad Pro" w:eastAsia="Calibri" w:hAnsi="Myriad Pro"/>
          <w:sz w:val="26"/>
          <w:szCs w:val="26"/>
        </w:rPr>
        <w:t>осуществляет координацию инвестиционной политики, контроль за финансированием строительства важнейших объектов;</w:t>
      </w:r>
    </w:p>
    <w:p w14:paraId="61B01AC1" w14:textId="77777777" w:rsidR="002A3AAA" w:rsidRPr="009E5925" w:rsidRDefault="002A3AAA" w:rsidP="001E38D2">
      <w:pPr>
        <w:widowControl w:val="0"/>
        <w:numPr>
          <w:ilvl w:val="0"/>
          <w:numId w:val="48"/>
        </w:numPr>
        <w:tabs>
          <w:tab w:val="left" w:pos="1134"/>
        </w:tabs>
        <w:spacing w:line="360" w:lineRule="auto"/>
        <w:ind w:left="0" w:right="40" w:firstLine="527"/>
        <w:contextualSpacing/>
        <w:jc w:val="both"/>
        <w:rPr>
          <w:rFonts w:ascii="Myriad Pro" w:eastAsia="Calibri" w:hAnsi="Myriad Pro"/>
          <w:sz w:val="26"/>
          <w:szCs w:val="26"/>
        </w:rPr>
      </w:pPr>
      <w:r w:rsidRPr="009E5925">
        <w:rPr>
          <w:rFonts w:ascii="Myriad Pro" w:eastAsia="Calibri" w:hAnsi="Myriad Pro"/>
          <w:sz w:val="26"/>
          <w:szCs w:val="26"/>
        </w:rPr>
        <w:t>осуществляет координацию деятельности в части привлечения заемных средств, оказывает организационную и методологическую поддержку при реализации мероприятий по обеспечению финансовой устойчивости;</w:t>
      </w:r>
    </w:p>
    <w:p w14:paraId="3BFF55D9" w14:textId="77777777" w:rsidR="002A3AAA" w:rsidRPr="009E5925" w:rsidRDefault="002A3AAA" w:rsidP="001E38D2">
      <w:pPr>
        <w:widowControl w:val="0"/>
        <w:numPr>
          <w:ilvl w:val="0"/>
          <w:numId w:val="48"/>
        </w:numPr>
        <w:tabs>
          <w:tab w:val="left" w:pos="1134"/>
        </w:tabs>
        <w:spacing w:line="360" w:lineRule="auto"/>
        <w:ind w:left="0" w:right="40" w:firstLine="527"/>
        <w:contextualSpacing/>
        <w:jc w:val="both"/>
        <w:rPr>
          <w:rFonts w:ascii="Myriad Pro" w:eastAsia="Calibri" w:hAnsi="Myriad Pro"/>
          <w:sz w:val="26"/>
          <w:szCs w:val="26"/>
        </w:rPr>
      </w:pPr>
      <w:r w:rsidRPr="009E5925">
        <w:rPr>
          <w:rFonts w:ascii="Myriad Pro" w:eastAsia="Calibri" w:hAnsi="Myriad Pro"/>
          <w:sz w:val="26"/>
          <w:szCs w:val="26"/>
        </w:rPr>
        <w:t xml:space="preserve">координирует закупочную деятельность, в том числе в части </w:t>
      </w:r>
      <w:r w:rsidRPr="009E5925">
        <w:rPr>
          <w:rFonts w:ascii="Myriad Pro" w:eastAsia="Calibri" w:hAnsi="Myriad Pro"/>
          <w:sz w:val="26"/>
          <w:szCs w:val="26"/>
        </w:rPr>
        <w:lastRenderedPageBreak/>
        <w:t xml:space="preserve">организации и проведения конкурсов и иных внеконкурсных процедур по выбору поставщиков материально-технических ресурсов, оборудования, работ и услуг; </w:t>
      </w:r>
    </w:p>
    <w:p w14:paraId="4D8D49B6" w14:textId="77777777" w:rsidR="002A3AAA" w:rsidRPr="009E5925" w:rsidRDefault="002A3AAA" w:rsidP="001E38D2">
      <w:pPr>
        <w:widowControl w:val="0"/>
        <w:numPr>
          <w:ilvl w:val="0"/>
          <w:numId w:val="48"/>
        </w:numPr>
        <w:tabs>
          <w:tab w:val="left" w:pos="1134"/>
        </w:tabs>
        <w:spacing w:line="360" w:lineRule="auto"/>
        <w:ind w:left="0" w:right="40" w:firstLine="527"/>
        <w:contextualSpacing/>
        <w:jc w:val="both"/>
        <w:rPr>
          <w:rFonts w:ascii="Myriad Pro" w:eastAsia="Calibri" w:hAnsi="Myriad Pro"/>
          <w:sz w:val="26"/>
          <w:szCs w:val="26"/>
        </w:rPr>
      </w:pPr>
      <w:r w:rsidRPr="009E5925">
        <w:rPr>
          <w:rFonts w:ascii="Myriad Pro" w:eastAsia="Calibri" w:hAnsi="Myriad Pro"/>
          <w:sz w:val="26"/>
          <w:szCs w:val="26"/>
        </w:rPr>
        <w:t>организует деятельность Общества в части формирования единой тарифной политики, оказывает методологическую поддержку при утверждении (корректировке) тарифов на услуги по передаче электроэнергии на очередной год долгосрочного периода регулирования;</w:t>
      </w:r>
    </w:p>
    <w:p w14:paraId="4051A9D4" w14:textId="77777777" w:rsidR="002A3AAA" w:rsidRPr="009E5925" w:rsidRDefault="002A3AAA" w:rsidP="001E38D2">
      <w:pPr>
        <w:widowControl w:val="0"/>
        <w:numPr>
          <w:ilvl w:val="0"/>
          <w:numId w:val="48"/>
        </w:numPr>
        <w:tabs>
          <w:tab w:val="left" w:pos="1134"/>
        </w:tabs>
        <w:spacing w:line="360" w:lineRule="auto"/>
        <w:ind w:left="0" w:right="40" w:firstLine="527"/>
        <w:contextualSpacing/>
        <w:jc w:val="both"/>
        <w:rPr>
          <w:rFonts w:ascii="Myriad Pro" w:eastAsia="Calibri" w:hAnsi="Myriad Pro"/>
          <w:sz w:val="26"/>
          <w:szCs w:val="26"/>
        </w:rPr>
      </w:pPr>
      <w:r w:rsidRPr="009E5925">
        <w:rPr>
          <w:rFonts w:ascii="Myriad Pro" w:eastAsia="Calibri" w:hAnsi="Myriad Pro"/>
          <w:sz w:val="26"/>
          <w:szCs w:val="26"/>
        </w:rPr>
        <w:t>осуществляет представление интересов Общества при взаимодействии с уполномоченными федеральными органами исполнительной власти в области государственного регулирования и контроля в электроэнергетике, с инфраструктурными организациями электроэнергетики, а также с субъектами оптового и розничного рынков;</w:t>
      </w:r>
    </w:p>
    <w:p w14:paraId="17ECF446" w14:textId="77777777" w:rsidR="002A3AAA" w:rsidRPr="009E5925" w:rsidRDefault="002A3AAA" w:rsidP="001E38D2">
      <w:pPr>
        <w:widowControl w:val="0"/>
        <w:numPr>
          <w:ilvl w:val="0"/>
          <w:numId w:val="48"/>
        </w:numPr>
        <w:tabs>
          <w:tab w:val="left" w:pos="1134"/>
        </w:tabs>
        <w:spacing w:line="360" w:lineRule="auto"/>
        <w:ind w:left="0" w:right="40" w:firstLine="527"/>
        <w:contextualSpacing/>
        <w:jc w:val="both"/>
        <w:rPr>
          <w:rFonts w:ascii="Myriad Pro" w:eastAsia="Calibri" w:hAnsi="Myriad Pro"/>
          <w:sz w:val="26"/>
          <w:szCs w:val="26"/>
        </w:rPr>
      </w:pPr>
      <w:r w:rsidRPr="009E5925">
        <w:rPr>
          <w:rFonts w:ascii="Myriad Pro" w:eastAsia="Calibri" w:hAnsi="Myriad Pro"/>
          <w:sz w:val="26"/>
          <w:szCs w:val="26"/>
        </w:rPr>
        <w:t>оказывает методологическую и организационную поддержку по вопросам, относящимся к деятельности Общества при оказании услуг по передаче электрической энергии и по технологическому присоединению энергопринимающих устройств (энергетических установок и объектов электросетевого хозяйства) потребителей к электрическим сетям;</w:t>
      </w:r>
    </w:p>
    <w:p w14:paraId="7863D521" w14:textId="77777777" w:rsidR="002A3AAA" w:rsidRPr="009E5925" w:rsidRDefault="002A3AAA" w:rsidP="001E38D2">
      <w:pPr>
        <w:widowControl w:val="0"/>
        <w:numPr>
          <w:ilvl w:val="0"/>
          <w:numId w:val="48"/>
        </w:numPr>
        <w:tabs>
          <w:tab w:val="left" w:pos="1134"/>
        </w:tabs>
        <w:spacing w:line="360" w:lineRule="auto"/>
        <w:ind w:left="0" w:right="40" w:firstLine="527"/>
        <w:contextualSpacing/>
        <w:jc w:val="both"/>
        <w:rPr>
          <w:rFonts w:ascii="Myriad Pro" w:eastAsia="Calibri" w:hAnsi="Myriad Pro"/>
          <w:sz w:val="26"/>
          <w:szCs w:val="26"/>
        </w:rPr>
      </w:pPr>
      <w:r w:rsidRPr="009E5925">
        <w:rPr>
          <w:rFonts w:ascii="Myriad Pro" w:eastAsia="Calibri" w:hAnsi="Myriad Pro"/>
          <w:sz w:val="26"/>
          <w:szCs w:val="26"/>
        </w:rPr>
        <w:t>оказывает методологическую и организационную поддержку Обществу в части оптимизации системы управления, укомплектования персоналом, обучения, развития, и мотивации работников; осуществляет представление интересов Общества по вопросам реализации кадровой и социальной политики при взаимодействии с уполномоченными федеральными органами исполнительной власти, общественными организациями и образовательными учреждениями;</w:t>
      </w:r>
    </w:p>
    <w:p w14:paraId="28F43991" w14:textId="2BBA94C5" w:rsidR="002A3AAA" w:rsidRPr="009E5925" w:rsidRDefault="002A3AAA" w:rsidP="001E38D2">
      <w:pPr>
        <w:widowControl w:val="0"/>
        <w:spacing w:line="360" w:lineRule="auto"/>
        <w:ind w:left="40" w:right="40" w:firstLine="527"/>
        <w:jc w:val="both"/>
        <w:rPr>
          <w:rFonts w:ascii="Myriad Pro" w:hAnsi="Myriad Pro"/>
          <w:sz w:val="26"/>
          <w:szCs w:val="26"/>
        </w:rPr>
      </w:pPr>
      <w:r w:rsidRPr="009E5925">
        <w:rPr>
          <w:rFonts w:ascii="Myriad Pro" w:hAnsi="Myriad Pro"/>
          <w:sz w:val="26"/>
          <w:szCs w:val="26"/>
        </w:rPr>
        <w:t xml:space="preserve">2) в рамках услуг по техническому надзору осуществляет технический надзор за состоянием объектов электросетевого хозяйства </w:t>
      </w:r>
      <w:r w:rsidR="00043FD8">
        <w:rPr>
          <w:rFonts w:ascii="Myriad Pro" w:hAnsi="Myriad Pro"/>
          <w:sz w:val="26"/>
          <w:szCs w:val="26"/>
        </w:rPr>
        <w:t>ПАО </w:t>
      </w:r>
      <w:r w:rsidRPr="009E5925">
        <w:rPr>
          <w:rFonts w:ascii="Myriad Pro" w:hAnsi="Myriad Pro"/>
          <w:sz w:val="26"/>
          <w:szCs w:val="26"/>
        </w:rPr>
        <w:t>«МРСК Сибири».</w:t>
      </w:r>
    </w:p>
    <w:p w14:paraId="3C513CC7" w14:textId="40860AAF" w:rsidR="002A3AAA" w:rsidRPr="009E5925" w:rsidRDefault="002A3AAA" w:rsidP="001E38D2">
      <w:pPr>
        <w:widowControl w:val="0"/>
        <w:spacing w:line="360" w:lineRule="auto"/>
        <w:ind w:left="40" w:right="40" w:firstLine="527"/>
        <w:jc w:val="both"/>
        <w:rPr>
          <w:rFonts w:ascii="Myriad Pro" w:hAnsi="Myriad Pro"/>
          <w:sz w:val="26"/>
          <w:szCs w:val="26"/>
        </w:rPr>
      </w:pPr>
      <w:r w:rsidRPr="009E5925">
        <w:rPr>
          <w:rFonts w:ascii="Myriad Pro" w:hAnsi="Myriad Pro"/>
          <w:sz w:val="26"/>
          <w:szCs w:val="26"/>
        </w:rPr>
        <w:t xml:space="preserve">По результатам анализа материалов, представленных филиалом </w:t>
      </w:r>
      <w:r w:rsidRPr="009E5925">
        <w:rPr>
          <w:rFonts w:ascii="Myriad Pro" w:hAnsi="Myriad Pro"/>
          <w:sz w:val="26"/>
          <w:szCs w:val="26"/>
        </w:rPr>
        <w:br/>
      </w:r>
      <w:r w:rsidR="00043FD8">
        <w:rPr>
          <w:rFonts w:ascii="Myriad Pro" w:hAnsi="Myriad Pro"/>
          <w:sz w:val="26"/>
          <w:szCs w:val="26"/>
        </w:rPr>
        <w:t>ПАО </w:t>
      </w:r>
      <w:r w:rsidRPr="009E5925">
        <w:rPr>
          <w:rFonts w:ascii="Myriad Pro" w:hAnsi="Myriad Pro"/>
          <w:sz w:val="26"/>
          <w:szCs w:val="26"/>
        </w:rPr>
        <w:t>«МРСК Сибири» - «Хакасэнерго» для обоснования заявляемых расходов, Исполнитель отмечает следующее.</w:t>
      </w:r>
    </w:p>
    <w:p w14:paraId="1395749D" w14:textId="6B377A06" w:rsidR="002A3AAA" w:rsidRPr="009E5925" w:rsidRDefault="002A3AAA" w:rsidP="001E38D2">
      <w:pPr>
        <w:widowControl w:val="0"/>
        <w:spacing w:line="360" w:lineRule="auto"/>
        <w:ind w:left="40" w:right="40" w:firstLine="527"/>
        <w:jc w:val="both"/>
        <w:rPr>
          <w:rFonts w:ascii="Myriad Pro" w:hAnsi="Myriad Pro"/>
          <w:sz w:val="26"/>
          <w:szCs w:val="26"/>
        </w:rPr>
      </w:pPr>
      <w:r w:rsidRPr="009E5925">
        <w:rPr>
          <w:rFonts w:ascii="Myriad Pro" w:hAnsi="Myriad Pro"/>
          <w:sz w:val="26"/>
          <w:szCs w:val="26"/>
        </w:rPr>
        <w:t xml:space="preserve">В обоснование филиалом </w:t>
      </w:r>
      <w:r w:rsidR="00043FD8">
        <w:rPr>
          <w:rFonts w:ascii="Myriad Pro" w:hAnsi="Myriad Pro"/>
          <w:sz w:val="26"/>
          <w:szCs w:val="26"/>
        </w:rPr>
        <w:t>ПАО </w:t>
      </w:r>
      <w:r w:rsidRPr="009E5925">
        <w:rPr>
          <w:rFonts w:ascii="Myriad Pro" w:hAnsi="Myriad Pro"/>
          <w:sz w:val="26"/>
          <w:szCs w:val="26"/>
        </w:rPr>
        <w:t xml:space="preserve">«МРСК Сибири» - «Хакасэнерго» был представлен договор оказания услуг по организации функционирования и развитию электросетевого комплекса от 07.08.2015 №18.4000.253.15 с </w:t>
      </w:r>
      <w:r w:rsidR="00043FD8">
        <w:rPr>
          <w:rFonts w:ascii="Myriad Pro" w:hAnsi="Myriad Pro"/>
          <w:sz w:val="26"/>
          <w:szCs w:val="26"/>
        </w:rPr>
        <w:lastRenderedPageBreak/>
        <w:t>ПАО </w:t>
      </w:r>
      <w:r w:rsidRPr="009E5925">
        <w:rPr>
          <w:rFonts w:ascii="Myriad Pro" w:hAnsi="Myriad Pro"/>
          <w:sz w:val="26"/>
          <w:szCs w:val="26"/>
        </w:rPr>
        <w:t xml:space="preserve">«Россети» со сроком действия на 3 года. </w:t>
      </w:r>
    </w:p>
    <w:p w14:paraId="67A7681A" w14:textId="77777777" w:rsidR="002A3AAA" w:rsidRPr="009E5925" w:rsidRDefault="002A3AAA" w:rsidP="001E38D2">
      <w:pPr>
        <w:widowControl w:val="0"/>
        <w:spacing w:line="360" w:lineRule="auto"/>
        <w:ind w:left="40" w:right="40" w:firstLine="527"/>
        <w:jc w:val="both"/>
        <w:rPr>
          <w:rFonts w:ascii="Myriad Pro" w:hAnsi="Myriad Pro"/>
          <w:sz w:val="26"/>
          <w:szCs w:val="26"/>
        </w:rPr>
      </w:pPr>
      <w:r w:rsidRPr="009E5925">
        <w:rPr>
          <w:rFonts w:ascii="Myriad Pro" w:hAnsi="Myriad Pro"/>
          <w:sz w:val="26"/>
          <w:szCs w:val="26"/>
        </w:rPr>
        <w:t>Кроме того, представлены акты об оказании услуг и счета-фактуры за 2015 год.</w:t>
      </w:r>
    </w:p>
    <w:p w14:paraId="1C5188B6" w14:textId="24BF8976" w:rsidR="002A3AAA" w:rsidRPr="009E5925" w:rsidRDefault="002A3AAA" w:rsidP="001E38D2">
      <w:pPr>
        <w:widowControl w:val="0"/>
        <w:spacing w:line="360" w:lineRule="auto"/>
        <w:ind w:left="40" w:right="40" w:firstLine="527"/>
        <w:jc w:val="both"/>
        <w:rPr>
          <w:rFonts w:ascii="Myriad Pro" w:hAnsi="Myriad Pro"/>
          <w:sz w:val="26"/>
          <w:szCs w:val="26"/>
        </w:rPr>
      </w:pPr>
      <w:r w:rsidRPr="009E5925">
        <w:rPr>
          <w:rFonts w:ascii="Myriad Pro" w:hAnsi="Myriad Pro"/>
          <w:sz w:val="26"/>
          <w:szCs w:val="26"/>
        </w:rPr>
        <w:t xml:space="preserve">Иных материалов, подтверждающих экономическую обоснованность несения данных расходов филиалом </w:t>
      </w:r>
      <w:r w:rsidR="00043FD8">
        <w:rPr>
          <w:rFonts w:ascii="Myriad Pro" w:hAnsi="Myriad Pro"/>
          <w:sz w:val="26"/>
          <w:szCs w:val="26"/>
        </w:rPr>
        <w:t>ПАО </w:t>
      </w:r>
      <w:r w:rsidRPr="009E5925">
        <w:rPr>
          <w:rFonts w:ascii="Myriad Pro" w:hAnsi="Myriad Pro"/>
          <w:sz w:val="26"/>
          <w:szCs w:val="26"/>
        </w:rPr>
        <w:t>«МРСК Сибири» - «Хакасэнерго» не предоставлено.</w:t>
      </w:r>
    </w:p>
    <w:p w14:paraId="7EF66ABB" w14:textId="71F7C3F9" w:rsidR="002A3AAA" w:rsidRPr="009E5925" w:rsidRDefault="002A3AAA" w:rsidP="001E38D2">
      <w:pPr>
        <w:widowControl w:val="0"/>
        <w:spacing w:line="360" w:lineRule="auto"/>
        <w:ind w:left="40" w:right="40" w:firstLine="527"/>
        <w:jc w:val="both"/>
        <w:rPr>
          <w:rFonts w:ascii="Myriad Pro" w:hAnsi="Myriad Pro"/>
          <w:sz w:val="26"/>
          <w:szCs w:val="26"/>
        </w:rPr>
      </w:pPr>
      <w:r w:rsidRPr="009E5925">
        <w:rPr>
          <w:rFonts w:ascii="Myriad Pro" w:hAnsi="Myriad Pro"/>
          <w:sz w:val="26"/>
          <w:szCs w:val="26"/>
        </w:rPr>
        <w:t xml:space="preserve">В пояснительной записке не указано, каким образом происходит распределение общей стоимости услуг по данному договору по филиалам </w:t>
      </w:r>
      <w:r w:rsidRPr="009E5925">
        <w:rPr>
          <w:rFonts w:ascii="Myriad Pro" w:hAnsi="Myriad Pro"/>
          <w:sz w:val="26"/>
          <w:szCs w:val="26"/>
        </w:rPr>
        <w:br/>
      </w:r>
      <w:r w:rsidR="00043FD8">
        <w:rPr>
          <w:rFonts w:ascii="Myriad Pro" w:hAnsi="Myriad Pro"/>
          <w:sz w:val="26"/>
          <w:szCs w:val="26"/>
        </w:rPr>
        <w:t>ПАО </w:t>
      </w:r>
      <w:r w:rsidRPr="009E5925">
        <w:rPr>
          <w:rFonts w:ascii="Myriad Pro" w:hAnsi="Myriad Pro"/>
          <w:sz w:val="26"/>
          <w:szCs w:val="26"/>
        </w:rPr>
        <w:t>«МРСК Сибири».</w:t>
      </w:r>
    </w:p>
    <w:p w14:paraId="4E69861D" w14:textId="33045B2D" w:rsidR="002A3AAA" w:rsidRPr="009E5925" w:rsidRDefault="002A3AAA" w:rsidP="001E38D2">
      <w:pPr>
        <w:widowControl w:val="0"/>
        <w:spacing w:line="360" w:lineRule="auto"/>
        <w:ind w:left="40" w:right="40" w:firstLine="527"/>
        <w:jc w:val="both"/>
        <w:rPr>
          <w:rFonts w:ascii="Myriad Pro" w:hAnsi="Myriad Pro"/>
          <w:sz w:val="26"/>
          <w:szCs w:val="26"/>
        </w:rPr>
      </w:pPr>
      <w:r w:rsidRPr="009E5925">
        <w:rPr>
          <w:rFonts w:ascii="Myriad Pro" w:hAnsi="Myriad Pro"/>
          <w:sz w:val="26"/>
          <w:szCs w:val="26"/>
        </w:rPr>
        <w:t xml:space="preserve">В соответствии с п. 3.5 договора оказания услуг по организации функционирования и развитию электросетевого комплекса от 07.08.2015 </w:t>
      </w:r>
      <w:r w:rsidRPr="009E5925">
        <w:rPr>
          <w:rFonts w:ascii="Myriad Pro" w:hAnsi="Myriad Pro"/>
          <w:sz w:val="26"/>
          <w:szCs w:val="26"/>
        </w:rPr>
        <w:br/>
      </w:r>
      <w:r w:rsidR="00DC5FAB">
        <w:rPr>
          <w:rFonts w:ascii="Myriad Pro" w:hAnsi="Myriad Pro"/>
          <w:sz w:val="26"/>
          <w:szCs w:val="26"/>
        </w:rPr>
        <w:t>№ </w:t>
      </w:r>
      <w:r w:rsidRPr="009E5925">
        <w:rPr>
          <w:rFonts w:ascii="Myriad Pro" w:hAnsi="Myriad Pro"/>
          <w:sz w:val="26"/>
          <w:szCs w:val="26"/>
        </w:rPr>
        <w:t xml:space="preserve">18.4000.253.15 с </w:t>
      </w:r>
      <w:r w:rsidR="00043FD8">
        <w:rPr>
          <w:rFonts w:ascii="Myriad Pro" w:hAnsi="Myriad Pro"/>
          <w:sz w:val="26"/>
          <w:szCs w:val="26"/>
        </w:rPr>
        <w:t>ПАО </w:t>
      </w:r>
      <w:r w:rsidRPr="009E5925">
        <w:rPr>
          <w:rFonts w:ascii="Myriad Pro" w:hAnsi="Myriad Pro"/>
          <w:sz w:val="26"/>
          <w:szCs w:val="26"/>
        </w:rPr>
        <w:t xml:space="preserve">«Россети» по окончании расчетного периода исполнитель направляет заказчику отчет о проведенных им мероприятиях согласно п. 2.1 и 2.2 указанного договора в формате в соответствии с приложением </w:t>
      </w:r>
      <w:r w:rsidR="00DC5FAB">
        <w:rPr>
          <w:rFonts w:ascii="Myriad Pro" w:hAnsi="Myriad Pro"/>
          <w:sz w:val="26"/>
          <w:szCs w:val="26"/>
        </w:rPr>
        <w:t>№ </w:t>
      </w:r>
      <w:r w:rsidRPr="009E5925">
        <w:rPr>
          <w:rFonts w:ascii="Myriad Pro" w:hAnsi="Myriad Pro"/>
          <w:sz w:val="26"/>
          <w:szCs w:val="26"/>
        </w:rPr>
        <w:t>3 к договору и актом об оказании услуг и счетом-фактурой. Копии отчетов о проведенных мероприятиях, платежных документов филиалом не предоставлены. Кроме того, не предоставлены расчеты экономического эффекта от оказания услуг по организации функционирования и развитию электросетевого комплекса для предприятия.</w:t>
      </w:r>
    </w:p>
    <w:p w14:paraId="414ADBE1" w14:textId="35EED179" w:rsidR="002A3AAA" w:rsidRPr="009E5925" w:rsidRDefault="002A3AAA" w:rsidP="001E38D2">
      <w:pPr>
        <w:widowControl w:val="0"/>
        <w:spacing w:line="360" w:lineRule="auto"/>
        <w:ind w:left="40" w:right="40" w:firstLine="527"/>
        <w:jc w:val="both"/>
        <w:rPr>
          <w:rFonts w:ascii="Myriad Pro" w:hAnsi="Myriad Pro"/>
          <w:sz w:val="26"/>
          <w:szCs w:val="26"/>
        </w:rPr>
      </w:pPr>
      <w:r w:rsidRPr="009E5925">
        <w:rPr>
          <w:rFonts w:ascii="Myriad Pro" w:hAnsi="Myriad Pro"/>
          <w:sz w:val="26"/>
          <w:szCs w:val="26"/>
        </w:rPr>
        <w:t xml:space="preserve">На основании изложенного выше Исполнитель делает вывод о недостаточном документальном обосновании расходов, заявленных </w:t>
      </w:r>
      <w:r w:rsidR="00043FD8">
        <w:rPr>
          <w:rFonts w:ascii="Myriad Pro" w:hAnsi="Myriad Pro"/>
          <w:sz w:val="26"/>
          <w:szCs w:val="26"/>
        </w:rPr>
        <w:t>ПАО </w:t>
      </w:r>
      <w:r w:rsidRPr="009E5925">
        <w:rPr>
          <w:rFonts w:ascii="Myriad Pro" w:hAnsi="Myriad Pro"/>
          <w:sz w:val="26"/>
          <w:szCs w:val="26"/>
        </w:rPr>
        <w:t xml:space="preserve">«МРСК Сибири» по данной статье, и рекомендует обратить внимание на подготовку качественных обоснований по данной статье в следующие периоды регулирования с приложением отчетов об оказанных услугах, перечнем объектов </w:t>
      </w:r>
      <w:r w:rsidR="00043FD8">
        <w:rPr>
          <w:rFonts w:ascii="Myriad Pro" w:hAnsi="Myriad Pro"/>
          <w:sz w:val="26"/>
          <w:szCs w:val="26"/>
        </w:rPr>
        <w:t>ПАО </w:t>
      </w:r>
      <w:r w:rsidRPr="009E5925">
        <w:rPr>
          <w:rFonts w:ascii="Myriad Pro" w:hAnsi="Myriad Pro"/>
          <w:sz w:val="26"/>
          <w:szCs w:val="26"/>
        </w:rPr>
        <w:t>«МРСК Сибири», в отношении которых планируется осуществлять технический надзор, графиком проверки, а также сметных расчетов, выписок из штатного расписания и прочих первичных документов бухгалтерского учета.</w:t>
      </w:r>
    </w:p>
    <w:p w14:paraId="6FE21C4E" w14:textId="53D4807B" w:rsidR="001E38D2" w:rsidRDefault="001E38D2" w:rsidP="002A3AAA">
      <w:pPr>
        <w:widowControl w:val="0"/>
        <w:spacing w:line="360" w:lineRule="auto"/>
        <w:ind w:left="40" w:right="40" w:firstLine="669"/>
        <w:jc w:val="both"/>
        <w:rPr>
          <w:rFonts w:ascii="Myriad Pro" w:hAnsi="Myriad Pro"/>
          <w:sz w:val="26"/>
          <w:szCs w:val="26"/>
        </w:rPr>
      </w:pPr>
      <w:r>
        <w:rPr>
          <w:rFonts w:ascii="Myriad Pro" w:hAnsi="Myriad Pro"/>
          <w:sz w:val="26"/>
          <w:szCs w:val="26"/>
        </w:rPr>
        <w:br w:type="page"/>
      </w:r>
    </w:p>
    <w:p w14:paraId="5064C6CF" w14:textId="77777777" w:rsidR="002A3AAA" w:rsidRPr="009E5925" w:rsidRDefault="002A3AAA" w:rsidP="005A7F2D">
      <w:pPr>
        <w:keepNext/>
        <w:keepLines/>
        <w:numPr>
          <w:ilvl w:val="1"/>
          <w:numId w:val="2"/>
        </w:numPr>
        <w:tabs>
          <w:tab w:val="left" w:pos="567"/>
        </w:tabs>
        <w:spacing w:before="40" w:line="360" w:lineRule="auto"/>
        <w:ind w:left="0" w:firstLine="0"/>
        <w:jc w:val="both"/>
        <w:outlineLvl w:val="2"/>
        <w:rPr>
          <w:rFonts w:ascii="Myriad Pro" w:eastAsia="DengXian Light" w:hAnsi="Myriad Pro"/>
          <w:b/>
          <w:color w:val="4F6228"/>
          <w:sz w:val="28"/>
          <w:szCs w:val="28"/>
          <w:lang w:eastAsia="zh-CN"/>
        </w:rPr>
      </w:pPr>
      <w:bookmarkStart w:id="32" w:name="_Toc52200506"/>
      <w:bookmarkStart w:id="33" w:name="_Toc64449508"/>
      <w:r w:rsidRPr="009E5925">
        <w:rPr>
          <w:rFonts w:ascii="Myriad Pro" w:eastAsia="DengXian Light" w:hAnsi="Myriad Pro"/>
          <w:b/>
          <w:color w:val="4F6228"/>
          <w:sz w:val="28"/>
          <w:szCs w:val="28"/>
          <w:lang w:eastAsia="zh-CN"/>
        </w:rPr>
        <w:lastRenderedPageBreak/>
        <w:t>Амортизационные отчисления</w:t>
      </w:r>
      <w:bookmarkEnd w:id="32"/>
      <w:bookmarkEnd w:id="33"/>
    </w:p>
    <w:p w14:paraId="452BD162" w14:textId="03E3F38C" w:rsidR="002A3AAA" w:rsidRPr="009E5925" w:rsidRDefault="002A3AAA" w:rsidP="001E38D2">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 соответствии с п. 27 Основ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1178 расходы </w:t>
      </w:r>
      <w:r w:rsidRPr="009E5925">
        <w:rPr>
          <w:rFonts w:ascii="Myriad Pro" w:eastAsia="Calibri" w:hAnsi="Myriad Pro"/>
          <w:color w:val="000000"/>
          <w:sz w:val="26"/>
          <w:szCs w:val="26"/>
          <w:lang w:eastAsia="zh-CN"/>
        </w:rPr>
        <w:br/>
        <w:t>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3D0C82CE" w14:textId="77777777" w:rsidR="002A3AAA" w:rsidRPr="009E5925" w:rsidRDefault="002A3AAA" w:rsidP="001E38D2">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w:t>
      </w:r>
      <w:r w:rsidRPr="009E5925">
        <w:rPr>
          <w:rFonts w:ascii="Myriad Pro" w:eastAsia="Calibri" w:hAnsi="Myriad Pro"/>
          <w:color w:val="000000"/>
          <w:sz w:val="26"/>
          <w:szCs w:val="26"/>
          <w:lang w:eastAsia="zh-CN"/>
        </w:rPr>
        <w:br/>
        <w:t>и объектов производственного назначения, в том числе машин и механизмов).</w:t>
      </w:r>
    </w:p>
    <w:p w14:paraId="2402E963" w14:textId="77777777" w:rsidR="002A3AAA" w:rsidRPr="009E5925" w:rsidRDefault="002A3AAA" w:rsidP="001E38D2">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w:t>
      </w:r>
      <w:r w:rsidRPr="009E5925">
        <w:rPr>
          <w:rFonts w:ascii="Myriad Pro" w:eastAsia="Calibri" w:hAnsi="Myriad Pro"/>
          <w:color w:val="000000"/>
          <w:sz w:val="26"/>
          <w:szCs w:val="26"/>
          <w:lang w:eastAsia="zh-CN"/>
        </w:rPr>
        <w:br/>
        <w:t>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1EC0388F" w14:textId="77777777" w:rsidR="002A3AAA" w:rsidRPr="009E5925" w:rsidRDefault="002A3AAA" w:rsidP="001E38D2">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 случае если ранее учтенные в необходимой валовой выручке расходы </w:t>
      </w:r>
      <w:r w:rsidRPr="009E5925">
        <w:rPr>
          <w:rFonts w:ascii="Myriad Pro" w:eastAsia="Calibri" w:hAnsi="Myriad Pro"/>
          <w:color w:val="000000"/>
          <w:sz w:val="26"/>
          <w:szCs w:val="26"/>
          <w:lang w:eastAsia="zh-CN"/>
        </w:rPr>
        <w:br/>
        <w:t xml:space="preserve">на амортизацию, определенные источником финансирования мероприятий инвестиционной программы организации, были компенсированы выручкой </w:t>
      </w:r>
      <w:r w:rsidRPr="009E5925">
        <w:rPr>
          <w:rFonts w:ascii="Myriad Pro" w:eastAsia="Calibri" w:hAnsi="Myriad Pro"/>
          <w:color w:val="000000"/>
          <w:sz w:val="26"/>
          <w:szCs w:val="26"/>
          <w:lang w:eastAsia="zh-CN"/>
        </w:rPr>
        <w:br/>
        <w:t xml:space="preserve">от регулируемой деятельности, но не израсходованы в запланированном (учтенном регулирующим органом) размере, то неизрасходованные средства исключаются </w:t>
      </w:r>
      <w:r w:rsidRPr="009E5925">
        <w:rPr>
          <w:rFonts w:ascii="Myriad Pro" w:eastAsia="Calibri" w:hAnsi="Myriad Pro"/>
          <w:color w:val="000000"/>
          <w:sz w:val="26"/>
          <w:szCs w:val="26"/>
          <w:lang w:eastAsia="zh-CN"/>
        </w:rPr>
        <w:br/>
        <w:t xml:space="preserve">из необходимой валовой выручки регулируемой организации при расчете </w:t>
      </w:r>
      <w:r w:rsidRPr="009E5925">
        <w:rPr>
          <w:rFonts w:ascii="Myriad Pro" w:eastAsia="Calibri" w:hAnsi="Myriad Pro"/>
          <w:color w:val="000000"/>
          <w:sz w:val="26"/>
          <w:szCs w:val="26"/>
          <w:lang w:eastAsia="zh-CN"/>
        </w:rPr>
        <w:br/>
      </w:r>
      <w:r w:rsidRPr="009E5925">
        <w:rPr>
          <w:rFonts w:ascii="Myriad Pro" w:eastAsia="Calibri" w:hAnsi="Myriad Pro"/>
          <w:color w:val="000000"/>
          <w:sz w:val="26"/>
          <w:szCs w:val="26"/>
          <w:lang w:eastAsia="zh-CN"/>
        </w:rPr>
        <w:lastRenderedPageBreak/>
        <w:t>и установлении соответствующих тарифов для этой организации на следующий календарный год.</w:t>
      </w:r>
    </w:p>
    <w:p w14:paraId="4F468543" w14:textId="18AAD706" w:rsidR="002A3AAA" w:rsidRPr="009E5925" w:rsidRDefault="002A3AAA" w:rsidP="001E38D2">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w:t>
      </w:r>
      <w:r w:rsidRPr="009E5925">
        <w:rPr>
          <w:rFonts w:ascii="Myriad Pro" w:eastAsia="Calibri" w:hAnsi="Myriad Pro"/>
          <w:color w:val="000000"/>
          <w:sz w:val="26"/>
          <w:szCs w:val="26"/>
          <w:lang w:eastAsia="zh-CN"/>
        </w:rPr>
        <w:br/>
        <w:t xml:space="preserve">в амортизационные группы, утвержденной постановлением Правительства Российской Федерации от 01.01.2002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1 «О Классификации основных средств, включаемых в амортизационные группы».</w:t>
      </w:r>
    </w:p>
    <w:p w14:paraId="5F7347D6" w14:textId="77777777" w:rsidR="002A3AAA" w:rsidRPr="009E5925" w:rsidRDefault="002A3AAA" w:rsidP="001E38D2">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p w14:paraId="6497B72E" w14:textId="77777777" w:rsidR="002A3AAA" w:rsidRPr="009E5925" w:rsidRDefault="002A3AAA" w:rsidP="001E38D2">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Ниже приведены сводные данные по статье «Амортизационные отчисления», представленные Исполнителю для анализа.</w:t>
      </w:r>
    </w:p>
    <w:tbl>
      <w:tblPr>
        <w:tblW w:w="9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1559"/>
        <w:gridCol w:w="1560"/>
        <w:gridCol w:w="1559"/>
        <w:gridCol w:w="1110"/>
        <w:gridCol w:w="1019"/>
      </w:tblGrid>
      <w:tr w:rsidR="008B1488" w:rsidRPr="009E5925" w14:paraId="330BEE08" w14:textId="77777777" w:rsidTr="001408A9">
        <w:trPr>
          <w:trHeight w:val="284"/>
          <w:tblHeader/>
        </w:trPr>
        <w:tc>
          <w:tcPr>
            <w:tcW w:w="26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5B42C5" w14:textId="77777777" w:rsidR="002A3AAA" w:rsidRPr="009E5925" w:rsidRDefault="002A3AAA" w:rsidP="002A3AAA">
            <w:pPr>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t>Наименование статьи расходов</w:t>
            </w:r>
          </w:p>
        </w:tc>
        <w:tc>
          <w:tcPr>
            <w:tcW w:w="15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1D37FC" w14:textId="77777777" w:rsidR="002A3AAA" w:rsidRPr="009E5925" w:rsidRDefault="002A3AAA" w:rsidP="002A3AAA">
            <w:pPr>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t xml:space="preserve"> Факт филиала за 2015, тыс. руб. </w:t>
            </w:r>
          </w:p>
        </w:tc>
        <w:tc>
          <w:tcPr>
            <w:tcW w:w="15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F9B621" w14:textId="77777777" w:rsidR="002A3AAA" w:rsidRPr="009E5925" w:rsidRDefault="002A3AAA" w:rsidP="002A3AAA">
            <w:pPr>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t xml:space="preserve"> Тарифная заявка на 2017, тыс. руб. </w:t>
            </w:r>
          </w:p>
        </w:tc>
        <w:tc>
          <w:tcPr>
            <w:tcW w:w="15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CD0C4C" w14:textId="77777777" w:rsidR="002A3AAA" w:rsidRPr="009E5925" w:rsidRDefault="002A3AAA" w:rsidP="002A3AAA">
            <w:pPr>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t xml:space="preserve"> ТБР 2017, тыс. руб. </w:t>
            </w:r>
          </w:p>
        </w:tc>
        <w:tc>
          <w:tcPr>
            <w:tcW w:w="212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5D8033" w14:textId="77777777" w:rsidR="002A3AAA" w:rsidRPr="009E5925" w:rsidRDefault="002A3AAA" w:rsidP="002A3AAA">
            <w:pPr>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t xml:space="preserve"> Отклонение </w:t>
            </w:r>
          </w:p>
        </w:tc>
      </w:tr>
      <w:tr w:rsidR="008B1488" w:rsidRPr="009E5925" w14:paraId="07455D7F" w14:textId="77777777" w:rsidTr="001408A9">
        <w:trPr>
          <w:trHeight w:val="284"/>
          <w:tblHeader/>
        </w:trPr>
        <w:tc>
          <w:tcPr>
            <w:tcW w:w="26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B78A03" w14:textId="77777777" w:rsidR="002A3AAA" w:rsidRPr="009E5925" w:rsidRDefault="002A3AAA" w:rsidP="002A3AAA">
            <w:pPr>
              <w:rPr>
                <w:rFonts w:ascii="Myriad Pro" w:hAnsi="Myriad Pro"/>
                <w:b/>
                <w:bCs/>
                <w:color w:val="FFFFFF" w:themeColor="background1"/>
                <w:sz w:val="18"/>
                <w:szCs w:val="16"/>
                <w:lang w:eastAsia="en-US"/>
              </w:rPr>
            </w:pPr>
          </w:p>
        </w:tc>
        <w:tc>
          <w:tcPr>
            <w:tcW w:w="15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367E83" w14:textId="77777777" w:rsidR="002A3AAA" w:rsidRPr="009E5925" w:rsidRDefault="002A3AAA" w:rsidP="002A3AAA">
            <w:pPr>
              <w:rPr>
                <w:rFonts w:ascii="Myriad Pro" w:hAnsi="Myriad Pro"/>
                <w:b/>
                <w:bCs/>
                <w:color w:val="FFFFFF" w:themeColor="background1"/>
                <w:sz w:val="18"/>
                <w:szCs w:val="16"/>
                <w:lang w:eastAsia="en-US"/>
              </w:rPr>
            </w:pPr>
          </w:p>
        </w:tc>
        <w:tc>
          <w:tcPr>
            <w:tcW w:w="15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A0574E" w14:textId="77777777" w:rsidR="002A3AAA" w:rsidRPr="009E5925" w:rsidRDefault="002A3AAA" w:rsidP="002A3AAA">
            <w:pPr>
              <w:rPr>
                <w:rFonts w:ascii="Myriad Pro" w:hAnsi="Myriad Pro"/>
                <w:b/>
                <w:bCs/>
                <w:color w:val="FFFFFF" w:themeColor="background1"/>
                <w:sz w:val="18"/>
                <w:szCs w:val="16"/>
                <w:lang w:eastAsia="en-US"/>
              </w:rPr>
            </w:pPr>
          </w:p>
        </w:tc>
        <w:tc>
          <w:tcPr>
            <w:tcW w:w="15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4244F2" w14:textId="77777777" w:rsidR="002A3AAA" w:rsidRPr="009E5925" w:rsidRDefault="002A3AAA" w:rsidP="002A3AAA">
            <w:pPr>
              <w:rPr>
                <w:rFonts w:ascii="Myriad Pro" w:hAnsi="Myriad Pro"/>
                <w:b/>
                <w:bCs/>
                <w:color w:val="FFFFFF" w:themeColor="background1"/>
                <w:sz w:val="18"/>
                <w:szCs w:val="16"/>
                <w:lang w:eastAsia="en-US"/>
              </w:rPr>
            </w:pPr>
          </w:p>
        </w:tc>
        <w:tc>
          <w:tcPr>
            <w:tcW w:w="11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5BCA42" w14:textId="77777777" w:rsidR="002A3AAA" w:rsidRPr="009E5925" w:rsidRDefault="002A3AAA" w:rsidP="002A3AAA">
            <w:pPr>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t xml:space="preserve"> ТБР на 2017 – Тарифная заявка</w:t>
            </w:r>
          </w:p>
        </w:tc>
        <w:tc>
          <w:tcPr>
            <w:tcW w:w="10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6B37B8" w14:textId="77777777" w:rsidR="002A3AAA" w:rsidRPr="009E5925" w:rsidRDefault="002A3AAA" w:rsidP="002A3AAA">
            <w:pPr>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t xml:space="preserve"> ТБР на 2017 / заявка на 2017, %  </w:t>
            </w:r>
          </w:p>
        </w:tc>
      </w:tr>
      <w:tr w:rsidR="002A3AAA" w:rsidRPr="009E5925" w14:paraId="5BCCD238" w14:textId="77777777" w:rsidTr="005A7F2D">
        <w:trPr>
          <w:trHeight w:val="284"/>
        </w:trPr>
        <w:tc>
          <w:tcPr>
            <w:tcW w:w="2660" w:type="dxa"/>
            <w:tcBorders>
              <w:top w:val="single" w:sz="4" w:space="0" w:color="FFFFFF" w:themeColor="background1"/>
            </w:tcBorders>
            <w:shd w:val="clear" w:color="auto" w:fill="auto"/>
            <w:vAlign w:val="center"/>
            <w:hideMark/>
          </w:tcPr>
          <w:p w14:paraId="0B2087D7" w14:textId="77777777" w:rsidR="002A3AAA" w:rsidRPr="009E5925" w:rsidRDefault="002A3AAA" w:rsidP="002A3AAA">
            <w:pPr>
              <w:spacing w:line="256" w:lineRule="auto"/>
              <w:rPr>
                <w:rFonts w:ascii="Myriad Pro" w:hAnsi="Myriad Pro"/>
                <w:sz w:val="18"/>
                <w:szCs w:val="16"/>
                <w:lang w:eastAsia="en-US"/>
              </w:rPr>
            </w:pPr>
            <w:r w:rsidRPr="009E5925">
              <w:rPr>
                <w:rFonts w:ascii="Myriad Pro" w:hAnsi="Myriad Pro"/>
                <w:sz w:val="18"/>
                <w:szCs w:val="18"/>
                <w:lang w:eastAsia="en-US"/>
              </w:rPr>
              <w:t>Амортизационные отчисления</w:t>
            </w:r>
          </w:p>
        </w:tc>
        <w:tc>
          <w:tcPr>
            <w:tcW w:w="1559" w:type="dxa"/>
            <w:tcBorders>
              <w:top w:val="single" w:sz="4" w:space="0" w:color="FFFFFF" w:themeColor="background1"/>
            </w:tcBorders>
            <w:shd w:val="clear" w:color="auto" w:fill="auto"/>
            <w:vAlign w:val="center"/>
            <w:hideMark/>
          </w:tcPr>
          <w:p w14:paraId="7A07E725" w14:textId="77777777" w:rsidR="002A3AAA" w:rsidRPr="009E5925" w:rsidRDefault="002A3AAA" w:rsidP="002A3AAA">
            <w:pPr>
              <w:spacing w:line="256" w:lineRule="auto"/>
              <w:jc w:val="center"/>
              <w:rPr>
                <w:rFonts w:ascii="Myriad Pro" w:hAnsi="Myriad Pro"/>
                <w:sz w:val="18"/>
                <w:szCs w:val="16"/>
                <w:lang w:eastAsia="en-US"/>
              </w:rPr>
            </w:pPr>
            <w:r w:rsidRPr="009E5925">
              <w:rPr>
                <w:rFonts w:ascii="Myriad Pro" w:hAnsi="Myriad Pro"/>
                <w:sz w:val="18"/>
                <w:szCs w:val="16"/>
                <w:lang w:eastAsia="zh-CN"/>
              </w:rPr>
              <w:t>266 837,22</w:t>
            </w:r>
          </w:p>
        </w:tc>
        <w:tc>
          <w:tcPr>
            <w:tcW w:w="1560" w:type="dxa"/>
            <w:tcBorders>
              <w:top w:val="single" w:sz="4" w:space="0" w:color="FFFFFF" w:themeColor="background1"/>
            </w:tcBorders>
            <w:shd w:val="clear" w:color="auto" w:fill="auto"/>
            <w:vAlign w:val="center"/>
            <w:hideMark/>
          </w:tcPr>
          <w:p w14:paraId="1C3B5E72" w14:textId="77777777" w:rsidR="002A3AAA" w:rsidRPr="009E5925" w:rsidRDefault="002A3AAA" w:rsidP="002A3AAA">
            <w:pPr>
              <w:spacing w:line="256" w:lineRule="auto"/>
              <w:jc w:val="center"/>
              <w:rPr>
                <w:rFonts w:ascii="Myriad Pro" w:hAnsi="Myriad Pro"/>
                <w:sz w:val="18"/>
                <w:szCs w:val="16"/>
                <w:lang w:eastAsia="en-US"/>
              </w:rPr>
            </w:pPr>
            <w:r w:rsidRPr="009E5925">
              <w:rPr>
                <w:rFonts w:ascii="Myriad Pro" w:hAnsi="Myriad Pro"/>
                <w:sz w:val="18"/>
                <w:szCs w:val="16"/>
                <w:lang w:eastAsia="zh-CN"/>
              </w:rPr>
              <w:t>296 777,04</w:t>
            </w:r>
          </w:p>
        </w:tc>
        <w:tc>
          <w:tcPr>
            <w:tcW w:w="1559" w:type="dxa"/>
            <w:tcBorders>
              <w:top w:val="single" w:sz="4" w:space="0" w:color="FFFFFF" w:themeColor="background1"/>
            </w:tcBorders>
            <w:shd w:val="clear" w:color="auto" w:fill="auto"/>
            <w:vAlign w:val="center"/>
            <w:hideMark/>
          </w:tcPr>
          <w:p w14:paraId="2CA2F363" w14:textId="77777777" w:rsidR="002A3AAA" w:rsidRPr="009E5925" w:rsidRDefault="002A3AAA" w:rsidP="002A3AAA">
            <w:pPr>
              <w:spacing w:line="256" w:lineRule="auto"/>
              <w:jc w:val="center"/>
              <w:rPr>
                <w:rFonts w:ascii="Myriad Pro" w:hAnsi="Myriad Pro"/>
                <w:sz w:val="18"/>
                <w:szCs w:val="16"/>
                <w:lang w:eastAsia="en-US"/>
              </w:rPr>
            </w:pPr>
            <w:r w:rsidRPr="009E5925">
              <w:rPr>
                <w:rFonts w:ascii="Myriad Pro" w:hAnsi="Myriad Pro"/>
                <w:sz w:val="18"/>
                <w:szCs w:val="16"/>
                <w:lang w:eastAsia="zh-CN"/>
              </w:rPr>
              <w:t>241 815,09</w:t>
            </w:r>
          </w:p>
        </w:tc>
        <w:tc>
          <w:tcPr>
            <w:tcW w:w="1110" w:type="dxa"/>
            <w:tcBorders>
              <w:top w:val="single" w:sz="4" w:space="0" w:color="FFFFFF" w:themeColor="background1"/>
            </w:tcBorders>
            <w:shd w:val="clear" w:color="auto" w:fill="auto"/>
            <w:vAlign w:val="center"/>
            <w:hideMark/>
          </w:tcPr>
          <w:p w14:paraId="025FEABF" w14:textId="77777777" w:rsidR="002A3AAA" w:rsidRPr="009E5925" w:rsidRDefault="002A3AAA" w:rsidP="002A3AAA">
            <w:pPr>
              <w:spacing w:line="256" w:lineRule="auto"/>
              <w:jc w:val="center"/>
              <w:rPr>
                <w:rFonts w:ascii="Myriad Pro" w:hAnsi="Myriad Pro"/>
                <w:sz w:val="18"/>
                <w:szCs w:val="16"/>
                <w:lang w:eastAsia="en-US"/>
              </w:rPr>
            </w:pPr>
            <w:r w:rsidRPr="009E5925">
              <w:rPr>
                <w:rFonts w:ascii="Myriad Pro" w:hAnsi="Myriad Pro"/>
                <w:sz w:val="18"/>
                <w:szCs w:val="16"/>
                <w:lang w:eastAsia="zh-CN"/>
              </w:rPr>
              <w:t>-54 961,95</w:t>
            </w:r>
          </w:p>
        </w:tc>
        <w:tc>
          <w:tcPr>
            <w:tcW w:w="1019" w:type="dxa"/>
            <w:tcBorders>
              <w:top w:val="single" w:sz="4" w:space="0" w:color="FFFFFF" w:themeColor="background1"/>
            </w:tcBorders>
            <w:shd w:val="clear" w:color="auto" w:fill="auto"/>
            <w:vAlign w:val="center"/>
            <w:hideMark/>
          </w:tcPr>
          <w:p w14:paraId="34BD4355" w14:textId="77777777" w:rsidR="002A3AAA" w:rsidRPr="009E5925" w:rsidRDefault="002A3AAA" w:rsidP="002A3AAA">
            <w:pPr>
              <w:spacing w:line="256" w:lineRule="auto"/>
              <w:jc w:val="center"/>
              <w:rPr>
                <w:rFonts w:ascii="Myriad Pro" w:hAnsi="Myriad Pro"/>
                <w:sz w:val="18"/>
                <w:szCs w:val="16"/>
                <w:lang w:eastAsia="en-US"/>
              </w:rPr>
            </w:pPr>
            <w:r w:rsidRPr="009E5925">
              <w:rPr>
                <w:rFonts w:ascii="Myriad Pro" w:hAnsi="Myriad Pro"/>
                <w:sz w:val="18"/>
                <w:szCs w:val="16"/>
                <w:lang w:eastAsia="zh-CN"/>
              </w:rPr>
              <w:t>81,48%</w:t>
            </w:r>
          </w:p>
        </w:tc>
      </w:tr>
    </w:tbl>
    <w:p w14:paraId="5BA9A3FB" w14:textId="77777777" w:rsidR="002A3AAA" w:rsidRPr="009E5925" w:rsidRDefault="002A3AAA" w:rsidP="002A3AAA">
      <w:pPr>
        <w:spacing w:line="360" w:lineRule="auto"/>
        <w:contextualSpacing/>
        <w:jc w:val="both"/>
        <w:rPr>
          <w:rFonts w:ascii="Myriad Pro" w:eastAsia="Calibri" w:hAnsi="Myriad Pro"/>
          <w:b/>
          <w:color w:val="000000"/>
          <w:sz w:val="26"/>
          <w:szCs w:val="26"/>
          <w:lang w:eastAsia="zh-CN"/>
        </w:rPr>
      </w:pPr>
    </w:p>
    <w:p w14:paraId="1604B4C5" w14:textId="77777777" w:rsidR="002A3AAA" w:rsidRPr="009E5925" w:rsidRDefault="002A3AAA" w:rsidP="002A3AAA">
      <w:pPr>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ТЕРРИТОРИАЛЬНОЙ СЕТЕВОЙ ОРГАНИЗАЦИИ</w:t>
      </w:r>
    </w:p>
    <w:p w14:paraId="4D97A236" w14:textId="77777777" w:rsidR="002A3AAA" w:rsidRPr="009E5925" w:rsidRDefault="002A3AAA" w:rsidP="001E38D2">
      <w:pPr>
        <w:spacing w:line="360" w:lineRule="auto"/>
        <w:ind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Расчет амортизационных отчислений на 2017 год произведен исходя из фактической амортизации за 2015 год, с учетом плановых вводов на 2016-2017 гг.</w:t>
      </w:r>
    </w:p>
    <w:p w14:paraId="4D36D7BE" w14:textId="5E79025F" w:rsidR="002A3AAA" w:rsidRPr="009E5925" w:rsidRDefault="002A3AAA" w:rsidP="001E38D2">
      <w:pPr>
        <w:spacing w:line="360" w:lineRule="auto"/>
        <w:ind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 xml:space="preserve">Инвестиционная программа утверждена приказом Минэнерго от 28.12.2015 </w:t>
      </w:r>
      <w:r w:rsidR="00DC5FAB">
        <w:rPr>
          <w:rFonts w:ascii="Myriad Pro" w:eastAsia="Calibri" w:hAnsi="Myriad Pro"/>
          <w:sz w:val="26"/>
          <w:szCs w:val="26"/>
          <w:lang w:eastAsia="en-US"/>
        </w:rPr>
        <w:t>№ </w:t>
      </w:r>
      <w:r w:rsidRPr="009E5925">
        <w:rPr>
          <w:rFonts w:ascii="Myriad Pro" w:eastAsia="Calibri" w:hAnsi="Myriad Pro"/>
          <w:sz w:val="26"/>
          <w:szCs w:val="26"/>
          <w:lang w:eastAsia="en-US"/>
        </w:rPr>
        <w:t xml:space="preserve">1043. </w:t>
      </w:r>
    </w:p>
    <w:p w14:paraId="4BFF83F7" w14:textId="77777777" w:rsidR="002A3AAA" w:rsidRPr="009E5925" w:rsidRDefault="002A3AAA" w:rsidP="001E38D2">
      <w:pPr>
        <w:spacing w:line="360" w:lineRule="auto"/>
        <w:ind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В обоснование заявленных расходов филиалом представлены:</w:t>
      </w:r>
    </w:p>
    <w:p w14:paraId="247682CF" w14:textId="77777777" w:rsidR="002A3AAA" w:rsidRPr="009E5925" w:rsidRDefault="002A3AAA" w:rsidP="001E38D2">
      <w:pPr>
        <w:numPr>
          <w:ilvl w:val="0"/>
          <w:numId w:val="20"/>
        </w:numPr>
        <w:tabs>
          <w:tab w:val="left" w:pos="1134"/>
        </w:tabs>
        <w:spacing w:line="360" w:lineRule="auto"/>
        <w:ind w:left="0"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пояснительная записка к расчету тарифов на 2017 год;</w:t>
      </w:r>
    </w:p>
    <w:p w14:paraId="7184FE23" w14:textId="26414E80" w:rsidR="002A3AAA" w:rsidRPr="009E5925" w:rsidRDefault="002A3AAA" w:rsidP="001E38D2">
      <w:pPr>
        <w:numPr>
          <w:ilvl w:val="0"/>
          <w:numId w:val="20"/>
        </w:numPr>
        <w:tabs>
          <w:tab w:val="left" w:pos="1134"/>
        </w:tabs>
        <w:spacing w:line="360" w:lineRule="auto"/>
        <w:ind w:left="0"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lastRenderedPageBreak/>
        <w:t xml:space="preserve">расчет амортизации по основным средствам Филиала </w:t>
      </w:r>
      <w:r w:rsidR="00043FD8">
        <w:rPr>
          <w:rFonts w:ascii="Myriad Pro" w:eastAsia="Calibri" w:hAnsi="Myriad Pro"/>
          <w:sz w:val="26"/>
          <w:szCs w:val="26"/>
          <w:lang w:eastAsia="en-US"/>
        </w:rPr>
        <w:t>ПАО </w:t>
      </w:r>
      <w:r w:rsidRPr="009E5925">
        <w:rPr>
          <w:rFonts w:ascii="Myriad Pro" w:eastAsia="Calibri" w:hAnsi="Myriad Pro"/>
          <w:sz w:val="26"/>
          <w:szCs w:val="26"/>
          <w:lang w:eastAsia="en-US"/>
        </w:rPr>
        <w:t>«МРСК Сибири» - «Хакасэнерго» на 2017 год;</w:t>
      </w:r>
    </w:p>
    <w:p w14:paraId="161674BC" w14:textId="24709354" w:rsidR="002A3AAA" w:rsidRPr="009E5925" w:rsidRDefault="002A3AAA" w:rsidP="001E38D2">
      <w:pPr>
        <w:numPr>
          <w:ilvl w:val="0"/>
          <w:numId w:val="20"/>
        </w:numPr>
        <w:tabs>
          <w:tab w:val="left" w:pos="1134"/>
        </w:tabs>
        <w:spacing w:line="360" w:lineRule="auto"/>
        <w:ind w:left="0"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 xml:space="preserve">расчет амортизации по нематериальным активам Филиала </w:t>
      </w:r>
      <w:r w:rsidR="00043FD8">
        <w:rPr>
          <w:rFonts w:ascii="Myriad Pro" w:eastAsia="Calibri" w:hAnsi="Myriad Pro"/>
          <w:sz w:val="26"/>
          <w:szCs w:val="26"/>
          <w:lang w:eastAsia="en-US"/>
        </w:rPr>
        <w:t>ПАО </w:t>
      </w:r>
      <w:r w:rsidRPr="009E5925">
        <w:rPr>
          <w:rFonts w:ascii="Myriad Pro" w:eastAsia="Calibri" w:hAnsi="Myriad Pro"/>
          <w:sz w:val="26"/>
          <w:szCs w:val="26"/>
          <w:lang w:eastAsia="en-US"/>
        </w:rPr>
        <w:t>«МРСК Сибири» - «Хакасэнерго» на 2017 год (НМА);</w:t>
      </w:r>
    </w:p>
    <w:p w14:paraId="7689190D" w14:textId="1D5BCCD5" w:rsidR="002A3AAA" w:rsidRPr="009E5925" w:rsidRDefault="002A3AAA" w:rsidP="001E38D2">
      <w:pPr>
        <w:numPr>
          <w:ilvl w:val="0"/>
          <w:numId w:val="20"/>
        </w:numPr>
        <w:tabs>
          <w:tab w:val="left" w:pos="1134"/>
        </w:tabs>
        <w:spacing w:line="360" w:lineRule="auto"/>
        <w:ind w:left="0"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 xml:space="preserve">расчет амортизационных начислений по основным средствам филиала </w:t>
      </w:r>
      <w:r w:rsidR="00043FD8">
        <w:rPr>
          <w:rFonts w:ascii="Myriad Pro" w:eastAsia="Calibri" w:hAnsi="Myriad Pro"/>
          <w:sz w:val="26"/>
          <w:szCs w:val="26"/>
          <w:lang w:eastAsia="en-US"/>
        </w:rPr>
        <w:t>ПАО </w:t>
      </w:r>
      <w:r w:rsidRPr="009E5925">
        <w:rPr>
          <w:rFonts w:ascii="Myriad Pro" w:eastAsia="Calibri" w:hAnsi="Myriad Pro"/>
          <w:sz w:val="26"/>
          <w:szCs w:val="26"/>
          <w:lang w:eastAsia="en-US"/>
        </w:rPr>
        <w:t>«МРСК Сибири» - «Хакасэнерго» на 2017 год (индивидуальные приборы учета);</w:t>
      </w:r>
    </w:p>
    <w:p w14:paraId="0492EFE0" w14:textId="216F0AC2" w:rsidR="002A3AAA" w:rsidRPr="009E5925" w:rsidRDefault="002A3AAA" w:rsidP="001E38D2">
      <w:pPr>
        <w:numPr>
          <w:ilvl w:val="0"/>
          <w:numId w:val="20"/>
        </w:numPr>
        <w:tabs>
          <w:tab w:val="left" w:pos="1134"/>
        </w:tabs>
        <w:spacing w:line="360" w:lineRule="auto"/>
        <w:ind w:left="0"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 xml:space="preserve">расходы на амортизацию филиала </w:t>
      </w:r>
      <w:r w:rsidR="00043FD8">
        <w:rPr>
          <w:rFonts w:ascii="Myriad Pro" w:eastAsia="Calibri" w:hAnsi="Myriad Pro"/>
          <w:sz w:val="26"/>
          <w:szCs w:val="26"/>
          <w:lang w:eastAsia="en-US"/>
        </w:rPr>
        <w:t>ПАО </w:t>
      </w:r>
      <w:r w:rsidRPr="009E5925">
        <w:rPr>
          <w:rFonts w:ascii="Myriad Pro" w:eastAsia="Calibri" w:hAnsi="Myriad Pro"/>
          <w:sz w:val="26"/>
          <w:szCs w:val="26"/>
          <w:lang w:eastAsia="en-US"/>
        </w:rPr>
        <w:t>«МРСК Сибири» - «Хакасэнерго» за 2015 год;</w:t>
      </w:r>
    </w:p>
    <w:p w14:paraId="14092A70" w14:textId="77777777" w:rsidR="002A3AAA" w:rsidRPr="009E5925" w:rsidRDefault="002A3AAA" w:rsidP="001E38D2">
      <w:pPr>
        <w:numPr>
          <w:ilvl w:val="0"/>
          <w:numId w:val="20"/>
        </w:numPr>
        <w:tabs>
          <w:tab w:val="left" w:pos="1134"/>
        </w:tabs>
        <w:spacing w:line="360" w:lineRule="auto"/>
        <w:ind w:left="0"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амортизационные отчисления вводов 2015-2021 гг.</w:t>
      </w:r>
    </w:p>
    <w:p w14:paraId="3EADB7CB" w14:textId="77777777" w:rsidR="002A3AAA" w:rsidRPr="009E5925" w:rsidRDefault="002A3AAA" w:rsidP="002A3AAA">
      <w:pPr>
        <w:spacing w:line="360" w:lineRule="auto"/>
        <w:contextualSpacing/>
        <w:jc w:val="both"/>
        <w:rPr>
          <w:rFonts w:ascii="Myriad Pro" w:eastAsia="Calibri" w:hAnsi="Myriad Pro"/>
          <w:b/>
          <w:color w:val="000000"/>
          <w:sz w:val="26"/>
          <w:szCs w:val="26"/>
          <w:lang w:eastAsia="zh-CN"/>
        </w:rPr>
      </w:pPr>
    </w:p>
    <w:p w14:paraId="2970CDED" w14:textId="77777777" w:rsidR="002A3AAA" w:rsidRPr="009E5925" w:rsidRDefault="002A3AAA" w:rsidP="002A3AAA">
      <w:pPr>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ОРГАНА РЕГУЛИРОВАНИЯ</w:t>
      </w:r>
    </w:p>
    <w:p w14:paraId="6798B524" w14:textId="7B755592" w:rsidR="002A3AAA" w:rsidRPr="009E5925" w:rsidRDefault="002A3AAA" w:rsidP="001E38D2">
      <w:pPr>
        <w:spacing w:line="360" w:lineRule="auto"/>
        <w:ind w:firstLine="567"/>
        <w:jc w:val="both"/>
        <w:rPr>
          <w:rFonts w:ascii="Myriad Pro" w:eastAsia="Calibri" w:hAnsi="Myriad Pro"/>
          <w:bCs/>
          <w:sz w:val="26"/>
          <w:szCs w:val="26"/>
          <w:lang w:eastAsia="en-US"/>
        </w:rPr>
      </w:pPr>
      <w:r w:rsidRPr="009E5925">
        <w:rPr>
          <w:rFonts w:ascii="Myriad Pro" w:eastAsia="Calibri" w:hAnsi="Myriad Pro"/>
          <w:sz w:val="26"/>
          <w:szCs w:val="26"/>
          <w:lang w:eastAsia="en-US"/>
        </w:rPr>
        <w:t xml:space="preserve">Экспертами органа регулирования рассмотрены представленные материалы и выявлено следующее. </w:t>
      </w:r>
      <w:r w:rsidRPr="009E5925">
        <w:rPr>
          <w:rFonts w:ascii="Myriad Pro" w:eastAsia="Calibri" w:hAnsi="Myriad Pro"/>
          <w:bCs/>
          <w:sz w:val="26"/>
          <w:szCs w:val="26"/>
          <w:lang w:eastAsia="en-US"/>
        </w:rPr>
        <w:t xml:space="preserve">В нарушение требований Государственного комитета по тарифам и энергетике Республики Хакасия направленных письмом от 11.03.2016 </w:t>
      </w:r>
      <w:r w:rsidRPr="009E5925">
        <w:rPr>
          <w:rFonts w:ascii="Myriad Pro" w:eastAsia="Calibri" w:hAnsi="Myriad Pro"/>
          <w:bCs/>
          <w:sz w:val="26"/>
          <w:szCs w:val="26"/>
          <w:lang w:eastAsia="en-US"/>
        </w:rPr>
        <w:br/>
      </w:r>
      <w:r w:rsidR="00DC5FAB">
        <w:rPr>
          <w:rFonts w:ascii="Myriad Pro" w:eastAsia="Calibri" w:hAnsi="Myriad Pro"/>
          <w:bCs/>
          <w:sz w:val="26"/>
          <w:szCs w:val="26"/>
          <w:lang w:eastAsia="en-US"/>
        </w:rPr>
        <w:t>№ </w:t>
      </w:r>
      <w:r w:rsidRPr="009E5925">
        <w:rPr>
          <w:rFonts w:ascii="Myriad Pro" w:eastAsia="Calibri" w:hAnsi="Myriad Pro"/>
          <w:bCs/>
          <w:sz w:val="26"/>
          <w:szCs w:val="26"/>
          <w:lang w:eastAsia="en-US"/>
        </w:rPr>
        <w:t xml:space="preserve">590-э расчет в электронном виде формата </w:t>
      </w:r>
      <w:r w:rsidRPr="009E5925">
        <w:rPr>
          <w:rFonts w:ascii="Myriad Pro" w:eastAsia="Calibri" w:hAnsi="Myriad Pro"/>
          <w:bCs/>
          <w:sz w:val="26"/>
          <w:szCs w:val="26"/>
          <w:lang w:val="en-US" w:eastAsia="en-US"/>
        </w:rPr>
        <w:t>Excel</w:t>
      </w:r>
      <w:r w:rsidRPr="009E5925">
        <w:rPr>
          <w:rFonts w:ascii="Myriad Pro" w:eastAsia="Calibri" w:hAnsi="Myriad Pro"/>
          <w:bCs/>
          <w:sz w:val="26"/>
          <w:szCs w:val="26"/>
          <w:lang w:eastAsia="en-US"/>
        </w:rPr>
        <w:t xml:space="preserve"> не предоставлен.</w:t>
      </w:r>
    </w:p>
    <w:p w14:paraId="686A212F" w14:textId="77777777" w:rsidR="002A3AAA" w:rsidRPr="009E5925" w:rsidRDefault="002A3AAA" w:rsidP="001E38D2">
      <w:pPr>
        <w:spacing w:line="360" w:lineRule="auto"/>
        <w:ind w:firstLine="567"/>
        <w:jc w:val="both"/>
        <w:rPr>
          <w:rFonts w:ascii="Myriad Pro" w:eastAsia="Calibri" w:hAnsi="Myriad Pro"/>
          <w:bCs/>
          <w:sz w:val="26"/>
          <w:szCs w:val="26"/>
          <w:lang w:eastAsia="en-US"/>
        </w:rPr>
      </w:pPr>
      <w:r w:rsidRPr="009E5925">
        <w:rPr>
          <w:rFonts w:ascii="Myriad Pro" w:eastAsia="Calibri" w:hAnsi="Myriad Pro"/>
          <w:bCs/>
          <w:sz w:val="26"/>
          <w:szCs w:val="26"/>
          <w:lang w:eastAsia="en-US"/>
        </w:rPr>
        <w:t>Эксперты органа регулирования проанализировали представленные материалы и пришли к выводу, что расходы подлежат корректировке в сторону снижения на сумму 54 961,95 тыс. руб. в связи со следующим:</w:t>
      </w:r>
    </w:p>
    <w:p w14:paraId="4A87F29F" w14:textId="77777777" w:rsidR="002A3AAA" w:rsidRPr="009E5925" w:rsidRDefault="002A3AAA" w:rsidP="001E38D2">
      <w:pPr>
        <w:numPr>
          <w:ilvl w:val="0"/>
          <w:numId w:val="53"/>
        </w:numPr>
        <w:tabs>
          <w:tab w:val="left" w:pos="1134"/>
        </w:tabs>
        <w:spacing w:line="360" w:lineRule="auto"/>
        <w:ind w:firstLine="567"/>
        <w:jc w:val="both"/>
        <w:rPr>
          <w:rFonts w:ascii="Myriad Pro" w:eastAsia="Calibri" w:hAnsi="Myriad Pro"/>
          <w:bCs/>
          <w:sz w:val="26"/>
          <w:szCs w:val="26"/>
          <w:lang w:eastAsia="en-US"/>
        </w:rPr>
      </w:pPr>
      <w:r w:rsidRPr="009E5925">
        <w:rPr>
          <w:rFonts w:ascii="Myriad Pro" w:eastAsia="Calibri" w:hAnsi="Myriad Pro"/>
          <w:bCs/>
          <w:sz w:val="26"/>
          <w:szCs w:val="26"/>
          <w:lang w:eastAsia="en-US"/>
        </w:rPr>
        <w:t xml:space="preserve"> расчет амортизационных отчислений на 2017 год по объектам основных средств выполнен с нарушениями п. 18 Основ ценообразования в области регулируемых цен (тарифов) Постановления 1178 в расчет включены затраты связанные с амортизацией приборов учета потребителей;</w:t>
      </w:r>
    </w:p>
    <w:p w14:paraId="5C73A2D7" w14:textId="77777777" w:rsidR="002A3AAA" w:rsidRPr="009E5925" w:rsidRDefault="002A3AAA" w:rsidP="001E38D2">
      <w:pPr>
        <w:numPr>
          <w:ilvl w:val="0"/>
          <w:numId w:val="53"/>
        </w:numPr>
        <w:tabs>
          <w:tab w:val="left" w:pos="1134"/>
        </w:tabs>
        <w:spacing w:line="360" w:lineRule="auto"/>
        <w:ind w:firstLine="567"/>
        <w:jc w:val="both"/>
        <w:rPr>
          <w:rFonts w:ascii="Myriad Pro" w:eastAsia="Calibri" w:hAnsi="Myriad Pro"/>
          <w:bCs/>
          <w:sz w:val="26"/>
          <w:szCs w:val="26"/>
          <w:lang w:eastAsia="en-US"/>
        </w:rPr>
      </w:pPr>
      <w:r w:rsidRPr="009E5925">
        <w:rPr>
          <w:rFonts w:ascii="Myriad Pro" w:eastAsia="Calibri" w:hAnsi="Myriad Pro"/>
          <w:bCs/>
          <w:sz w:val="26"/>
          <w:szCs w:val="26"/>
          <w:lang w:eastAsia="en-US"/>
        </w:rPr>
        <w:t xml:space="preserve"> не предоставлены обоснования экономической обоснованности необходимости начисления нематериальных активов на 2017 год;</w:t>
      </w:r>
    </w:p>
    <w:p w14:paraId="5B3AED38" w14:textId="77777777" w:rsidR="002A3AAA" w:rsidRPr="009E5925" w:rsidRDefault="002A3AAA" w:rsidP="001E38D2">
      <w:pPr>
        <w:numPr>
          <w:ilvl w:val="0"/>
          <w:numId w:val="53"/>
        </w:numPr>
        <w:tabs>
          <w:tab w:val="left" w:pos="1134"/>
        </w:tabs>
        <w:spacing w:line="360" w:lineRule="auto"/>
        <w:ind w:firstLine="567"/>
        <w:jc w:val="both"/>
        <w:rPr>
          <w:rFonts w:ascii="Myriad Pro" w:eastAsia="Calibri" w:hAnsi="Myriad Pro"/>
          <w:bCs/>
          <w:sz w:val="26"/>
          <w:szCs w:val="26"/>
          <w:lang w:eastAsia="en-US"/>
        </w:rPr>
      </w:pPr>
      <w:r w:rsidRPr="009E5925">
        <w:rPr>
          <w:rFonts w:ascii="Myriad Pro" w:eastAsia="Calibri" w:hAnsi="Myriad Pro"/>
          <w:bCs/>
          <w:sz w:val="26"/>
          <w:szCs w:val="26"/>
          <w:lang w:eastAsia="en-US"/>
        </w:rPr>
        <w:t xml:space="preserve"> из расчета исключены расходы на амортизационные отчисления по вводимым ОС;</w:t>
      </w:r>
    </w:p>
    <w:p w14:paraId="7EAB5262" w14:textId="77777777" w:rsidR="002A3AAA" w:rsidRPr="009E5925" w:rsidRDefault="002A3AAA" w:rsidP="001E38D2">
      <w:pPr>
        <w:numPr>
          <w:ilvl w:val="0"/>
          <w:numId w:val="53"/>
        </w:numPr>
        <w:tabs>
          <w:tab w:val="left" w:pos="1134"/>
        </w:tabs>
        <w:spacing w:line="360" w:lineRule="auto"/>
        <w:ind w:firstLine="567"/>
        <w:jc w:val="both"/>
        <w:rPr>
          <w:rFonts w:ascii="Myriad Pro" w:eastAsia="Calibri" w:hAnsi="Myriad Pro"/>
          <w:bCs/>
          <w:sz w:val="26"/>
          <w:szCs w:val="26"/>
          <w:lang w:eastAsia="en-US"/>
        </w:rPr>
      </w:pPr>
      <w:r w:rsidRPr="009E5925">
        <w:rPr>
          <w:rFonts w:ascii="Myriad Pro" w:eastAsia="Calibri" w:hAnsi="Myriad Pro"/>
          <w:bCs/>
          <w:sz w:val="26"/>
          <w:szCs w:val="26"/>
          <w:lang w:eastAsia="en-US"/>
        </w:rPr>
        <w:t xml:space="preserve"> из расчета исключены расходы на уличное освещение;</w:t>
      </w:r>
    </w:p>
    <w:p w14:paraId="0D848007" w14:textId="77777777" w:rsidR="002A3AAA" w:rsidRPr="009E5925" w:rsidRDefault="002A3AAA" w:rsidP="001E38D2">
      <w:pPr>
        <w:numPr>
          <w:ilvl w:val="0"/>
          <w:numId w:val="53"/>
        </w:numPr>
        <w:tabs>
          <w:tab w:val="left" w:pos="1134"/>
        </w:tabs>
        <w:spacing w:line="360" w:lineRule="auto"/>
        <w:ind w:firstLine="567"/>
        <w:jc w:val="both"/>
        <w:rPr>
          <w:rFonts w:ascii="Myriad Pro" w:eastAsia="Calibri" w:hAnsi="Myriad Pro"/>
          <w:bCs/>
          <w:sz w:val="26"/>
          <w:szCs w:val="26"/>
          <w:lang w:eastAsia="en-US"/>
        </w:rPr>
      </w:pPr>
      <w:r w:rsidRPr="009E5925">
        <w:rPr>
          <w:rFonts w:ascii="Myriad Pro" w:eastAsia="Calibri" w:hAnsi="Myriad Pro"/>
          <w:bCs/>
          <w:sz w:val="26"/>
          <w:szCs w:val="26"/>
          <w:lang w:eastAsia="en-US"/>
        </w:rPr>
        <w:t xml:space="preserve"> из расчета исключены расходы, дважды учтенные предприятием при расчете общей суммы.</w:t>
      </w:r>
    </w:p>
    <w:p w14:paraId="2F303AED" w14:textId="77777777" w:rsidR="002A3AAA" w:rsidRPr="009E5925" w:rsidRDefault="002A3AAA" w:rsidP="001E38D2">
      <w:pPr>
        <w:spacing w:line="360" w:lineRule="auto"/>
        <w:ind w:firstLine="567"/>
        <w:jc w:val="both"/>
        <w:rPr>
          <w:rFonts w:ascii="Myriad Pro" w:eastAsia="Calibri" w:hAnsi="Myriad Pro"/>
          <w:bCs/>
          <w:sz w:val="26"/>
          <w:szCs w:val="26"/>
          <w:lang w:eastAsia="en-US"/>
        </w:rPr>
      </w:pPr>
      <w:r w:rsidRPr="009E5925">
        <w:rPr>
          <w:rFonts w:ascii="Myriad Pro" w:eastAsia="Calibri" w:hAnsi="Myriad Pro"/>
          <w:bCs/>
          <w:sz w:val="26"/>
          <w:szCs w:val="26"/>
          <w:lang w:eastAsia="en-US"/>
        </w:rPr>
        <w:t xml:space="preserve">Экономически обоснованными признаны расходы по статье в сумме </w:t>
      </w:r>
      <w:r w:rsidRPr="009E5925">
        <w:rPr>
          <w:rFonts w:ascii="Myriad Pro" w:eastAsia="Calibri" w:hAnsi="Myriad Pro"/>
          <w:bCs/>
          <w:sz w:val="26"/>
          <w:szCs w:val="26"/>
          <w:lang w:eastAsia="en-US"/>
        </w:rPr>
        <w:br/>
        <w:t>241 815,09 тыс. руб., с учетом расчета предприятия.</w:t>
      </w:r>
    </w:p>
    <w:p w14:paraId="1401613D" w14:textId="77777777" w:rsidR="002A3AAA" w:rsidRPr="009E5925" w:rsidRDefault="002A3AAA" w:rsidP="002A3AAA">
      <w:pPr>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lastRenderedPageBreak/>
        <w:t>ПОЗИЦИЯ ИСПОЛНИТЕЛЯ</w:t>
      </w:r>
    </w:p>
    <w:p w14:paraId="13FC15EA" w14:textId="5ED35A4D" w:rsidR="002A3AAA" w:rsidRPr="009E5925" w:rsidRDefault="002A3AAA" w:rsidP="001E38D2">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По результатам анализа материалов, представленных филиалом </w:t>
      </w:r>
      <w:r w:rsidRPr="009E5925">
        <w:rPr>
          <w:rFonts w:ascii="Myriad Pro" w:eastAsia="Calibri" w:hAnsi="Myriad Pro"/>
          <w:color w:val="000000"/>
          <w:sz w:val="26"/>
          <w:szCs w:val="26"/>
          <w:lang w:eastAsia="zh-CN"/>
        </w:rPr>
        <w:br/>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«МРСК Сибири» - «Хакасэнерго» для обоснования заявляемых расходов Исполнителем сообщает следующее.</w:t>
      </w:r>
    </w:p>
    <w:p w14:paraId="48E160B0" w14:textId="1C36EB39" w:rsidR="002A3AAA" w:rsidRPr="009E5925" w:rsidRDefault="002A3AAA" w:rsidP="001E38D2">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Расчет амортизации основных средств в электронном виде формата </w:t>
      </w:r>
      <w:r w:rsidRPr="009E5925">
        <w:rPr>
          <w:rFonts w:ascii="Myriad Pro" w:eastAsia="Calibri" w:hAnsi="Myriad Pro"/>
          <w:color w:val="000000"/>
          <w:sz w:val="26"/>
          <w:szCs w:val="26"/>
          <w:lang w:val="en-US" w:eastAsia="zh-CN"/>
        </w:rPr>
        <w:t>Excel</w:t>
      </w:r>
      <w:r w:rsidRPr="009E5925">
        <w:rPr>
          <w:rFonts w:ascii="Myriad Pro" w:eastAsia="Calibri" w:hAnsi="Myriad Pro"/>
          <w:color w:val="000000"/>
          <w:sz w:val="26"/>
          <w:szCs w:val="26"/>
          <w:lang w:eastAsia="zh-CN"/>
        </w:rPr>
        <w:t xml:space="preserve"> Исполнителю не предоставлен, в связи с чем произвести перерасчет расходов на амортизацию основных средств в соответствии с п. 27 Основ ценообразования </w:t>
      </w:r>
      <w:r w:rsidRPr="009E5925">
        <w:rPr>
          <w:rFonts w:ascii="Myriad Pro" w:eastAsia="Calibri" w:hAnsi="Myriad Pro"/>
          <w:color w:val="000000"/>
          <w:sz w:val="26"/>
          <w:szCs w:val="26"/>
          <w:lang w:eastAsia="zh-CN"/>
        </w:rPr>
        <w:br/>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1178 не представляется возможным.</w:t>
      </w:r>
    </w:p>
    <w:p w14:paraId="09472000" w14:textId="77777777" w:rsidR="002A3AAA" w:rsidRPr="009E5925" w:rsidRDefault="002A3AAA" w:rsidP="001E38D2">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На основании предоставленных данных сумма амортизационных отчислений по основным средствам, заявленная филиалом, скорректирована Исполнителем с учетом следующего:</w:t>
      </w:r>
    </w:p>
    <w:p w14:paraId="08A34E3C" w14:textId="77777777" w:rsidR="002A3AAA" w:rsidRPr="009E5925" w:rsidRDefault="002A3AAA" w:rsidP="001E38D2">
      <w:pPr>
        <w:numPr>
          <w:ilvl w:val="0"/>
          <w:numId w:val="21"/>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 расчете не учитывались плановые вводы основных средств в 2016, 2017 годах; </w:t>
      </w:r>
    </w:p>
    <w:p w14:paraId="7BFD0A0B" w14:textId="77777777" w:rsidR="002A3AAA" w:rsidRPr="009E5925" w:rsidRDefault="002A3AAA" w:rsidP="001E38D2">
      <w:pPr>
        <w:numPr>
          <w:ilvl w:val="0"/>
          <w:numId w:val="21"/>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из расчета исключены затраты, связанные с амортизацией приборов учета потребителей;</w:t>
      </w:r>
    </w:p>
    <w:p w14:paraId="35773551" w14:textId="77777777" w:rsidR="002A3AAA" w:rsidRPr="009E5925" w:rsidRDefault="002A3AAA" w:rsidP="001E38D2">
      <w:pPr>
        <w:numPr>
          <w:ilvl w:val="0"/>
          <w:numId w:val="21"/>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из расчета исключены расходы на амортизацию линий уличного освещения и объектов, не связанных с основным видом деятельности.</w:t>
      </w:r>
    </w:p>
    <w:p w14:paraId="39453EDD" w14:textId="77777777" w:rsidR="002A3AAA" w:rsidRPr="009E5925" w:rsidRDefault="002A3AAA" w:rsidP="001E38D2">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Результаты расчета Исполнителя представлены ниже в таблице:</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5808"/>
        <w:gridCol w:w="3536"/>
      </w:tblGrid>
      <w:tr w:rsidR="008B1488" w:rsidRPr="009E5925" w14:paraId="299B148D" w14:textId="77777777" w:rsidTr="00DB416A">
        <w:trPr>
          <w:trHeight w:val="284"/>
        </w:trPr>
        <w:tc>
          <w:tcPr>
            <w:tcW w:w="31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898757" w14:textId="77777777" w:rsidR="002A3AAA" w:rsidRPr="009E5925" w:rsidRDefault="002A3AAA" w:rsidP="002A3AAA">
            <w:pPr>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Наименование</w:t>
            </w:r>
          </w:p>
        </w:tc>
        <w:tc>
          <w:tcPr>
            <w:tcW w:w="18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19F364" w14:textId="77777777" w:rsidR="002A3AAA" w:rsidRPr="009E5925" w:rsidRDefault="002A3AAA" w:rsidP="002A3AAA">
            <w:pPr>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Амортизация по расчету Исполнителя на 2017 год</w:t>
            </w:r>
          </w:p>
        </w:tc>
      </w:tr>
      <w:tr w:rsidR="002A3AAA" w:rsidRPr="009E5925" w14:paraId="68275E1F" w14:textId="77777777" w:rsidTr="00DB416A">
        <w:trPr>
          <w:trHeight w:val="284"/>
        </w:trPr>
        <w:tc>
          <w:tcPr>
            <w:tcW w:w="3108" w:type="pct"/>
            <w:tcBorders>
              <w:top w:val="single" w:sz="4" w:space="0" w:color="FFFFFF" w:themeColor="background1"/>
            </w:tcBorders>
            <w:shd w:val="clear" w:color="auto" w:fill="auto"/>
            <w:vAlign w:val="center"/>
            <w:hideMark/>
          </w:tcPr>
          <w:p w14:paraId="3D703B2A" w14:textId="77777777" w:rsidR="002A3AAA" w:rsidRPr="009E5925" w:rsidRDefault="002A3AAA" w:rsidP="002A3AAA">
            <w:pPr>
              <w:rPr>
                <w:rFonts w:ascii="Myriad Pro" w:hAnsi="Myriad Pro"/>
                <w:bCs/>
                <w:color w:val="000000"/>
                <w:sz w:val="20"/>
                <w:szCs w:val="20"/>
              </w:rPr>
            </w:pPr>
            <w:r w:rsidRPr="009E5925">
              <w:rPr>
                <w:rFonts w:ascii="Myriad Pro" w:hAnsi="Myriad Pro"/>
                <w:bCs/>
                <w:color w:val="000000"/>
                <w:sz w:val="20"/>
                <w:szCs w:val="20"/>
              </w:rPr>
              <w:t>Основные средства, в том числе:</w:t>
            </w:r>
          </w:p>
        </w:tc>
        <w:tc>
          <w:tcPr>
            <w:tcW w:w="1892" w:type="pct"/>
            <w:tcBorders>
              <w:top w:val="single" w:sz="4" w:space="0" w:color="FFFFFF" w:themeColor="background1"/>
            </w:tcBorders>
            <w:shd w:val="clear" w:color="auto" w:fill="auto"/>
            <w:noWrap/>
            <w:vAlign w:val="center"/>
            <w:hideMark/>
          </w:tcPr>
          <w:p w14:paraId="159AA136" w14:textId="77777777" w:rsidR="002A3AAA" w:rsidRPr="009E5925" w:rsidRDefault="002A3AAA" w:rsidP="002A3AAA">
            <w:pPr>
              <w:jc w:val="center"/>
              <w:rPr>
                <w:rFonts w:ascii="Myriad Pro" w:hAnsi="Myriad Pro"/>
                <w:bCs/>
                <w:sz w:val="20"/>
                <w:szCs w:val="20"/>
              </w:rPr>
            </w:pPr>
            <w:r w:rsidRPr="009E5925">
              <w:rPr>
                <w:rFonts w:ascii="Myriad Pro" w:hAnsi="Myriad Pro"/>
                <w:bCs/>
                <w:sz w:val="20"/>
                <w:szCs w:val="20"/>
              </w:rPr>
              <w:t>287 388,41</w:t>
            </w:r>
          </w:p>
        </w:tc>
      </w:tr>
      <w:tr w:rsidR="002A3AAA" w:rsidRPr="009E5925" w14:paraId="64B07FAE" w14:textId="77777777" w:rsidTr="00DB416A">
        <w:trPr>
          <w:trHeight w:val="284"/>
        </w:trPr>
        <w:tc>
          <w:tcPr>
            <w:tcW w:w="3108" w:type="pct"/>
            <w:shd w:val="clear" w:color="auto" w:fill="auto"/>
            <w:vAlign w:val="center"/>
            <w:hideMark/>
          </w:tcPr>
          <w:p w14:paraId="4952AC5E" w14:textId="77777777" w:rsidR="002A3AAA" w:rsidRPr="009E5925" w:rsidRDefault="002A3AAA" w:rsidP="002A3AAA">
            <w:pPr>
              <w:rPr>
                <w:rFonts w:ascii="Myriad Pro" w:hAnsi="Myriad Pro"/>
                <w:bCs/>
                <w:color w:val="000000"/>
                <w:sz w:val="20"/>
                <w:szCs w:val="20"/>
              </w:rPr>
            </w:pPr>
            <w:r w:rsidRPr="009E5925">
              <w:rPr>
                <w:rFonts w:ascii="Myriad Pro" w:hAnsi="Myriad Pro"/>
                <w:bCs/>
                <w:color w:val="000000"/>
                <w:sz w:val="20"/>
                <w:szCs w:val="20"/>
              </w:rPr>
              <w:t>ввод 2016</w:t>
            </w:r>
          </w:p>
        </w:tc>
        <w:tc>
          <w:tcPr>
            <w:tcW w:w="1892" w:type="pct"/>
            <w:shd w:val="clear" w:color="auto" w:fill="auto"/>
            <w:noWrap/>
            <w:vAlign w:val="center"/>
            <w:hideMark/>
          </w:tcPr>
          <w:p w14:paraId="03AB7B94" w14:textId="77777777" w:rsidR="002A3AAA" w:rsidRPr="009E5925" w:rsidRDefault="002A3AAA" w:rsidP="002A3AAA">
            <w:pPr>
              <w:jc w:val="center"/>
              <w:rPr>
                <w:rFonts w:ascii="Myriad Pro" w:hAnsi="Myriad Pro"/>
                <w:bCs/>
                <w:sz w:val="20"/>
                <w:szCs w:val="20"/>
              </w:rPr>
            </w:pPr>
            <w:r w:rsidRPr="009E5925">
              <w:rPr>
                <w:rFonts w:ascii="Myriad Pro" w:hAnsi="Myriad Pro"/>
                <w:bCs/>
                <w:sz w:val="20"/>
                <w:szCs w:val="20"/>
              </w:rPr>
              <w:t>8 644,30</w:t>
            </w:r>
          </w:p>
        </w:tc>
      </w:tr>
      <w:tr w:rsidR="002A3AAA" w:rsidRPr="009E5925" w14:paraId="30894000" w14:textId="77777777" w:rsidTr="00DB416A">
        <w:trPr>
          <w:trHeight w:val="284"/>
        </w:trPr>
        <w:tc>
          <w:tcPr>
            <w:tcW w:w="3108" w:type="pct"/>
            <w:shd w:val="clear" w:color="auto" w:fill="auto"/>
            <w:vAlign w:val="center"/>
            <w:hideMark/>
          </w:tcPr>
          <w:p w14:paraId="621F28C6" w14:textId="77777777" w:rsidR="002A3AAA" w:rsidRPr="009E5925" w:rsidRDefault="002A3AAA" w:rsidP="002A3AAA">
            <w:pPr>
              <w:rPr>
                <w:rFonts w:ascii="Myriad Pro" w:hAnsi="Myriad Pro"/>
                <w:bCs/>
                <w:color w:val="000000"/>
                <w:sz w:val="20"/>
                <w:szCs w:val="20"/>
              </w:rPr>
            </w:pPr>
            <w:r w:rsidRPr="009E5925">
              <w:rPr>
                <w:rFonts w:ascii="Myriad Pro" w:hAnsi="Myriad Pro"/>
                <w:bCs/>
                <w:color w:val="000000"/>
                <w:sz w:val="20"/>
                <w:szCs w:val="20"/>
              </w:rPr>
              <w:t>ввод 2017</w:t>
            </w:r>
          </w:p>
        </w:tc>
        <w:tc>
          <w:tcPr>
            <w:tcW w:w="1892" w:type="pct"/>
            <w:shd w:val="clear" w:color="auto" w:fill="auto"/>
            <w:noWrap/>
            <w:vAlign w:val="center"/>
            <w:hideMark/>
          </w:tcPr>
          <w:p w14:paraId="606C29B7" w14:textId="77777777" w:rsidR="002A3AAA" w:rsidRPr="009E5925" w:rsidRDefault="002A3AAA" w:rsidP="002A3AAA">
            <w:pPr>
              <w:jc w:val="center"/>
              <w:rPr>
                <w:rFonts w:ascii="Myriad Pro" w:hAnsi="Myriad Pro"/>
                <w:bCs/>
                <w:sz w:val="20"/>
                <w:szCs w:val="20"/>
              </w:rPr>
            </w:pPr>
            <w:r w:rsidRPr="009E5925">
              <w:rPr>
                <w:rFonts w:ascii="Myriad Pro" w:hAnsi="Myriad Pro"/>
                <w:bCs/>
                <w:sz w:val="20"/>
                <w:szCs w:val="20"/>
              </w:rPr>
              <w:t>16 840,63</w:t>
            </w:r>
          </w:p>
        </w:tc>
      </w:tr>
      <w:tr w:rsidR="002A3AAA" w:rsidRPr="009E5925" w14:paraId="0D8F9C2B" w14:textId="77777777" w:rsidTr="00DB416A">
        <w:trPr>
          <w:trHeight w:val="284"/>
        </w:trPr>
        <w:tc>
          <w:tcPr>
            <w:tcW w:w="3108" w:type="pct"/>
            <w:shd w:val="clear" w:color="auto" w:fill="auto"/>
            <w:vAlign w:val="center"/>
            <w:hideMark/>
          </w:tcPr>
          <w:p w14:paraId="1C6916C5" w14:textId="77777777" w:rsidR="002A3AAA" w:rsidRPr="009E5925" w:rsidRDefault="002A3AAA" w:rsidP="002A3AAA">
            <w:pPr>
              <w:rPr>
                <w:rFonts w:ascii="Myriad Pro" w:hAnsi="Myriad Pro"/>
                <w:bCs/>
                <w:color w:val="000000"/>
                <w:sz w:val="20"/>
                <w:szCs w:val="20"/>
              </w:rPr>
            </w:pPr>
            <w:r w:rsidRPr="009E5925">
              <w:rPr>
                <w:rFonts w:ascii="Myriad Pro" w:hAnsi="Myriad Pro"/>
                <w:bCs/>
                <w:color w:val="000000"/>
                <w:sz w:val="20"/>
                <w:szCs w:val="20"/>
              </w:rPr>
              <w:t>индивидуальные приборы учета</w:t>
            </w:r>
          </w:p>
        </w:tc>
        <w:tc>
          <w:tcPr>
            <w:tcW w:w="1892" w:type="pct"/>
            <w:shd w:val="clear" w:color="auto" w:fill="auto"/>
            <w:noWrap/>
            <w:vAlign w:val="center"/>
            <w:hideMark/>
          </w:tcPr>
          <w:p w14:paraId="069B4415" w14:textId="77777777" w:rsidR="002A3AAA" w:rsidRPr="009E5925" w:rsidRDefault="002A3AAA" w:rsidP="002A3AAA">
            <w:pPr>
              <w:jc w:val="center"/>
              <w:rPr>
                <w:rFonts w:ascii="Myriad Pro" w:hAnsi="Myriad Pro"/>
                <w:bCs/>
                <w:sz w:val="20"/>
                <w:szCs w:val="20"/>
              </w:rPr>
            </w:pPr>
            <w:r w:rsidRPr="009E5925">
              <w:rPr>
                <w:rFonts w:ascii="Myriad Pro" w:hAnsi="Myriad Pro"/>
                <w:bCs/>
                <w:sz w:val="20"/>
                <w:szCs w:val="20"/>
              </w:rPr>
              <w:t>21 175,02</w:t>
            </w:r>
          </w:p>
        </w:tc>
      </w:tr>
      <w:tr w:rsidR="002A3AAA" w:rsidRPr="009E5925" w14:paraId="68640DE2" w14:textId="77777777" w:rsidTr="00DB416A">
        <w:trPr>
          <w:trHeight w:val="284"/>
        </w:trPr>
        <w:tc>
          <w:tcPr>
            <w:tcW w:w="3108" w:type="pct"/>
            <w:shd w:val="clear" w:color="auto" w:fill="auto"/>
            <w:vAlign w:val="center"/>
            <w:hideMark/>
          </w:tcPr>
          <w:p w14:paraId="5966DC7C" w14:textId="77777777" w:rsidR="002A3AAA" w:rsidRPr="009E5925" w:rsidRDefault="002A3AAA" w:rsidP="002A3AAA">
            <w:pPr>
              <w:rPr>
                <w:rFonts w:ascii="Myriad Pro" w:hAnsi="Myriad Pro"/>
                <w:bCs/>
                <w:color w:val="000000"/>
                <w:sz w:val="20"/>
                <w:szCs w:val="20"/>
              </w:rPr>
            </w:pPr>
            <w:r w:rsidRPr="009E5925">
              <w:rPr>
                <w:rFonts w:ascii="Myriad Pro" w:hAnsi="Myriad Pro"/>
                <w:bCs/>
                <w:color w:val="000000"/>
                <w:sz w:val="20"/>
                <w:szCs w:val="20"/>
              </w:rPr>
              <w:t>уличное освещение</w:t>
            </w:r>
          </w:p>
        </w:tc>
        <w:tc>
          <w:tcPr>
            <w:tcW w:w="1892" w:type="pct"/>
            <w:shd w:val="clear" w:color="auto" w:fill="auto"/>
            <w:noWrap/>
            <w:vAlign w:val="center"/>
            <w:hideMark/>
          </w:tcPr>
          <w:p w14:paraId="5A256A18" w14:textId="77777777" w:rsidR="002A3AAA" w:rsidRPr="009E5925" w:rsidRDefault="002A3AAA" w:rsidP="002A3AAA">
            <w:pPr>
              <w:jc w:val="center"/>
              <w:rPr>
                <w:rFonts w:ascii="Myriad Pro" w:hAnsi="Myriad Pro"/>
                <w:bCs/>
                <w:sz w:val="20"/>
                <w:szCs w:val="20"/>
              </w:rPr>
            </w:pPr>
            <w:r w:rsidRPr="009E5925">
              <w:rPr>
                <w:rFonts w:ascii="Myriad Pro" w:hAnsi="Myriad Pro"/>
                <w:bCs/>
                <w:sz w:val="20"/>
                <w:szCs w:val="20"/>
              </w:rPr>
              <w:t>484,54</w:t>
            </w:r>
          </w:p>
        </w:tc>
      </w:tr>
      <w:tr w:rsidR="002A3AAA" w:rsidRPr="009E5925" w14:paraId="17CF9EEE" w14:textId="77777777" w:rsidTr="00DB416A">
        <w:trPr>
          <w:trHeight w:val="284"/>
        </w:trPr>
        <w:tc>
          <w:tcPr>
            <w:tcW w:w="3108" w:type="pct"/>
            <w:shd w:val="clear" w:color="auto" w:fill="auto"/>
            <w:vAlign w:val="center"/>
            <w:hideMark/>
          </w:tcPr>
          <w:p w14:paraId="617577E8" w14:textId="77777777" w:rsidR="002A3AAA" w:rsidRPr="009E5925" w:rsidRDefault="002A3AAA" w:rsidP="002A3AAA">
            <w:pPr>
              <w:rPr>
                <w:rFonts w:ascii="Myriad Pro" w:hAnsi="Myriad Pro"/>
                <w:bCs/>
                <w:color w:val="000000"/>
                <w:sz w:val="20"/>
                <w:szCs w:val="20"/>
              </w:rPr>
            </w:pPr>
            <w:r w:rsidRPr="009E5925">
              <w:rPr>
                <w:rFonts w:ascii="Myriad Pro" w:hAnsi="Myriad Pro"/>
                <w:bCs/>
                <w:color w:val="000000"/>
                <w:sz w:val="20"/>
                <w:szCs w:val="20"/>
              </w:rPr>
              <w:t>прочее, не учитываемое</w:t>
            </w:r>
          </w:p>
        </w:tc>
        <w:tc>
          <w:tcPr>
            <w:tcW w:w="1892" w:type="pct"/>
            <w:shd w:val="clear" w:color="auto" w:fill="auto"/>
            <w:noWrap/>
            <w:vAlign w:val="center"/>
            <w:hideMark/>
          </w:tcPr>
          <w:p w14:paraId="7285F331" w14:textId="77777777" w:rsidR="002A3AAA" w:rsidRPr="009E5925" w:rsidRDefault="002A3AAA" w:rsidP="002A3AAA">
            <w:pPr>
              <w:jc w:val="center"/>
              <w:rPr>
                <w:rFonts w:ascii="Myriad Pro" w:hAnsi="Myriad Pro"/>
                <w:bCs/>
                <w:sz w:val="20"/>
                <w:szCs w:val="20"/>
              </w:rPr>
            </w:pPr>
            <w:r w:rsidRPr="009E5925">
              <w:rPr>
                <w:rFonts w:ascii="Myriad Pro" w:hAnsi="Myriad Pro"/>
                <w:bCs/>
                <w:sz w:val="20"/>
                <w:szCs w:val="20"/>
              </w:rPr>
              <w:t>558,24</w:t>
            </w:r>
          </w:p>
        </w:tc>
      </w:tr>
      <w:tr w:rsidR="002A3AAA" w:rsidRPr="009E5925" w14:paraId="7487A232" w14:textId="77777777" w:rsidTr="00DB416A">
        <w:trPr>
          <w:trHeight w:val="284"/>
        </w:trPr>
        <w:tc>
          <w:tcPr>
            <w:tcW w:w="3108" w:type="pct"/>
            <w:shd w:val="clear" w:color="auto" w:fill="auto"/>
            <w:vAlign w:val="center"/>
            <w:hideMark/>
          </w:tcPr>
          <w:p w14:paraId="1310DB51" w14:textId="77777777" w:rsidR="002A3AAA" w:rsidRPr="009E5925" w:rsidRDefault="002A3AAA" w:rsidP="002A3AAA">
            <w:pPr>
              <w:rPr>
                <w:rFonts w:ascii="Myriad Pro" w:hAnsi="Myriad Pro"/>
                <w:bCs/>
                <w:color w:val="000000"/>
                <w:sz w:val="20"/>
                <w:szCs w:val="20"/>
              </w:rPr>
            </w:pPr>
            <w:r w:rsidRPr="009E5925">
              <w:rPr>
                <w:rFonts w:ascii="Myriad Pro" w:hAnsi="Myriad Pro"/>
                <w:bCs/>
                <w:color w:val="000000"/>
                <w:sz w:val="20"/>
                <w:szCs w:val="20"/>
              </w:rPr>
              <w:t>Итого:</w:t>
            </w:r>
          </w:p>
        </w:tc>
        <w:tc>
          <w:tcPr>
            <w:tcW w:w="1892" w:type="pct"/>
            <w:shd w:val="clear" w:color="auto" w:fill="auto"/>
            <w:noWrap/>
            <w:vAlign w:val="center"/>
            <w:hideMark/>
          </w:tcPr>
          <w:p w14:paraId="08BA7783" w14:textId="77777777" w:rsidR="002A3AAA" w:rsidRPr="009E5925" w:rsidRDefault="002A3AAA" w:rsidP="002A3AAA">
            <w:pPr>
              <w:jc w:val="center"/>
              <w:rPr>
                <w:rFonts w:ascii="Myriad Pro" w:hAnsi="Myriad Pro"/>
                <w:bCs/>
                <w:sz w:val="20"/>
                <w:szCs w:val="20"/>
              </w:rPr>
            </w:pPr>
            <w:r w:rsidRPr="009E5925">
              <w:rPr>
                <w:rFonts w:ascii="Myriad Pro" w:hAnsi="Myriad Pro"/>
                <w:bCs/>
                <w:sz w:val="20"/>
                <w:szCs w:val="20"/>
              </w:rPr>
              <w:t>239 685,67</w:t>
            </w:r>
          </w:p>
        </w:tc>
      </w:tr>
    </w:tbl>
    <w:p w14:paraId="12664E8E" w14:textId="77777777" w:rsidR="002A3AAA" w:rsidRPr="009E5925" w:rsidRDefault="002A3AAA" w:rsidP="009516E7">
      <w:pPr>
        <w:rPr>
          <w:rFonts w:ascii="Myriad Pro" w:hAnsi="Myriad Pro"/>
        </w:rPr>
      </w:pPr>
    </w:p>
    <w:p w14:paraId="79E050C2" w14:textId="77777777" w:rsidR="002A3AAA" w:rsidRPr="009E5925" w:rsidRDefault="002A3AAA" w:rsidP="001E38D2">
      <w:pPr>
        <w:spacing w:line="360" w:lineRule="auto"/>
        <w:ind w:firstLine="567"/>
        <w:jc w:val="both"/>
        <w:rPr>
          <w:rFonts w:ascii="Myriad Pro" w:eastAsia="Calibri" w:hAnsi="Myriad Pro"/>
          <w:color w:val="000000"/>
          <w:sz w:val="26"/>
          <w:szCs w:val="26"/>
        </w:rPr>
      </w:pPr>
      <w:r w:rsidRPr="009E5925">
        <w:rPr>
          <w:rFonts w:ascii="Myriad Pro" w:eastAsia="Calibri" w:hAnsi="Myriad Pro"/>
          <w:color w:val="000000"/>
          <w:sz w:val="26"/>
          <w:szCs w:val="26"/>
        </w:rPr>
        <w:t xml:space="preserve">Амортизационные отчисления по нематериальным активам Исполнителем определены по данным филиала в размере 2 763,36 тыс. руб. </w:t>
      </w:r>
    </w:p>
    <w:p w14:paraId="2D872501" w14:textId="363FF12C" w:rsidR="002A3AAA" w:rsidRPr="009E5925" w:rsidRDefault="002A3AAA" w:rsidP="001E38D2">
      <w:pPr>
        <w:spacing w:line="360" w:lineRule="auto"/>
        <w:ind w:firstLine="567"/>
        <w:jc w:val="both"/>
        <w:rPr>
          <w:rFonts w:ascii="Myriad Pro" w:eastAsia="Calibri" w:hAnsi="Myriad Pro"/>
          <w:color w:val="000000"/>
          <w:sz w:val="26"/>
          <w:szCs w:val="26"/>
        </w:rPr>
      </w:pPr>
      <w:r w:rsidRPr="009E5925">
        <w:rPr>
          <w:rFonts w:ascii="Myriad Pro" w:eastAsia="Calibri" w:hAnsi="Myriad Pro"/>
          <w:color w:val="000000"/>
          <w:sz w:val="26"/>
          <w:szCs w:val="26"/>
        </w:rPr>
        <w:t xml:space="preserve">При этом Исполнитель отмечает, что расчет выполнялся на основании расчета амортизации по нематериальным активам Филиала </w:t>
      </w:r>
      <w:r w:rsidR="00043FD8">
        <w:rPr>
          <w:rFonts w:ascii="Myriad Pro" w:eastAsia="Calibri" w:hAnsi="Myriad Pro"/>
          <w:color w:val="000000"/>
          <w:sz w:val="26"/>
          <w:szCs w:val="26"/>
        </w:rPr>
        <w:t>ПАО </w:t>
      </w:r>
      <w:r w:rsidRPr="009E5925">
        <w:rPr>
          <w:rFonts w:ascii="Myriad Pro" w:eastAsia="Calibri" w:hAnsi="Myriad Pro"/>
          <w:color w:val="000000"/>
          <w:sz w:val="26"/>
          <w:szCs w:val="26"/>
        </w:rPr>
        <w:t>«МРСК Сибири» - «Хакасэнерго» на 2017 год (НМА), представленного филиалом.</w:t>
      </w:r>
    </w:p>
    <w:tbl>
      <w:tblPr>
        <w:tblW w:w="9332"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444"/>
        <w:gridCol w:w="2012"/>
        <w:gridCol w:w="1395"/>
        <w:gridCol w:w="1395"/>
        <w:gridCol w:w="476"/>
        <w:gridCol w:w="939"/>
        <w:gridCol w:w="580"/>
        <w:gridCol w:w="939"/>
        <w:gridCol w:w="1152"/>
      </w:tblGrid>
      <w:tr w:rsidR="008B1488" w:rsidRPr="009E5925" w14:paraId="39045A7E" w14:textId="77777777" w:rsidTr="001408A9">
        <w:trPr>
          <w:trHeight w:val="471"/>
          <w:tblHeader/>
        </w:trPr>
        <w:tc>
          <w:tcPr>
            <w:tcW w:w="43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A35B06" w14:textId="77777777" w:rsidR="002A3AAA" w:rsidRPr="009E5925" w:rsidRDefault="002A3AAA" w:rsidP="002A3AAA">
            <w:pPr>
              <w:jc w:val="center"/>
              <w:rPr>
                <w:rFonts w:ascii="Myriad Pro" w:hAnsi="Myriad Pro"/>
                <w:color w:val="FFFFFF" w:themeColor="background1"/>
                <w:sz w:val="16"/>
                <w:szCs w:val="16"/>
              </w:rPr>
            </w:pPr>
            <w:r w:rsidRPr="009E5925">
              <w:rPr>
                <w:rFonts w:ascii="Myriad Pro" w:hAnsi="Myriad Pro"/>
                <w:color w:val="FFFFFF" w:themeColor="background1"/>
                <w:sz w:val="16"/>
                <w:szCs w:val="16"/>
              </w:rPr>
              <w:lastRenderedPageBreak/>
              <w:t>№</w:t>
            </w:r>
          </w:p>
          <w:p w14:paraId="79E7CFD7" w14:textId="77777777" w:rsidR="002A3AAA" w:rsidRPr="009E5925" w:rsidRDefault="002A3AAA" w:rsidP="002A3AAA">
            <w:pPr>
              <w:jc w:val="center"/>
              <w:rPr>
                <w:rFonts w:ascii="Myriad Pro" w:hAnsi="Myriad Pro"/>
                <w:color w:val="FFFFFF" w:themeColor="background1"/>
                <w:sz w:val="16"/>
                <w:szCs w:val="16"/>
              </w:rPr>
            </w:pPr>
            <w:r w:rsidRPr="009E5925">
              <w:rPr>
                <w:rFonts w:ascii="Myriad Pro" w:hAnsi="Myriad Pro"/>
                <w:color w:val="FFFFFF" w:themeColor="background1"/>
                <w:sz w:val="16"/>
                <w:szCs w:val="16"/>
              </w:rPr>
              <w:t>п/п</w:t>
            </w:r>
          </w:p>
        </w:tc>
        <w:tc>
          <w:tcPr>
            <w:tcW w:w="21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1D6311" w14:textId="77777777" w:rsidR="002A3AAA" w:rsidRPr="009E5925" w:rsidRDefault="002A3AAA" w:rsidP="002A3AAA">
            <w:pPr>
              <w:jc w:val="center"/>
              <w:rPr>
                <w:rFonts w:ascii="Myriad Pro" w:hAnsi="Myriad Pro"/>
                <w:color w:val="FFFFFF" w:themeColor="background1"/>
                <w:sz w:val="16"/>
                <w:szCs w:val="16"/>
              </w:rPr>
            </w:pPr>
            <w:r w:rsidRPr="009E5925">
              <w:rPr>
                <w:rFonts w:ascii="Myriad Pro" w:hAnsi="Myriad Pro"/>
                <w:color w:val="FFFFFF" w:themeColor="background1"/>
                <w:sz w:val="16"/>
                <w:szCs w:val="16"/>
              </w:rPr>
              <w:t>Основное средство Нематериальный актив</w:t>
            </w:r>
          </w:p>
        </w:tc>
        <w:tc>
          <w:tcPr>
            <w:tcW w:w="134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6E55AB" w14:textId="77777777" w:rsidR="002A3AAA" w:rsidRPr="009E5925" w:rsidRDefault="002A3AAA" w:rsidP="002A3AAA">
            <w:pPr>
              <w:jc w:val="center"/>
              <w:rPr>
                <w:rFonts w:ascii="Myriad Pro" w:hAnsi="Myriad Pro"/>
                <w:color w:val="FFFFFF" w:themeColor="background1"/>
                <w:sz w:val="16"/>
                <w:szCs w:val="16"/>
              </w:rPr>
            </w:pPr>
            <w:r w:rsidRPr="009E5925">
              <w:rPr>
                <w:rFonts w:ascii="Myriad Pro" w:hAnsi="Myriad Pro"/>
                <w:color w:val="FFFFFF" w:themeColor="background1"/>
                <w:sz w:val="16"/>
                <w:szCs w:val="16"/>
              </w:rPr>
              <w:t>Первоначальная стоимость нематериальных активов, руб.</w:t>
            </w:r>
          </w:p>
        </w:tc>
        <w:tc>
          <w:tcPr>
            <w:tcW w:w="134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D980CC" w14:textId="77777777" w:rsidR="002A3AAA" w:rsidRPr="009E5925" w:rsidRDefault="002A3AAA" w:rsidP="002A3AAA">
            <w:pPr>
              <w:jc w:val="center"/>
              <w:rPr>
                <w:rFonts w:ascii="Myriad Pro" w:hAnsi="Myriad Pro"/>
                <w:color w:val="FFFFFF" w:themeColor="background1"/>
                <w:sz w:val="16"/>
                <w:szCs w:val="16"/>
              </w:rPr>
            </w:pPr>
            <w:r w:rsidRPr="009E5925">
              <w:rPr>
                <w:rFonts w:ascii="Myriad Pro" w:hAnsi="Myriad Pro"/>
                <w:color w:val="FFFFFF" w:themeColor="background1"/>
                <w:sz w:val="16"/>
                <w:szCs w:val="16"/>
              </w:rPr>
              <w:t>Остаточная стоимость нематериальных активов на начало года, руб.</w:t>
            </w:r>
          </w:p>
        </w:tc>
        <w:tc>
          <w:tcPr>
            <w:tcW w:w="48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2EFFBA" w14:textId="77777777" w:rsidR="002A3AAA" w:rsidRPr="009E5925" w:rsidRDefault="002A3AAA" w:rsidP="002A3AAA">
            <w:pPr>
              <w:jc w:val="center"/>
              <w:rPr>
                <w:rFonts w:ascii="Myriad Pro" w:hAnsi="Myriad Pro"/>
                <w:color w:val="FFFFFF" w:themeColor="background1"/>
                <w:sz w:val="16"/>
                <w:szCs w:val="16"/>
              </w:rPr>
            </w:pPr>
            <w:r w:rsidRPr="009E5925">
              <w:rPr>
                <w:rFonts w:ascii="Myriad Pro" w:hAnsi="Myriad Pro"/>
                <w:color w:val="FFFFFF" w:themeColor="background1"/>
                <w:sz w:val="16"/>
                <w:szCs w:val="16"/>
              </w:rPr>
              <w:t>НА, % в год</w:t>
            </w:r>
          </w:p>
        </w:tc>
        <w:tc>
          <w:tcPr>
            <w:tcW w:w="93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1578CF" w14:textId="77777777" w:rsidR="002A3AAA" w:rsidRPr="009E5925" w:rsidRDefault="002A3AAA" w:rsidP="002A3AAA">
            <w:pPr>
              <w:jc w:val="center"/>
              <w:rPr>
                <w:rFonts w:ascii="Myriad Pro" w:hAnsi="Myriad Pro"/>
                <w:color w:val="FFFFFF" w:themeColor="background1"/>
                <w:sz w:val="16"/>
                <w:szCs w:val="16"/>
              </w:rPr>
            </w:pPr>
            <w:r w:rsidRPr="009E5925">
              <w:rPr>
                <w:rFonts w:ascii="Myriad Pro" w:hAnsi="Myriad Pro"/>
                <w:color w:val="FFFFFF" w:themeColor="background1"/>
                <w:sz w:val="16"/>
                <w:szCs w:val="16"/>
              </w:rPr>
              <w:t>Год, месяц принятия на баланс</w:t>
            </w:r>
          </w:p>
        </w:tc>
        <w:tc>
          <w:tcPr>
            <w:tcW w:w="59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C868F4" w14:textId="77777777" w:rsidR="002A3AAA" w:rsidRPr="009E5925" w:rsidRDefault="002A3AAA" w:rsidP="002A3AAA">
            <w:pPr>
              <w:jc w:val="center"/>
              <w:rPr>
                <w:rFonts w:ascii="Myriad Pro" w:hAnsi="Myriad Pro"/>
                <w:color w:val="FFFFFF" w:themeColor="background1"/>
                <w:sz w:val="16"/>
                <w:szCs w:val="16"/>
              </w:rPr>
            </w:pPr>
            <w:r w:rsidRPr="009E5925">
              <w:rPr>
                <w:rFonts w:ascii="Myriad Pro" w:hAnsi="Myriad Pro"/>
                <w:color w:val="FFFFFF" w:themeColor="background1"/>
                <w:sz w:val="16"/>
                <w:szCs w:val="16"/>
              </w:rPr>
              <w:t>СПИ,</w:t>
            </w:r>
          </w:p>
          <w:p w14:paraId="346F249E" w14:textId="77777777" w:rsidR="002A3AAA" w:rsidRPr="009E5925" w:rsidRDefault="002A3AAA" w:rsidP="002A3AAA">
            <w:pPr>
              <w:jc w:val="center"/>
              <w:rPr>
                <w:rFonts w:ascii="Myriad Pro" w:hAnsi="Myriad Pro"/>
                <w:color w:val="FFFFFF" w:themeColor="background1"/>
                <w:sz w:val="16"/>
                <w:szCs w:val="16"/>
              </w:rPr>
            </w:pPr>
            <w:r w:rsidRPr="009E5925">
              <w:rPr>
                <w:rFonts w:ascii="Myriad Pro" w:hAnsi="Myriad Pro"/>
                <w:color w:val="FFFFFF" w:themeColor="background1"/>
                <w:sz w:val="16"/>
                <w:szCs w:val="16"/>
              </w:rPr>
              <w:t>мес.</w:t>
            </w:r>
          </w:p>
        </w:tc>
        <w:tc>
          <w:tcPr>
            <w:tcW w:w="93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DCA248" w14:textId="77777777" w:rsidR="002A3AAA" w:rsidRPr="009E5925" w:rsidRDefault="002A3AAA" w:rsidP="002A3AAA">
            <w:pPr>
              <w:jc w:val="center"/>
              <w:rPr>
                <w:rFonts w:ascii="Myriad Pro" w:hAnsi="Myriad Pro"/>
                <w:color w:val="FFFFFF" w:themeColor="background1"/>
                <w:sz w:val="16"/>
                <w:szCs w:val="16"/>
              </w:rPr>
            </w:pPr>
            <w:r w:rsidRPr="009E5925">
              <w:rPr>
                <w:rFonts w:ascii="Myriad Pro" w:hAnsi="Myriad Pro"/>
                <w:color w:val="FFFFFF" w:themeColor="background1"/>
                <w:sz w:val="16"/>
                <w:szCs w:val="16"/>
              </w:rPr>
              <w:t>Год, месяц списания</w:t>
            </w:r>
          </w:p>
        </w:tc>
        <w:tc>
          <w:tcPr>
            <w:tcW w:w="112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4A78AC" w14:textId="77777777" w:rsidR="002A3AAA" w:rsidRPr="009E5925" w:rsidRDefault="002A3AAA" w:rsidP="002A3AAA">
            <w:pPr>
              <w:jc w:val="center"/>
              <w:rPr>
                <w:rFonts w:ascii="Myriad Pro" w:hAnsi="Myriad Pro"/>
                <w:color w:val="FFFFFF" w:themeColor="background1"/>
                <w:sz w:val="16"/>
                <w:szCs w:val="16"/>
              </w:rPr>
            </w:pPr>
            <w:r w:rsidRPr="009E5925">
              <w:rPr>
                <w:rFonts w:ascii="Myriad Pro" w:hAnsi="Myriad Pro"/>
                <w:color w:val="FFFFFF" w:themeColor="background1"/>
                <w:sz w:val="16"/>
                <w:szCs w:val="16"/>
              </w:rPr>
              <w:t>Амортизация на 2017 год, руб.</w:t>
            </w:r>
          </w:p>
        </w:tc>
      </w:tr>
      <w:tr w:rsidR="008B1488" w:rsidRPr="009E5925" w14:paraId="148EDF01" w14:textId="77777777" w:rsidTr="001408A9">
        <w:trPr>
          <w:trHeight w:val="471"/>
          <w:tblHeader/>
        </w:trPr>
        <w:tc>
          <w:tcPr>
            <w:tcW w:w="43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105EEC" w14:textId="77777777" w:rsidR="002A3AAA" w:rsidRPr="009E5925" w:rsidRDefault="002A3AAA" w:rsidP="002A3AAA">
            <w:pPr>
              <w:jc w:val="right"/>
              <w:rPr>
                <w:rFonts w:ascii="Myriad Pro" w:hAnsi="Myriad Pro"/>
                <w:color w:val="FFFFFF" w:themeColor="background1"/>
                <w:sz w:val="16"/>
                <w:szCs w:val="16"/>
              </w:rPr>
            </w:pPr>
          </w:p>
        </w:tc>
        <w:tc>
          <w:tcPr>
            <w:tcW w:w="21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168B0E" w14:textId="77777777" w:rsidR="002A3AAA" w:rsidRPr="009E5925" w:rsidRDefault="002A3AAA" w:rsidP="002A3AAA">
            <w:pPr>
              <w:rPr>
                <w:rFonts w:ascii="Myriad Pro" w:hAnsi="Myriad Pro"/>
                <w:color w:val="FFFFFF" w:themeColor="background1"/>
                <w:sz w:val="16"/>
                <w:szCs w:val="16"/>
              </w:rPr>
            </w:pPr>
          </w:p>
        </w:tc>
        <w:tc>
          <w:tcPr>
            <w:tcW w:w="134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E173B9" w14:textId="77777777" w:rsidR="002A3AAA" w:rsidRPr="009E5925" w:rsidRDefault="002A3AAA" w:rsidP="002A3AAA">
            <w:pPr>
              <w:rPr>
                <w:rFonts w:ascii="Myriad Pro" w:hAnsi="Myriad Pro"/>
                <w:color w:val="FFFFFF" w:themeColor="background1"/>
                <w:sz w:val="16"/>
                <w:szCs w:val="16"/>
              </w:rPr>
            </w:pPr>
          </w:p>
        </w:tc>
        <w:tc>
          <w:tcPr>
            <w:tcW w:w="134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215FAB" w14:textId="77777777" w:rsidR="002A3AAA" w:rsidRPr="009E5925" w:rsidRDefault="002A3AAA" w:rsidP="002A3AAA">
            <w:pPr>
              <w:rPr>
                <w:rFonts w:ascii="Myriad Pro" w:hAnsi="Myriad Pro"/>
                <w:color w:val="FFFFFF" w:themeColor="background1"/>
                <w:sz w:val="16"/>
                <w:szCs w:val="16"/>
              </w:rPr>
            </w:pPr>
          </w:p>
        </w:tc>
        <w:tc>
          <w:tcPr>
            <w:tcW w:w="48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5FE654" w14:textId="77777777" w:rsidR="002A3AAA" w:rsidRPr="009E5925" w:rsidRDefault="002A3AAA" w:rsidP="002A3AAA">
            <w:pPr>
              <w:rPr>
                <w:rFonts w:ascii="Myriad Pro" w:hAnsi="Myriad Pro"/>
                <w:color w:val="FFFFFF" w:themeColor="background1"/>
                <w:sz w:val="16"/>
                <w:szCs w:val="16"/>
              </w:rPr>
            </w:pPr>
          </w:p>
        </w:tc>
        <w:tc>
          <w:tcPr>
            <w:tcW w:w="93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142219" w14:textId="77777777" w:rsidR="002A3AAA" w:rsidRPr="009E5925" w:rsidRDefault="002A3AAA" w:rsidP="002A3AAA">
            <w:pPr>
              <w:rPr>
                <w:rFonts w:ascii="Myriad Pro" w:hAnsi="Myriad Pro"/>
                <w:color w:val="FFFFFF" w:themeColor="background1"/>
                <w:sz w:val="16"/>
                <w:szCs w:val="16"/>
              </w:rPr>
            </w:pPr>
          </w:p>
        </w:tc>
        <w:tc>
          <w:tcPr>
            <w:tcW w:w="59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6CDD0C" w14:textId="77777777" w:rsidR="002A3AAA" w:rsidRPr="009E5925" w:rsidRDefault="002A3AAA" w:rsidP="002A3AAA">
            <w:pPr>
              <w:jc w:val="center"/>
              <w:rPr>
                <w:rFonts w:ascii="Myriad Pro" w:hAnsi="Myriad Pro"/>
                <w:color w:val="FFFFFF" w:themeColor="background1"/>
                <w:sz w:val="16"/>
                <w:szCs w:val="16"/>
              </w:rPr>
            </w:pPr>
          </w:p>
        </w:tc>
        <w:tc>
          <w:tcPr>
            <w:tcW w:w="93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68BF2B" w14:textId="77777777" w:rsidR="002A3AAA" w:rsidRPr="009E5925" w:rsidRDefault="002A3AAA" w:rsidP="002A3AAA">
            <w:pPr>
              <w:rPr>
                <w:rFonts w:ascii="Myriad Pro" w:hAnsi="Myriad Pro"/>
                <w:color w:val="FFFFFF" w:themeColor="background1"/>
                <w:sz w:val="16"/>
                <w:szCs w:val="16"/>
              </w:rPr>
            </w:pPr>
          </w:p>
        </w:tc>
        <w:tc>
          <w:tcPr>
            <w:tcW w:w="112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97ABC1A" w14:textId="77777777" w:rsidR="002A3AAA" w:rsidRPr="009E5925" w:rsidRDefault="002A3AAA" w:rsidP="002A3AAA">
            <w:pPr>
              <w:rPr>
                <w:rFonts w:ascii="Myriad Pro" w:hAnsi="Myriad Pro"/>
                <w:color w:val="FFFFFF" w:themeColor="background1"/>
                <w:sz w:val="16"/>
                <w:szCs w:val="16"/>
              </w:rPr>
            </w:pPr>
          </w:p>
        </w:tc>
      </w:tr>
      <w:tr w:rsidR="008B1488" w:rsidRPr="009E5925" w14:paraId="3443B895" w14:textId="77777777" w:rsidTr="001408A9">
        <w:trPr>
          <w:trHeight w:val="284"/>
          <w:tblHeader/>
        </w:trPr>
        <w:tc>
          <w:tcPr>
            <w:tcW w:w="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0DED9F" w14:textId="77777777" w:rsidR="002A3AAA" w:rsidRPr="009E5925" w:rsidRDefault="002A3AAA" w:rsidP="002A3AAA">
            <w:pPr>
              <w:jc w:val="right"/>
              <w:rPr>
                <w:rFonts w:ascii="Myriad Pro" w:hAnsi="Myriad Pro"/>
                <w:color w:val="FFFFFF" w:themeColor="background1"/>
                <w:sz w:val="16"/>
                <w:szCs w:val="16"/>
              </w:rPr>
            </w:pPr>
            <w:r w:rsidRPr="009E5925">
              <w:rPr>
                <w:rFonts w:ascii="Myriad Pro" w:hAnsi="Myriad Pro"/>
                <w:color w:val="FFFFFF" w:themeColor="background1"/>
                <w:sz w:val="16"/>
                <w:szCs w:val="16"/>
              </w:rPr>
              <w:t>1</w:t>
            </w:r>
          </w:p>
        </w:tc>
        <w:tc>
          <w:tcPr>
            <w:tcW w:w="21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61D8CF" w14:textId="77777777" w:rsidR="002A3AAA" w:rsidRPr="009E5925" w:rsidRDefault="002A3AAA" w:rsidP="002A3AAA">
            <w:pPr>
              <w:jc w:val="center"/>
              <w:rPr>
                <w:rFonts w:ascii="Myriad Pro" w:hAnsi="Myriad Pro"/>
                <w:color w:val="FFFFFF" w:themeColor="background1"/>
                <w:sz w:val="16"/>
                <w:szCs w:val="16"/>
              </w:rPr>
            </w:pPr>
            <w:r w:rsidRPr="009E5925">
              <w:rPr>
                <w:rFonts w:ascii="Myriad Pro" w:hAnsi="Myriad Pro"/>
                <w:color w:val="FFFFFF" w:themeColor="background1"/>
                <w:sz w:val="16"/>
                <w:szCs w:val="16"/>
              </w:rPr>
              <w:t>2</w:t>
            </w:r>
          </w:p>
        </w:tc>
        <w:tc>
          <w:tcPr>
            <w:tcW w:w="13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C75432" w14:textId="77777777" w:rsidR="002A3AAA" w:rsidRPr="009E5925" w:rsidRDefault="002A3AAA" w:rsidP="002A3AAA">
            <w:pPr>
              <w:jc w:val="center"/>
              <w:rPr>
                <w:rFonts w:ascii="Myriad Pro" w:hAnsi="Myriad Pro"/>
                <w:color w:val="FFFFFF" w:themeColor="background1"/>
                <w:sz w:val="16"/>
                <w:szCs w:val="16"/>
              </w:rPr>
            </w:pPr>
            <w:r w:rsidRPr="009E5925">
              <w:rPr>
                <w:rFonts w:ascii="Myriad Pro" w:hAnsi="Myriad Pro"/>
                <w:color w:val="FFFFFF" w:themeColor="background1"/>
                <w:sz w:val="16"/>
                <w:szCs w:val="16"/>
              </w:rPr>
              <w:t>3</w:t>
            </w:r>
          </w:p>
        </w:tc>
        <w:tc>
          <w:tcPr>
            <w:tcW w:w="13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F5B139" w14:textId="77777777" w:rsidR="002A3AAA" w:rsidRPr="009E5925" w:rsidRDefault="002A3AAA" w:rsidP="002A3AAA">
            <w:pPr>
              <w:jc w:val="center"/>
              <w:rPr>
                <w:rFonts w:ascii="Myriad Pro" w:hAnsi="Myriad Pro"/>
                <w:color w:val="FFFFFF" w:themeColor="background1"/>
                <w:sz w:val="16"/>
                <w:szCs w:val="16"/>
              </w:rPr>
            </w:pPr>
            <w:r w:rsidRPr="009E5925">
              <w:rPr>
                <w:rFonts w:ascii="Myriad Pro" w:hAnsi="Myriad Pro"/>
                <w:color w:val="FFFFFF" w:themeColor="background1"/>
                <w:sz w:val="16"/>
                <w:szCs w:val="16"/>
              </w:rPr>
              <w:t>4</w:t>
            </w:r>
          </w:p>
        </w:tc>
        <w:tc>
          <w:tcPr>
            <w:tcW w:w="4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9C8DE2" w14:textId="77777777" w:rsidR="002A3AAA" w:rsidRPr="009E5925" w:rsidRDefault="002A3AAA" w:rsidP="002A3AAA">
            <w:pPr>
              <w:jc w:val="center"/>
              <w:rPr>
                <w:rFonts w:ascii="Myriad Pro" w:hAnsi="Myriad Pro"/>
                <w:color w:val="FFFFFF" w:themeColor="background1"/>
                <w:sz w:val="16"/>
                <w:szCs w:val="16"/>
              </w:rPr>
            </w:pPr>
            <w:r w:rsidRPr="009E5925">
              <w:rPr>
                <w:rFonts w:ascii="Myriad Pro" w:hAnsi="Myriad Pro"/>
                <w:color w:val="FFFFFF" w:themeColor="background1"/>
                <w:sz w:val="16"/>
                <w:szCs w:val="16"/>
              </w:rPr>
              <w:t>5</w:t>
            </w:r>
          </w:p>
        </w:tc>
        <w:tc>
          <w:tcPr>
            <w:tcW w:w="9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FBD717" w14:textId="77777777" w:rsidR="002A3AAA" w:rsidRPr="009E5925" w:rsidRDefault="002A3AAA" w:rsidP="002A3AAA">
            <w:pPr>
              <w:jc w:val="center"/>
              <w:rPr>
                <w:rFonts w:ascii="Myriad Pro" w:hAnsi="Myriad Pro"/>
                <w:color w:val="FFFFFF" w:themeColor="background1"/>
                <w:sz w:val="16"/>
                <w:szCs w:val="16"/>
              </w:rPr>
            </w:pPr>
            <w:r w:rsidRPr="009E5925">
              <w:rPr>
                <w:rFonts w:ascii="Myriad Pro" w:hAnsi="Myriad Pro"/>
                <w:color w:val="FFFFFF" w:themeColor="background1"/>
                <w:sz w:val="16"/>
                <w:szCs w:val="16"/>
              </w:rPr>
              <w:t>6</w:t>
            </w:r>
          </w:p>
        </w:tc>
        <w:tc>
          <w:tcPr>
            <w:tcW w:w="5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776BD8" w14:textId="77777777" w:rsidR="002A3AAA" w:rsidRPr="009E5925" w:rsidRDefault="002A3AAA" w:rsidP="002A3AAA">
            <w:pPr>
              <w:jc w:val="center"/>
              <w:rPr>
                <w:rFonts w:ascii="Myriad Pro" w:hAnsi="Myriad Pro"/>
                <w:color w:val="FFFFFF" w:themeColor="background1"/>
                <w:sz w:val="16"/>
                <w:szCs w:val="16"/>
              </w:rPr>
            </w:pPr>
            <w:r w:rsidRPr="009E5925">
              <w:rPr>
                <w:rFonts w:ascii="Myriad Pro" w:hAnsi="Myriad Pro"/>
                <w:color w:val="FFFFFF" w:themeColor="background1"/>
                <w:sz w:val="16"/>
                <w:szCs w:val="16"/>
              </w:rPr>
              <w:t>7</w:t>
            </w:r>
          </w:p>
        </w:tc>
        <w:tc>
          <w:tcPr>
            <w:tcW w:w="9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7109D3" w14:textId="77777777" w:rsidR="002A3AAA" w:rsidRPr="009E5925" w:rsidRDefault="002A3AAA" w:rsidP="002A3AAA">
            <w:pPr>
              <w:jc w:val="center"/>
              <w:rPr>
                <w:rFonts w:ascii="Myriad Pro" w:hAnsi="Myriad Pro"/>
                <w:color w:val="FFFFFF" w:themeColor="background1"/>
                <w:sz w:val="16"/>
                <w:szCs w:val="16"/>
              </w:rPr>
            </w:pPr>
            <w:r w:rsidRPr="009E5925">
              <w:rPr>
                <w:rFonts w:ascii="Myriad Pro" w:hAnsi="Myriad Pro"/>
                <w:color w:val="FFFFFF" w:themeColor="background1"/>
                <w:sz w:val="16"/>
                <w:szCs w:val="16"/>
              </w:rPr>
              <w:t>8</w:t>
            </w:r>
          </w:p>
        </w:tc>
        <w:tc>
          <w:tcPr>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929AA7" w14:textId="77777777" w:rsidR="002A3AAA" w:rsidRPr="009E5925" w:rsidRDefault="002A3AAA" w:rsidP="002A3AAA">
            <w:pPr>
              <w:jc w:val="center"/>
              <w:rPr>
                <w:rFonts w:ascii="Myriad Pro" w:hAnsi="Myriad Pro"/>
                <w:color w:val="FFFFFF" w:themeColor="background1"/>
                <w:sz w:val="16"/>
                <w:szCs w:val="16"/>
              </w:rPr>
            </w:pPr>
            <w:r w:rsidRPr="009E5925">
              <w:rPr>
                <w:rFonts w:ascii="Myriad Pro" w:hAnsi="Myriad Pro"/>
                <w:color w:val="FFFFFF" w:themeColor="background1"/>
                <w:sz w:val="16"/>
                <w:szCs w:val="16"/>
              </w:rPr>
              <w:t>9</w:t>
            </w:r>
          </w:p>
        </w:tc>
      </w:tr>
      <w:tr w:rsidR="002A3AAA" w:rsidRPr="009E5925" w14:paraId="5B9F7F3F" w14:textId="77777777" w:rsidTr="005A7F2D">
        <w:trPr>
          <w:trHeight w:val="284"/>
        </w:trPr>
        <w:tc>
          <w:tcPr>
            <w:tcW w:w="432" w:type="dxa"/>
            <w:tcBorders>
              <w:top w:val="single" w:sz="4" w:space="0" w:color="FFFFFF" w:themeColor="background1"/>
            </w:tcBorders>
            <w:shd w:val="clear" w:color="000000" w:fill="FFFFFF"/>
            <w:vAlign w:val="center"/>
            <w:hideMark/>
          </w:tcPr>
          <w:p w14:paraId="250D03A6" w14:textId="77777777" w:rsidR="002A3AAA" w:rsidRPr="009E5925" w:rsidRDefault="002A3AAA" w:rsidP="002A3AAA">
            <w:pPr>
              <w:jc w:val="right"/>
              <w:rPr>
                <w:rFonts w:ascii="Myriad Pro" w:hAnsi="Myriad Pro"/>
                <w:iCs/>
                <w:color w:val="000000"/>
                <w:sz w:val="16"/>
                <w:szCs w:val="16"/>
              </w:rPr>
            </w:pPr>
            <w:r w:rsidRPr="009E5925">
              <w:rPr>
                <w:rFonts w:ascii="Myriad Pro" w:hAnsi="Myriad Pro"/>
                <w:iCs/>
                <w:color w:val="000000"/>
                <w:sz w:val="16"/>
                <w:szCs w:val="16"/>
              </w:rPr>
              <w:t>1.</w:t>
            </w:r>
          </w:p>
        </w:tc>
        <w:tc>
          <w:tcPr>
            <w:tcW w:w="2120" w:type="dxa"/>
            <w:tcBorders>
              <w:top w:val="single" w:sz="4" w:space="0" w:color="FFFFFF" w:themeColor="background1"/>
            </w:tcBorders>
            <w:shd w:val="clear" w:color="000000" w:fill="FFFFFF"/>
            <w:vAlign w:val="center"/>
            <w:hideMark/>
          </w:tcPr>
          <w:p w14:paraId="7F51B0C5" w14:textId="77777777" w:rsidR="002A3AAA" w:rsidRPr="009E5925" w:rsidRDefault="002A3AAA" w:rsidP="002A3AAA">
            <w:pPr>
              <w:rPr>
                <w:rFonts w:ascii="Myriad Pro" w:hAnsi="Myriad Pro"/>
                <w:iCs/>
                <w:color w:val="000000"/>
                <w:sz w:val="16"/>
                <w:szCs w:val="16"/>
              </w:rPr>
            </w:pPr>
            <w:r w:rsidRPr="009E5925">
              <w:rPr>
                <w:rFonts w:ascii="Myriad Pro" w:hAnsi="Myriad Pro"/>
                <w:iCs/>
                <w:color w:val="000000"/>
                <w:sz w:val="16"/>
                <w:szCs w:val="16"/>
              </w:rPr>
              <w:t>Товарный знак "Хакасэнерго"</w:t>
            </w:r>
          </w:p>
        </w:tc>
        <w:tc>
          <w:tcPr>
            <w:tcW w:w="1349" w:type="dxa"/>
            <w:tcBorders>
              <w:top w:val="single" w:sz="4" w:space="0" w:color="FFFFFF" w:themeColor="background1"/>
            </w:tcBorders>
            <w:shd w:val="clear" w:color="000000" w:fill="FFFFFF"/>
            <w:vAlign w:val="center"/>
            <w:hideMark/>
          </w:tcPr>
          <w:p w14:paraId="7BF781FB" w14:textId="77777777" w:rsidR="002A3AAA" w:rsidRPr="009E5925" w:rsidRDefault="002A3AAA" w:rsidP="002A3AAA">
            <w:pPr>
              <w:jc w:val="center"/>
              <w:rPr>
                <w:rFonts w:ascii="Myriad Pro" w:hAnsi="Myriad Pro"/>
                <w:iCs/>
                <w:color w:val="000000"/>
                <w:sz w:val="16"/>
                <w:szCs w:val="16"/>
              </w:rPr>
            </w:pPr>
            <w:r w:rsidRPr="009E5925">
              <w:rPr>
                <w:rFonts w:ascii="Myriad Pro" w:hAnsi="Myriad Pro"/>
                <w:iCs/>
                <w:color w:val="000000"/>
                <w:sz w:val="16"/>
                <w:szCs w:val="16"/>
              </w:rPr>
              <w:t>54 000,00</w:t>
            </w:r>
          </w:p>
        </w:tc>
        <w:tc>
          <w:tcPr>
            <w:tcW w:w="1349" w:type="dxa"/>
            <w:tcBorders>
              <w:top w:val="single" w:sz="4" w:space="0" w:color="FFFFFF" w:themeColor="background1"/>
            </w:tcBorders>
            <w:shd w:val="clear" w:color="000000" w:fill="FFFFFF"/>
            <w:vAlign w:val="center"/>
            <w:hideMark/>
          </w:tcPr>
          <w:p w14:paraId="6142634E"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6 545,45</w:t>
            </w:r>
          </w:p>
        </w:tc>
        <w:tc>
          <w:tcPr>
            <w:tcW w:w="488" w:type="dxa"/>
            <w:tcBorders>
              <w:top w:val="single" w:sz="4" w:space="0" w:color="FFFFFF" w:themeColor="background1"/>
            </w:tcBorders>
            <w:shd w:val="clear" w:color="000000" w:fill="FFFFFF"/>
            <w:vAlign w:val="center"/>
            <w:hideMark/>
          </w:tcPr>
          <w:p w14:paraId="4AE8A18B"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12</w:t>
            </w:r>
          </w:p>
        </w:tc>
        <w:tc>
          <w:tcPr>
            <w:tcW w:w="936" w:type="dxa"/>
            <w:tcBorders>
              <w:top w:val="single" w:sz="4" w:space="0" w:color="FFFFFF" w:themeColor="background1"/>
            </w:tcBorders>
            <w:shd w:val="clear" w:color="000000" w:fill="FFFFFF"/>
            <w:vAlign w:val="center"/>
            <w:hideMark/>
          </w:tcPr>
          <w:p w14:paraId="598A3526"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30.09.2009</w:t>
            </w:r>
          </w:p>
        </w:tc>
        <w:tc>
          <w:tcPr>
            <w:tcW w:w="594" w:type="dxa"/>
            <w:tcBorders>
              <w:top w:val="single" w:sz="4" w:space="0" w:color="FFFFFF" w:themeColor="background1"/>
            </w:tcBorders>
            <w:shd w:val="clear" w:color="000000" w:fill="FFFFFF"/>
            <w:vAlign w:val="center"/>
            <w:hideMark/>
          </w:tcPr>
          <w:p w14:paraId="2625E2F9"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99</w:t>
            </w:r>
          </w:p>
        </w:tc>
        <w:tc>
          <w:tcPr>
            <w:tcW w:w="936" w:type="dxa"/>
            <w:tcBorders>
              <w:top w:val="single" w:sz="4" w:space="0" w:color="FFFFFF" w:themeColor="background1"/>
            </w:tcBorders>
            <w:shd w:val="clear" w:color="000000" w:fill="FFFFFF"/>
            <w:vAlign w:val="center"/>
            <w:hideMark/>
          </w:tcPr>
          <w:p w14:paraId="16814114"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30.12.2017</w:t>
            </w:r>
          </w:p>
        </w:tc>
        <w:tc>
          <w:tcPr>
            <w:tcW w:w="1128" w:type="dxa"/>
            <w:tcBorders>
              <w:top w:val="single" w:sz="4" w:space="0" w:color="FFFFFF" w:themeColor="background1"/>
            </w:tcBorders>
            <w:shd w:val="clear" w:color="000000" w:fill="FFFFFF"/>
            <w:vAlign w:val="center"/>
          </w:tcPr>
          <w:p w14:paraId="77AA4ED7"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6 545,45</w:t>
            </w:r>
          </w:p>
        </w:tc>
      </w:tr>
      <w:tr w:rsidR="002A3AAA" w:rsidRPr="009E5925" w14:paraId="5D785CF4" w14:textId="77777777" w:rsidTr="002A3AAA">
        <w:trPr>
          <w:trHeight w:val="284"/>
        </w:trPr>
        <w:tc>
          <w:tcPr>
            <w:tcW w:w="432" w:type="dxa"/>
            <w:shd w:val="clear" w:color="000000" w:fill="FFFFFF"/>
            <w:vAlign w:val="center"/>
            <w:hideMark/>
          </w:tcPr>
          <w:p w14:paraId="10E17885" w14:textId="77777777" w:rsidR="002A3AAA" w:rsidRPr="009E5925" w:rsidRDefault="002A3AAA" w:rsidP="002A3AAA">
            <w:pPr>
              <w:jc w:val="right"/>
              <w:rPr>
                <w:rFonts w:ascii="Myriad Pro" w:hAnsi="Myriad Pro"/>
                <w:iCs/>
                <w:color w:val="000000"/>
                <w:sz w:val="16"/>
                <w:szCs w:val="16"/>
              </w:rPr>
            </w:pPr>
            <w:r w:rsidRPr="009E5925">
              <w:rPr>
                <w:rFonts w:ascii="Myriad Pro" w:hAnsi="Myriad Pro"/>
                <w:iCs/>
                <w:color w:val="000000"/>
                <w:sz w:val="16"/>
                <w:szCs w:val="16"/>
              </w:rPr>
              <w:t>2.</w:t>
            </w:r>
          </w:p>
        </w:tc>
        <w:tc>
          <w:tcPr>
            <w:tcW w:w="2120" w:type="dxa"/>
            <w:shd w:val="clear" w:color="000000" w:fill="FFFFFF"/>
            <w:vAlign w:val="center"/>
            <w:hideMark/>
          </w:tcPr>
          <w:p w14:paraId="34D9379F" w14:textId="77777777" w:rsidR="002A3AAA" w:rsidRPr="009E5925" w:rsidRDefault="002A3AAA" w:rsidP="002A3AAA">
            <w:pPr>
              <w:rPr>
                <w:rFonts w:ascii="Myriad Pro" w:hAnsi="Myriad Pro"/>
                <w:iCs/>
                <w:color w:val="000000"/>
                <w:sz w:val="16"/>
                <w:szCs w:val="16"/>
              </w:rPr>
            </w:pPr>
            <w:r w:rsidRPr="009E5925">
              <w:rPr>
                <w:rFonts w:ascii="Myriad Pro" w:hAnsi="Myriad Pro"/>
                <w:iCs/>
                <w:color w:val="000000"/>
                <w:sz w:val="16"/>
                <w:szCs w:val="16"/>
              </w:rPr>
              <w:t>КИСУ ТОРО:База данных паспортизации оборудования</w:t>
            </w:r>
          </w:p>
        </w:tc>
        <w:tc>
          <w:tcPr>
            <w:tcW w:w="1349" w:type="dxa"/>
            <w:shd w:val="clear" w:color="000000" w:fill="FFFFFF"/>
            <w:vAlign w:val="center"/>
            <w:hideMark/>
          </w:tcPr>
          <w:p w14:paraId="0C37962C" w14:textId="77777777" w:rsidR="002A3AAA" w:rsidRPr="009E5925" w:rsidRDefault="002A3AAA" w:rsidP="002A3AAA">
            <w:pPr>
              <w:jc w:val="center"/>
              <w:rPr>
                <w:rFonts w:ascii="Myriad Pro" w:hAnsi="Myriad Pro"/>
                <w:iCs/>
                <w:color w:val="000000"/>
                <w:sz w:val="16"/>
                <w:szCs w:val="16"/>
              </w:rPr>
            </w:pPr>
            <w:r w:rsidRPr="009E5925">
              <w:rPr>
                <w:rFonts w:ascii="Myriad Pro" w:hAnsi="Myriad Pro"/>
                <w:iCs/>
                <w:color w:val="000000"/>
                <w:sz w:val="16"/>
                <w:szCs w:val="16"/>
              </w:rPr>
              <w:t>4 922 318,38</w:t>
            </w:r>
          </w:p>
        </w:tc>
        <w:tc>
          <w:tcPr>
            <w:tcW w:w="1349" w:type="dxa"/>
            <w:shd w:val="clear" w:color="000000" w:fill="FFFFFF"/>
            <w:vAlign w:val="center"/>
            <w:hideMark/>
          </w:tcPr>
          <w:p w14:paraId="4B88CD6E"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984 463,68</w:t>
            </w:r>
          </w:p>
        </w:tc>
        <w:tc>
          <w:tcPr>
            <w:tcW w:w="488" w:type="dxa"/>
            <w:shd w:val="clear" w:color="000000" w:fill="FFFFFF"/>
            <w:vAlign w:val="center"/>
            <w:hideMark/>
          </w:tcPr>
          <w:p w14:paraId="5A3DDEAF"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20</w:t>
            </w:r>
          </w:p>
        </w:tc>
        <w:tc>
          <w:tcPr>
            <w:tcW w:w="936" w:type="dxa"/>
            <w:shd w:val="clear" w:color="000000" w:fill="FFFFFF"/>
            <w:vAlign w:val="center"/>
            <w:hideMark/>
          </w:tcPr>
          <w:p w14:paraId="1294C4BB"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31.12.2012</w:t>
            </w:r>
          </w:p>
        </w:tc>
        <w:tc>
          <w:tcPr>
            <w:tcW w:w="594" w:type="dxa"/>
            <w:shd w:val="clear" w:color="000000" w:fill="FFFFFF"/>
            <w:vAlign w:val="center"/>
            <w:hideMark/>
          </w:tcPr>
          <w:p w14:paraId="704BF5A6"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60</w:t>
            </w:r>
          </w:p>
        </w:tc>
        <w:tc>
          <w:tcPr>
            <w:tcW w:w="936" w:type="dxa"/>
            <w:shd w:val="clear" w:color="000000" w:fill="FFFFFF"/>
            <w:vAlign w:val="center"/>
            <w:hideMark/>
          </w:tcPr>
          <w:p w14:paraId="2D1BD898"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31.12.2017</w:t>
            </w:r>
          </w:p>
        </w:tc>
        <w:tc>
          <w:tcPr>
            <w:tcW w:w="1128" w:type="dxa"/>
            <w:shd w:val="clear" w:color="000000" w:fill="FFFFFF"/>
            <w:vAlign w:val="center"/>
          </w:tcPr>
          <w:p w14:paraId="2050F94A"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984 463,68</w:t>
            </w:r>
          </w:p>
        </w:tc>
      </w:tr>
      <w:tr w:rsidR="002A3AAA" w:rsidRPr="009E5925" w14:paraId="35F3F113" w14:textId="77777777" w:rsidTr="002A3AAA">
        <w:trPr>
          <w:trHeight w:val="284"/>
        </w:trPr>
        <w:tc>
          <w:tcPr>
            <w:tcW w:w="432" w:type="dxa"/>
            <w:shd w:val="clear" w:color="000000" w:fill="FFFFFF"/>
            <w:vAlign w:val="center"/>
            <w:hideMark/>
          </w:tcPr>
          <w:p w14:paraId="6D92EB02" w14:textId="77777777" w:rsidR="002A3AAA" w:rsidRPr="009E5925" w:rsidRDefault="002A3AAA" w:rsidP="002A3AAA">
            <w:pPr>
              <w:jc w:val="right"/>
              <w:rPr>
                <w:rFonts w:ascii="Myriad Pro" w:hAnsi="Myriad Pro"/>
                <w:iCs/>
                <w:color w:val="000000"/>
                <w:sz w:val="16"/>
                <w:szCs w:val="16"/>
              </w:rPr>
            </w:pPr>
            <w:r w:rsidRPr="009E5925">
              <w:rPr>
                <w:rFonts w:ascii="Myriad Pro" w:hAnsi="Myriad Pro"/>
                <w:iCs/>
                <w:color w:val="000000"/>
                <w:sz w:val="16"/>
                <w:szCs w:val="16"/>
              </w:rPr>
              <w:t>3.</w:t>
            </w:r>
          </w:p>
        </w:tc>
        <w:tc>
          <w:tcPr>
            <w:tcW w:w="2120" w:type="dxa"/>
            <w:shd w:val="clear" w:color="000000" w:fill="FFFFFF"/>
            <w:vAlign w:val="center"/>
            <w:hideMark/>
          </w:tcPr>
          <w:p w14:paraId="384E9AEC" w14:textId="77777777" w:rsidR="002A3AAA" w:rsidRPr="009E5925" w:rsidRDefault="002A3AAA" w:rsidP="002A3AAA">
            <w:pPr>
              <w:rPr>
                <w:rFonts w:ascii="Myriad Pro" w:hAnsi="Myriad Pro"/>
                <w:iCs/>
                <w:color w:val="000000"/>
                <w:sz w:val="16"/>
                <w:szCs w:val="16"/>
              </w:rPr>
            </w:pPr>
            <w:r w:rsidRPr="009E5925">
              <w:rPr>
                <w:rFonts w:ascii="Myriad Pro" w:hAnsi="Myriad Pro"/>
                <w:iCs/>
                <w:color w:val="000000"/>
                <w:sz w:val="16"/>
                <w:szCs w:val="16"/>
              </w:rPr>
              <w:t>КИСУ ТОРО:База данных процесса расследования технологических нарушений</w:t>
            </w:r>
          </w:p>
        </w:tc>
        <w:tc>
          <w:tcPr>
            <w:tcW w:w="1349" w:type="dxa"/>
            <w:shd w:val="clear" w:color="000000" w:fill="FFFFFF"/>
            <w:vAlign w:val="center"/>
            <w:hideMark/>
          </w:tcPr>
          <w:p w14:paraId="3A9A187E" w14:textId="77777777" w:rsidR="002A3AAA" w:rsidRPr="009E5925" w:rsidRDefault="002A3AAA" w:rsidP="002A3AAA">
            <w:pPr>
              <w:jc w:val="center"/>
              <w:rPr>
                <w:rFonts w:ascii="Myriad Pro" w:hAnsi="Myriad Pro"/>
                <w:iCs/>
                <w:color w:val="000000"/>
                <w:sz w:val="16"/>
                <w:szCs w:val="16"/>
              </w:rPr>
            </w:pPr>
            <w:r w:rsidRPr="009E5925">
              <w:rPr>
                <w:rFonts w:ascii="Myriad Pro" w:hAnsi="Myriad Pro"/>
                <w:iCs/>
                <w:color w:val="000000"/>
                <w:sz w:val="16"/>
                <w:szCs w:val="16"/>
              </w:rPr>
              <w:t>515 063,05</w:t>
            </w:r>
          </w:p>
        </w:tc>
        <w:tc>
          <w:tcPr>
            <w:tcW w:w="1349" w:type="dxa"/>
            <w:shd w:val="clear" w:color="000000" w:fill="FFFFFF"/>
            <w:vAlign w:val="center"/>
            <w:hideMark/>
          </w:tcPr>
          <w:p w14:paraId="44AA5B8F"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103 012,61</w:t>
            </w:r>
          </w:p>
        </w:tc>
        <w:tc>
          <w:tcPr>
            <w:tcW w:w="488" w:type="dxa"/>
            <w:shd w:val="clear" w:color="000000" w:fill="FFFFFF"/>
            <w:vAlign w:val="center"/>
            <w:hideMark/>
          </w:tcPr>
          <w:p w14:paraId="56876938"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20</w:t>
            </w:r>
          </w:p>
        </w:tc>
        <w:tc>
          <w:tcPr>
            <w:tcW w:w="936" w:type="dxa"/>
            <w:shd w:val="clear" w:color="000000" w:fill="FFFFFF"/>
            <w:vAlign w:val="center"/>
            <w:hideMark/>
          </w:tcPr>
          <w:p w14:paraId="23DC753E"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31.12.2012</w:t>
            </w:r>
          </w:p>
        </w:tc>
        <w:tc>
          <w:tcPr>
            <w:tcW w:w="594" w:type="dxa"/>
            <w:shd w:val="clear" w:color="000000" w:fill="FFFFFF"/>
            <w:vAlign w:val="center"/>
            <w:hideMark/>
          </w:tcPr>
          <w:p w14:paraId="5B8A9494"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60</w:t>
            </w:r>
          </w:p>
        </w:tc>
        <w:tc>
          <w:tcPr>
            <w:tcW w:w="936" w:type="dxa"/>
            <w:shd w:val="clear" w:color="000000" w:fill="FFFFFF"/>
            <w:vAlign w:val="center"/>
            <w:hideMark/>
          </w:tcPr>
          <w:p w14:paraId="6E72CF6C"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31.12.2017</w:t>
            </w:r>
          </w:p>
        </w:tc>
        <w:tc>
          <w:tcPr>
            <w:tcW w:w="1128" w:type="dxa"/>
            <w:shd w:val="clear" w:color="000000" w:fill="FFFFFF"/>
            <w:vAlign w:val="center"/>
          </w:tcPr>
          <w:p w14:paraId="458C6463"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103 012,61</w:t>
            </w:r>
          </w:p>
        </w:tc>
      </w:tr>
      <w:tr w:rsidR="002A3AAA" w:rsidRPr="009E5925" w14:paraId="598078CB" w14:textId="77777777" w:rsidTr="002A3AAA">
        <w:trPr>
          <w:trHeight w:val="284"/>
        </w:trPr>
        <w:tc>
          <w:tcPr>
            <w:tcW w:w="432" w:type="dxa"/>
            <w:shd w:val="clear" w:color="000000" w:fill="FFFFFF"/>
            <w:vAlign w:val="center"/>
            <w:hideMark/>
          </w:tcPr>
          <w:p w14:paraId="6A7427D6" w14:textId="77777777" w:rsidR="002A3AAA" w:rsidRPr="009E5925" w:rsidRDefault="002A3AAA" w:rsidP="002A3AAA">
            <w:pPr>
              <w:jc w:val="right"/>
              <w:rPr>
                <w:rFonts w:ascii="Myriad Pro" w:hAnsi="Myriad Pro"/>
                <w:iCs/>
                <w:color w:val="000000"/>
                <w:sz w:val="16"/>
                <w:szCs w:val="16"/>
              </w:rPr>
            </w:pPr>
            <w:r w:rsidRPr="009E5925">
              <w:rPr>
                <w:rFonts w:ascii="Myriad Pro" w:hAnsi="Myriad Pro"/>
                <w:iCs/>
                <w:color w:val="000000"/>
                <w:sz w:val="16"/>
                <w:szCs w:val="16"/>
              </w:rPr>
              <w:t>4.</w:t>
            </w:r>
          </w:p>
        </w:tc>
        <w:tc>
          <w:tcPr>
            <w:tcW w:w="2120" w:type="dxa"/>
            <w:shd w:val="clear" w:color="000000" w:fill="FFFFFF"/>
            <w:vAlign w:val="center"/>
            <w:hideMark/>
          </w:tcPr>
          <w:p w14:paraId="052936F4" w14:textId="77777777" w:rsidR="002A3AAA" w:rsidRPr="009E5925" w:rsidRDefault="002A3AAA" w:rsidP="002A3AAA">
            <w:pPr>
              <w:rPr>
                <w:rFonts w:ascii="Myriad Pro" w:hAnsi="Myriad Pro"/>
                <w:iCs/>
                <w:color w:val="000000"/>
                <w:sz w:val="16"/>
                <w:szCs w:val="16"/>
              </w:rPr>
            </w:pPr>
            <w:r w:rsidRPr="009E5925">
              <w:rPr>
                <w:rFonts w:ascii="Myriad Pro" w:hAnsi="Myriad Pro"/>
                <w:iCs/>
                <w:color w:val="000000"/>
                <w:sz w:val="16"/>
                <w:szCs w:val="16"/>
              </w:rPr>
              <w:t>КИСУ ТОРО:База данных технологических нарушений</w:t>
            </w:r>
          </w:p>
        </w:tc>
        <w:tc>
          <w:tcPr>
            <w:tcW w:w="1349" w:type="dxa"/>
            <w:shd w:val="clear" w:color="000000" w:fill="FFFFFF"/>
            <w:vAlign w:val="center"/>
            <w:hideMark/>
          </w:tcPr>
          <w:p w14:paraId="192DEBEF" w14:textId="77777777" w:rsidR="002A3AAA" w:rsidRPr="009E5925" w:rsidRDefault="002A3AAA" w:rsidP="002A3AAA">
            <w:pPr>
              <w:jc w:val="center"/>
              <w:rPr>
                <w:rFonts w:ascii="Myriad Pro" w:hAnsi="Myriad Pro"/>
                <w:iCs/>
                <w:color w:val="000000"/>
                <w:sz w:val="16"/>
                <w:szCs w:val="16"/>
              </w:rPr>
            </w:pPr>
            <w:r w:rsidRPr="009E5925">
              <w:rPr>
                <w:rFonts w:ascii="Myriad Pro" w:hAnsi="Myriad Pro"/>
                <w:iCs/>
                <w:color w:val="000000"/>
                <w:sz w:val="16"/>
                <w:szCs w:val="16"/>
              </w:rPr>
              <w:t>1 767 540,13</w:t>
            </w:r>
          </w:p>
        </w:tc>
        <w:tc>
          <w:tcPr>
            <w:tcW w:w="1349" w:type="dxa"/>
            <w:shd w:val="clear" w:color="000000" w:fill="FFFFFF"/>
            <w:vAlign w:val="center"/>
            <w:hideMark/>
          </w:tcPr>
          <w:p w14:paraId="11C0F9A2"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353 508,03</w:t>
            </w:r>
          </w:p>
        </w:tc>
        <w:tc>
          <w:tcPr>
            <w:tcW w:w="488" w:type="dxa"/>
            <w:shd w:val="clear" w:color="000000" w:fill="FFFFFF"/>
            <w:vAlign w:val="center"/>
            <w:hideMark/>
          </w:tcPr>
          <w:p w14:paraId="33356C1B"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20</w:t>
            </w:r>
          </w:p>
        </w:tc>
        <w:tc>
          <w:tcPr>
            <w:tcW w:w="936" w:type="dxa"/>
            <w:shd w:val="clear" w:color="000000" w:fill="FFFFFF"/>
            <w:vAlign w:val="center"/>
            <w:hideMark/>
          </w:tcPr>
          <w:p w14:paraId="238120C0"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31.12.2012</w:t>
            </w:r>
          </w:p>
        </w:tc>
        <w:tc>
          <w:tcPr>
            <w:tcW w:w="594" w:type="dxa"/>
            <w:shd w:val="clear" w:color="000000" w:fill="FFFFFF"/>
            <w:vAlign w:val="center"/>
            <w:hideMark/>
          </w:tcPr>
          <w:p w14:paraId="2BD23088"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60</w:t>
            </w:r>
          </w:p>
        </w:tc>
        <w:tc>
          <w:tcPr>
            <w:tcW w:w="936" w:type="dxa"/>
            <w:shd w:val="clear" w:color="000000" w:fill="FFFFFF"/>
            <w:vAlign w:val="center"/>
            <w:hideMark/>
          </w:tcPr>
          <w:p w14:paraId="399C8F86"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31.12.2017</w:t>
            </w:r>
          </w:p>
        </w:tc>
        <w:tc>
          <w:tcPr>
            <w:tcW w:w="1128" w:type="dxa"/>
            <w:shd w:val="clear" w:color="000000" w:fill="FFFFFF"/>
            <w:vAlign w:val="center"/>
          </w:tcPr>
          <w:p w14:paraId="463AD169"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353 508,03</w:t>
            </w:r>
          </w:p>
        </w:tc>
      </w:tr>
      <w:tr w:rsidR="002A3AAA" w:rsidRPr="009E5925" w14:paraId="1B27A6D2" w14:textId="77777777" w:rsidTr="002A3AAA">
        <w:trPr>
          <w:trHeight w:val="284"/>
        </w:trPr>
        <w:tc>
          <w:tcPr>
            <w:tcW w:w="432" w:type="dxa"/>
            <w:shd w:val="clear" w:color="000000" w:fill="FFFFFF"/>
            <w:vAlign w:val="center"/>
            <w:hideMark/>
          </w:tcPr>
          <w:p w14:paraId="30A6E0CF" w14:textId="77777777" w:rsidR="002A3AAA" w:rsidRPr="009E5925" w:rsidRDefault="002A3AAA" w:rsidP="002A3AAA">
            <w:pPr>
              <w:jc w:val="right"/>
              <w:rPr>
                <w:rFonts w:ascii="Myriad Pro" w:hAnsi="Myriad Pro"/>
                <w:iCs/>
                <w:color w:val="000000"/>
                <w:sz w:val="16"/>
                <w:szCs w:val="16"/>
              </w:rPr>
            </w:pPr>
            <w:r w:rsidRPr="009E5925">
              <w:rPr>
                <w:rFonts w:ascii="Myriad Pro" w:hAnsi="Myriad Pro"/>
                <w:iCs/>
                <w:color w:val="000000"/>
                <w:sz w:val="16"/>
                <w:szCs w:val="16"/>
              </w:rPr>
              <w:t>5.</w:t>
            </w:r>
          </w:p>
        </w:tc>
        <w:tc>
          <w:tcPr>
            <w:tcW w:w="2120" w:type="dxa"/>
            <w:shd w:val="clear" w:color="000000" w:fill="FFFFFF"/>
            <w:vAlign w:val="center"/>
            <w:hideMark/>
          </w:tcPr>
          <w:p w14:paraId="0D0B2F9B" w14:textId="77777777" w:rsidR="002A3AAA" w:rsidRPr="009E5925" w:rsidRDefault="002A3AAA" w:rsidP="002A3AAA">
            <w:pPr>
              <w:rPr>
                <w:rFonts w:ascii="Myriad Pro" w:hAnsi="Myriad Pro"/>
                <w:iCs/>
                <w:color w:val="000000"/>
                <w:sz w:val="16"/>
                <w:szCs w:val="16"/>
              </w:rPr>
            </w:pPr>
            <w:r w:rsidRPr="009E5925">
              <w:rPr>
                <w:rFonts w:ascii="Myriad Pro" w:hAnsi="Myriad Pro"/>
                <w:iCs/>
                <w:color w:val="000000"/>
                <w:sz w:val="16"/>
                <w:szCs w:val="16"/>
              </w:rPr>
              <w:t>КИСУ ТОРО:База данных организационной структуры, технических объектов и топологии сети</w:t>
            </w:r>
          </w:p>
        </w:tc>
        <w:tc>
          <w:tcPr>
            <w:tcW w:w="1349" w:type="dxa"/>
            <w:shd w:val="clear" w:color="000000" w:fill="FFFFFF"/>
            <w:vAlign w:val="center"/>
            <w:hideMark/>
          </w:tcPr>
          <w:p w14:paraId="012E0EF3" w14:textId="77777777" w:rsidR="002A3AAA" w:rsidRPr="009E5925" w:rsidRDefault="002A3AAA" w:rsidP="002A3AAA">
            <w:pPr>
              <w:jc w:val="center"/>
              <w:rPr>
                <w:rFonts w:ascii="Myriad Pro" w:hAnsi="Myriad Pro"/>
                <w:iCs/>
                <w:color w:val="000000"/>
                <w:sz w:val="16"/>
                <w:szCs w:val="16"/>
              </w:rPr>
            </w:pPr>
            <w:r w:rsidRPr="009E5925">
              <w:rPr>
                <w:rFonts w:ascii="Myriad Pro" w:hAnsi="Myriad Pro"/>
                <w:iCs/>
                <w:color w:val="000000"/>
                <w:sz w:val="16"/>
                <w:szCs w:val="16"/>
              </w:rPr>
              <w:t>1 446 179,34</w:t>
            </w:r>
          </w:p>
        </w:tc>
        <w:tc>
          <w:tcPr>
            <w:tcW w:w="1349" w:type="dxa"/>
            <w:shd w:val="clear" w:color="000000" w:fill="FFFFFF"/>
            <w:vAlign w:val="center"/>
            <w:hideMark/>
          </w:tcPr>
          <w:p w14:paraId="5F00383F"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289 235,87</w:t>
            </w:r>
          </w:p>
        </w:tc>
        <w:tc>
          <w:tcPr>
            <w:tcW w:w="488" w:type="dxa"/>
            <w:shd w:val="clear" w:color="000000" w:fill="FFFFFF"/>
            <w:vAlign w:val="center"/>
            <w:hideMark/>
          </w:tcPr>
          <w:p w14:paraId="267ABD07"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20</w:t>
            </w:r>
          </w:p>
        </w:tc>
        <w:tc>
          <w:tcPr>
            <w:tcW w:w="936" w:type="dxa"/>
            <w:shd w:val="clear" w:color="000000" w:fill="FFFFFF"/>
            <w:vAlign w:val="center"/>
            <w:hideMark/>
          </w:tcPr>
          <w:p w14:paraId="4DB28950"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31.12.2012</w:t>
            </w:r>
          </w:p>
        </w:tc>
        <w:tc>
          <w:tcPr>
            <w:tcW w:w="594" w:type="dxa"/>
            <w:shd w:val="clear" w:color="000000" w:fill="FFFFFF"/>
            <w:vAlign w:val="center"/>
            <w:hideMark/>
          </w:tcPr>
          <w:p w14:paraId="554A9EBF"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60</w:t>
            </w:r>
          </w:p>
        </w:tc>
        <w:tc>
          <w:tcPr>
            <w:tcW w:w="936" w:type="dxa"/>
            <w:shd w:val="clear" w:color="000000" w:fill="FFFFFF"/>
            <w:vAlign w:val="center"/>
            <w:hideMark/>
          </w:tcPr>
          <w:p w14:paraId="2AB8F9AD"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31.12.2017</w:t>
            </w:r>
          </w:p>
        </w:tc>
        <w:tc>
          <w:tcPr>
            <w:tcW w:w="1128" w:type="dxa"/>
            <w:shd w:val="clear" w:color="000000" w:fill="FFFFFF"/>
            <w:vAlign w:val="center"/>
          </w:tcPr>
          <w:p w14:paraId="154F3818"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289 235,87</w:t>
            </w:r>
          </w:p>
        </w:tc>
      </w:tr>
      <w:tr w:rsidR="002A3AAA" w:rsidRPr="009E5925" w14:paraId="5F1EF2C5" w14:textId="77777777" w:rsidTr="002A3AAA">
        <w:trPr>
          <w:trHeight w:val="284"/>
        </w:trPr>
        <w:tc>
          <w:tcPr>
            <w:tcW w:w="432" w:type="dxa"/>
            <w:shd w:val="clear" w:color="000000" w:fill="FFFFFF"/>
            <w:vAlign w:val="center"/>
            <w:hideMark/>
          </w:tcPr>
          <w:p w14:paraId="5B377F4F" w14:textId="77777777" w:rsidR="002A3AAA" w:rsidRPr="009E5925" w:rsidRDefault="002A3AAA" w:rsidP="002A3AAA">
            <w:pPr>
              <w:jc w:val="right"/>
              <w:rPr>
                <w:rFonts w:ascii="Myriad Pro" w:hAnsi="Myriad Pro"/>
                <w:iCs/>
                <w:color w:val="000000"/>
                <w:sz w:val="16"/>
                <w:szCs w:val="16"/>
              </w:rPr>
            </w:pPr>
            <w:r w:rsidRPr="009E5925">
              <w:rPr>
                <w:rFonts w:ascii="Myriad Pro" w:hAnsi="Myriad Pro"/>
                <w:iCs/>
                <w:color w:val="000000"/>
                <w:sz w:val="16"/>
                <w:szCs w:val="16"/>
              </w:rPr>
              <w:t>6.</w:t>
            </w:r>
          </w:p>
        </w:tc>
        <w:tc>
          <w:tcPr>
            <w:tcW w:w="2120" w:type="dxa"/>
            <w:shd w:val="clear" w:color="000000" w:fill="FFFFFF"/>
            <w:vAlign w:val="center"/>
            <w:hideMark/>
          </w:tcPr>
          <w:p w14:paraId="7B1BDC4D" w14:textId="77777777" w:rsidR="002A3AAA" w:rsidRPr="009E5925" w:rsidRDefault="002A3AAA" w:rsidP="002A3AAA">
            <w:pPr>
              <w:rPr>
                <w:rFonts w:ascii="Myriad Pro" w:hAnsi="Myriad Pro"/>
                <w:iCs/>
                <w:color w:val="000000"/>
                <w:sz w:val="16"/>
                <w:szCs w:val="16"/>
              </w:rPr>
            </w:pPr>
            <w:r w:rsidRPr="009E5925">
              <w:rPr>
                <w:rFonts w:ascii="Myriad Pro" w:hAnsi="Myriad Pro"/>
                <w:iCs/>
                <w:color w:val="000000"/>
                <w:sz w:val="16"/>
                <w:szCs w:val="16"/>
              </w:rPr>
              <w:t>КИСУ ТОРО:База данных состояния оборудования</w:t>
            </w:r>
          </w:p>
        </w:tc>
        <w:tc>
          <w:tcPr>
            <w:tcW w:w="1349" w:type="dxa"/>
            <w:shd w:val="clear" w:color="000000" w:fill="FFFFFF"/>
            <w:vAlign w:val="center"/>
            <w:hideMark/>
          </w:tcPr>
          <w:p w14:paraId="76DF77AC" w14:textId="77777777" w:rsidR="002A3AAA" w:rsidRPr="009E5925" w:rsidRDefault="002A3AAA" w:rsidP="002A3AAA">
            <w:pPr>
              <w:jc w:val="center"/>
              <w:rPr>
                <w:rFonts w:ascii="Myriad Pro" w:hAnsi="Myriad Pro"/>
                <w:iCs/>
                <w:color w:val="000000"/>
                <w:sz w:val="16"/>
                <w:szCs w:val="16"/>
              </w:rPr>
            </w:pPr>
            <w:r w:rsidRPr="009E5925">
              <w:rPr>
                <w:rFonts w:ascii="Myriad Pro" w:hAnsi="Myriad Pro"/>
                <w:iCs/>
                <w:color w:val="000000"/>
                <w:sz w:val="16"/>
                <w:szCs w:val="16"/>
              </w:rPr>
              <w:t>1 050 845,99</w:t>
            </w:r>
          </w:p>
        </w:tc>
        <w:tc>
          <w:tcPr>
            <w:tcW w:w="1349" w:type="dxa"/>
            <w:shd w:val="clear" w:color="000000" w:fill="FFFFFF"/>
            <w:vAlign w:val="center"/>
            <w:hideMark/>
          </w:tcPr>
          <w:p w14:paraId="75FEEB81"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210169,2</w:t>
            </w:r>
          </w:p>
        </w:tc>
        <w:tc>
          <w:tcPr>
            <w:tcW w:w="488" w:type="dxa"/>
            <w:shd w:val="clear" w:color="000000" w:fill="FFFFFF"/>
            <w:vAlign w:val="center"/>
            <w:hideMark/>
          </w:tcPr>
          <w:p w14:paraId="4F9DB4F7"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20</w:t>
            </w:r>
          </w:p>
        </w:tc>
        <w:tc>
          <w:tcPr>
            <w:tcW w:w="936" w:type="dxa"/>
            <w:shd w:val="clear" w:color="000000" w:fill="FFFFFF"/>
            <w:vAlign w:val="center"/>
            <w:hideMark/>
          </w:tcPr>
          <w:p w14:paraId="7034405E"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31.12.2012</w:t>
            </w:r>
          </w:p>
        </w:tc>
        <w:tc>
          <w:tcPr>
            <w:tcW w:w="594" w:type="dxa"/>
            <w:shd w:val="clear" w:color="000000" w:fill="FFFFFF"/>
            <w:vAlign w:val="center"/>
            <w:hideMark/>
          </w:tcPr>
          <w:p w14:paraId="1F9651C8"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60</w:t>
            </w:r>
          </w:p>
        </w:tc>
        <w:tc>
          <w:tcPr>
            <w:tcW w:w="936" w:type="dxa"/>
            <w:shd w:val="clear" w:color="000000" w:fill="FFFFFF"/>
            <w:vAlign w:val="center"/>
            <w:hideMark/>
          </w:tcPr>
          <w:p w14:paraId="64CC3467"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31.12.2017</w:t>
            </w:r>
          </w:p>
        </w:tc>
        <w:tc>
          <w:tcPr>
            <w:tcW w:w="1128" w:type="dxa"/>
            <w:shd w:val="clear" w:color="000000" w:fill="FFFFFF"/>
            <w:vAlign w:val="center"/>
          </w:tcPr>
          <w:p w14:paraId="09034FF4"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210 169,20</w:t>
            </w:r>
          </w:p>
        </w:tc>
      </w:tr>
      <w:tr w:rsidR="002A3AAA" w:rsidRPr="009E5925" w14:paraId="08521CB8" w14:textId="77777777" w:rsidTr="002A3AAA">
        <w:trPr>
          <w:trHeight w:val="284"/>
        </w:trPr>
        <w:tc>
          <w:tcPr>
            <w:tcW w:w="432" w:type="dxa"/>
            <w:shd w:val="clear" w:color="000000" w:fill="FFFFFF"/>
            <w:vAlign w:val="center"/>
            <w:hideMark/>
          </w:tcPr>
          <w:p w14:paraId="41545312" w14:textId="77777777" w:rsidR="002A3AAA" w:rsidRPr="009E5925" w:rsidRDefault="002A3AAA" w:rsidP="002A3AAA">
            <w:pPr>
              <w:jc w:val="right"/>
              <w:rPr>
                <w:rFonts w:ascii="Myriad Pro" w:hAnsi="Myriad Pro"/>
                <w:iCs/>
                <w:color w:val="000000"/>
                <w:sz w:val="16"/>
                <w:szCs w:val="16"/>
              </w:rPr>
            </w:pPr>
            <w:r w:rsidRPr="009E5925">
              <w:rPr>
                <w:rFonts w:ascii="Myriad Pro" w:hAnsi="Myriad Pro"/>
                <w:iCs/>
                <w:color w:val="000000"/>
                <w:sz w:val="16"/>
                <w:szCs w:val="16"/>
              </w:rPr>
              <w:t>7.</w:t>
            </w:r>
          </w:p>
        </w:tc>
        <w:tc>
          <w:tcPr>
            <w:tcW w:w="2120" w:type="dxa"/>
            <w:shd w:val="clear" w:color="000000" w:fill="FFFFFF"/>
            <w:vAlign w:val="center"/>
            <w:hideMark/>
          </w:tcPr>
          <w:p w14:paraId="5B03BBC5" w14:textId="77777777" w:rsidR="002A3AAA" w:rsidRPr="009E5925" w:rsidRDefault="002A3AAA" w:rsidP="002A3AAA">
            <w:pPr>
              <w:jc w:val="center"/>
              <w:rPr>
                <w:rFonts w:ascii="Myriad Pro" w:hAnsi="Myriad Pro"/>
                <w:iCs/>
                <w:color w:val="000000"/>
                <w:sz w:val="16"/>
                <w:szCs w:val="16"/>
              </w:rPr>
            </w:pPr>
            <w:r w:rsidRPr="009E5925">
              <w:rPr>
                <w:rFonts w:ascii="Myriad Pro" w:hAnsi="Myriad Pro"/>
                <w:iCs/>
                <w:color w:val="000000"/>
                <w:sz w:val="16"/>
                <w:szCs w:val="16"/>
              </w:rPr>
              <w:t>АС ЦОК:База данных обращений клиентов</w:t>
            </w:r>
          </w:p>
        </w:tc>
        <w:tc>
          <w:tcPr>
            <w:tcW w:w="1349" w:type="dxa"/>
            <w:shd w:val="clear" w:color="000000" w:fill="FFFFFF"/>
            <w:vAlign w:val="center"/>
            <w:hideMark/>
          </w:tcPr>
          <w:p w14:paraId="3947536D" w14:textId="77777777" w:rsidR="002A3AAA" w:rsidRPr="009E5925" w:rsidRDefault="002A3AAA" w:rsidP="002A3AAA">
            <w:pPr>
              <w:jc w:val="center"/>
              <w:rPr>
                <w:rFonts w:ascii="Myriad Pro" w:hAnsi="Myriad Pro"/>
                <w:iCs/>
                <w:color w:val="000000"/>
                <w:sz w:val="16"/>
                <w:szCs w:val="16"/>
              </w:rPr>
            </w:pPr>
            <w:r w:rsidRPr="009E5925">
              <w:rPr>
                <w:rFonts w:ascii="Myriad Pro" w:hAnsi="Myriad Pro"/>
                <w:iCs/>
                <w:color w:val="000000"/>
                <w:sz w:val="16"/>
                <w:szCs w:val="16"/>
              </w:rPr>
              <w:t>245 106,90</w:t>
            </w:r>
          </w:p>
        </w:tc>
        <w:tc>
          <w:tcPr>
            <w:tcW w:w="1349" w:type="dxa"/>
            <w:shd w:val="clear" w:color="000000" w:fill="FFFFFF"/>
            <w:vAlign w:val="center"/>
            <w:hideMark/>
          </w:tcPr>
          <w:p w14:paraId="005854CB"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4 085,12</w:t>
            </w:r>
          </w:p>
        </w:tc>
        <w:tc>
          <w:tcPr>
            <w:tcW w:w="488" w:type="dxa"/>
            <w:shd w:val="clear" w:color="000000" w:fill="FFFFFF"/>
            <w:vAlign w:val="center"/>
            <w:hideMark/>
          </w:tcPr>
          <w:p w14:paraId="57B99B34"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20</w:t>
            </w:r>
          </w:p>
        </w:tc>
        <w:tc>
          <w:tcPr>
            <w:tcW w:w="936" w:type="dxa"/>
            <w:shd w:val="clear" w:color="000000" w:fill="FFFFFF"/>
            <w:vAlign w:val="center"/>
            <w:hideMark/>
          </w:tcPr>
          <w:p w14:paraId="06840139"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31.01.2013</w:t>
            </w:r>
          </w:p>
        </w:tc>
        <w:tc>
          <w:tcPr>
            <w:tcW w:w="594" w:type="dxa"/>
            <w:shd w:val="clear" w:color="000000" w:fill="FFFFFF"/>
            <w:vAlign w:val="center"/>
            <w:hideMark/>
          </w:tcPr>
          <w:p w14:paraId="112F95B7"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60</w:t>
            </w:r>
          </w:p>
        </w:tc>
        <w:tc>
          <w:tcPr>
            <w:tcW w:w="936" w:type="dxa"/>
            <w:shd w:val="clear" w:color="000000" w:fill="FFFFFF"/>
            <w:vAlign w:val="center"/>
            <w:hideMark/>
          </w:tcPr>
          <w:p w14:paraId="698F552F"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31.01.2018</w:t>
            </w:r>
          </w:p>
        </w:tc>
        <w:tc>
          <w:tcPr>
            <w:tcW w:w="1128" w:type="dxa"/>
            <w:shd w:val="clear" w:color="000000" w:fill="FFFFFF"/>
            <w:vAlign w:val="center"/>
          </w:tcPr>
          <w:p w14:paraId="3AC3E5C2"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4 085,12</w:t>
            </w:r>
          </w:p>
        </w:tc>
      </w:tr>
      <w:tr w:rsidR="002A3AAA" w:rsidRPr="009E5925" w14:paraId="5F3B1642" w14:textId="77777777" w:rsidTr="002A3AAA">
        <w:trPr>
          <w:trHeight w:val="284"/>
        </w:trPr>
        <w:tc>
          <w:tcPr>
            <w:tcW w:w="432" w:type="dxa"/>
            <w:shd w:val="clear" w:color="000000" w:fill="FFFFFF"/>
            <w:vAlign w:val="center"/>
            <w:hideMark/>
          </w:tcPr>
          <w:p w14:paraId="51247F22" w14:textId="77777777" w:rsidR="002A3AAA" w:rsidRPr="009E5925" w:rsidRDefault="002A3AAA" w:rsidP="002A3AAA">
            <w:pPr>
              <w:rPr>
                <w:rFonts w:ascii="Myriad Pro" w:hAnsi="Myriad Pro"/>
                <w:iCs/>
                <w:color w:val="000000"/>
                <w:sz w:val="16"/>
                <w:szCs w:val="16"/>
              </w:rPr>
            </w:pPr>
            <w:r w:rsidRPr="009E5925">
              <w:rPr>
                <w:rFonts w:ascii="Myriad Pro" w:hAnsi="Myriad Pro"/>
                <w:iCs/>
                <w:color w:val="000000"/>
                <w:sz w:val="16"/>
                <w:szCs w:val="16"/>
              </w:rPr>
              <w:t>8.</w:t>
            </w:r>
          </w:p>
        </w:tc>
        <w:tc>
          <w:tcPr>
            <w:tcW w:w="2120" w:type="dxa"/>
            <w:shd w:val="clear" w:color="000000" w:fill="FFFFFF"/>
            <w:vAlign w:val="center"/>
            <w:hideMark/>
          </w:tcPr>
          <w:p w14:paraId="002E0F5A" w14:textId="77777777" w:rsidR="002A3AAA" w:rsidRPr="009E5925" w:rsidRDefault="002A3AAA" w:rsidP="002A3AAA">
            <w:pPr>
              <w:rPr>
                <w:rFonts w:ascii="Myriad Pro" w:hAnsi="Myriad Pro"/>
                <w:iCs/>
                <w:color w:val="000000"/>
                <w:sz w:val="16"/>
                <w:szCs w:val="16"/>
              </w:rPr>
            </w:pPr>
            <w:r w:rsidRPr="009E5925">
              <w:rPr>
                <w:rFonts w:ascii="Myriad Pro" w:hAnsi="Myriad Pro"/>
                <w:iCs/>
                <w:color w:val="000000"/>
                <w:sz w:val="16"/>
                <w:szCs w:val="16"/>
              </w:rPr>
              <w:t>КИСУ ТОРО:База данных типовых технологических картна ремонт электрооборудования ПС 35-220, ТМ и лэп</w:t>
            </w:r>
          </w:p>
        </w:tc>
        <w:tc>
          <w:tcPr>
            <w:tcW w:w="1349" w:type="dxa"/>
            <w:shd w:val="clear" w:color="000000" w:fill="FFFFFF"/>
            <w:vAlign w:val="center"/>
            <w:hideMark/>
          </w:tcPr>
          <w:p w14:paraId="020F9490" w14:textId="77777777" w:rsidR="002A3AAA" w:rsidRPr="009E5925" w:rsidRDefault="002A3AAA" w:rsidP="002A3AAA">
            <w:pPr>
              <w:jc w:val="center"/>
              <w:rPr>
                <w:rFonts w:ascii="Myriad Pro" w:hAnsi="Myriad Pro"/>
                <w:iCs/>
                <w:color w:val="000000"/>
                <w:sz w:val="16"/>
                <w:szCs w:val="16"/>
              </w:rPr>
            </w:pPr>
            <w:r w:rsidRPr="009E5925">
              <w:rPr>
                <w:rFonts w:ascii="Myriad Pro" w:hAnsi="Myriad Pro"/>
                <w:iCs/>
                <w:color w:val="000000"/>
                <w:sz w:val="16"/>
                <w:szCs w:val="16"/>
              </w:rPr>
              <w:t>523 484,77</w:t>
            </w:r>
          </w:p>
        </w:tc>
        <w:tc>
          <w:tcPr>
            <w:tcW w:w="1349" w:type="dxa"/>
            <w:shd w:val="clear" w:color="000000" w:fill="FFFFFF"/>
            <w:vAlign w:val="center"/>
            <w:hideMark/>
          </w:tcPr>
          <w:p w14:paraId="2AC319E1"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200 669,17</w:t>
            </w:r>
          </w:p>
        </w:tc>
        <w:tc>
          <w:tcPr>
            <w:tcW w:w="488" w:type="dxa"/>
            <w:shd w:val="clear" w:color="000000" w:fill="FFFFFF"/>
            <w:vAlign w:val="center"/>
            <w:hideMark/>
          </w:tcPr>
          <w:p w14:paraId="19C48C1E"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20</w:t>
            </w:r>
          </w:p>
        </w:tc>
        <w:tc>
          <w:tcPr>
            <w:tcW w:w="936" w:type="dxa"/>
            <w:shd w:val="clear" w:color="000000" w:fill="FFFFFF"/>
            <w:vAlign w:val="center"/>
            <w:hideMark/>
          </w:tcPr>
          <w:p w14:paraId="2440281D"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01.12.2013</w:t>
            </w:r>
          </w:p>
        </w:tc>
        <w:tc>
          <w:tcPr>
            <w:tcW w:w="594" w:type="dxa"/>
            <w:shd w:val="clear" w:color="000000" w:fill="FFFFFF"/>
            <w:vAlign w:val="center"/>
            <w:hideMark/>
          </w:tcPr>
          <w:p w14:paraId="4C4FAE1F"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60</w:t>
            </w:r>
          </w:p>
        </w:tc>
        <w:tc>
          <w:tcPr>
            <w:tcW w:w="936" w:type="dxa"/>
            <w:shd w:val="clear" w:color="000000" w:fill="FFFFFF"/>
            <w:vAlign w:val="center"/>
            <w:hideMark/>
          </w:tcPr>
          <w:p w14:paraId="27D7CBB2"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01.12.2018</w:t>
            </w:r>
          </w:p>
        </w:tc>
        <w:tc>
          <w:tcPr>
            <w:tcW w:w="1128" w:type="dxa"/>
            <w:shd w:val="clear" w:color="000000" w:fill="FFFFFF"/>
            <w:vAlign w:val="center"/>
          </w:tcPr>
          <w:p w14:paraId="1CAE212A"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104 696,95</w:t>
            </w:r>
          </w:p>
        </w:tc>
      </w:tr>
      <w:tr w:rsidR="002A3AAA" w:rsidRPr="009E5925" w14:paraId="4478C00B" w14:textId="77777777" w:rsidTr="002A3AAA">
        <w:trPr>
          <w:trHeight w:val="284"/>
        </w:trPr>
        <w:tc>
          <w:tcPr>
            <w:tcW w:w="432" w:type="dxa"/>
            <w:shd w:val="clear" w:color="000000" w:fill="FFFFFF"/>
            <w:vAlign w:val="center"/>
            <w:hideMark/>
          </w:tcPr>
          <w:p w14:paraId="78D1BF2F" w14:textId="77777777" w:rsidR="002A3AAA" w:rsidRPr="009E5925" w:rsidRDefault="002A3AAA" w:rsidP="002A3AAA">
            <w:pPr>
              <w:jc w:val="right"/>
              <w:rPr>
                <w:rFonts w:ascii="Myriad Pro" w:hAnsi="Myriad Pro"/>
                <w:iCs/>
                <w:color w:val="000000"/>
                <w:sz w:val="16"/>
                <w:szCs w:val="16"/>
              </w:rPr>
            </w:pPr>
            <w:r w:rsidRPr="009E5925">
              <w:rPr>
                <w:rFonts w:ascii="Myriad Pro" w:hAnsi="Myriad Pro"/>
                <w:iCs/>
                <w:color w:val="000000"/>
                <w:sz w:val="16"/>
                <w:szCs w:val="16"/>
              </w:rPr>
              <w:t>9.</w:t>
            </w:r>
          </w:p>
        </w:tc>
        <w:tc>
          <w:tcPr>
            <w:tcW w:w="2120" w:type="dxa"/>
            <w:shd w:val="clear" w:color="000000" w:fill="FFFFFF"/>
            <w:vAlign w:val="center"/>
            <w:hideMark/>
          </w:tcPr>
          <w:p w14:paraId="21A06CC8" w14:textId="77777777" w:rsidR="002A3AAA" w:rsidRPr="009E5925" w:rsidRDefault="002A3AAA" w:rsidP="002A3AAA">
            <w:pPr>
              <w:rPr>
                <w:rFonts w:ascii="Myriad Pro" w:hAnsi="Myriad Pro"/>
                <w:iCs/>
                <w:color w:val="000000"/>
                <w:sz w:val="16"/>
                <w:szCs w:val="16"/>
              </w:rPr>
            </w:pPr>
            <w:r w:rsidRPr="009E5925">
              <w:rPr>
                <w:rFonts w:ascii="Myriad Pro" w:hAnsi="Myriad Pro"/>
                <w:iCs/>
                <w:color w:val="000000"/>
                <w:sz w:val="16"/>
                <w:szCs w:val="16"/>
              </w:rPr>
              <w:t>Программа "конфигурация системы сбора и обработкипоказаний приборов учета электроэнергии"</w:t>
            </w:r>
          </w:p>
        </w:tc>
        <w:tc>
          <w:tcPr>
            <w:tcW w:w="1349" w:type="dxa"/>
            <w:shd w:val="clear" w:color="000000" w:fill="FFFFFF"/>
            <w:vAlign w:val="center"/>
            <w:hideMark/>
          </w:tcPr>
          <w:p w14:paraId="2279EE21" w14:textId="77777777" w:rsidR="002A3AAA" w:rsidRPr="009E5925" w:rsidRDefault="002A3AAA" w:rsidP="002A3AAA">
            <w:pPr>
              <w:jc w:val="center"/>
              <w:rPr>
                <w:rFonts w:ascii="Myriad Pro" w:hAnsi="Myriad Pro"/>
                <w:iCs/>
                <w:color w:val="000000"/>
                <w:sz w:val="16"/>
                <w:szCs w:val="16"/>
              </w:rPr>
            </w:pPr>
            <w:r w:rsidRPr="009E5925">
              <w:rPr>
                <w:rFonts w:ascii="Myriad Pro" w:hAnsi="Myriad Pro"/>
                <w:iCs/>
                <w:color w:val="000000"/>
                <w:sz w:val="16"/>
                <w:szCs w:val="16"/>
              </w:rPr>
              <w:t>88 146,24</w:t>
            </w:r>
          </w:p>
        </w:tc>
        <w:tc>
          <w:tcPr>
            <w:tcW w:w="1349" w:type="dxa"/>
            <w:shd w:val="clear" w:color="000000" w:fill="FFFFFF"/>
            <w:vAlign w:val="center"/>
            <w:hideMark/>
          </w:tcPr>
          <w:p w14:paraId="3AB127AE"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88146,24</w:t>
            </w:r>
          </w:p>
        </w:tc>
        <w:tc>
          <w:tcPr>
            <w:tcW w:w="488" w:type="dxa"/>
            <w:shd w:val="clear" w:color="000000" w:fill="FFFFFF"/>
            <w:vAlign w:val="center"/>
            <w:hideMark/>
          </w:tcPr>
          <w:p w14:paraId="394C00D3"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20</w:t>
            </w:r>
          </w:p>
        </w:tc>
        <w:tc>
          <w:tcPr>
            <w:tcW w:w="936" w:type="dxa"/>
            <w:shd w:val="clear" w:color="000000" w:fill="FFFFFF"/>
            <w:vAlign w:val="center"/>
            <w:hideMark/>
          </w:tcPr>
          <w:p w14:paraId="33C8647D"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31.01.2013</w:t>
            </w:r>
          </w:p>
        </w:tc>
        <w:tc>
          <w:tcPr>
            <w:tcW w:w="594" w:type="dxa"/>
            <w:shd w:val="clear" w:color="000000" w:fill="FFFFFF"/>
            <w:vAlign w:val="center"/>
            <w:hideMark/>
          </w:tcPr>
          <w:p w14:paraId="29C3CDFA"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60</w:t>
            </w:r>
          </w:p>
        </w:tc>
        <w:tc>
          <w:tcPr>
            <w:tcW w:w="936" w:type="dxa"/>
            <w:shd w:val="clear" w:color="000000" w:fill="FFFFFF"/>
            <w:vAlign w:val="center"/>
            <w:hideMark/>
          </w:tcPr>
          <w:p w14:paraId="57C1BCFF"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31.01.2018</w:t>
            </w:r>
          </w:p>
        </w:tc>
        <w:tc>
          <w:tcPr>
            <w:tcW w:w="1128" w:type="dxa"/>
            <w:shd w:val="clear" w:color="000000" w:fill="FFFFFF"/>
            <w:vAlign w:val="center"/>
          </w:tcPr>
          <w:p w14:paraId="3E7C5FEC"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17 629,25</w:t>
            </w:r>
          </w:p>
        </w:tc>
      </w:tr>
      <w:tr w:rsidR="002A3AAA" w:rsidRPr="009E5925" w14:paraId="152DBBA8" w14:textId="77777777" w:rsidTr="002A3AAA">
        <w:trPr>
          <w:trHeight w:val="284"/>
        </w:trPr>
        <w:tc>
          <w:tcPr>
            <w:tcW w:w="432" w:type="dxa"/>
            <w:shd w:val="clear" w:color="000000" w:fill="FFFFFF"/>
            <w:vAlign w:val="center"/>
            <w:hideMark/>
          </w:tcPr>
          <w:p w14:paraId="676C41A2" w14:textId="77777777" w:rsidR="002A3AAA" w:rsidRPr="009E5925" w:rsidRDefault="002A3AAA" w:rsidP="002A3AAA">
            <w:pPr>
              <w:jc w:val="right"/>
              <w:rPr>
                <w:rFonts w:ascii="Myriad Pro" w:hAnsi="Myriad Pro"/>
                <w:iCs/>
                <w:color w:val="000000"/>
                <w:sz w:val="16"/>
                <w:szCs w:val="16"/>
              </w:rPr>
            </w:pPr>
            <w:r w:rsidRPr="009E5925">
              <w:rPr>
                <w:rFonts w:ascii="Myriad Pro" w:hAnsi="Myriad Pro"/>
                <w:iCs/>
                <w:color w:val="000000"/>
                <w:sz w:val="16"/>
                <w:szCs w:val="16"/>
              </w:rPr>
              <w:t>10.</w:t>
            </w:r>
          </w:p>
        </w:tc>
        <w:tc>
          <w:tcPr>
            <w:tcW w:w="2120" w:type="dxa"/>
            <w:shd w:val="clear" w:color="000000" w:fill="FFFFFF"/>
            <w:vAlign w:val="center"/>
            <w:hideMark/>
          </w:tcPr>
          <w:p w14:paraId="3F1EC350" w14:textId="77777777" w:rsidR="002A3AAA" w:rsidRPr="009E5925" w:rsidRDefault="002A3AAA" w:rsidP="002A3AAA">
            <w:pPr>
              <w:rPr>
                <w:rFonts w:ascii="Myriad Pro" w:hAnsi="Myriad Pro"/>
                <w:iCs/>
                <w:color w:val="000000"/>
                <w:sz w:val="16"/>
                <w:szCs w:val="16"/>
              </w:rPr>
            </w:pPr>
            <w:r w:rsidRPr="009E5925">
              <w:rPr>
                <w:rFonts w:ascii="Myriad Pro" w:hAnsi="Myriad Pro"/>
                <w:iCs/>
                <w:color w:val="000000"/>
                <w:sz w:val="16"/>
                <w:szCs w:val="16"/>
              </w:rPr>
              <w:t>КИСУ ТОРО:База данных фактических ремонтов и обслуживания</w:t>
            </w:r>
          </w:p>
        </w:tc>
        <w:tc>
          <w:tcPr>
            <w:tcW w:w="1349" w:type="dxa"/>
            <w:shd w:val="clear" w:color="000000" w:fill="FFFFFF"/>
            <w:vAlign w:val="center"/>
            <w:hideMark/>
          </w:tcPr>
          <w:p w14:paraId="1A379747" w14:textId="77777777" w:rsidR="002A3AAA" w:rsidRPr="009E5925" w:rsidRDefault="002A3AAA" w:rsidP="002A3AAA">
            <w:pPr>
              <w:jc w:val="center"/>
              <w:rPr>
                <w:rFonts w:ascii="Myriad Pro" w:hAnsi="Myriad Pro"/>
                <w:iCs/>
                <w:color w:val="000000"/>
                <w:sz w:val="16"/>
                <w:szCs w:val="16"/>
              </w:rPr>
            </w:pPr>
            <w:r w:rsidRPr="009E5925">
              <w:rPr>
                <w:rFonts w:ascii="Myriad Pro" w:hAnsi="Myriad Pro"/>
                <w:iCs/>
                <w:color w:val="000000"/>
                <w:sz w:val="16"/>
                <w:szCs w:val="16"/>
              </w:rPr>
              <w:t>3 450 071,57</w:t>
            </w:r>
          </w:p>
        </w:tc>
        <w:tc>
          <w:tcPr>
            <w:tcW w:w="1349" w:type="dxa"/>
            <w:shd w:val="clear" w:color="000000" w:fill="FFFFFF"/>
            <w:vAlign w:val="center"/>
            <w:hideMark/>
          </w:tcPr>
          <w:p w14:paraId="61B32FA5"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3 450 071,57</w:t>
            </w:r>
          </w:p>
        </w:tc>
        <w:tc>
          <w:tcPr>
            <w:tcW w:w="488" w:type="dxa"/>
            <w:shd w:val="clear" w:color="000000" w:fill="FFFFFF"/>
            <w:vAlign w:val="center"/>
            <w:hideMark/>
          </w:tcPr>
          <w:p w14:paraId="3237B744"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20</w:t>
            </w:r>
          </w:p>
        </w:tc>
        <w:tc>
          <w:tcPr>
            <w:tcW w:w="936" w:type="dxa"/>
            <w:shd w:val="clear" w:color="000000" w:fill="FFFFFF"/>
            <w:vAlign w:val="center"/>
            <w:hideMark/>
          </w:tcPr>
          <w:p w14:paraId="1E7E7BE1"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20.03.2015</w:t>
            </w:r>
          </w:p>
        </w:tc>
        <w:tc>
          <w:tcPr>
            <w:tcW w:w="594" w:type="dxa"/>
            <w:shd w:val="clear" w:color="000000" w:fill="FFFFFF"/>
            <w:vAlign w:val="center"/>
            <w:hideMark/>
          </w:tcPr>
          <w:p w14:paraId="756327D9"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60</w:t>
            </w:r>
          </w:p>
        </w:tc>
        <w:tc>
          <w:tcPr>
            <w:tcW w:w="936" w:type="dxa"/>
            <w:shd w:val="clear" w:color="000000" w:fill="FFFFFF"/>
            <w:vAlign w:val="center"/>
            <w:hideMark/>
          </w:tcPr>
          <w:p w14:paraId="77FCAA1D"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20.03.2020</w:t>
            </w:r>
          </w:p>
        </w:tc>
        <w:tc>
          <w:tcPr>
            <w:tcW w:w="1128" w:type="dxa"/>
            <w:shd w:val="clear" w:color="000000" w:fill="FFFFFF"/>
            <w:vAlign w:val="center"/>
          </w:tcPr>
          <w:p w14:paraId="33170529"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690 014,31</w:t>
            </w:r>
          </w:p>
        </w:tc>
      </w:tr>
      <w:tr w:rsidR="002A3AAA" w:rsidRPr="009E5925" w14:paraId="207C77C2" w14:textId="77777777" w:rsidTr="002A3AAA">
        <w:trPr>
          <w:trHeight w:val="284"/>
        </w:trPr>
        <w:tc>
          <w:tcPr>
            <w:tcW w:w="432" w:type="dxa"/>
            <w:shd w:val="clear" w:color="000000" w:fill="FFFFFF"/>
            <w:vAlign w:val="center"/>
            <w:hideMark/>
          </w:tcPr>
          <w:p w14:paraId="1684D3A2" w14:textId="77777777" w:rsidR="002A3AAA" w:rsidRPr="009E5925" w:rsidRDefault="002A3AAA" w:rsidP="002A3AAA">
            <w:pPr>
              <w:rPr>
                <w:rFonts w:ascii="Myriad Pro" w:hAnsi="Myriad Pro"/>
                <w:color w:val="000000"/>
                <w:sz w:val="16"/>
                <w:szCs w:val="16"/>
              </w:rPr>
            </w:pPr>
            <w:r w:rsidRPr="009E5925">
              <w:rPr>
                <w:rFonts w:ascii="Myriad Pro" w:hAnsi="Myriad Pro"/>
                <w:color w:val="000000"/>
                <w:sz w:val="16"/>
                <w:szCs w:val="16"/>
              </w:rPr>
              <w:t>11.</w:t>
            </w:r>
          </w:p>
        </w:tc>
        <w:tc>
          <w:tcPr>
            <w:tcW w:w="2120" w:type="dxa"/>
            <w:shd w:val="clear" w:color="000000" w:fill="FFFFFF"/>
            <w:vAlign w:val="center"/>
            <w:hideMark/>
          </w:tcPr>
          <w:p w14:paraId="00B798CA" w14:textId="77777777" w:rsidR="002A3AAA" w:rsidRPr="009E5925" w:rsidRDefault="002A3AAA" w:rsidP="002A3AAA">
            <w:pPr>
              <w:rPr>
                <w:rFonts w:ascii="Myriad Pro" w:hAnsi="Myriad Pro"/>
                <w:color w:val="000000"/>
                <w:sz w:val="16"/>
                <w:szCs w:val="16"/>
              </w:rPr>
            </w:pPr>
            <w:r w:rsidRPr="009E5925">
              <w:rPr>
                <w:rFonts w:ascii="Myriad Pro" w:hAnsi="Myriad Pro"/>
                <w:color w:val="000000"/>
                <w:sz w:val="16"/>
                <w:szCs w:val="16"/>
              </w:rPr>
              <w:t>ИТОГО:</w:t>
            </w:r>
          </w:p>
        </w:tc>
        <w:tc>
          <w:tcPr>
            <w:tcW w:w="1349" w:type="dxa"/>
            <w:shd w:val="clear" w:color="000000" w:fill="FFFFFF"/>
            <w:vAlign w:val="center"/>
            <w:hideMark/>
          </w:tcPr>
          <w:p w14:paraId="1E6D33EF"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14 062 756,37</w:t>
            </w:r>
          </w:p>
        </w:tc>
        <w:tc>
          <w:tcPr>
            <w:tcW w:w="1349" w:type="dxa"/>
            <w:shd w:val="clear" w:color="000000" w:fill="FFFFFF"/>
            <w:vAlign w:val="center"/>
            <w:hideMark/>
          </w:tcPr>
          <w:p w14:paraId="5E6E144A"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5 689 906,94</w:t>
            </w:r>
          </w:p>
        </w:tc>
        <w:tc>
          <w:tcPr>
            <w:tcW w:w="488" w:type="dxa"/>
            <w:shd w:val="clear" w:color="000000" w:fill="FFFFFF"/>
            <w:vAlign w:val="center"/>
            <w:hideMark/>
          </w:tcPr>
          <w:p w14:paraId="400D56A1" w14:textId="77777777" w:rsidR="002A3AAA" w:rsidRPr="009E5925" w:rsidRDefault="002A3AAA" w:rsidP="002A3AAA">
            <w:pPr>
              <w:jc w:val="center"/>
              <w:rPr>
                <w:rFonts w:ascii="Myriad Pro" w:hAnsi="Myriad Pro"/>
                <w:sz w:val="16"/>
                <w:szCs w:val="16"/>
              </w:rPr>
            </w:pPr>
          </w:p>
        </w:tc>
        <w:tc>
          <w:tcPr>
            <w:tcW w:w="936" w:type="dxa"/>
            <w:shd w:val="clear" w:color="000000" w:fill="FFFFFF"/>
            <w:vAlign w:val="center"/>
            <w:hideMark/>
          </w:tcPr>
          <w:p w14:paraId="5AC12452" w14:textId="77777777" w:rsidR="002A3AAA" w:rsidRPr="009E5925" w:rsidRDefault="002A3AAA" w:rsidP="002A3AAA">
            <w:pPr>
              <w:jc w:val="center"/>
              <w:rPr>
                <w:rFonts w:ascii="Myriad Pro" w:hAnsi="Myriad Pro"/>
                <w:sz w:val="16"/>
                <w:szCs w:val="16"/>
              </w:rPr>
            </w:pPr>
          </w:p>
        </w:tc>
        <w:tc>
          <w:tcPr>
            <w:tcW w:w="594" w:type="dxa"/>
            <w:shd w:val="clear" w:color="000000" w:fill="FFFFFF"/>
            <w:vAlign w:val="center"/>
            <w:hideMark/>
          </w:tcPr>
          <w:p w14:paraId="3E9B42B8" w14:textId="77777777" w:rsidR="002A3AAA" w:rsidRPr="009E5925" w:rsidRDefault="002A3AAA" w:rsidP="002A3AAA">
            <w:pPr>
              <w:jc w:val="center"/>
              <w:rPr>
                <w:rFonts w:ascii="Myriad Pro" w:hAnsi="Myriad Pro"/>
                <w:sz w:val="16"/>
                <w:szCs w:val="16"/>
              </w:rPr>
            </w:pPr>
          </w:p>
        </w:tc>
        <w:tc>
          <w:tcPr>
            <w:tcW w:w="936" w:type="dxa"/>
            <w:shd w:val="clear" w:color="000000" w:fill="FFFFFF"/>
            <w:vAlign w:val="center"/>
            <w:hideMark/>
          </w:tcPr>
          <w:p w14:paraId="655B5A05" w14:textId="77777777" w:rsidR="002A3AAA" w:rsidRPr="009E5925" w:rsidRDefault="002A3AAA" w:rsidP="002A3AAA">
            <w:pPr>
              <w:jc w:val="center"/>
              <w:rPr>
                <w:rFonts w:ascii="Myriad Pro" w:hAnsi="Myriad Pro"/>
                <w:sz w:val="16"/>
                <w:szCs w:val="16"/>
              </w:rPr>
            </w:pPr>
          </w:p>
        </w:tc>
        <w:tc>
          <w:tcPr>
            <w:tcW w:w="1128" w:type="dxa"/>
            <w:shd w:val="clear" w:color="000000" w:fill="FFFFFF"/>
            <w:vAlign w:val="center"/>
          </w:tcPr>
          <w:p w14:paraId="7C994F19" w14:textId="77777777" w:rsidR="002A3AAA" w:rsidRPr="009E5925" w:rsidRDefault="002A3AAA" w:rsidP="002A3AAA">
            <w:pPr>
              <w:jc w:val="center"/>
              <w:rPr>
                <w:rFonts w:ascii="Myriad Pro" w:hAnsi="Myriad Pro"/>
                <w:color w:val="000000"/>
                <w:sz w:val="16"/>
                <w:szCs w:val="16"/>
              </w:rPr>
            </w:pPr>
            <w:r w:rsidRPr="009E5925">
              <w:rPr>
                <w:rFonts w:ascii="Myriad Pro" w:hAnsi="Myriad Pro"/>
                <w:color w:val="000000"/>
                <w:sz w:val="16"/>
                <w:szCs w:val="16"/>
              </w:rPr>
              <w:t>2 763 360,46</w:t>
            </w:r>
          </w:p>
        </w:tc>
      </w:tr>
    </w:tbl>
    <w:p w14:paraId="620B02C0" w14:textId="77777777" w:rsidR="002A3AAA" w:rsidRPr="009E5925" w:rsidRDefault="002A3AAA" w:rsidP="002A3AAA">
      <w:pPr>
        <w:spacing w:line="360" w:lineRule="auto"/>
        <w:ind w:firstLine="709"/>
        <w:jc w:val="both"/>
        <w:rPr>
          <w:rFonts w:ascii="Myriad Pro" w:eastAsia="Calibri" w:hAnsi="Myriad Pro"/>
          <w:color w:val="000000"/>
          <w:sz w:val="20"/>
          <w:szCs w:val="26"/>
        </w:rPr>
      </w:pPr>
    </w:p>
    <w:p w14:paraId="5B755F35" w14:textId="77777777" w:rsidR="002A3AAA" w:rsidRPr="009E5925" w:rsidRDefault="002A3AAA" w:rsidP="001E38D2">
      <w:pPr>
        <w:spacing w:line="360" w:lineRule="auto"/>
        <w:ind w:firstLine="567"/>
        <w:jc w:val="both"/>
        <w:rPr>
          <w:rFonts w:ascii="Myriad Pro" w:eastAsia="Calibri" w:hAnsi="Myriad Pro"/>
          <w:color w:val="000000"/>
          <w:sz w:val="26"/>
          <w:szCs w:val="26"/>
        </w:rPr>
      </w:pPr>
      <w:r w:rsidRPr="009E5925">
        <w:rPr>
          <w:rFonts w:ascii="Myriad Pro" w:eastAsia="Calibri" w:hAnsi="Myriad Pro"/>
          <w:color w:val="000000"/>
          <w:sz w:val="26"/>
          <w:szCs w:val="26"/>
        </w:rPr>
        <w:t>В представленных Исполнителю материалах отсутствуют данные по счету 04, договоры и свидетельства о регистрации прав на объекты интеллектуальной собственности, иная документация, подтверждающая наличие и создание нематериального актива филиала.</w:t>
      </w:r>
    </w:p>
    <w:p w14:paraId="40D25DD4" w14:textId="77777777" w:rsidR="002A3AAA" w:rsidRPr="009E5925" w:rsidRDefault="002A3AAA" w:rsidP="001E38D2">
      <w:pPr>
        <w:spacing w:line="360" w:lineRule="auto"/>
        <w:ind w:firstLine="567"/>
        <w:jc w:val="both"/>
        <w:rPr>
          <w:rFonts w:ascii="Myriad Pro" w:eastAsia="Calibri" w:hAnsi="Myriad Pro"/>
          <w:color w:val="000000"/>
          <w:sz w:val="26"/>
          <w:szCs w:val="26"/>
        </w:rPr>
      </w:pPr>
      <w:r w:rsidRPr="009E5925">
        <w:rPr>
          <w:rFonts w:ascii="Myriad Pro" w:eastAsia="Calibri" w:hAnsi="Myriad Pro"/>
          <w:color w:val="000000"/>
          <w:sz w:val="26"/>
          <w:szCs w:val="26"/>
        </w:rPr>
        <w:t>Исполнитель рекомендует филиалу представлять указанную выше документацию в обоснование заявленных расходов.</w:t>
      </w:r>
    </w:p>
    <w:p w14:paraId="6166653B" w14:textId="77777777" w:rsidR="002A3AAA" w:rsidRPr="009E5925" w:rsidRDefault="002A3AAA" w:rsidP="001E38D2">
      <w:pPr>
        <w:spacing w:line="360" w:lineRule="auto"/>
        <w:ind w:firstLine="567"/>
        <w:jc w:val="both"/>
        <w:rPr>
          <w:rFonts w:ascii="Myriad Pro" w:eastAsia="Calibri" w:hAnsi="Myriad Pro"/>
          <w:color w:val="000000"/>
          <w:sz w:val="26"/>
          <w:szCs w:val="26"/>
        </w:rPr>
      </w:pPr>
      <w:r w:rsidRPr="009E5925">
        <w:rPr>
          <w:rFonts w:ascii="Myriad Pro" w:eastAsia="Calibri" w:hAnsi="Myriad Pro"/>
          <w:color w:val="000000"/>
          <w:sz w:val="26"/>
          <w:szCs w:val="26"/>
        </w:rPr>
        <w:t>Результаты анализа расходов по данной статье представлены в таблице ниже:</w:t>
      </w:r>
    </w:p>
    <w:tbl>
      <w:tblPr>
        <w:tblW w:w="936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7"/>
        <w:gridCol w:w="1701"/>
        <w:gridCol w:w="1418"/>
        <w:gridCol w:w="1134"/>
        <w:gridCol w:w="1276"/>
        <w:gridCol w:w="1276"/>
      </w:tblGrid>
      <w:tr w:rsidR="008B1488" w:rsidRPr="009E5925" w14:paraId="094DC907" w14:textId="77777777" w:rsidTr="001408A9">
        <w:trPr>
          <w:trHeight w:val="20"/>
        </w:trPr>
        <w:tc>
          <w:tcPr>
            <w:tcW w:w="255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4672C2" w14:textId="77777777" w:rsidR="002A3AAA" w:rsidRPr="009E5925" w:rsidRDefault="002A3AAA" w:rsidP="002A3AAA">
            <w:pPr>
              <w:jc w:val="center"/>
              <w:rPr>
                <w:rFonts w:ascii="Myriad Pro" w:hAnsi="Myriad Pro"/>
                <w:color w:val="FFFFFF" w:themeColor="background1"/>
                <w:sz w:val="18"/>
                <w:szCs w:val="18"/>
              </w:rPr>
            </w:pPr>
            <w:r w:rsidRPr="009E5925">
              <w:rPr>
                <w:rFonts w:ascii="Myriad Pro" w:hAnsi="Myriad Pro"/>
                <w:color w:val="FFFFFF" w:themeColor="background1"/>
                <w:sz w:val="18"/>
                <w:szCs w:val="18"/>
              </w:rPr>
              <w:t>Показатели</w:t>
            </w:r>
          </w:p>
        </w:tc>
        <w:tc>
          <w:tcPr>
            <w:tcW w:w="17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AD4CA7" w14:textId="70F2AD03" w:rsidR="002A3AAA" w:rsidRPr="009E5925" w:rsidRDefault="002A3AAA" w:rsidP="002A3AAA">
            <w:pPr>
              <w:jc w:val="center"/>
              <w:rPr>
                <w:rFonts w:ascii="Myriad Pro" w:hAnsi="Myriad Pro"/>
                <w:color w:val="FFFFFF" w:themeColor="background1"/>
                <w:sz w:val="18"/>
                <w:szCs w:val="18"/>
              </w:rPr>
            </w:pPr>
            <w:r w:rsidRPr="009E5925">
              <w:rPr>
                <w:rFonts w:ascii="Myriad Pro" w:hAnsi="Myriad Pro"/>
                <w:color w:val="FFFFFF" w:themeColor="background1"/>
                <w:sz w:val="18"/>
                <w:szCs w:val="18"/>
              </w:rPr>
              <w:t xml:space="preserve">Факт по данным филиала </w:t>
            </w:r>
            <w:r w:rsidR="00043FD8">
              <w:rPr>
                <w:rFonts w:ascii="Myriad Pro" w:hAnsi="Myriad Pro"/>
                <w:color w:val="FFFFFF" w:themeColor="background1"/>
                <w:sz w:val="18"/>
                <w:szCs w:val="18"/>
              </w:rPr>
              <w:t>ПАО </w:t>
            </w:r>
            <w:r w:rsidRPr="009E5925">
              <w:rPr>
                <w:rFonts w:ascii="Myriad Pro" w:hAnsi="Myriad Pro"/>
                <w:color w:val="FFFFFF" w:themeColor="background1"/>
                <w:sz w:val="18"/>
                <w:szCs w:val="18"/>
              </w:rPr>
              <w:t>«МРСК Сибири» - «Хакасэнерго» за 2015 год, тыс. руб.</w:t>
            </w:r>
          </w:p>
        </w:tc>
        <w:tc>
          <w:tcPr>
            <w:tcW w:w="382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6263C8" w14:textId="77777777" w:rsidR="002A3AAA" w:rsidRPr="009E5925" w:rsidRDefault="002A3AAA" w:rsidP="002A3AAA">
            <w:pPr>
              <w:jc w:val="center"/>
              <w:rPr>
                <w:rFonts w:ascii="Myriad Pro" w:hAnsi="Myriad Pro"/>
                <w:color w:val="FFFFFF" w:themeColor="background1"/>
                <w:sz w:val="18"/>
                <w:szCs w:val="18"/>
              </w:rPr>
            </w:pPr>
            <w:r w:rsidRPr="009E5925">
              <w:rPr>
                <w:rFonts w:ascii="Myriad Pro" w:hAnsi="Myriad Pro"/>
                <w:color w:val="FFFFFF" w:themeColor="background1"/>
                <w:sz w:val="18"/>
                <w:szCs w:val="18"/>
              </w:rPr>
              <w:t>2017 год, тыс. руб.</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9AC393" w14:textId="77777777" w:rsidR="002A3AAA" w:rsidRPr="009E5925" w:rsidRDefault="002A3AAA" w:rsidP="002A3AAA">
            <w:pPr>
              <w:jc w:val="center"/>
              <w:rPr>
                <w:rFonts w:ascii="Myriad Pro" w:hAnsi="Myriad Pro"/>
                <w:color w:val="FFFFFF" w:themeColor="background1"/>
                <w:sz w:val="18"/>
                <w:szCs w:val="18"/>
              </w:rPr>
            </w:pPr>
            <w:r w:rsidRPr="009E5925">
              <w:rPr>
                <w:rFonts w:ascii="Myriad Pro" w:hAnsi="Myriad Pro"/>
                <w:color w:val="FFFFFF" w:themeColor="background1"/>
                <w:sz w:val="18"/>
                <w:szCs w:val="18"/>
              </w:rPr>
              <w:t>Отклонение расчета Исполнителя от ТБР, тыс. руб.</w:t>
            </w:r>
          </w:p>
        </w:tc>
      </w:tr>
      <w:tr w:rsidR="008B1488" w:rsidRPr="009E5925" w14:paraId="53E2BB44" w14:textId="77777777" w:rsidTr="001408A9">
        <w:trPr>
          <w:trHeight w:val="20"/>
        </w:trPr>
        <w:tc>
          <w:tcPr>
            <w:tcW w:w="255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25D73B" w14:textId="77777777" w:rsidR="002A3AAA" w:rsidRPr="009E5925" w:rsidRDefault="002A3AAA" w:rsidP="002A3AAA">
            <w:pPr>
              <w:rPr>
                <w:rFonts w:ascii="Myriad Pro" w:hAnsi="Myriad Pro"/>
                <w:color w:val="FFFFFF" w:themeColor="background1"/>
                <w:sz w:val="18"/>
                <w:szCs w:val="18"/>
              </w:rPr>
            </w:pPr>
          </w:p>
        </w:tc>
        <w:tc>
          <w:tcPr>
            <w:tcW w:w="17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BEA310" w14:textId="77777777" w:rsidR="002A3AAA" w:rsidRPr="009E5925" w:rsidRDefault="002A3AAA" w:rsidP="002A3AAA">
            <w:pPr>
              <w:rPr>
                <w:rFonts w:ascii="Myriad Pro" w:hAnsi="Myriad Pro"/>
                <w:color w:val="FFFFFF" w:themeColor="background1"/>
                <w:sz w:val="18"/>
                <w:szCs w:val="1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82723B" w14:textId="55059C65" w:rsidR="002A3AAA" w:rsidRPr="009E5925" w:rsidRDefault="002A3AAA" w:rsidP="002A3AAA">
            <w:pPr>
              <w:jc w:val="center"/>
              <w:rPr>
                <w:rFonts w:ascii="Myriad Pro" w:hAnsi="Myriad Pro"/>
                <w:color w:val="FFFFFF" w:themeColor="background1"/>
                <w:sz w:val="18"/>
                <w:szCs w:val="18"/>
              </w:rPr>
            </w:pPr>
            <w:r w:rsidRPr="009E5925">
              <w:rPr>
                <w:rFonts w:ascii="Myriad Pro" w:hAnsi="Myriad Pro"/>
                <w:color w:val="FFFFFF" w:themeColor="background1"/>
                <w:sz w:val="18"/>
                <w:szCs w:val="18"/>
              </w:rPr>
              <w:t xml:space="preserve">Предложение филиала </w:t>
            </w:r>
            <w:r w:rsidR="00043FD8">
              <w:rPr>
                <w:rFonts w:ascii="Myriad Pro" w:hAnsi="Myriad Pro"/>
                <w:color w:val="FFFFFF" w:themeColor="background1"/>
                <w:sz w:val="18"/>
                <w:szCs w:val="18"/>
              </w:rPr>
              <w:t>ПАО </w:t>
            </w:r>
            <w:r w:rsidRPr="009E5925">
              <w:rPr>
                <w:rFonts w:ascii="Myriad Pro" w:hAnsi="Myriad Pro"/>
                <w:color w:val="FFFFFF" w:themeColor="background1"/>
                <w:sz w:val="18"/>
                <w:szCs w:val="18"/>
              </w:rPr>
              <w:t>«МРСК Сибири» - Хакасэнерго»</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651DF8" w14:textId="77777777" w:rsidR="002A3AAA" w:rsidRPr="009E5925" w:rsidRDefault="002A3AAA" w:rsidP="002A3AAA">
            <w:pPr>
              <w:jc w:val="center"/>
              <w:rPr>
                <w:rFonts w:ascii="Myriad Pro" w:hAnsi="Myriad Pro"/>
                <w:color w:val="FFFFFF" w:themeColor="background1"/>
                <w:sz w:val="18"/>
                <w:szCs w:val="18"/>
              </w:rPr>
            </w:pPr>
            <w:r w:rsidRPr="009E5925">
              <w:rPr>
                <w:rFonts w:ascii="Myriad Pro" w:hAnsi="Myriad Pro"/>
                <w:color w:val="FFFFFF" w:themeColor="background1"/>
                <w:sz w:val="18"/>
                <w:szCs w:val="18"/>
              </w:rPr>
              <w:t>ТБР</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3B9972" w14:textId="77777777" w:rsidR="002A3AAA" w:rsidRPr="009E5925" w:rsidRDefault="002A3AAA" w:rsidP="002A3AAA">
            <w:pPr>
              <w:jc w:val="center"/>
              <w:rPr>
                <w:rFonts w:ascii="Myriad Pro" w:hAnsi="Myriad Pro"/>
                <w:color w:val="FFFFFF" w:themeColor="background1"/>
                <w:sz w:val="18"/>
                <w:szCs w:val="18"/>
              </w:rPr>
            </w:pPr>
            <w:r w:rsidRPr="009E5925">
              <w:rPr>
                <w:rFonts w:ascii="Myriad Pro" w:hAnsi="Myriad Pro"/>
                <w:color w:val="FFFFFF" w:themeColor="background1"/>
                <w:sz w:val="18"/>
                <w:szCs w:val="18"/>
              </w:rPr>
              <w:t>Расчет Исполнителя</w:t>
            </w: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7A88E7" w14:textId="77777777" w:rsidR="002A3AAA" w:rsidRPr="009E5925" w:rsidRDefault="002A3AAA" w:rsidP="002A3AAA">
            <w:pPr>
              <w:rPr>
                <w:rFonts w:ascii="Myriad Pro" w:hAnsi="Myriad Pro"/>
                <w:color w:val="FFFFFF" w:themeColor="background1"/>
                <w:sz w:val="18"/>
                <w:szCs w:val="18"/>
              </w:rPr>
            </w:pPr>
          </w:p>
        </w:tc>
      </w:tr>
      <w:tr w:rsidR="002A3AAA" w:rsidRPr="009E5925" w14:paraId="66C770C4" w14:textId="77777777" w:rsidTr="005A7F2D">
        <w:trPr>
          <w:trHeight w:val="20"/>
        </w:trPr>
        <w:tc>
          <w:tcPr>
            <w:tcW w:w="2557" w:type="dxa"/>
            <w:tcBorders>
              <w:top w:val="single" w:sz="4" w:space="0" w:color="FFFFFF" w:themeColor="background1"/>
            </w:tcBorders>
            <w:shd w:val="clear" w:color="auto" w:fill="auto"/>
            <w:vAlign w:val="center"/>
            <w:hideMark/>
          </w:tcPr>
          <w:p w14:paraId="3C370621" w14:textId="77777777" w:rsidR="002A3AAA" w:rsidRPr="009E5925" w:rsidRDefault="002A3AAA" w:rsidP="002A3AAA">
            <w:pPr>
              <w:rPr>
                <w:rFonts w:ascii="Myriad Pro" w:hAnsi="Myriad Pro"/>
                <w:sz w:val="18"/>
                <w:szCs w:val="18"/>
              </w:rPr>
            </w:pPr>
            <w:r w:rsidRPr="009E5925">
              <w:rPr>
                <w:rFonts w:ascii="Myriad Pro" w:hAnsi="Myriad Pro"/>
                <w:sz w:val="18"/>
                <w:szCs w:val="18"/>
                <w:lang w:eastAsia="en-US"/>
              </w:rPr>
              <w:t>Амортизационные отчисления</w:t>
            </w:r>
          </w:p>
        </w:tc>
        <w:tc>
          <w:tcPr>
            <w:tcW w:w="1701" w:type="dxa"/>
            <w:tcBorders>
              <w:top w:val="single" w:sz="4" w:space="0" w:color="FFFFFF" w:themeColor="background1"/>
            </w:tcBorders>
            <w:shd w:val="clear" w:color="auto" w:fill="auto"/>
            <w:vAlign w:val="center"/>
          </w:tcPr>
          <w:p w14:paraId="25F30571" w14:textId="77777777" w:rsidR="002A3AAA" w:rsidRPr="009E5925" w:rsidRDefault="002A3AAA" w:rsidP="002A3AAA">
            <w:pPr>
              <w:jc w:val="center"/>
              <w:rPr>
                <w:rFonts w:ascii="Myriad Pro" w:hAnsi="Myriad Pro"/>
                <w:sz w:val="18"/>
                <w:szCs w:val="18"/>
              </w:rPr>
            </w:pPr>
            <w:r w:rsidRPr="009E5925">
              <w:rPr>
                <w:rFonts w:ascii="Myriad Pro" w:hAnsi="Myriad Pro"/>
                <w:sz w:val="18"/>
                <w:szCs w:val="16"/>
                <w:lang w:eastAsia="zh-CN"/>
              </w:rPr>
              <w:t>266 837,22</w:t>
            </w:r>
          </w:p>
        </w:tc>
        <w:tc>
          <w:tcPr>
            <w:tcW w:w="1418" w:type="dxa"/>
            <w:tcBorders>
              <w:top w:val="single" w:sz="4" w:space="0" w:color="FFFFFF" w:themeColor="background1"/>
            </w:tcBorders>
            <w:shd w:val="clear" w:color="auto" w:fill="auto"/>
            <w:vAlign w:val="center"/>
          </w:tcPr>
          <w:p w14:paraId="772497A4" w14:textId="77777777" w:rsidR="002A3AAA" w:rsidRPr="009E5925" w:rsidRDefault="002A3AAA" w:rsidP="002A3AAA">
            <w:pPr>
              <w:jc w:val="center"/>
              <w:rPr>
                <w:rFonts w:ascii="Myriad Pro" w:hAnsi="Myriad Pro"/>
                <w:sz w:val="18"/>
                <w:szCs w:val="18"/>
              </w:rPr>
            </w:pPr>
            <w:r w:rsidRPr="009E5925">
              <w:rPr>
                <w:rFonts w:ascii="Myriad Pro" w:hAnsi="Myriad Pro"/>
                <w:sz w:val="18"/>
                <w:szCs w:val="16"/>
                <w:lang w:eastAsia="zh-CN"/>
              </w:rPr>
              <w:t>296 777,04</w:t>
            </w:r>
          </w:p>
        </w:tc>
        <w:tc>
          <w:tcPr>
            <w:tcW w:w="1134" w:type="dxa"/>
            <w:tcBorders>
              <w:top w:val="single" w:sz="4" w:space="0" w:color="FFFFFF" w:themeColor="background1"/>
            </w:tcBorders>
            <w:shd w:val="clear" w:color="auto" w:fill="auto"/>
            <w:vAlign w:val="center"/>
          </w:tcPr>
          <w:p w14:paraId="51DA5561" w14:textId="77777777" w:rsidR="002A3AAA" w:rsidRPr="009E5925" w:rsidRDefault="002A3AAA" w:rsidP="002A3AAA">
            <w:pPr>
              <w:jc w:val="center"/>
              <w:rPr>
                <w:rFonts w:ascii="Myriad Pro" w:hAnsi="Myriad Pro"/>
                <w:sz w:val="18"/>
                <w:szCs w:val="18"/>
              </w:rPr>
            </w:pPr>
            <w:r w:rsidRPr="009E5925">
              <w:rPr>
                <w:rFonts w:ascii="Myriad Pro" w:hAnsi="Myriad Pro"/>
                <w:sz w:val="18"/>
                <w:szCs w:val="16"/>
                <w:lang w:eastAsia="zh-CN"/>
              </w:rPr>
              <w:t>241 815,09</w:t>
            </w:r>
          </w:p>
        </w:tc>
        <w:tc>
          <w:tcPr>
            <w:tcW w:w="1276" w:type="dxa"/>
            <w:tcBorders>
              <w:top w:val="single" w:sz="4" w:space="0" w:color="FFFFFF" w:themeColor="background1"/>
            </w:tcBorders>
            <w:shd w:val="clear" w:color="auto" w:fill="auto"/>
            <w:vAlign w:val="center"/>
          </w:tcPr>
          <w:p w14:paraId="400A4C2B" w14:textId="77777777" w:rsidR="002A3AAA" w:rsidRPr="009E5925" w:rsidRDefault="002A3AAA" w:rsidP="002A3AAA">
            <w:pPr>
              <w:jc w:val="center"/>
              <w:rPr>
                <w:rFonts w:ascii="Myriad Pro" w:hAnsi="Myriad Pro"/>
                <w:sz w:val="18"/>
                <w:szCs w:val="18"/>
              </w:rPr>
            </w:pPr>
            <w:r w:rsidRPr="009E5925">
              <w:rPr>
                <w:rFonts w:ascii="Myriad Pro" w:hAnsi="Myriad Pro"/>
                <w:sz w:val="18"/>
                <w:szCs w:val="16"/>
                <w:lang w:eastAsia="zh-CN"/>
              </w:rPr>
              <w:t>242 449,03</w:t>
            </w:r>
          </w:p>
        </w:tc>
        <w:tc>
          <w:tcPr>
            <w:tcW w:w="1276" w:type="dxa"/>
            <w:tcBorders>
              <w:top w:val="single" w:sz="4" w:space="0" w:color="FFFFFF" w:themeColor="background1"/>
            </w:tcBorders>
            <w:shd w:val="clear" w:color="auto" w:fill="auto"/>
            <w:noWrap/>
            <w:vAlign w:val="center"/>
          </w:tcPr>
          <w:p w14:paraId="6618F6F8" w14:textId="77777777" w:rsidR="002A3AAA" w:rsidRPr="009E5925" w:rsidRDefault="002A3AAA" w:rsidP="002A3AAA">
            <w:pPr>
              <w:jc w:val="center"/>
              <w:rPr>
                <w:rFonts w:ascii="Myriad Pro" w:hAnsi="Myriad Pro"/>
                <w:sz w:val="18"/>
                <w:szCs w:val="18"/>
              </w:rPr>
            </w:pPr>
            <w:r w:rsidRPr="009E5925">
              <w:rPr>
                <w:rFonts w:ascii="Myriad Pro" w:hAnsi="Myriad Pro"/>
                <w:sz w:val="18"/>
                <w:szCs w:val="16"/>
                <w:lang w:eastAsia="zh-CN"/>
              </w:rPr>
              <w:t>-54 328,01</w:t>
            </w:r>
          </w:p>
        </w:tc>
      </w:tr>
    </w:tbl>
    <w:p w14:paraId="0C3E05E5" w14:textId="77777777" w:rsidR="002A3AAA" w:rsidRPr="009E5925" w:rsidRDefault="002A3AAA" w:rsidP="002A3AAA">
      <w:pPr>
        <w:spacing w:line="360" w:lineRule="auto"/>
        <w:ind w:firstLine="709"/>
        <w:jc w:val="both"/>
        <w:rPr>
          <w:rFonts w:ascii="Myriad Pro" w:eastAsia="Calibri" w:hAnsi="Myriad Pro"/>
          <w:color w:val="000000"/>
          <w:sz w:val="20"/>
          <w:szCs w:val="26"/>
        </w:rPr>
      </w:pPr>
    </w:p>
    <w:p w14:paraId="4274CAE1" w14:textId="77777777" w:rsidR="002A3AAA" w:rsidRPr="009E5925" w:rsidRDefault="002A3AAA" w:rsidP="001E38D2">
      <w:pPr>
        <w:spacing w:line="360" w:lineRule="auto"/>
        <w:ind w:firstLine="567"/>
        <w:jc w:val="both"/>
        <w:rPr>
          <w:rFonts w:ascii="Myriad Pro" w:eastAsia="Calibri" w:hAnsi="Myriad Pro"/>
          <w:color w:val="000000"/>
          <w:sz w:val="26"/>
          <w:szCs w:val="26"/>
        </w:rPr>
      </w:pPr>
      <w:r w:rsidRPr="009E5925">
        <w:rPr>
          <w:rFonts w:ascii="Myriad Pro" w:eastAsia="Calibri" w:hAnsi="Myriad Pro"/>
          <w:color w:val="000000"/>
          <w:sz w:val="26"/>
          <w:szCs w:val="26"/>
        </w:rPr>
        <w:lastRenderedPageBreak/>
        <w:t xml:space="preserve">Исполнитель рекомендует филиалу представлять в Госкомтарифэнерго РХ пообъектную ведомость амортизации ОС и НМА по данным бухгалтерского учета за 9 месяцев года, текущего периода регулирования, акты ввода основных средств, инвентарные карточки учета по введенным основным средствам текущего периода, не учтенным при подаче предложения филиала на очередной период регулирования. </w:t>
      </w:r>
    </w:p>
    <w:p w14:paraId="1597E56B" w14:textId="77777777" w:rsidR="002A3AAA" w:rsidRPr="009E5925" w:rsidRDefault="002A3AAA" w:rsidP="001E38D2">
      <w:pPr>
        <w:spacing w:line="360" w:lineRule="auto"/>
        <w:ind w:firstLine="567"/>
        <w:jc w:val="both"/>
        <w:rPr>
          <w:rFonts w:ascii="Myriad Pro" w:eastAsia="Calibri" w:hAnsi="Myriad Pro"/>
          <w:color w:val="000000"/>
          <w:sz w:val="26"/>
          <w:szCs w:val="26"/>
        </w:rPr>
      </w:pPr>
      <w:r w:rsidRPr="009E5925">
        <w:rPr>
          <w:rFonts w:ascii="Myriad Pro" w:eastAsia="Calibri" w:hAnsi="Myriad Pro"/>
          <w:color w:val="000000"/>
          <w:sz w:val="26"/>
          <w:szCs w:val="26"/>
        </w:rPr>
        <w:t>В случаях, когда по результатам технической инвентаризации и в соответствии с организационно-распорядительными документами филиала проводится переоценка основных средств, а так же в случае, когда происходит модернизация и реконструкция основных средств, необходимо отражать результаты таких мероприятий в инвентарных карточках основных средств и представлять такие сведения в Госкомтарифэнерго РХ.</w:t>
      </w:r>
    </w:p>
    <w:p w14:paraId="7F48FEE0" w14:textId="7262CA82" w:rsidR="001E38D2" w:rsidRDefault="001E38D2" w:rsidP="002A3AAA">
      <w:pPr>
        <w:spacing w:line="360" w:lineRule="auto"/>
        <w:ind w:firstLine="709"/>
        <w:jc w:val="both"/>
        <w:rPr>
          <w:rFonts w:ascii="Myriad Pro" w:eastAsia="Calibri" w:hAnsi="Myriad Pro"/>
          <w:color w:val="000000"/>
          <w:sz w:val="26"/>
          <w:szCs w:val="26"/>
        </w:rPr>
      </w:pPr>
      <w:r>
        <w:rPr>
          <w:rFonts w:ascii="Myriad Pro" w:eastAsia="Calibri" w:hAnsi="Myriad Pro"/>
          <w:color w:val="000000"/>
          <w:sz w:val="26"/>
          <w:szCs w:val="26"/>
        </w:rPr>
        <w:br w:type="page"/>
      </w:r>
    </w:p>
    <w:p w14:paraId="2E66E2BE" w14:textId="77777777" w:rsidR="002A3AAA" w:rsidRPr="009E5925" w:rsidRDefault="002A3AAA" w:rsidP="005A7F2D">
      <w:pPr>
        <w:keepNext/>
        <w:keepLines/>
        <w:numPr>
          <w:ilvl w:val="1"/>
          <w:numId w:val="2"/>
        </w:numPr>
        <w:tabs>
          <w:tab w:val="left" w:pos="567"/>
        </w:tabs>
        <w:spacing w:before="40" w:line="360" w:lineRule="auto"/>
        <w:ind w:left="0" w:firstLine="0"/>
        <w:jc w:val="both"/>
        <w:outlineLvl w:val="2"/>
        <w:rPr>
          <w:rFonts w:ascii="Myriad Pro" w:eastAsia="DengXian Light" w:hAnsi="Myriad Pro"/>
          <w:b/>
          <w:color w:val="4F6228"/>
          <w:sz w:val="28"/>
          <w:szCs w:val="28"/>
          <w:lang w:eastAsia="zh-CN"/>
        </w:rPr>
      </w:pPr>
      <w:bookmarkStart w:id="34" w:name="_Toc52200507"/>
      <w:bookmarkStart w:id="35" w:name="_Toc64449509"/>
      <w:r w:rsidRPr="009E5925">
        <w:rPr>
          <w:rFonts w:ascii="Myriad Pro" w:eastAsia="DengXian Light" w:hAnsi="Myriad Pro"/>
          <w:b/>
          <w:color w:val="4F6228"/>
          <w:sz w:val="28"/>
          <w:szCs w:val="28"/>
          <w:lang w:eastAsia="zh-CN"/>
        </w:rPr>
        <w:lastRenderedPageBreak/>
        <w:t>Налог на прибыль</w:t>
      </w:r>
      <w:bookmarkEnd w:id="34"/>
      <w:bookmarkEnd w:id="35"/>
    </w:p>
    <w:p w14:paraId="3C15672B" w14:textId="23E71FDB" w:rsidR="002A3AAA" w:rsidRPr="009E5925" w:rsidRDefault="002A3AAA" w:rsidP="001E38D2">
      <w:pPr>
        <w:spacing w:line="360" w:lineRule="auto"/>
        <w:ind w:firstLine="567"/>
        <w:jc w:val="both"/>
        <w:rPr>
          <w:rFonts w:ascii="Myriad Pro" w:eastAsia="Calibri" w:hAnsi="Myriad Pro"/>
          <w:sz w:val="26"/>
          <w:szCs w:val="26"/>
          <w:lang w:eastAsia="zh-CN"/>
        </w:rPr>
      </w:pPr>
      <w:r w:rsidRPr="009E5925">
        <w:rPr>
          <w:rFonts w:ascii="Myriad Pro" w:eastAsia="Calibri" w:hAnsi="Myriad Pro"/>
          <w:sz w:val="26"/>
          <w:szCs w:val="26"/>
          <w:lang w:eastAsia="zh-CN"/>
        </w:rPr>
        <w:t xml:space="preserve">В соответствии с п. 20 Основ ценообразования </w:t>
      </w:r>
      <w:r w:rsidR="00DC5FAB">
        <w:rPr>
          <w:rFonts w:ascii="Myriad Pro" w:eastAsia="Calibri" w:hAnsi="Myriad Pro"/>
          <w:sz w:val="26"/>
          <w:szCs w:val="26"/>
          <w:lang w:eastAsia="zh-CN"/>
        </w:rPr>
        <w:t>№ </w:t>
      </w:r>
      <w:r w:rsidRPr="009E5925">
        <w:rPr>
          <w:rFonts w:ascii="Myriad Pro" w:eastAsia="Calibri" w:hAnsi="Myriad Pro"/>
          <w:sz w:val="26"/>
          <w:szCs w:val="26"/>
          <w:lang w:eastAsia="zh-CN"/>
        </w:rPr>
        <w:t>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1C23B5CA" w14:textId="77777777" w:rsidR="002A3AAA" w:rsidRPr="009E5925" w:rsidRDefault="002A3AAA" w:rsidP="001E38D2">
      <w:pPr>
        <w:spacing w:line="360" w:lineRule="auto"/>
        <w:ind w:firstLine="567"/>
        <w:jc w:val="both"/>
        <w:rPr>
          <w:rFonts w:ascii="Myriad Pro" w:eastAsia="Calibri" w:hAnsi="Myriad Pro"/>
          <w:sz w:val="26"/>
          <w:szCs w:val="26"/>
          <w:lang w:eastAsia="zh-CN"/>
        </w:rPr>
      </w:pPr>
      <w:r w:rsidRPr="009E5925">
        <w:rPr>
          <w:rFonts w:ascii="Myriad Pro" w:eastAsia="Calibri" w:hAnsi="Myriad Pro"/>
          <w:sz w:val="26"/>
          <w:szCs w:val="26"/>
          <w:lang w:eastAsia="zh-CN"/>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2101BFB5" w14:textId="77777777" w:rsidR="002A3AAA" w:rsidRPr="009E5925" w:rsidRDefault="002A3AAA" w:rsidP="001E38D2">
      <w:pPr>
        <w:spacing w:line="360" w:lineRule="auto"/>
        <w:ind w:firstLine="567"/>
        <w:jc w:val="both"/>
        <w:rPr>
          <w:rFonts w:ascii="Myriad Pro" w:eastAsia="Calibri" w:hAnsi="Myriad Pro"/>
          <w:sz w:val="26"/>
          <w:szCs w:val="26"/>
          <w:lang w:eastAsia="zh-CN"/>
        </w:rPr>
      </w:pPr>
      <w:r w:rsidRPr="009E5925">
        <w:rPr>
          <w:rFonts w:ascii="Myriad Pro" w:eastAsia="Calibri" w:hAnsi="Myriad Pro"/>
          <w:sz w:val="26"/>
          <w:szCs w:val="26"/>
          <w:lang w:eastAsia="zh-CN"/>
        </w:rPr>
        <w:t>Для организаций, осуществляющих регулируемые виды деятельности, которые не являются основным видом их деятельности, распределение величины суммы налога на прибыль организаций между регулируемыми и нерегулируемыми видами деятельности производится согласно учетной политике, принятой в организации.</w:t>
      </w:r>
    </w:p>
    <w:p w14:paraId="5B243481" w14:textId="77777777" w:rsidR="002A3AAA" w:rsidRPr="009E5925" w:rsidRDefault="002A3AAA" w:rsidP="001E38D2">
      <w:pPr>
        <w:spacing w:line="360" w:lineRule="auto"/>
        <w:ind w:firstLine="567"/>
        <w:jc w:val="both"/>
        <w:rPr>
          <w:rFonts w:ascii="Myriad Pro" w:eastAsia="Calibri" w:hAnsi="Myriad Pro"/>
          <w:sz w:val="26"/>
          <w:szCs w:val="26"/>
          <w:lang w:eastAsia="zh-CN"/>
        </w:rPr>
      </w:pPr>
      <w:r w:rsidRPr="009E5925">
        <w:rPr>
          <w:rFonts w:ascii="Myriad Pro" w:eastAsia="Calibri" w:hAnsi="Myriad Pro"/>
          <w:sz w:val="26"/>
          <w:szCs w:val="26"/>
          <w:lang w:eastAsia="zh-CN"/>
        </w:rPr>
        <w:t>Для организаций, осуществляющих производство (передачу) электрической энергии сторонним потребителям (субабонентам) и для собственного потребления, распределение расходов по указанному виду деятельности между субабонентами и организацией производится пропорционально фактическому отпуску (передаче) электрической энергии.</w:t>
      </w:r>
    </w:p>
    <w:p w14:paraId="16FF2A15" w14:textId="77777777" w:rsidR="002A3AAA" w:rsidRPr="009E5925" w:rsidRDefault="002A3AAA" w:rsidP="001E38D2">
      <w:pPr>
        <w:spacing w:line="360" w:lineRule="auto"/>
        <w:ind w:firstLine="567"/>
        <w:jc w:val="both"/>
        <w:rPr>
          <w:rFonts w:ascii="Myriad Pro" w:eastAsia="Calibri" w:hAnsi="Myriad Pro"/>
          <w:sz w:val="26"/>
          <w:szCs w:val="26"/>
          <w:lang w:eastAsia="zh-CN"/>
        </w:rPr>
      </w:pPr>
      <w:r w:rsidRPr="009E5925">
        <w:rPr>
          <w:rFonts w:ascii="Myriad Pro" w:eastAsia="Calibri" w:hAnsi="Myriad Pro"/>
          <w:sz w:val="26"/>
          <w:szCs w:val="26"/>
          <w:lang w:eastAsia="zh-CN"/>
        </w:rPr>
        <w:t>При установлении платы за технологическое присоединение к электрическим сетям не учитывается налог на прибыль организаций.</w:t>
      </w:r>
    </w:p>
    <w:p w14:paraId="55FE2CB6" w14:textId="77777777" w:rsidR="002A3AAA" w:rsidRPr="009E5925" w:rsidRDefault="002A3AAA" w:rsidP="001E38D2">
      <w:pPr>
        <w:spacing w:line="360" w:lineRule="auto"/>
        <w:ind w:firstLine="567"/>
        <w:contextualSpacing/>
        <w:jc w:val="both"/>
        <w:rPr>
          <w:rFonts w:ascii="Myriad Pro" w:eastAsia="Calibri" w:hAnsi="Myriad Pro"/>
          <w:sz w:val="26"/>
          <w:szCs w:val="26"/>
          <w:lang w:eastAsia="zh-CN"/>
        </w:rPr>
      </w:pPr>
      <w:r w:rsidRPr="009E5925">
        <w:rPr>
          <w:rFonts w:ascii="Myriad Pro" w:eastAsia="Calibri" w:hAnsi="Myriad Pro"/>
          <w:sz w:val="26"/>
          <w:szCs w:val="26"/>
          <w:lang w:eastAsia="zh-CN"/>
        </w:rPr>
        <w:t>Порядок исчисления и уплаты налога определен главой 31 НК РФ (часть вторая).</w:t>
      </w:r>
    </w:p>
    <w:tbl>
      <w:tblPr>
        <w:tblW w:w="9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1559"/>
        <w:gridCol w:w="1560"/>
        <w:gridCol w:w="1559"/>
        <w:gridCol w:w="1110"/>
        <w:gridCol w:w="1019"/>
      </w:tblGrid>
      <w:tr w:rsidR="008B1488" w:rsidRPr="009E5925" w14:paraId="0B036C13" w14:textId="77777777" w:rsidTr="001408A9">
        <w:trPr>
          <w:trHeight w:val="284"/>
          <w:tblHeader/>
        </w:trPr>
        <w:tc>
          <w:tcPr>
            <w:tcW w:w="26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062E18" w14:textId="77777777" w:rsidR="002A3AAA" w:rsidRPr="009E5925" w:rsidRDefault="002A3AAA" w:rsidP="002A3AAA">
            <w:pPr>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t>Наименование статьи расходов</w:t>
            </w:r>
          </w:p>
        </w:tc>
        <w:tc>
          <w:tcPr>
            <w:tcW w:w="15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22F860" w14:textId="77777777" w:rsidR="002A3AAA" w:rsidRPr="009E5925" w:rsidRDefault="002A3AAA" w:rsidP="002A3AAA">
            <w:pPr>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t xml:space="preserve"> Факт филиала за 2015, тыс. руб. </w:t>
            </w:r>
          </w:p>
        </w:tc>
        <w:tc>
          <w:tcPr>
            <w:tcW w:w="15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9F7AC7" w14:textId="77777777" w:rsidR="002A3AAA" w:rsidRPr="009E5925" w:rsidRDefault="002A3AAA" w:rsidP="002A3AAA">
            <w:pPr>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t xml:space="preserve"> Тарифная заявка на 2017, тыс. руб. </w:t>
            </w:r>
          </w:p>
        </w:tc>
        <w:tc>
          <w:tcPr>
            <w:tcW w:w="15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360088" w14:textId="77777777" w:rsidR="002A3AAA" w:rsidRPr="009E5925" w:rsidRDefault="002A3AAA" w:rsidP="002A3AAA">
            <w:pPr>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t xml:space="preserve"> ТБР 2017, тыс. руб. </w:t>
            </w:r>
          </w:p>
        </w:tc>
        <w:tc>
          <w:tcPr>
            <w:tcW w:w="212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BF2BE2" w14:textId="77777777" w:rsidR="002A3AAA" w:rsidRPr="009E5925" w:rsidRDefault="002A3AAA" w:rsidP="002A3AAA">
            <w:pPr>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t xml:space="preserve"> Отклонение </w:t>
            </w:r>
          </w:p>
        </w:tc>
      </w:tr>
      <w:tr w:rsidR="008B1488" w:rsidRPr="009E5925" w14:paraId="1067CAE6" w14:textId="77777777" w:rsidTr="001408A9">
        <w:trPr>
          <w:trHeight w:val="284"/>
          <w:tblHeader/>
        </w:trPr>
        <w:tc>
          <w:tcPr>
            <w:tcW w:w="26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55C8C1" w14:textId="77777777" w:rsidR="002A3AAA" w:rsidRPr="009E5925" w:rsidRDefault="002A3AAA" w:rsidP="002A3AAA">
            <w:pPr>
              <w:rPr>
                <w:rFonts w:ascii="Myriad Pro" w:hAnsi="Myriad Pro"/>
                <w:b/>
                <w:bCs/>
                <w:color w:val="FFFFFF" w:themeColor="background1"/>
                <w:sz w:val="18"/>
                <w:szCs w:val="16"/>
                <w:lang w:eastAsia="en-US"/>
              </w:rPr>
            </w:pPr>
          </w:p>
        </w:tc>
        <w:tc>
          <w:tcPr>
            <w:tcW w:w="15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036243" w14:textId="77777777" w:rsidR="002A3AAA" w:rsidRPr="009E5925" w:rsidRDefault="002A3AAA" w:rsidP="002A3AAA">
            <w:pPr>
              <w:rPr>
                <w:rFonts w:ascii="Myriad Pro" w:hAnsi="Myriad Pro"/>
                <w:b/>
                <w:bCs/>
                <w:color w:val="FFFFFF" w:themeColor="background1"/>
                <w:sz w:val="18"/>
                <w:szCs w:val="16"/>
                <w:lang w:eastAsia="en-US"/>
              </w:rPr>
            </w:pPr>
          </w:p>
        </w:tc>
        <w:tc>
          <w:tcPr>
            <w:tcW w:w="15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DD8F7D" w14:textId="77777777" w:rsidR="002A3AAA" w:rsidRPr="009E5925" w:rsidRDefault="002A3AAA" w:rsidP="002A3AAA">
            <w:pPr>
              <w:rPr>
                <w:rFonts w:ascii="Myriad Pro" w:hAnsi="Myriad Pro"/>
                <w:b/>
                <w:bCs/>
                <w:color w:val="FFFFFF" w:themeColor="background1"/>
                <w:sz w:val="18"/>
                <w:szCs w:val="16"/>
                <w:lang w:eastAsia="en-US"/>
              </w:rPr>
            </w:pPr>
          </w:p>
        </w:tc>
        <w:tc>
          <w:tcPr>
            <w:tcW w:w="15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D67EA9" w14:textId="77777777" w:rsidR="002A3AAA" w:rsidRPr="009E5925" w:rsidRDefault="002A3AAA" w:rsidP="002A3AAA">
            <w:pPr>
              <w:rPr>
                <w:rFonts w:ascii="Myriad Pro" w:hAnsi="Myriad Pro"/>
                <w:b/>
                <w:bCs/>
                <w:color w:val="FFFFFF" w:themeColor="background1"/>
                <w:sz w:val="18"/>
                <w:szCs w:val="16"/>
                <w:lang w:eastAsia="en-US"/>
              </w:rPr>
            </w:pPr>
          </w:p>
        </w:tc>
        <w:tc>
          <w:tcPr>
            <w:tcW w:w="11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C5E17B" w14:textId="77777777" w:rsidR="002A3AAA" w:rsidRPr="009E5925" w:rsidRDefault="002A3AAA" w:rsidP="002A3AAA">
            <w:pPr>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t xml:space="preserve"> ТБР на 2017 – Тарифная заявка</w:t>
            </w:r>
          </w:p>
        </w:tc>
        <w:tc>
          <w:tcPr>
            <w:tcW w:w="10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67D51F" w14:textId="77777777" w:rsidR="002A3AAA" w:rsidRPr="009E5925" w:rsidRDefault="002A3AAA" w:rsidP="002A3AAA">
            <w:pPr>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t xml:space="preserve"> ТБР на 2017 / заявка на 2017, %  </w:t>
            </w:r>
          </w:p>
        </w:tc>
      </w:tr>
      <w:tr w:rsidR="002A3AAA" w:rsidRPr="009E5925" w14:paraId="0A8DFAEA" w14:textId="77777777" w:rsidTr="005A7F2D">
        <w:trPr>
          <w:trHeight w:val="284"/>
        </w:trPr>
        <w:tc>
          <w:tcPr>
            <w:tcW w:w="2660" w:type="dxa"/>
            <w:tcBorders>
              <w:top w:val="single" w:sz="4" w:space="0" w:color="FFFFFF" w:themeColor="background1"/>
            </w:tcBorders>
            <w:shd w:val="clear" w:color="auto" w:fill="auto"/>
            <w:vAlign w:val="center"/>
            <w:hideMark/>
          </w:tcPr>
          <w:p w14:paraId="78DF9BB7" w14:textId="77777777" w:rsidR="002A3AAA" w:rsidRPr="009E5925" w:rsidRDefault="002A3AAA" w:rsidP="002A3AAA">
            <w:pPr>
              <w:spacing w:line="256" w:lineRule="auto"/>
              <w:rPr>
                <w:rFonts w:ascii="Myriad Pro" w:hAnsi="Myriad Pro"/>
                <w:sz w:val="18"/>
                <w:szCs w:val="16"/>
                <w:lang w:eastAsia="en-US"/>
              </w:rPr>
            </w:pPr>
            <w:r w:rsidRPr="009E5925">
              <w:rPr>
                <w:rFonts w:ascii="Myriad Pro" w:hAnsi="Myriad Pro"/>
                <w:sz w:val="18"/>
                <w:szCs w:val="18"/>
                <w:lang w:eastAsia="en-US"/>
              </w:rPr>
              <w:t>Налог на прибыль</w:t>
            </w:r>
          </w:p>
        </w:tc>
        <w:tc>
          <w:tcPr>
            <w:tcW w:w="1559" w:type="dxa"/>
            <w:tcBorders>
              <w:top w:val="single" w:sz="4" w:space="0" w:color="FFFFFF" w:themeColor="background1"/>
            </w:tcBorders>
            <w:shd w:val="clear" w:color="auto" w:fill="auto"/>
            <w:vAlign w:val="center"/>
            <w:hideMark/>
          </w:tcPr>
          <w:p w14:paraId="3565A43B" w14:textId="77777777" w:rsidR="002A3AAA" w:rsidRPr="009E5925" w:rsidRDefault="002A3AAA" w:rsidP="002A3AAA">
            <w:pPr>
              <w:spacing w:line="256" w:lineRule="auto"/>
              <w:jc w:val="center"/>
              <w:rPr>
                <w:rFonts w:ascii="Myriad Pro" w:hAnsi="Myriad Pro"/>
                <w:sz w:val="18"/>
                <w:szCs w:val="16"/>
                <w:lang w:eastAsia="en-US"/>
              </w:rPr>
            </w:pPr>
            <w:r w:rsidRPr="009E5925">
              <w:rPr>
                <w:rFonts w:ascii="Myriad Pro" w:hAnsi="Myriad Pro"/>
                <w:sz w:val="18"/>
                <w:szCs w:val="16"/>
                <w:lang w:eastAsia="zh-CN"/>
              </w:rPr>
              <w:t>0,00</w:t>
            </w:r>
          </w:p>
        </w:tc>
        <w:tc>
          <w:tcPr>
            <w:tcW w:w="1560" w:type="dxa"/>
            <w:tcBorders>
              <w:top w:val="single" w:sz="4" w:space="0" w:color="FFFFFF" w:themeColor="background1"/>
            </w:tcBorders>
            <w:shd w:val="clear" w:color="auto" w:fill="auto"/>
            <w:vAlign w:val="center"/>
            <w:hideMark/>
          </w:tcPr>
          <w:p w14:paraId="175A42E1" w14:textId="77777777" w:rsidR="002A3AAA" w:rsidRPr="009E5925" w:rsidRDefault="002A3AAA" w:rsidP="002A3AAA">
            <w:pPr>
              <w:spacing w:line="256" w:lineRule="auto"/>
              <w:jc w:val="center"/>
              <w:rPr>
                <w:rFonts w:ascii="Myriad Pro" w:hAnsi="Myriad Pro"/>
                <w:sz w:val="18"/>
                <w:szCs w:val="16"/>
                <w:lang w:eastAsia="en-US"/>
              </w:rPr>
            </w:pPr>
            <w:r w:rsidRPr="009E5925">
              <w:rPr>
                <w:rFonts w:ascii="Myriad Pro" w:hAnsi="Myriad Pro"/>
                <w:sz w:val="18"/>
                <w:szCs w:val="16"/>
                <w:lang w:eastAsia="zh-CN"/>
              </w:rPr>
              <w:t>19 304,00</w:t>
            </w:r>
          </w:p>
        </w:tc>
        <w:tc>
          <w:tcPr>
            <w:tcW w:w="1559" w:type="dxa"/>
            <w:tcBorders>
              <w:top w:val="single" w:sz="4" w:space="0" w:color="FFFFFF" w:themeColor="background1"/>
            </w:tcBorders>
            <w:shd w:val="clear" w:color="auto" w:fill="auto"/>
            <w:vAlign w:val="center"/>
            <w:hideMark/>
          </w:tcPr>
          <w:p w14:paraId="7CC4643D" w14:textId="77777777" w:rsidR="002A3AAA" w:rsidRPr="009E5925" w:rsidRDefault="002A3AAA" w:rsidP="002A3AAA">
            <w:pPr>
              <w:spacing w:line="256" w:lineRule="auto"/>
              <w:jc w:val="center"/>
              <w:rPr>
                <w:rFonts w:ascii="Myriad Pro" w:hAnsi="Myriad Pro"/>
                <w:sz w:val="18"/>
                <w:szCs w:val="16"/>
                <w:lang w:eastAsia="en-US"/>
              </w:rPr>
            </w:pPr>
            <w:r w:rsidRPr="009E5925">
              <w:rPr>
                <w:rFonts w:ascii="Myriad Pro" w:hAnsi="Myriad Pro"/>
                <w:sz w:val="18"/>
                <w:szCs w:val="16"/>
                <w:lang w:eastAsia="zh-CN"/>
              </w:rPr>
              <w:t>0,00</w:t>
            </w:r>
          </w:p>
        </w:tc>
        <w:tc>
          <w:tcPr>
            <w:tcW w:w="1110" w:type="dxa"/>
            <w:tcBorders>
              <w:top w:val="single" w:sz="4" w:space="0" w:color="FFFFFF" w:themeColor="background1"/>
            </w:tcBorders>
            <w:shd w:val="clear" w:color="auto" w:fill="auto"/>
            <w:vAlign w:val="center"/>
            <w:hideMark/>
          </w:tcPr>
          <w:p w14:paraId="15466256" w14:textId="77777777" w:rsidR="002A3AAA" w:rsidRPr="009E5925" w:rsidRDefault="002A3AAA" w:rsidP="002A3AAA">
            <w:pPr>
              <w:spacing w:line="256" w:lineRule="auto"/>
              <w:jc w:val="center"/>
              <w:rPr>
                <w:rFonts w:ascii="Myriad Pro" w:hAnsi="Myriad Pro"/>
                <w:sz w:val="18"/>
                <w:szCs w:val="16"/>
                <w:lang w:eastAsia="en-US"/>
              </w:rPr>
            </w:pPr>
            <w:r w:rsidRPr="009E5925">
              <w:rPr>
                <w:rFonts w:ascii="Myriad Pro" w:hAnsi="Myriad Pro"/>
                <w:sz w:val="18"/>
                <w:szCs w:val="16"/>
                <w:lang w:eastAsia="zh-CN"/>
              </w:rPr>
              <w:t>-19 304,00</w:t>
            </w:r>
          </w:p>
        </w:tc>
        <w:tc>
          <w:tcPr>
            <w:tcW w:w="1019" w:type="dxa"/>
            <w:tcBorders>
              <w:top w:val="single" w:sz="4" w:space="0" w:color="FFFFFF" w:themeColor="background1"/>
            </w:tcBorders>
            <w:shd w:val="clear" w:color="auto" w:fill="auto"/>
            <w:vAlign w:val="center"/>
            <w:hideMark/>
          </w:tcPr>
          <w:p w14:paraId="48373F8E" w14:textId="77777777" w:rsidR="002A3AAA" w:rsidRPr="009E5925" w:rsidRDefault="002A3AAA" w:rsidP="002A3AAA">
            <w:pPr>
              <w:spacing w:line="256" w:lineRule="auto"/>
              <w:jc w:val="center"/>
              <w:rPr>
                <w:rFonts w:ascii="Myriad Pro" w:hAnsi="Myriad Pro"/>
                <w:sz w:val="18"/>
                <w:szCs w:val="16"/>
                <w:lang w:eastAsia="en-US"/>
              </w:rPr>
            </w:pPr>
            <w:r w:rsidRPr="009E5925">
              <w:rPr>
                <w:rFonts w:ascii="Myriad Pro" w:hAnsi="Myriad Pro"/>
                <w:sz w:val="18"/>
                <w:szCs w:val="16"/>
                <w:lang w:eastAsia="zh-CN"/>
              </w:rPr>
              <w:t>0,00%</w:t>
            </w:r>
          </w:p>
        </w:tc>
      </w:tr>
    </w:tbl>
    <w:p w14:paraId="771D5A3E" w14:textId="77777777" w:rsidR="001E38D2" w:rsidRPr="009E5925" w:rsidRDefault="001E38D2" w:rsidP="002A3AAA">
      <w:pPr>
        <w:spacing w:line="360" w:lineRule="auto"/>
        <w:ind w:firstLine="709"/>
        <w:contextualSpacing/>
        <w:jc w:val="both"/>
        <w:rPr>
          <w:rFonts w:ascii="Myriad Pro" w:eastAsia="Calibri" w:hAnsi="Myriad Pro"/>
          <w:sz w:val="26"/>
          <w:szCs w:val="26"/>
          <w:lang w:eastAsia="zh-CN"/>
        </w:rPr>
      </w:pPr>
    </w:p>
    <w:p w14:paraId="31FEF758" w14:textId="77777777" w:rsidR="002A3AAA" w:rsidRPr="009E5925" w:rsidRDefault="002A3AAA" w:rsidP="002A3AAA">
      <w:pPr>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ТЕРРИТОРИАЛЬНОЙ СЕТЕВОЙ ОРГАНИЗАЦИИ</w:t>
      </w:r>
    </w:p>
    <w:p w14:paraId="1D63AFFB" w14:textId="32A3E7EF" w:rsidR="002A3AAA" w:rsidRPr="009E5925" w:rsidRDefault="002A3AAA" w:rsidP="001E38D2">
      <w:pPr>
        <w:spacing w:line="360" w:lineRule="auto"/>
        <w:ind w:firstLine="567"/>
        <w:jc w:val="both"/>
        <w:rPr>
          <w:rFonts w:ascii="Myriad Pro" w:hAnsi="Myriad Pro"/>
          <w:sz w:val="26"/>
          <w:szCs w:val="26"/>
        </w:rPr>
      </w:pPr>
      <w:r w:rsidRPr="009E5925">
        <w:rPr>
          <w:rFonts w:ascii="Myriad Pro" w:hAnsi="Myriad Pro"/>
          <w:sz w:val="26"/>
          <w:szCs w:val="26"/>
        </w:rPr>
        <w:t xml:space="preserve">Согласно п. 20 постановления Правительства Российской Федерации от 29.12.2011 </w:t>
      </w:r>
      <w:r w:rsidR="00DC5FAB">
        <w:rPr>
          <w:rFonts w:ascii="Myriad Pro" w:hAnsi="Myriad Pro"/>
          <w:sz w:val="26"/>
          <w:szCs w:val="26"/>
        </w:rPr>
        <w:t>№ </w:t>
      </w:r>
      <w:r w:rsidRPr="009E5925">
        <w:rPr>
          <w:rFonts w:ascii="Myriad Pro" w:hAnsi="Myriad Pro"/>
          <w:sz w:val="26"/>
          <w:szCs w:val="26"/>
        </w:rPr>
        <w:t xml:space="preserve">1178 «О ценообразовании в области регулируемых цен (тарифов) в </w:t>
      </w:r>
      <w:r w:rsidRPr="009E5925">
        <w:rPr>
          <w:rFonts w:ascii="Myriad Pro" w:hAnsi="Myriad Pro"/>
          <w:sz w:val="26"/>
          <w:szCs w:val="26"/>
        </w:rPr>
        <w:lastRenderedPageBreak/>
        <w:t xml:space="preserve">электроэнергетике» в НВВ филиала включена величина налога на прибыль </w:t>
      </w:r>
      <w:r w:rsidRPr="009E5925">
        <w:rPr>
          <w:rFonts w:ascii="Myriad Pro" w:hAnsi="Myriad Pro"/>
          <w:sz w:val="26"/>
          <w:szCs w:val="26"/>
        </w:rPr>
        <w:br/>
        <w:t>на 2017 г., сформированная по данным бухгалтерского учета за 2015 г.  по видам деятельности: оказание услуг по передаче электрической энергии и осуществления технологического присоединения к электрическим сетям.</w:t>
      </w:r>
    </w:p>
    <w:p w14:paraId="1462EED4" w14:textId="77777777" w:rsidR="002A3AAA" w:rsidRPr="009E5925" w:rsidRDefault="002A3AAA" w:rsidP="001E38D2">
      <w:pPr>
        <w:spacing w:line="360" w:lineRule="auto"/>
        <w:ind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В обоснование заявленных расходов филиалом представлены:</w:t>
      </w:r>
    </w:p>
    <w:p w14:paraId="3270E8CC" w14:textId="77777777" w:rsidR="002A3AAA" w:rsidRPr="009E5925" w:rsidRDefault="002A3AAA" w:rsidP="001E38D2">
      <w:pPr>
        <w:numPr>
          <w:ilvl w:val="0"/>
          <w:numId w:val="20"/>
        </w:numPr>
        <w:tabs>
          <w:tab w:val="left" w:pos="1134"/>
        </w:tabs>
        <w:spacing w:line="360" w:lineRule="auto"/>
        <w:ind w:left="0"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пояснительная записка к расчету тарифов на 2017 год;</w:t>
      </w:r>
    </w:p>
    <w:p w14:paraId="309FB346" w14:textId="77777777" w:rsidR="002A3AAA" w:rsidRPr="009E5925" w:rsidRDefault="002A3AAA" w:rsidP="001E38D2">
      <w:pPr>
        <w:numPr>
          <w:ilvl w:val="0"/>
          <w:numId w:val="20"/>
        </w:numPr>
        <w:tabs>
          <w:tab w:val="left" w:pos="1134"/>
        </w:tabs>
        <w:spacing w:line="360" w:lineRule="auto"/>
        <w:ind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расчет расходов  по статье 2.7. «Налог на прибыль»;</w:t>
      </w:r>
    </w:p>
    <w:p w14:paraId="79AD641C" w14:textId="77777777" w:rsidR="002A3AAA" w:rsidRPr="009E5925" w:rsidRDefault="002A3AAA" w:rsidP="001E38D2">
      <w:pPr>
        <w:numPr>
          <w:ilvl w:val="0"/>
          <w:numId w:val="20"/>
        </w:numPr>
        <w:tabs>
          <w:tab w:val="left" w:pos="1134"/>
        </w:tabs>
        <w:spacing w:line="360" w:lineRule="auto"/>
        <w:ind w:left="0"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(форма 1.3);</w:t>
      </w:r>
    </w:p>
    <w:p w14:paraId="0BE684A8" w14:textId="77777777" w:rsidR="002A3AAA" w:rsidRPr="009E5925" w:rsidRDefault="002A3AAA" w:rsidP="001E38D2">
      <w:pPr>
        <w:numPr>
          <w:ilvl w:val="0"/>
          <w:numId w:val="20"/>
        </w:numPr>
        <w:tabs>
          <w:tab w:val="left" w:pos="1134"/>
        </w:tabs>
        <w:spacing w:line="360" w:lineRule="auto"/>
        <w:ind w:left="0"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(форма 1.6).</w:t>
      </w:r>
    </w:p>
    <w:p w14:paraId="257BC586" w14:textId="77777777" w:rsidR="002A3AAA" w:rsidRPr="009E5925" w:rsidRDefault="002A3AAA" w:rsidP="002A3AAA">
      <w:pPr>
        <w:spacing w:line="360" w:lineRule="auto"/>
        <w:contextualSpacing/>
        <w:jc w:val="both"/>
        <w:rPr>
          <w:rFonts w:ascii="Myriad Pro" w:eastAsia="Calibri" w:hAnsi="Myriad Pro"/>
          <w:b/>
          <w:color w:val="000000"/>
          <w:sz w:val="26"/>
          <w:szCs w:val="26"/>
          <w:lang w:eastAsia="zh-CN"/>
        </w:rPr>
      </w:pPr>
    </w:p>
    <w:p w14:paraId="18556AC4" w14:textId="77777777" w:rsidR="002A3AAA" w:rsidRPr="009E5925" w:rsidRDefault="002A3AAA" w:rsidP="002A3AAA">
      <w:pPr>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ОРГАНА РЕГУЛИРОВАНИЯ</w:t>
      </w:r>
    </w:p>
    <w:p w14:paraId="1FEDA6D0" w14:textId="4F6B8D89" w:rsidR="002A3AAA" w:rsidRPr="009E5925" w:rsidRDefault="002A3AAA" w:rsidP="001E38D2">
      <w:pPr>
        <w:spacing w:line="360" w:lineRule="auto"/>
        <w:ind w:firstLine="567"/>
        <w:jc w:val="both"/>
        <w:rPr>
          <w:rFonts w:ascii="Myriad Pro" w:hAnsi="Myriad Pro"/>
          <w:sz w:val="26"/>
          <w:szCs w:val="26"/>
        </w:rPr>
      </w:pPr>
      <w:r w:rsidRPr="009E5925">
        <w:rPr>
          <w:rFonts w:ascii="Myriad Pro" w:hAnsi="Myriad Pro"/>
          <w:sz w:val="26"/>
          <w:szCs w:val="26"/>
        </w:rPr>
        <w:t xml:space="preserve">Эксперты органа регулирования проанализировали представленные материалы и пришли к выводу, что расходы подлежат исключению в полном объеме в связи с тем, что собственного баланса предприятие не имеет, поэтому налог на прибыль от деятельности предприятием в макете формы </w:t>
      </w:r>
      <w:r w:rsidR="00DC5FAB">
        <w:rPr>
          <w:rFonts w:ascii="Myriad Pro" w:hAnsi="Myriad Pro"/>
          <w:sz w:val="26"/>
          <w:szCs w:val="26"/>
        </w:rPr>
        <w:t>№ </w:t>
      </w:r>
      <w:r w:rsidRPr="009E5925">
        <w:rPr>
          <w:rFonts w:ascii="Myriad Pro" w:hAnsi="Myriad Pro"/>
          <w:sz w:val="26"/>
          <w:szCs w:val="26"/>
        </w:rPr>
        <w:t xml:space="preserve">2 за 2015 год не рассчитан, так как он рассчитывается по всему </w:t>
      </w:r>
      <w:r w:rsidR="00043FD8">
        <w:rPr>
          <w:rFonts w:ascii="Myriad Pro" w:hAnsi="Myriad Pro"/>
          <w:sz w:val="26"/>
          <w:szCs w:val="26"/>
        </w:rPr>
        <w:t>ПАО </w:t>
      </w:r>
      <w:r w:rsidRPr="009E5925">
        <w:rPr>
          <w:rFonts w:ascii="Myriad Pro" w:hAnsi="Myriad Pro"/>
          <w:sz w:val="26"/>
          <w:szCs w:val="26"/>
        </w:rPr>
        <w:t>«МРСК Сибири», определить фактический размер налога на прибыль не представляется возможным.</w:t>
      </w:r>
    </w:p>
    <w:p w14:paraId="7B254995" w14:textId="77777777" w:rsidR="008B1488" w:rsidRPr="009E5925" w:rsidRDefault="008B1488" w:rsidP="002A3AAA">
      <w:pPr>
        <w:spacing w:line="360" w:lineRule="auto"/>
        <w:contextualSpacing/>
        <w:jc w:val="both"/>
        <w:rPr>
          <w:rFonts w:ascii="Myriad Pro" w:eastAsia="Calibri" w:hAnsi="Myriad Pro"/>
          <w:b/>
          <w:color w:val="000000"/>
          <w:sz w:val="26"/>
          <w:szCs w:val="26"/>
          <w:lang w:eastAsia="zh-CN"/>
        </w:rPr>
      </w:pPr>
    </w:p>
    <w:p w14:paraId="6084D908" w14:textId="77777777" w:rsidR="002A3AAA" w:rsidRPr="009E5925" w:rsidRDefault="002A3AAA" w:rsidP="002A3AAA">
      <w:pPr>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ИСПОЛНИТЕЛЯ</w:t>
      </w:r>
    </w:p>
    <w:p w14:paraId="6386E424" w14:textId="44C0AB8C" w:rsidR="002A3AAA" w:rsidRPr="009E5925" w:rsidRDefault="002A3AAA" w:rsidP="001E38D2">
      <w:pPr>
        <w:spacing w:line="360" w:lineRule="auto"/>
        <w:ind w:firstLine="567"/>
        <w:jc w:val="both"/>
        <w:rPr>
          <w:rFonts w:ascii="Myriad Pro" w:hAnsi="Myriad Pro"/>
          <w:sz w:val="26"/>
          <w:szCs w:val="26"/>
        </w:rPr>
      </w:pPr>
      <w:r w:rsidRPr="009E5925">
        <w:rPr>
          <w:rFonts w:ascii="Myriad Pro" w:hAnsi="Myriad Pro"/>
          <w:sz w:val="26"/>
          <w:szCs w:val="26"/>
        </w:rPr>
        <w:t xml:space="preserve">Исполнителем проанализированы документы, представленные филиалом </w:t>
      </w:r>
      <w:r w:rsidR="00043FD8">
        <w:rPr>
          <w:rFonts w:ascii="Myriad Pro" w:hAnsi="Myriad Pro"/>
          <w:sz w:val="26"/>
          <w:szCs w:val="26"/>
        </w:rPr>
        <w:t>ПАО </w:t>
      </w:r>
      <w:r w:rsidRPr="009E5925">
        <w:rPr>
          <w:rFonts w:ascii="Myriad Pro" w:hAnsi="Myriad Pro"/>
          <w:sz w:val="26"/>
          <w:szCs w:val="26"/>
        </w:rPr>
        <w:t>«МРСК Сибири» - «Хакасэнерго».</w:t>
      </w:r>
    </w:p>
    <w:p w14:paraId="48EB29EB" w14:textId="6303C403" w:rsidR="002A3AAA" w:rsidRPr="009E5925" w:rsidRDefault="002A3AAA" w:rsidP="001E38D2">
      <w:pPr>
        <w:spacing w:line="360" w:lineRule="auto"/>
        <w:ind w:firstLine="567"/>
        <w:jc w:val="both"/>
        <w:rPr>
          <w:rFonts w:ascii="Myriad Pro" w:hAnsi="Myriad Pro"/>
          <w:sz w:val="26"/>
          <w:szCs w:val="26"/>
        </w:rPr>
      </w:pPr>
      <w:r w:rsidRPr="009E5925">
        <w:rPr>
          <w:rFonts w:ascii="Myriad Pro" w:hAnsi="Myriad Pro"/>
          <w:sz w:val="26"/>
          <w:szCs w:val="26"/>
        </w:rPr>
        <w:t xml:space="preserve">Согласно таблице 1.3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w:t>
      </w:r>
      <w:r w:rsidRPr="009E5925">
        <w:rPr>
          <w:rFonts w:ascii="Myriad Pro" w:hAnsi="Myriad Pro"/>
          <w:sz w:val="26"/>
          <w:szCs w:val="26"/>
        </w:rPr>
        <w:lastRenderedPageBreak/>
        <w:t xml:space="preserve">электроэнергетике, утвержденному приказом Минэнерго России от 13.12.2011 </w:t>
      </w:r>
      <w:r w:rsidR="00DC5FAB">
        <w:rPr>
          <w:rFonts w:ascii="Myriad Pro" w:hAnsi="Myriad Pro"/>
          <w:sz w:val="26"/>
          <w:szCs w:val="26"/>
        </w:rPr>
        <w:t>№ </w:t>
      </w:r>
      <w:r w:rsidRPr="009E5925">
        <w:rPr>
          <w:rFonts w:ascii="Myriad Pro" w:hAnsi="Myriad Pro"/>
          <w:sz w:val="26"/>
          <w:szCs w:val="26"/>
        </w:rPr>
        <w:t>585, величина текущего налога на прибыль за 2015 год, отнесенная на деятельность по «передаче по распределительным сетям», составляет 27 063 тыс. руб., на деятельность «технологическое присоединение» (-7 759) тыс. руб.</w:t>
      </w:r>
    </w:p>
    <w:p w14:paraId="00B40B58" w14:textId="77777777" w:rsidR="002A3AAA" w:rsidRPr="009E5925" w:rsidRDefault="002A3AAA" w:rsidP="001E38D2">
      <w:pPr>
        <w:spacing w:line="360" w:lineRule="auto"/>
        <w:ind w:firstLine="567"/>
        <w:jc w:val="both"/>
        <w:rPr>
          <w:rFonts w:ascii="Myriad Pro" w:hAnsi="Myriad Pro"/>
          <w:sz w:val="26"/>
          <w:szCs w:val="26"/>
        </w:rPr>
      </w:pPr>
      <w:r w:rsidRPr="009E5925">
        <w:rPr>
          <w:rFonts w:ascii="Myriad Pro" w:hAnsi="Myriad Pro"/>
          <w:sz w:val="26"/>
          <w:szCs w:val="26"/>
        </w:rPr>
        <w:t>Налоговая декларация по налогу на прибыль за 2015 год филиалом не предоставлена.</w:t>
      </w:r>
    </w:p>
    <w:p w14:paraId="1623E2D2" w14:textId="77777777" w:rsidR="002A3AAA" w:rsidRPr="009E5925" w:rsidRDefault="002A3AAA" w:rsidP="001E38D2">
      <w:pPr>
        <w:spacing w:line="360" w:lineRule="auto"/>
        <w:ind w:firstLine="567"/>
        <w:jc w:val="both"/>
        <w:rPr>
          <w:rFonts w:ascii="Myriad Pro" w:hAnsi="Myriad Pro"/>
          <w:sz w:val="26"/>
          <w:szCs w:val="26"/>
        </w:rPr>
      </w:pPr>
      <w:r w:rsidRPr="009E5925">
        <w:rPr>
          <w:rFonts w:ascii="Myriad Pro" w:hAnsi="Myriad Pro"/>
          <w:sz w:val="26"/>
          <w:szCs w:val="26"/>
        </w:rPr>
        <w:t>Учитывая изложенное, Исполнителем определена сумма налога на прибыль за 2015 год на основании таблицы 1.3, в размере 19 304,00 тыс. руб.</w:t>
      </w:r>
    </w:p>
    <w:p w14:paraId="79C16070" w14:textId="4A664C16" w:rsidR="002A3AAA" w:rsidRPr="009E5925" w:rsidRDefault="002A3AAA" w:rsidP="001E38D2">
      <w:pPr>
        <w:spacing w:line="360" w:lineRule="auto"/>
        <w:ind w:firstLine="567"/>
        <w:jc w:val="both"/>
        <w:rPr>
          <w:rFonts w:ascii="Myriad Pro" w:hAnsi="Myriad Pro"/>
          <w:sz w:val="26"/>
          <w:szCs w:val="26"/>
        </w:rPr>
      </w:pPr>
      <w:r w:rsidRPr="009E5925">
        <w:rPr>
          <w:rFonts w:ascii="Myriad Pro" w:hAnsi="Myriad Pro"/>
          <w:sz w:val="26"/>
          <w:szCs w:val="26"/>
        </w:rPr>
        <w:t xml:space="preserve">Исполнитель рекомендует в составе тарифной заявки представлять в Государственный комитет по тарифам и энергетике Республики Хакасия налоговую декларацию за истекший период регулирования, справку об удельном весе структурных подразделений </w:t>
      </w:r>
      <w:r w:rsidR="00043FD8">
        <w:rPr>
          <w:rFonts w:ascii="Myriad Pro" w:hAnsi="Myriad Pro"/>
          <w:sz w:val="26"/>
          <w:szCs w:val="26"/>
        </w:rPr>
        <w:t>ПАО </w:t>
      </w:r>
      <w:r w:rsidRPr="009E5925">
        <w:rPr>
          <w:rFonts w:ascii="Myriad Pro" w:hAnsi="Myriad Pro"/>
          <w:sz w:val="26"/>
          <w:szCs w:val="26"/>
        </w:rPr>
        <w:t>«МРСК Сибири» для расчета налогооблагаемой прибыли, приходящейся на структурные подразделения за 4 квартала отчетного года.</w:t>
      </w:r>
    </w:p>
    <w:p w14:paraId="0A9D9F57" w14:textId="540D1FEC" w:rsidR="001E38D2" w:rsidRDefault="001E38D2" w:rsidP="002A3AAA">
      <w:pPr>
        <w:spacing w:line="360" w:lineRule="auto"/>
        <w:rPr>
          <w:rFonts w:ascii="Myriad Pro" w:hAnsi="Myriad Pro"/>
          <w:sz w:val="26"/>
          <w:szCs w:val="26"/>
          <w:lang w:eastAsia="zh-CN"/>
        </w:rPr>
      </w:pPr>
      <w:r>
        <w:rPr>
          <w:rFonts w:ascii="Myriad Pro" w:hAnsi="Myriad Pro"/>
          <w:sz w:val="26"/>
          <w:szCs w:val="26"/>
          <w:lang w:eastAsia="zh-CN"/>
        </w:rPr>
        <w:br w:type="page"/>
      </w:r>
    </w:p>
    <w:p w14:paraId="5BF68506" w14:textId="77777777" w:rsidR="002A3AAA" w:rsidRPr="009E5925" w:rsidRDefault="002A3AAA" w:rsidP="005A7F2D">
      <w:pPr>
        <w:keepNext/>
        <w:keepLines/>
        <w:numPr>
          <w:ilvl w:val="1"/>
          <w:numId w:val="2"/>
        </w:numPr>
        <w:tabs>
          <w:tab w:val="left" w:pos="567"/>
        </w:tabs>
        <w:spacing w:before="40" w:line="360" w:lineRule="auto"/>
        <w:ind w:left="0" w:firstLine="0"/>
        <w:jc w:val="both"/>
        <w:outlineLvl w:val="2"/>
        <w:rPr>
          <w:rFonts w:ascii="Myriad Pro" w:eastAsia="DengXian Light" w:hAnsi="Myriad Pro"/>
          <w:b/>
          <w:color w:val="4F6228"/>
          <w:sz w:val="28"/>
          <w:szCs w:val="28"/>
          <w:lang w:eastAsia="zh-CN"/>
        </w:rPr>
      </w:pPr>
      <w:bookmarkStart w:id="36" w:name="_Toc52200508"/>
      <w:bookmarkStart w:id="37" w:name="_Toc64449510"/>
      <w:r w:rsidRPr="009E5925">
        <w:rPr>
          <w:rFonts w:ascii="Myriad Pro" w:eastAsia="DengXian Light" w:hAnsi="Myriad Pro"/>
          <w:b/>
          <w:color w:val="4F6228"/>
          <w:sz w:val="28"/>
          <w:szCs w:val="28"/>
          <w:lang w:eastAsia="zh-CN"/>
        </w:rPr>
        <w:lastRenderedPageBreak/>
        <w:t>Выпадающие доходы от льготного ТП (п. 87 Основ ценообразования)</w:t>
      </w:r>
      <w:bookmarkEnd w:id="36"/>
      <w:bookmarkEnd w:id="37"/>
    </w:p>
    <w:p w14:paraId="1B5A2EC5" w14:textId="04ADF096" w:rsidR="002A3AAA" w:rsidRPr="009E5925" w:rsidRDefault="002A3AAA" w:rsidP="001E38D2">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Согласно п. 87 Основ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1178 расходы сетевой организации на выполнение организационно-технических мероприятий, указанных в подпунктах «г» и «д» пункта 7 и подпунктах «а» и «д»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1178 в размере не более 550 рублей, расходы на строительство объектов электросетевого хозяйства от существующих объектов электросетевого хозяйства </w:t>
      </w:r>
      <w:r w:rsidRPr="009E5925">
        <w:rPr>
          <w:rFonts w:ascii="Myriad Pro" w:eastAsia="Calibri" w:hAnsi="Myriad Pro"/>
          <w:color w:val="000000"/>
          <w:sz w:val="26"/>
          <w:szCs w:val="26"/>
          <w:lang w:eastAsia="zh-CN"/>
        </w:rPr>
        <w:br/>
        <w:t>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w:t>
      </w:r>
      <w:r w:rsidR="001E38D2">
        <w:rPr>
          <w:rFonts w:ascii="Myriad Pro" w:eastAsia="Calibri" w:hAnsi="Myriad Pro"/>
          <w:color w:val="000000"/>
          <w:sz w:val="26"/>
          <w:szCs w:val="26"/>
          <w:lang w:eastAsia="zh-CN"/>
        </w:rPr>
        <w:t xml:space="preserve"> </w:t>
      </w:r>
      <w:r w:rsidRPr="009E5925">
        <w:rPr>
          <w:rFonts w:ascii="Myriad Pro" w:eastAsia="Calibri" w:hAnsi="Myriad Pro"/>
          <w:color w:val="000000"/>
          <w:sz w:val="26"/>
          <w:szCs w:val="26"/>
          <w:lang w:eastAsia="zh-CN"/>
        </w:rPr>
        <w:t>технологическим присоединением к электрическим сетям.</w:t>
      </w:r>
    </w:p>
    <w:p w14:paraId="6DC0EB25" w14:textId="77777777" w:rsidR="002A3AAA" w:rsidRPr="009E5925" w:rsidRDefault="002A3AAA" w:rsidP="001E38D2">
      <w:pPr>
        <w:tabs>
          <w:tab w:val="left" w:pos="709"/>
        </w:tabs>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Сетевая организация рассчитывает размер указанных выпадающих доходов </w:t>
      </w:r>
      <w:r w:rsidRPr="009E5925">
        <w:rPr>
          <w:rFonts w:ascii="Myriad Pro" w:eastAsia="Calibri" w:hAnsi="Myriad Pro"/>
          <w:color w:val="000000"/>
          <w:sz w:val="26"/>
          <w:szCs w:val="26"/>
          <w:lang w:eastAsia="zh-CN"/>
        </w:rPr>
        <w:br/>
        <w:t xml:space="preserve">в соответствии с методическими указаниями по определению выпадающих доходов, связанных с осуществлением технологического присоединения </w:t>
      </w:r>
      <w:r w:rsidRPr="009E5925">
        <w:rPr>
          <w:rFonts w:ascii="Myriad Pro" w:eastAsia="Calibri" w:hAnsi="Myriad Pro"/>
          <w:color w:val="000000"/>
          <w:sz w:val="26"/>
          <w:szCs w:val="26"/>
          <w:lang w:eastAsia="zh-CN"/>
        </w:rPr>
        <w:br/>
        <w:t>к электрическим сетям (далее – ТП).</w:t>
      </w:r>
    </w:p>
    <w:p w14:paraId="1D09D165" w14:textId="2EB6DEFB" w:rsidR="002A3AAA" w:rsidRPr="009E5925" w:rsidRDefault="002A3AAA" w:rsidP="001E38D2">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Регулирующий орган в своем решении по утверждению платы </w:t>
      </w:r>
      <w:r w:rsidRPr="009E5925">
        <w:rPr>
          <w:rFonts w:ascii="Myriad Pro" w:eastAsia="Calibri" w:hAnsi="Myriad Pro"/>
          <w:color w:val="000000"/>
          <w:sz w:val="26"/>
          <w:szCs w:val="26"/>
          <w:lang w:eastAsia="zh-CN"/>
        </w:rPr>
        <w:br/>
        <w:t xml:space="preserve">за технологическое присоединение отражает расходы сетевой организации, связанные с осуществлением технологического присоединения к электрическим </w:t>
      </w:r>
      <w:r w:rsidRPr="009E5925">
        <w:rPr>
          <w:rFonts w:ascii="Myriad Pro" w:eastAsia="Calibri" w:hAnsi="Myriad Pro"/>
          <w:color w:val="000000"/>
          <w:sz w:val="26"/>
          <w:szCs w:val="26"/>
          <w:lang w:eastAsia="zh-CN"/>
        </w:rPr>
        <w:lastRenderedPageBreak/>
        <w:t xml:space="preserve">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1178,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1CB2D959" w14:textId="17B1EC0F" w:rsidR="002A3AAA" w:rsidRPr="009E5925" w:rsidRDefault="002A3AAA" w:rsidP="001E38D2">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Расходы на выплату процентов по кредитным договорам, связанным </w:t>
      </w:r>
      <w:r w:rsidRPr="009E5925">
        <w:rPr>
          <w:rFonts w:ascii="Myriad Pro" w:eastAsia="Calibri" w:hAnsi="Myriad Pro"/>
          <w:color w:val="000000"/>
          <w:sz w:val="26"/>
          <w:szCs w:val="26"/>
          <w:lang w:eastAsia="zh-CN"/>
        </w:rPr>
        <w:br/>
        <w:t xml:space="preserve">с рассрочкой платежа за технологическое присоединение энергопринимающих устройств, учитываются в тарифе на услуги по передаче электрической энергии </w:t>
      </w:r>
      <w:r w:rsidRPr="009E5925">
        <w:rPr>
          <w:rFonts w:ascii="Myriad Pro" w:eastAsia="Calibri" w:hAnsi="Myriad Pro"/>
          <w:color w:val="000000"/>
          <w:sz w:val="26"/>
          <w:szCs w:val="26"/>
          <w:lang w:eastAsia="zh-CN"/>
        </w:rPr>
        <w:br/>
        <w:t xml:space="preserve">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 При применении метода доходности инвестированного капитала в тарифе на услуги по передаче электрической энергии в соответствии с методическими указаниями, предусмотренными пунктом 32 Основ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1178, учитывается размер превышения расходов на выплату процентов по кредитным договорам над величиной, равной произведению чистого оборотного капитала и нормы доходности инвестированного капитала, созданного после перехода к регулированию методом доходности инвестированного капитала.</w:t>
      </w:r>
    </w:p>
    <w:p w14:paraId="1448F404" w14:textId="77777777" w:rsidR="002A3AAA" w:rsidRPr="009E5925" w:rsidRDefault="002A3AAA" w:rsidP="002A3AAA">
      <w:pPr>
        <w:spacing w:line="360" w:lineRule="auto"/>
        <w:ind w:firstLine="567"/>
        <w:contextualSpacing/>
        <w:jc w:val="both"/>
        <w:rPr>
          <w:rFonts w:ascii="Myriad Pro" w:eastAsia="Calibri" w:hAnsi="Myriad Pro"/>
          <w:color w:val="000000"/>
          <w:sz w:val="26"/>
          <w:szCs w:val="26"/>
          <w:lang w:eastAsia="zh-CN"/>
        </w:rPr>
      </w:pPr>
    </w:p>
    <w:p w14:paraId="4DC5F845" w14:textId="77777777" w:rsidR="002A3AAA" w:rsidRPr="009E5925" w:rsidRDefault="002A3AAA" w:rsidP="005A7F2D">
      <w:pPr>
        <w:keepNext/>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ТЕРРИТОРИАЛЬНОЙ СЕТЕВОЙ ОРГАНИЗАЦИИ</w:t>
      </w:r>
    </w:p>
    <w:p w14:paraId="3ED25F76" w14:textId="2B55D953" w:rsidR="002A3AAA" w:rsidRPr="009E5925" w:rsidRDefault="002A3AAA" w:rsidP="001E38D2">
      <w:pPr>
        <w:tabs>
          <w:tab w:val="left" w:pos="142"/>
        </w:tabs>
        <w:spacing w:after="200" w:line="360" w:lineRule="auto"/>
        <w:ind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 xml:space="preserve">В соответствии с п. 87 Постановления Правительства РФ от 29.12.11 </w:t>
      </w:r>
      <w:r w:rsidR="00DC5FAB">
        <w:rPr>
          <w:rFonts w:ascii="Myriad Pro" w:eastAsia="Calibri" w:hAnsi="Myriad Pro"/>
          <w:sz w:val="26"/>
          <w:szCs w:val="26"/>
          <w:lang w:eastAsia="en-US"/>
        </w:rPr>
        <w:t>№ </w:t>
      </w:r>
      <w:r w:rsidRPr="009E5925">
        <w:rPr>
          <w:rFonts w:ascii="Myriad Pro" w:eastAsia="Calibri" w:hAnsi="Myriad Pro"/>
          <w:sz w:val="26"/>
          <w:szCs w:val="26"/>
          <w:lang w:eastAsia="en-US"/>
        </w:rPr>
        <w:t xml:space="preserve">1178 филиалом включены расходы сетевой организации, не включаемые в состав платы за технологическое присоединение, рассчитанные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утвержденными приказом ФСТ РФ от 11.09.2014 </w:t>
      </w:r>
      <w:r w:rsidR="00DC5FAB">
        <w:rPr>
          <w:rFonts w:ascii="Myriad Pro" w:eastAsia="Calibri" w:hAnsi="Myriad Pro"/>
          <w:sz w:val="26"/>
          <w:szCs w:val="26"/>
          <w:lang w:eastAsia="en-US"/>
        </w:rPr>
        <w:t>№ </w:t>
      </w:r>
      <w:r w:rsidRPr="009E5925">
        <w:rPr>
          <w:rFonts w:ascii="Myriad Pro" w:eastAsia="Calibri" w:hAnsi="Myriad Pro"/>
          <w:sz w:val="26"/>
          <w:szCs w:val="26"/>
          <w:lang w:eastAsia="en-US"/>
        </w:rPr>
        <w:t>215-э/1, планируемые на 2017 год.</w:t>
      </w:r>
    </w:p>
    <w:p w14:paraId="27A4F707" w14:textId="7BBEE57C" w:rsidR="002A3AAA" w:rsidRPr="009E5925" w:rsidRDefault="002A3AAA" w:rsidP="001E38D2">
      <w:pPr>
        <w:tabs>
          <w:tab w:val="left" w:pos="142"/>
        </w:tabs>
        <w:spacing w:line="360" w:lineRule="auto"/>
        <w:ind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lastRenderedPageBreak/>
        <w:t xml:space="preserve">Величина заявленных выпадающих доходов от технологического присоединения энергопринимающих устройств льготных категорий заявителей к электрическим сетям филиала </w:t>
      </w:r>
      <w:r w:rsidR="00043FD8">
        <w:rPr>
          <w:rFonts w:ascii="Myriad Pro" w:eastAsia="Calibri" w:hAnsi="Myriad Pro"/>
          <w:sz w:val="26"/>
          <w:szCs w:val="26"/>
          <w:lang w:eastAsia="en-US"/>
        </w:rPr>
        <w:t>ПАО </w:t>
      </w:r>
      <w:r w:rsidRPr="009E5925">
        <w:rPr>
          <w:rFonts w:ascii="Myriad Pro" w:eastAsia="Calibri" w:hAnsi="Myriad Pro"/>
          <w:sz w:val="26"/>
          <w:szCs w:val="26"/>
          <w:lang w:eastAsia="en-US"/>
        </w:rPr>
        <w:t>«МРСК Сибири» - «Хакасэнерго» на 2017 год составляет 255 201,36 тыс. руб., в том числе:</w:t>
      </w:r>
    </w:p>
    <w:p w14:paraId="7EA5941E" w14:textId="77777777" w:rsidR="002A3AAA" w:rsidRPr="009E5925" w:rsidRDefault="002A3AAA" w:rsidP="001E38D2">
      <w:pPr>
        <w:numPr>
          <w:ilvl w:val="0"/>
          <w:numId w:val="50"/>
        </w:numPr>
        <w:tabs>
          <w:tab w:val="left" w:pos="142"/>
          <w:tab w:val="left" w:pos="1134"/>
        </w:tabs>
        <w:spacing w:line="360" w:lineRule="auto"/>
        <w:ind w:left="0"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 xml:space="preserve">выпадающие доходы, связанные с осуществлением технологического присоединения энергопринимающих устройств с максимальной мощностью, не превышающей 15 кВт, с утвержденной оплатой в размере 550,0 руб. (с НДС) - </w:t>
      </w:r>
      <w:r w:rsidRPr="009E5925">
        <w:rPr>
          <w:rFonts w:ascii="Myriad Pro" w:eastAsia="Calibri" w:hAnsi="Myriad Pro"/>
          <w:sz w:val="26"/>
          <w:szCs w:val="26"/>
          <w:lang w:eastAsia="en-US"/>
        </w:rPr>
        <w:br/>
        <w:t>228 180,10 тыс. руб.;</w:t>
      </w:r>
    </w:p>
    <w:p w14:paraId="3130352A" w14:textId="77777777" w:rsidR="002A3AAA" w:rsidRPr="009E5925" w:rsidRDefault="002A3AAA" w:rsidP="001E38D2">
      <w:pPr>
        <w:numPr>
          <w:ilvl w:val="0"/>
          <w:numId w:val="50"/>
        </w:numPr>
        <w:tabs>
          <w:tab w:val="left" w:pos="142"/>
          <w:tab w:val="left" w:pos="1134"/>
        </w:tabs>
        <w:spacing w:line="360" w:lineRule="auto"/>
        <w:ind w:left="0"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 xml:space="preserve">выпадающие доходы, связанные с осуществлением технологического присоединения энергопринимающих устройств с максимальной мощностью </w:t>
      </w:r>
      <w:r w:rsidRPr="009E5925">
        <w:rPr>
          <w:rFonts w:ascii="Myriad Pro" w:eastAsia="Calibri" w:hAnsi="Myriad Pro"/>
          <w:sz w:val="26"/>
          <w:szCs w:val="26"/>
          <w:lang w:eastAsia="en-US"/>
        </w:rPr>
        <w:br/>
        <w:t>до 150 кВт - 26 805,67 тыс. руб.;</w:t>
      </w:r>
    </w:p>
    <w:p w14:paraId="21746640" w14:textId="77777777" w:rsidR="002A3AAA" w:rsidRPr="009E5925" w:rsidRDefault="002A3AAA" w:rsidP="001E38D2">
      <w:pPr>
        <w:numPr>
          <w:ilvl w:val="0"/>
          <w:numId w:val="50"/>
        </w:numPr>
        <w:tabs>
          <w:tab w:val="left" w:pos="142"/>
          <w:tab w:val="left" w:pos="1134"/>
        </w:tabs>
        <w:spacing w:line="360" w:lineRule="auto"/>
        <w:ind w:left="0"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выпадающие доходы, связанные с предоставлением беспроцентной рассрочки - 215,60 тыс. руб.</w:t>
      </w:r>
    </w:p>
    <w:p w14:paraId="09835E80" w14:textId="18193D01" w:rsidR="002A3AAA" w:rsidRPr="009E5925" w:rsidRDefault="002A3AAA" w:rsidP="001E38D2">
      <w:pPr>
        <w:tabs>
          <w:tab w:val="left" w:pos="142"/>
        </w:tabs>
        <w:spacing w:after="200" w:line="360" w:lineRule="auto"/>
        <w:ind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 xml:space="preserve">При расчете плановых выпадающих доходов от технологического присоединения льготных категорий заявителей на 2017 год плановое количество договоров определено филиалом </w:t>
      </w:r>
      <w:r w:rsidR="00043FD8">
        <w:rPr>
          <w:rFonts w:ascii="Myriad Pro" w:eastAsia="Calibri" w:hAnsi="Myriad Pro"/>
          <w:sz w:val="26"/>
          <w:szCs w:val="26"/>
          <w:lang w:eastAsia="en-US"/>
        </w:rPr>
        <w:t>ПАО </w:t>
      </w:r>
      <w:r w:rsidRPr="009E5925">
        <w:rPr>
          <w:rFonts w:ascii="Myriad Pro" w:eastAsia="Calibri" w:hAnsi="Myriad Pro"/>
          <w:sz w:val="26"/>
          <w:szCs w:val="26"/>
          <w:lang w:eastAsia="en-US"/>
        </w:rPr>
        <w:t xml:space="preserve">«МРСК Сибири» - «Хакасэнерго» 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 (2013, 2014, 2015). </w:t>
      </w:r>
    </w:p>
    <w:p w14:paraId="0FCCFF4A" w14:textId="53FAB214" w:rsidR="002A3AAA" w:rsidRPr="009E5925" w:rsidRDefault="002A3AAA" w:rsidP="001E38D2">
      <w:pPr>
        <w:tabs>
          <w:tab w:val="left" w:pos="142"/>
        </w:tabs>
        <w:spacing w:after="200" w:line="360" w:lineRule="auto"/>
        <w:ind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 xml:space="preserve">В качестве обоснования в Государственный комитет по тарифам и энергетике Республики Хакасия направлены расчеты средних объемов на 2017 год исходя из фактических данных за 2013-2015 гг., письмо Минстроя России </w:t>
      </w:r>
      <w:r w:rsidRPr="009E5925">
        <w:rPr>
          <w:rFonts w:ascii="Myriad Pro" w:eastAsia="Calibri" w:hAnsi="Myriad Pro"/>
          <w:sz w:val="26"/>
          <w:szCs w:val="26"/>
          <w:lang w:eastAsia="en-US"/>
        </w:rPr>
        <w:br/>
        <w:t xml:space="preserve">от 04.08.2014 </w:t>
      </w:r>
      <w:r w:rsidR="00DC5FAB">
        <w:rPr>
          <w:rFonts w:ascii="Myriad Pro" w:eastAsia="Calibri" w:hAnsi="Myriad Pro"/>
          <w:sz w:val="26"/>
          <w:szCs w:val="26"/>
          <w:lang w:eastAsia="en-US"/>
        </w:rPr>
        <w:t>№ </w:t>
      </w:r>
      <w:r w:rsidRPr="009E5925">
        <w:rPr>
          <w:rFonts w:ascii="Myriad Pro" w:eastAsia="Calibri" w:hAnsi="Myriad Pro"/>
          <w:sz w:val="26"/>
          <w:szCs w:val="26"/>
          <w:lang w:eastAsia="en-US"/>
        </w:rPr>
        <w:t xml:space="preserve">15285-ЕС/08, письмо Минстроя России от 14.12.2015 </w:t>
      </w:r>
      <w:r w:rsidRPr="009E5925">
        <w:rPr>
          <w:rFonts w:ascii="Myriad Pro" w:eastAsia="Calibri" w:hAnsi="Myriad Pro"/>
          <w:sz w:val="26"/>
          <w:szCs w:val="26"/>
          <w:lang w:eastAsia="en-US"/>
        </w:rPr>
        <w:br/>
      </w:r>
      <w:r w:rsidR="00DC5FAB">
        <w:rPr>
          <w:rFonts w:ascii="Myriad Pro" w:eastAsia="Calibri" w:hAnsi="Myriad Pro"/>
          <w:sz w:val="26"/>
          <w:szCs w:val="26"/>
          <w:lang w:eastAsia="en-US"/>
        </w:rPr>
        <w:t>№ </w:t>
      </w:r>
      <w:r w:rsidRPr="009E5925">
        <w:rPr>
          <w:rFonts w:ascii="Myriad Pro" w:eastAsia="Calibri" w:hAnsi="Myriad Pro"/>
          <w:sz w:val="26"/>
          <w:szCs w:val="26"/>
          <w:lang w:eastAsia="en-US"/>
        </w:rPr>
        <w:t xml:space="preserve">40538-ЕС/05, договор об осуществлении технологического присоединения к электрическим сетям от 31.05.2015 </w:t>
      </w:r>
      <w:r w:rsidR="00DC5FAB">
        <w:rPr>
          <w:rFonts w:ascii="Myriad Pro" w:eastAsia="Calibri" w:hAnsi="Myriad Pro"/>
          <w:sz w:val="26"/>
          <w:szCs w:val="26"/>
          <w:lang w:eastAsia="en-US"/>
        </w:rPr>
        <w:t>№ </w:t>
      </w:r>
      <w:r w:rsidRPr="009E5925">
        <w:rPr>
          <w:rFonts w:ascii="Myriad Pro" w:eastAsia="Calibri" w:hAnsi="Myriad Pro"/>
          <w:sz w:val="26"/>
          <w:szCs w:val="26"/>
          <w:lang w:eastAsia="en-US"/>
        </w:rPr>
        <w:t xml:space="preserve">20.1900.1075.15 с Администрацией Ширинского сельсовета Ширинского района Республики Хакасия, письмо Ширинского сельсовета Ширинского района Республики Хакасия от 26.02.2016 </w:t>
      </w:r>
      <w:r w:rsidRPr="009E5925">
        <w:rPr>
          <w:rFonts w:ascii="Myriad Pro" w:eastAsia="Calibri" w:hAnsi="Myriad Pro"/>
          <w:sz w:val="26"/>
          <w:szCs w:val="26"/>
          <w:lang w:eastAsia="en-US"/>
        </w:rPr>
        <w:br/>
      </w:r>
      <w:r w:rsidR="00DC5FAB">
        <w:rPr>
          <w:rFonts w:ascii="Myriad Pro" w:eastAsia="Calibri" w:hAnsi="Myriad Pro"/>
          <w:sz w:val="26"/>
          <w:szCs w:val="26"/>
          <w:lang w:eastAsia="en-US"/>
        </w:rPr>
        <w:t>№ </w:t>
      </w:r>
      <w:r w:rsidRPr="009E5925">
        <w:rPr>
          <w:rFonts w:ascii="Myriad Pro" w:eastAsia="Calibri" w:hAnsi="Myriad Pro"/>
          <w:sz w:val="26"/>
          <w:szCs w:val="26"/>
          <w:lang w:eastAsia="en-US"/>
        </w:rPr>
        <w:t>328.</w:t>
      </w:r>
    </w:p>
    <w:p w14:paraId="466A627E" w14:textId="77777777" w:rsidR="002A3AAA" w:rsidRPr="009E5925" w:rsidRDefault="002A3AAA" w:rsidP="001E38D2">
      <w:pPr>
        <w:tabs>
          <w:tab w:val="left" w:pos="142"/>
        </w:tabs>
        <w:spacing w:after="200" w:line="360" w:lineRule="auto"/>
        <w:ind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 xml:space="preserve"> Информация о плановом количестве ТП на 2017 год предоставлена в следующих таблицах.</w:t>
      </w:r>
    </w:p>
    <w:p w14:paraId="7A5166D8" w14:textId="77777777" w:rsidR="002A3AAA" w:rsidRPr="009E5925" w:rsidRDefault="002A3AAA" w:rsidP="002A3AAA">
      <w:pPr>
        <w:spacing w:line="360" w:lineRule="auto"/>
        <w:jc w:val="center"/>
        <w:rPr>
          <w:rFonts w:ascii="Myriad Pro" w:hAnsi="Myriad Pro"/>
          <w:b/>
          <w:bCs/>
          <w:color w:val="000000"/>
          <w:sz w:val="26"/>
          <w:szCs w:val="26"/>
        </w:rPr>
      </w:pPr>
      <w:r w:rsidRPr="009E5925">
        <w:rPr>
          <w:rFonts w:ascii="Myriad Pro" w:hAnsi="Myriad Pro"/>
          <w:b/>
          <w:bCs/>
          <w:color w:val="000000"/>
          <w:sz w:val="26"/>
          <w:szCs w:val="26"/>
        </w:rPr>
        <w:lastRenderedPageBreak/>
        <w:t xml:space="preserve">Расчет средних объемов на 2017 год исходя из фактических данных </w:t>
      </w:r>
      <w:r w:rsidRPr="009E5925">
        <w:rPr>
          <w:rFonts w:ascii="Myriad Pro" w:hAnsi="Myriad Pro"/>
          <w:b/>
          <w:bCs/>
          <w:color w:val="000000"/>
          <w:sz w:val="26"/>
          <w:szCs w:val="26"/>
        </w:rPr>
        <w:br/>
        <w:t>за 2013-2015 гг. по льготной категории потребителей</w:t>
      </w:r>
    </w:p>
    <w:tbl>
      <w:tblPr>
        <w:tblW w:w="9390" w:type="dxa"/>
        <w:tblInd w:w="103" w:type="dxa"/>
        <w:tblLook w:val="04A0" w:firstRow="1" w:lastRow="0" w:firstColumn="1" w:lastColumn="0" w:noHBand="0" w:noVBand="1"/>
      </w:tblPr>
      <w:tblGrid>
        <w:gridCol w:w="747"/>
        <w:gridCol w:w="2973"/>
        <w:gridCol w:w="709"/>
        <w:gridCol w:w="1132"/>
        <w:gridCol w:w="1134"/>
        <w:gridCol w:w="1134"/>
        <w:gridCol w:w="1561"/>
      </w:tblGrid>
      <w:tr w:rsidR="008B1488" w:rsidRPr="009E5925" w14:paraId="32BE1846" w14:textId="77777777" w:rsidTr="001E38D2">
        <w:trPr>
          <w:trHeight w:val="284"/>
          <w:tblHeader/>
        </w:trPr>
        <w:tc>
          <w:tcPr>
            <w:tcW w:w="7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E35BF7" w14:textId="205C110C" w:rsidR="002A3AAA" w:rsidRPr="009E5925" w:rsidRDefault="00DC5FAB" w:rsidP="002A3AAA">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t>№ </w:t>
            </w:r>
            <w:r w:rsidR="002A3AAA" w:rsidRPr="009E5925">
              <w:rPr>
                <w:rFonts w:ascii="Myriad Pro" w:hAnsi="Myriad Pro"/>
                <w:b/>
                <w:bCs/>
                <w:color w:val="FFFFFF" w:themeColor="background1"/>
                <w:sz w:val="20"/>
                <w:szCs w:val="20"/>
              </w:rPr>
              <w:t>п/п</w:t>
            </w:r>
          </w:p>
        </w:tc>
        <w:tc>
          <w:tcPr>
            <w:tcW w:w="29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04BD0FE" w14:textId="77777777" w:rsidR="002A3AAA" w:rsidRPr="009E5925" w:rsidRDefault="002A3AAA" w:rsidP="002A3AAA">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Наименование</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9D9E4E" w14:textId="77777777" w:rsidR="002A3AAA" w:rsidRPr="009E5925" w:rsidRDefault="002A3AAA" w:rsidP="002A3AAA">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Ед. изм.</w:t>
            </w:r>
          </w:p>
        </w:tc>
        <w:tc>
          <w:tcPr>
            <w:tcW w:w="1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CEDDE4" w14:textId="77777777" w:rsidR="002A3AAA" w:rsidRPr="009E5925" w:rsidRDefault="002A3AAA" w:rsidP="002A3AAA">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2013 г.</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F235F93" w14:textId="77777777" w:rsidR="002A3AAA" w:rsidRPr="009E5925" w:rsidRDefault="002A3AAA" w:rsidP="002A3AAA">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2014 г.</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B166BE2" w14:textId="77777777" w:rsidR="002A3AAA" w:rsidRPr="009E5925" w:rsidRDefault="002A3AAA" w:rsidP="002A3AAA">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2015 г.</w:t>
            </w:r>
          </w:p>
        </w:tc>
        <w:tc>
          <w:tcPr>
            <w:tcW w:w="15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35A314" w14:textId="77777777" w:rsidR="002A3AAA" w:rsidRPr="009E5925" w:rsidRDefault="002A3AAA" w:rsidP="002A3AAA">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Среднее за 2013-2015 гг. (план 2017 г.)</w:t>
            </w:r>
          </w:p>
        </w:tc>
      </w:tr>
      <w:tr w:rsidR="002A3AAA" w:rsidRPr="009E5925" w14:paraId="79BB5CBC" w14:textId="77777777" w:rsidTr="001E38D2">
        <w:trPr>
          <w:trHeight w:val="284"/>
        </w:trPr>
        <w:tc>
          <w:tcPr>
            <w:tcW w:w="747"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1B5FF62"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1</w:t>
            </w:r>
          </w:p>
        </w:tc>
        <w:tc>
          <w:tcPr>
            <w:tcW w:w="297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E133727" w14:textId="77777777" w:rsidR="002A3AAA" w:rsidRPr="009E5925" w:rsidRDefault="002A3AAA" w:rsidP="002A3AAA">
            <w:pPr>
              <w:rPr>
                <w:rFonts w:ascii="Myriad Pro" w:hAnsi="Myriad Pro"/>
                <w:color w:val="000000"/>
                <w:sz w:val="20"/>
                <w:szCs w:val="20"/>
              </w:rPr>
            </w:pPr>
            <w:r w:rsidRPr="009E5925">
              <w:rPr>
                <w:rFonts w:ascii="Myriad Pro" w:hAnsi="Myriad Pro"/>
                <w:color w:val="000000"/>
                <w:sz w:val="20"/>
                <w:szCs w:val="20"/>
              </w:rPr>
              <w:t xml:space="preserve">Количество технологических присоединений (количество договоров) </w:t>
            </w:r>
          </w:p>
        </w:tc>
        <w:tc>
          <w:tcPr>
            <w:tcW w:w="70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237CA3B"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шт.</w:t>
            </w:r>
          </w:p>
        </w:tc>
        <w:tc>
          <w:tcPr>
            <w:tcW w:w="113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1560509"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1 384,00</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C0C0EAD"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3 242,00</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59BC59C"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2 006,00</w:t>
            </w:r>
          </w:p>
        </w:tc>
        <w:tc>
          <w:tcPr>
            <w:tcW w:w="156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3F8C572"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2 210,67</w:t>
            </w:r>
          </w:p>
        </w:tc>
      </w:tr>
      <w:tr w:rsidR="002A3AAA" w:rsidRPr="009E5925" w14:paraId="0AC4C949" w14:textId="77777777" w:rsidTr="001E38D2">
        <w:trPr>
          <w:trHeight w:val="284"/>
        </w:trPr>
        <w:tc>
          <w:tcPr>
            <w:tcW w:w="747" w:type="dxa"/>
            <w:tcBorders>
              <w:top w:val="nil"/>
              <w:left w:val="single" w:sz="4" w:space="0" w:color="auto"/>
              <w:bottom w:val="single" w:sz="4" w:space="0" w:color="auto"/>
              <w:right w:val="single" w:sz="4" w:space="0" w:color="auto"/>
            </w:tcBorders>
            <w:shd w:val="clear" w:color="auto" w:fill="auto"/>
            <w:noWrap/>
            <w:vAlign w:val="center"/>
            <w:hideMark/>
          </w:tcPr>
          <w:p w14:paraId="23E18C96"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2</w:t>
            </w:r>
          </w:p>
        </w:tc>
        <w:tc>
          <w:tcPr>
            <w:tcW w:w="2973" w:type="dxa"/>
            <w:tcBorders>
              <w:top w:val="nil"/>
              <w:left w:val="nil"/>
              <w:bottom w:val="single" w:sz="4" w:space="0" w:color="auto"/>
              <w:right w:val="single" w:sz="4" w:space="0" w:color="auto"/>
            </w:tcBorders>
            <w:shd w:val="clear" w:color="auto" w:fill="auto"/>
            <w:noWrap/>
            <w:vAlign w:val="center"/>
            <w:hideMark/>
          </w:tcPr>
          <w:p w14:paraId="1EDB2CBD" w14:textId="77777777" w:rsidR="002A3AAA" w:rsidRPr="009E5925" w:rsidRDefault="002A3AAA" w:rsidP="002A3AAA">
            <w:pPr>
              <w:rPr>
                <w:rFonts w:ascii="Myriad Pro" w:hAnsi="Myriad Pro"/>
                <w:color w:val="000000"/>
                <w:sz w:val="20"/>
                <w:szCs w:val="20"/>
              </w:rPr>
            </w:pPr>
            <w:r w:rsidRPr="009E5925">
              <w:rPr>
                <w:rFonts w:ascii="Myriad Pro" w:hAnsi="Myriad Pro"/>
                <w:color w:val="000000"/>
                <w:sz w:val="20"/>
                <w:szCs w:val="20"/>
              </w:rPr>
              <w:t>Объем присоединенной мощности</w:t>
            </w:r>
          </w:p>
        </w:tc>
        <w:tc>
          <w:tcPr>
            <w:tcW w:w="709" w:type="dxa"/>
            <w:tcBorders>
              <w:top w:val="nil"/>
              <w:left w:val="nil"/>
              <w:bottom w:val="single" w:sz="4" w:space="0" w:color="auto"/>
              <w:right w:val="single" w:sz="4" w:space="0" w:color="auto"/>
            </w:tcBorders>
            <w:shd w:val="clear" w:color="auto" w:fill="auto"/>
            <w:noWrap/>
            <w:vAlign w:val="center"/>
            <w:hideMark/>
          </w:tcPr>
          <w:p w14:paraId="595004C2"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кВт</w:t>
            </w:r>
          </w:p>
        </w:tc>
        <w:tc>
          <w:tcPr>
            <w:tcW w:w="1132" w:type="dxa"/>
            <w:tcBorders>
              <w:top w:val="nil"/>
              <w:left w:val="nil"/>
              <w:bottom w:val="single" w:sz="4" w:space="0" w:color="auto"/>
              <w:right w:val="single" w:sz="4" w:space="0" w:color="auto"/>
            </w:tcBorders>
            <w:shd w:val="clear" w:color="auto" w:fill="auto"/>
            <w:noWrap/>
            <w:vAlign w:val="center"/>
            <w:hideMark/>
          </w:tcPr>
          <w:p w14:paraId="6DD365DC"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18 103,00</w:t>
            </w:r>
          </w:p>
        </w:tc>
        <w:tc>
          <w:tcPr>
            <w:tcW w:w="1134" w:type="dxa"/>
            <w:tcBorders>
              <w:top w:val="nil"/>
              <w:left w:val="nil"/>
              <w:bottom w:val="single" w:sz="4" w:space="0" w:color="auto"/>
              <w:right w:val="single" w:sz="4" w:space="0" w:color="auto"/>
            </w:tcBorders>
            <w:shd w:val="clear" w:color="auto" w:fill="auto"/>
            <w:noWrap/>
            <w:vAlign w:val="center"/>
            <w:hideMark/>
          </w:tcPr>
          <w:p w14:paraId="61F78B87"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42 268,50</w:t>
            </w:r>
          </w:p>
        </w:tc>
        <w:tc>
          <w:tcPr>
            <w:tcW w:w="1134" w:type="dxa"/>
            <w:tcBorders>
              <w:top w:val="nil"/>
              <w:left w:val="nil"/>
              <w:bottom w:val="single" w:sz="4" w:space="0" w:color="auto"/>
              <w:right w:val="single" w:sz="4" w:space="0" w:color="auto"/>
            </w:tcBorders>
            <w:shd w:val="clear" w:color="auto" w:fill="auto"/>
            <w:noWrap/>
            <w:vAlign w:val="center"/>
            <w:hideMark/>
          </w:tcPr>
          <w:p w14:paraId="70B09561"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26 354,75</w:t>
            </w:r>
          </w:p>
        </w:tc>
        <w:tc>
          <w:tcPr>
            <w:tcW w:w="1561" w:type="dxa"/>
            <w:tcBorders>
              <w:top w:val="nil"/>
              <w:left w:val="nil"/>
              <w:bottom w:val="single" w:sz="4" w:space="0" w:color="auto"/>
              <w:right w:val="single" w:sz="4" w:space="0" w:color="auto"/>
            </w:tcBorders>
            <w:shd w:val="clear" w:color="auto" w:fill="auto"/>
            <w:noWrap/>
            <w:vAlign w:val="center"/>
            <w:hideMark/>
          </w:tcPr>
          <w:p w14:paraId="415F9430"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28 908,75</w:t>
            </w:r>
          </w:p>
        </w:tc>
      </w:tr>
      <w:tr w:rsidR="002A3AAA" w:rsidRPr="009E5925" w14:paraId="51A88887" w14:textId="77777777" w:rsidTr="001E38D2">
        <w:trPr>
          <w:trHeight w:val="284"/>
        </w:trPr>
        <w:tc>
          <w:tcPr>
            <w:tcW w:w="747" w:type="dxa"/>
            <w:tcBorders>
              <w:top w:val="nil"/>
              <w:left w:val="single" w:sz="4" w:space="0" w:color="auto"/>
              <w:bottom w:val="single" w:sz="4" w:space="0" w:color="auto"/>
              <w:right w:val="single" w:sz="4" w:space="0" w:color="auto"/>
            </w:tcBorders>
            <w:shd w:val="clear" w:color="auto" w:fill="auto"/>
            <w:noWrap/>
            <w:vAlign w:val="center"/>
            <w:hideMark/>
          </w:tcPr>
          <w:p w14:paraId="3A6AB2D0"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3</w:t>
            </w:r>
          </w:p>
        </w:tc>
        <w:tc>
          <w:tcPr>
            <w:tcW w:w="2973" w:type="dxa"/>
            <w:tcBorders>
              <w:top w:val="nil"/>
              <w:left w:val="nil"/>
              <w:bottom w:val="single" w:sz="4" w:space="0" w:color="auto"/>
              <w:right w:val="single" w:sz="4" w:space="0" w:color="auto"/>
            </w:tcBorders>
            <w:shd w:val="clear" w:color="auto" w:fill="auto"/>
            <w:vAlign w:val="center"/>
            <w:hideMark/>
          </w:tcPr>
          <w:p w14:paraId="2A5A9F5E" w14:textId="77777777" w:rsidR="002A3AAA" w:rsidRPr="009E5925" w:rsidRDefault="002A3AAA" w:rsidP="002A3AAA">
            <w:pPr>
              <w:rPr>
                <w:rFonts w:ascii="Myriad Pro" w:hAnsi="Myriad Pro"/>
                <w:color w:val="000000"/>
                <w:sz w:val="20"/>
                <w:szCs w:val="20"/>
              </w:rPr>
            </w:pPr>
            <w:r w:rsidRPr="009E5925">
              <w:rPr>
                <w:rFonts w:ascii="Myriad Pro" w:hAnsi="Myriad Pro"/>
                <w:color w:val="000000"/>
                <w:sz w:val="20"/>
                <w:szCs w:val="20"/>
              </w:rPr>
              <w:t>Строительство воздушных линий ВЛ-10</w:t>
            </w:r>
          </w:p>
        </w:tc>
        <w:tc>
          <w:tcPr>
            <w:tcW w:w="709" w:type="dxa"/>
            <w:tcBorders>
              <w:top w:val="nil"/>
              <w:left w:val="nil"/>
              <w:bottom w:val="single" w:sz="4" w:space="0" w:color="auto"/>
              <w:right w:val="single" w:sz="4" w:space="0" w:color="auto"/>
            </w:tcBorders>
            <w:shd w:val="clear" w:color="auto" w:fill="auto"/>
            <w:noWrap/>
            <w:vAlign w:val="center"/>
            <w:hideMark/>
          </w:tcPr>
          <w:p w14:paraId="71A0AFC3"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км</w:t>
            </w:r>
          </w:p>
        </w:tc>
        <w:tc>
          <w:tcPr>
            <w:tcW w:w="1132" w:type="dxa"/>
            <w:tcBorders>
              <w:top w:val="nil"/>
              <w:left w:val="nil"/>
              <w:bottom w:val="single" w:sz="4" w:space="0" w:color="auto"/>
              <w:right w:val="single" w:sz="4" w:space="0" w:color="auto"/>
            </w:tcBorders>
            <w:shd w:val="clear" w:color="auto" w:fill="auto"/>
            <w:noWrap/>
            <w:vAlign w:val="center"/>
            <w:hideMark/>
          </w:tcPr>
          <w:p w14:paraId="3C83CB25"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9,57</w:t>
            </w:r>
          </w:p>
        </w:tc>
        <w:tc>
          <w:tcPr>
            <w:tcW w:w="1134" w:type="dxa"/>
            <w:tcBorders>
              <w:top w:val="nil"/>
              <w:left w:val="nil"/>
              <w:bottom w:val="single" w:sz="4" w:space="0" w:color="auto"/>
              <w:right w:val="single" w:sz="4" w:space="0" w:color="auto"/>
            </w:tcBorders>
            <w:shd w:val="clear" w:color="auto" w:fill="auto"/>
            <w:noWrap/>
            <w:vAlign w:val="center"/>
            <w:hideMark/>
          </w:tcPr>
          <w:p w14:paraId="2715154C"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68,31</w:t>
            </w:r>
          </w:p>
        </w:tc>
        <w:tc>
          <w:tcPr>
            <w:tcW w:w="1134" w:type="dxa"/>
            <w:tcBorders>
              <w:top w:val="nil"/>
              <w:left w:val="nil"/>
              <w:bottom w:val="single" w:sz="4" w:space="0" w:color="auto"/>
              <w:right w:val="single" w:sz="4" w:space="0" w:color="auto"/>
            </w:tcBorders>
            <w:shd w:val="clear" w:color="auto" w:fill="auto"/>
            <w:noWrap/>
            <w:vAlign w:val="center"/>
            <w:hideMark/>
          </w:tcPr>
          <w:p w14:paraId="6EDEC9B1"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15,65</w:t>
            </w:r>
          </w:p>
        </w:tc>
        <w:tc>
          <w:tcPr>
            <w:tcW w:w="1561" w:type="dxa"/>
            <w:tcBorders>
              <w:top w:val="nil"/>
              <w:left w:val="nil"/>
              <w:bottom w:val="single" w:sz="4" w:space="0" w:color="auto"/>
              <w:right w:val="single" w:sz="4" w:space="0" w:color="auto"/>
            </w:tcBorders>
            <w:shd w:val="clear" w:color="auto" w:fill="auto"/>
            <w:noWrap/>
            <w:vAlign w:val="center"/>
            <w:hideMark/>
          </w:tcPr>
          <w:p w14:paraId="73EC7745"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31,17</w:t>
            </w:r>
          </w:p>
        </w:tc>
      </w:tr>
      <w:tr w:rsidR="002A3AAA" w:rsidRPr="009E5925" w14:paraId="2558F507" w14:textId="77777777" w:rsidTr="001E38D2">
        <w:trPr>
          <w:trHeight w:val="284"/>
        </w:trPr>
        <w:tc>
          <w:tcPr>
            <w:tcW w:w="747" w:type="dxa"/>
            <w:tcBorders>
              <w:top w:val="nil"/>
              <w:left w:val="single" w:sz="4" w:space="0" w:color="auto"/>
              <w:bottom w:val="single" w:sz="4" w:space="0" w:color="auto"/>
              <w:right w:val="single" w:sz="4" w:space="0" w:color="auto"/>
            </w:tcBorders>
            <w:shd w:val="clear" w:color="auto" w:fill="auto"/>
            <w:noWrap/>
            <w:vAlign w:val="center"/>
            <w:hideMark/>
          </w:tcPr>
          <w:p w14:paraId="498A83A0"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4</w:t>
            </w:r>
          </w:p>
        </w:tc>
        <w:tc>
          <w:tcPr>
            <w:tcW w:w="2973" w:type="dxa"/>
            <w:tcBorders>
              <w:top w:val="nil"/>
              <w:left w:val="nil"/>
              <w:bottom w:val="single" w:sz="4" w:space="0" w:color="auto"/>
              <w:right w:val="single" w:sz="4" w:space="0" w:color="auto"/>
            </w:tcBorders>
            <w:shd w:val="clear" w:color="auto" w:fill="auto"/>
            <w:vAlign w:val="center"/>
            <w:hideMark/>
          </w:tcPr>
          <w:p w14:paraId="61E87022" w14:textId="77777777" w:rsidR="002A3AAA" w:rsidRPr="009E5925" w:rsidRDefault="002A3AAA" w:rsidP="002A3AAA">
            <w:pPr>
              <w:rPr>
                <w:rFonts w:ascii="Myriad Pro" w:hAnsi="Myriad Pro"/>
                <w:color w:val="000000"/>
                <w:sz w:val="20"/>
                <w:szCs w:val="20"/>
              </w:rPr>
            </w:pPr>
            <w:r w:rsidRPr="009E5925">
              <w:rPr>
                <w:rFonts w:ascii="Myriad Pro" w:hAnsi="Myriad Pro"/>
                <w:color w:val="000000"/>
                <w:sz w:val="20"/>
                <w:szCs w:val="20"/>
              </w:rPr>
              <w:t>Строительство воздушных линий ВЛ-0,4</w:t>
            </w:r>
          </w:p>
        </w:tc>
        <w:tc>
          <w:tcPr>
            <w:tcW w:w="709" w:type="dxa"/>
            <w:tcBorders>
              <w:top w:val="nil"/>
              <w:left w:val="nil"/>
              <w:bottom w:val="single" w:sz="4" w:space="0" w:color="auto"/>
              <w:right w:val="single" w:sz="4" w:space="0" w:color="auto"/>
            </w:tcBorders>
            <w:shd w:val="clear" w:color="auto" w:fill="auto"/>
            <w:noWrap/>
            <w:vAlign w:val="center"/>
            <w:hideMark/>
          </w:tcPr>
          <w:p w14:paraId="2D22AE7B"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км</w:t>
            </w:r>
          </w:p>
        </w:tc>
        <w:tc>
          <w:tcPr>
            <w:tcW w:w="1132" w:type="dxa"/>
            <w:tcBorders>
              <w:top w:val="nil"/>
              <w:left w:val="nil"/>
              <w:bottom w:val="single" w:sz="4" w:space="0" w:color="auto"/>
              <w:right w:val="single" w:sz="4" w:space="0" w:color="auto"/>
            </w:tcBorders>
            <w:shd w:val="clear" w:color="auto" w:fill="auto"/>
            <w:noWrap/>
            <w:vAlign w:val="center"/>
            <w:hideMark/>
          </w:tcPr>
          <w:p w14:paraId="268C6E44"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22,33</w:t>
            </w:r>
          </w:p>
        </w:tc>
        <w:tc>
          <w:tcPr>
            <w:tcW w:w="1134" w:type="dxa"/>
            <w:tcBorders>
              <w:top w:val="nil"/>
              <w:left w:val="nil"/>
              <w:bottom w:val="single" w:sz="4" w:space="0" w:color="auto"/>
              <w:right w:val="single" w:sz="4" w:space="0" w:color="auto"/>
            </w:tcBorders>
            <w:shd w:val="clear" w:color="auto" w:fill="auto"/>
            <w:noWrap/>
            <w:vAlign w:val="center"/>
            <w:hideMark/>
          </w:tcPr>
          <w:p w14:paraId="746EE86A"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59,72</w:t>
            </w:r>
          </w:p>
        </w:tc>
        <w:tc>
          <w:tcPr>
            <w:tcW w:w="1134" w:type="dxa"/>
            <w:tcBorders>
              <w:top w:val="nil"/>
              <w:left w:val="nil"/>
              <w:bottom w:val="single" w:sz="4" w:space="0" w:color="auto"/>
              <w:right w:val="single" w:sz="4" w:space="0" w:color="auto"/>
            </w:tcBorders>
            <w:shd w:val="clear" w:color="auto" w:fill="auto"/>
            <w:noWrap/>
            <w:vAlign w:val="center"/>
            <w:hideMark/>
          </w:tcPr>
          <w:p w14:paraId="5DD70FCF"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31,21</w:t>
            </w:r>
          </w:p>
        </w:tc>
        <w:tc>
          <w:tcPr>
            <w:tcW w:w="1561" w:type="dxa"/>
            <w:tcBorders>
              <w:top w:val="nil"/>
              <w:left w:val="nil"/>
              <w:bottom w:val="single" w:sz="4" w:space="0" w:color="auto"/>
              <w:right w:val="single" w:sz="4" w:space="0" w:color="auto"/>
            </w:tcBorders>
            <w:shd w:val="clear" w:color="auto" w:fill="auto"/>
            <w:noWrap/>
            <w:vAlign w:val="center"/>
            <w:hideMark/>
          </w:tcPr>
          <w:p w14:paraId="1E866838"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37,75</w:t>
            </w:r>
          </w:p>
        </w:tc>
      </w:tr>
      <w:tr w:rsidR="002A3AAA" w:rsidRPr="009E5925" w14:paraId="1B1560B0" w14:textId="77777777" w:rsidTr="001E38D2">
        <w:trPr>
          <w:trHeight w:val="284"/>
        </w:trPr>
        <w:tc>
          <w:tcPr>
            <w:tcW w:w="747" w:type="dxa"/>
            <w:tcBorders>
              <w:top w:val="nil"/>
              <w:left w:val="single" w:sz="4" w:space="0" w:color="auto"/>
              <w:bottom w:val="single" w:sz="4" w:space="0" w:color="auto"/>
              <w:right w:val="single" w:sz="4" w:space="0" w:color="auto"/>
            </w:tcBorders>
            <w:shd w:val="clear" w:color="auto" w:fill="auto"/>
            <w:noWrap/>
            <w:vAlign w:val="center"/>
            <w:hideMark/>
          </w:tcPr>
          <w:p w14:paraId="60BCC85C"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5</w:t>
            </w:r>
          </w:p>
        </w:tc>
        <w:tc>
          <w:tcPr>
            <w:tcW w:w="2973" w:type="dxa"/>
            <w:tcBorders>
              <w:top w:val="nil"/>
              <w:left w:val="nil"/>
              <w:bottom w:val="single" w:sz="4" w:space="0" w:color="auto"/>
              <w:right w:val="single" w:sz="4" w:space="0" w:color="auto"/>
            </w:tcBorders>
            <w:shd w:val="clear" w:color="auto" w:fill="auto"/>
            <w:vAlign w:val="center"/>
            <w:hideMark/>
          </w:tcPr>
          <w:p w14:paraId="455F61D0" w14:textId="77777777" w:rsidR="002A3AAA" w:rsidRPr="009E5925" w:rsidRDefault="002A3AAA" w:rsidP="002A3AAA">
            <w:pPr>
              <w:rPr>
                <w:rFonts w:ascii="Myriad Pro" w:hAnsi="Myriad Pro"/>
                <w:color w:val="000000"/>
                <w:sz w:val="20"/>
                <w:szCs w:val="20"/>
              </w:rPr>
            </w:pPr>
            <w:r w:rsidRPr="009E5925">
              <w:rPr>
                <w:rFonts w:ascii="Myriad Pro" w:hAnsi="Myriad Pro"/>
                <w:color w:val="000000"/>
                <w:sz w:val="20"/>
                <w:szCs w:val="20"/>
              </w:rPr>
              <w:t>Строительство кабельных линий КЛ-10</w:t>
            </w:r>
          </w:p>
        </w:tc>
        <w:tc>
          <w:tcPr>
            <w:tcW w:w="709" w:type="dxa"/>
            <w:tcBorders>
              <w:top w:val="nil"/>
              <w:left w:val="nil"/>
              <w:bottom w:val="single" w:sz="4" w:space="0" w:color="auto"/>
              <w:right w:val="single" w:sz="4" w:space="0" w:color="auto"/>
            </w:tcBorders>
            <w:shd w:val="clear" w:color="auto" w:fill="auto"/>
            <w:noWrap/>
            <w:vAlign w:val="center"/>
            <w:hideMark/>
          </w:tcPr>
          <w:p w14:paraId="77385415"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км</w:t>
            </w:r>
          </w:p>
        </w:tc>
        <w:tc>
          <w:tcPr>
            <w:tcW w:w="1132" w:type="dxa"/>
            <w:tcBorders>
              <w:top w:val="nil"/>
              <w:left w:val="nil"/>
              <w:bottom w:val="single" w:sz="4" w:space="0" w:color="auto"/>
              <w:right w:val="single" w:sz="4" w:space="0" w:color="auto"/>
            </w:tcBorders>
            <w:shd w:val="clear" w:color="auto" w:fill="auto"/>
            <w:noWrap/>
            <w:vAlign w:val="center"/>
            <w:hideMark/>
          </w:tcPr>
          <w:p w14:paraId="46FE9C92"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3,30</w:t>
            </w:r>
          </w:p>
        </w:tc>
        <w:tc>
          <w:tcPr>
            <w:tcW w:w="1134" w:type="dxa"/>
            <w:tcBorders>
              <w:top w:val="nil"/>
              <w:left w:val="nil"/>
              <w:bottom w:val="single" w:sz="4" w:space="0" w:color="auto"/>
              <w:right w:val="single" w:sz="4" w:space="0" w:color="auto"/>
            </w:tcBorders>
            <w:shd w:val="clear" w:color="auto" w:fill="auto"/>
            <w:noWrap/>
            <w:vAlign w:val="center"/>
            <w:hideMark/>
          </w:tcPr>
          <w:p w14:paraId="30C95918"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0,18</w:t>
            </w:r>
          </w:p>
        </w:tc>
        <w:tc>
          <w:tcPr>
            <w:tcW w:w="1134" w:type="dxa"/>
            <w:tcBorders>
              <w:top w:val="nil"/>
              <w:left w:val="nil"/>
              <w:bottom w:val="single" w:sz="4" w:space="0" w:color="auto"/>
              <w:right w:val="single" w:sz="4" w:space="0" w:color="auto"/>
            </w:tcBorders>
            <w:shd w:val="clear" w:color="auto" w:fill="auto"/>
            <w:noWrap/>
            <w:vAlign w:val="center"/>
            <w:hideMark/>
          </w:tcPr>
          <w:p w14:paraId="376BAF35"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0,00</w:t>
            </w:r>
          </w:p>
        </w:tc>
        <w:tc>
          <w:tcPr>
            <w:tcW w:w="1561" w:type="dxa"/>
            <w:tcBorders>
              <w:top w:val="nil"/>
              <w:left w:val="nil"/>
              <w:bottom w:val="single" w:sz="4" w:space="0" w:color="auto"/>
              <w:right w:val="single" w:sz="4" w:space="0" w:color="auto"/>
            </w:tcBorders>
            <w:shd w:val="clear" w:color="auto" w:fill="auto"/>
            <w:noWrap/>
            <w:vAlign w:val="center"/>
            <w:hideMark/>
          </w:tcPr>
          <w:p w14:paraId="392D54A7"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1,74</w:t>
            </w:r>
          </w:p>
        </w:tc>
      </w:tr>
      <w:tr w:rsidR="002A3AAA" w:rsidRPr="009E5925" w14:paraId="5E9DBA03" w14:textId="77777777" w:rsidTr="001E38D2">
        <w:trPr>
          <w:trHeight w:val="284"/>
        </w:trPr>
        <w:tc>
          <w:tcPr>
            <w:tcW w:w="747" w:type="dxa"/>
            <w:tcBorders>
              <w:top w:val="nil"/>
              <w:left w:val="single" w:sz="4" w:space="0" w:color="auto"/>
              <w:bottom w:val="single" w:sz="4" w:space="0" w:color="auto"/>
              <w:right w:val="single" w:sz="4" w:space="0" w:color="auto"/>
            </w:tcBorders>
            <w:shd w:val="clear" w:color="auto" w:fill="auto"/>
            <w:noWrap/>
            <w:vAlign w:val="center"/>
            <w:hideMark/>
          </w:tcPr>
          <w:p w14:paraId="1E2B077F"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6</w:t>
            </w:r>
          </w:p>
        </w:tc>
        <w:tc>
          <w:tcPr>
            <w:tcW w:w="2973" w:type="dxa"/>
            <w:tcBorders>
              <w:top w:val="nil"/>
              <w:left w:val="nil"/>
              <w:bottom w:val="single" w:sz="4" w:space="0" w:color="auto"/>
              <w:right w:val="single" w:sz="4" w:space="0" w:color="auto"/>
            </w:tcBorders>
            <w:shd w:val="clear" w:color="auto" w:fill="auto"/>
            <w:vAlign w:val="center"/>
            <w:hideMark/>
          </w:tcPr>
          <w:p w14:paraId="73CB5884" w14:textId="77777777" w:rsidR="002A3AAA" w:rsidRPr="009E5925" w:rsidRDefault="002A3AAA" w:rsidP="002A3AAA">
            <w:pPr>
              <w:rPr>
                <w:rFonts w:ascii="Myriad Pro" w:hAnsi="Myriad Pro"/>
                <w:color w:val="000000"/>
                <w:sz w:val="20"/>
                <w:szCs w:val="20"/>
              </w:rPr>
            </w:pPr>
            <w:r w:rsidRPr="009E5925">
              <w:rPr>
                <w:rFonts w:ascii="Myriad Pro" w:hAnsi="Myriad Pro"/>
                <w:color w:val="000000"/>
                <w:sz w:val="20"/>
                <w:szCs w:val="20"/>
              </w:rPr>
              <w:t>Строительство кабельных линий КЛ-0,4</w:t>
            </w:r>
          </w:p>
        </w:tc>
        <w:tc>
          <w:tcPr>
            <w:tcW w:w="709" w:type="dxa"/>
            <w:tcBorders>
              <w:top w:val="nil"/>
              <w:left w:val="nil"/>
              <w:bottom w:val="single" w:sz="4" w:space="0" w:color="auto"/>
              <w:right w:val="single" w:sz="4" w:space="0" w:color="auto"/>
            </w:tcBorders>
            <w:shd w:val="clear" w:color="auto" w:fill="auto"/>
            <w:noWrap/>
            <w:vAlign w:val="center"/>
            <w:hideMark/>
          </w:tcPr>
          <w:p w14:paraId="5B0FC7CC"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км</w:t>
            </w:r>
          </w:p>
        </w:tc>
        <w:tc>
          <w:tcPr>
            <w:tcW w:w="1132" w:type="dxa"/>
            <w:tcBorders>
              <w:top w:val="nil"/>
              <w:left w:val="nil"/>
              <w:bottom w:val="single" w:sz="4" w:space="0" w:color="auto"/>
              <w:right w:val="single" w:sz="4" w:space="0" w:color="auto"/>
            </w:tcBorders>
            <w:shd w:val="clear" w:color="auto" w:fill="auto"/>
            <w:noWrap/>
            <w:vAlign w:val="center"/>
            <w:hideMark/>
          </w:tcPr>
          <w:p w14:paraId="0770C317"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7,70</w:t>
            </w:r>
          </w:p>
        </w:tc>
        <w:tc>
          <w:tcPr>
            <w:tcW w:w="1134" w:type="dxa"/>
            <w:tcBorders>
              <w:top w:val="nil"/>
              <w:left w:val="nil"/>
              <w:bottom w:val="single" w:sz="4" w:space="0" w:color="auto"/>
              <w:right w:val="single" w:sz="4" w:space="0" w:color="auto"/>
            </w:tcBorders>
            <w:shd w:val="clear" w:color="auto" w:fill="auto"/>
            <w:noWrap/>
            <w:vAlign w:val="center"/>
            <w:hideMark/>
          </w:tcPr>
          <w:p w14:paraId="0BF90500"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0,26</w:t>
            </w:r>
          </w:p>
        </w:tc>
        <w:tc>
          <w:tcPr>
            <w:tcW w:w="1134" w:type="dxa"/>
            <w:tcBorders>
              <w:top w:val="nil"/>
              <w:left w:val="nil"/>
              <w:bottom w:val="single" w:sz="4" w:space="0" w:color="auto"/>
              <w:right w:val="single" w:sz="4" w:space="0" w:color="auto"/>
            </w:tcBorders>
            <w:shd w:val="clear" w:color="auto" w:fill="auto"/>
            <w:noWrap/>
            <w:vAlign w:val="center"/>
            <w:hideMark/>
          </w:tcPr>
          <w:p w14:paraId="6B419AF4"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0,03</w:t>
            </w:r>
          </w:p>
        </w:tc>
        <w:tc>
          <w:tcPr>
            <w:tcW w:w="1561" w:type="dxa"/>
            <w:tcBorders>
              <w:top w:val="nil"/>
              <w:left w:val="nil"/>
              <w:bottom w:val="single" w:sz="4" w:space="0" w:color="auto"/>
              <w:right w:val="single" w:sz="4" w:space="0" w:color="auto"/>
            </w:tcBorders>
            <w:shd w:val="clear" w:color="auto" w:fill="auto"/>
            <w:noWrap/>
            <w:vAlign w:val="center"/>
            <w:hideMark/>
          </w:tcPr>
          <w:p w14:paraId="4EE26732"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2,66</w:t>
            </w:r>
          </w:p>
        </w:tc>
      </w:tr>
      <w:tr w:rsidR="002A3AAA" w:rsidRPr="009E5925" w14:paraId="0A988852" w14:textId="77777777" w:rsidTr="001E38D2">
        <w:trPr>
          <w:trHeight w:val="284"/>
        </w:trPr>
        <w:tc>
          <w:tcPr>
            <w:tcW w:w="747" w:type="dxa"/>
            <w:tcBorders>
              <w:top w:val="nil"/>
              <w:left w:val="single" w:sz="4" w:space="0" w:color="auto"/>
              <w:bottom w:val="single" w:sz="4" w:space="0" w:color="auto"/>
              <w:right w:val="single" w:sz="4" w:space="0" w:color="auto"/>
            </w:tcBorders>
            <w:shd w:val="clear" w:color="auto" w:fill="auto"/>
            <w:noWrap/>
            <w:vAlign w:val="center"/>
            <w:hideMark/>
          </w:tcPr>
          <w:p w14:paraId="63F5DE8D"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7</w:t>
            </w:r>
          </w:p>
        </w:tc>
        <w:tc>
          <w:tcPr>
            <w:tcW w:w="2973" w:type="dxa"/>
            <w:tcBorders>
              <w:top w:val="nil"/>
              <w:left w:val="nil"/>
              <w:bottom w:val="single" w:sz="4" w:space="0" w:color="auto"/>
              <w:right w:val="single" w:sz="4" w:space="0" w:color="auto"/>
            </w:tcBorders>
            <w:shd w:val="clear" w:color="auto" w:fill="auto"/>
            <w:vAlign w:val="center"/>
            <w:hideMark/>
          </w:tcPr>
          <w:p w14:paraId="6A67C2C7" w14:textId="77777777" w:rsidR="002A3AAA" w:rsidRPr="009E5925" w:rsidRDefault="002A3AAA" w:rsidP="002A3AAA">
            <w:pPr>
              <w:rPr>
                <w:rFonts w:ascii="Myriad Pro" w:hAnsi="Myriad Pro"/>
                <w:color w:val="000000"/>
                <w:sz w:val="20"/>
                <w:szCs w:val="20"/>
              </w:rPr>
            </w:pPr>
            <w:r w:rsidRPr="009E5925">
              <w:rPr>
                <w:rFonts w:ascii="Myriad Pro" w:hAnsi="Myriad Pro"/>
                <w:color w:val="000000"/>
                <w:sz w:val="20"/>
                <w:szCs w:val="20"/>
              </w:rPr>
              <w:t>Строительство комплектных трансформаторных подстанций (КТП), распределительных трансформаторных подстанций (РТП) с уровнем напряжения до 35 кВ, на уровне напряжения i и (или) диапазоне мощности j</w:t>
            </w:r>
          </w:p>
        </w:tc>
        <w:tc>
          <w:tcPr>
            <w:tcW w:w="709" w:type="dxa"/>
            <w:tcBorders>
              <w:top w:val="nil"/>
              <w:left w:val="nil"/>
              <w:bottom w:val="single" w:sz="4" w:space="0" w:color="auto"/>
              <w:right w:val="single" w:sz="4" w:space="0" w:color="auto"/>
            </w:tcBorders>
            <w:shd w:val="clear" w:color="auto" w:fill="auto"/>
            <w:noWrap/>
            <w:vAlign w:val="center"/>
            <w:hideMark/>
          </w:tcPr>
          <w:p w14:paraId="29A83A4A"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кВт</w:t>
            </w:r>
          </w:p>
        </w:tc>
        <w:tc>
          <w:tcPr>
            <w:tcW w:w="1132" w:type="dxa"/>
            <w:tcBorders>
              <w:top w:val="nil"/>
              <w:left w:val="nil"/>
              <w:bottom w:val="single" w:sz="4" w:space="0" w:color="auto"/>
              <w:right w:val="single" w:sz="4" w:space="0" w:color="auto"/>
            </w:tcBorders>
            <w:shd w:val="clear" w:color="auto" w:fill="auto"/>
            <w:noWrap/>
            <w:vAlign w:val="center"/>
            <w:hideMark/>
          </w:tcPr>
          <w:p w14:paraId="35D0F53C"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18 103,00</w:t>
            </w:r>
          </w:p>
        </w:tc>
        <w:tc>
          <w:tcPr>
            <w:tcW w:w="1134" w:type="dxa"/>
            <w:tcBorders>
              <w:top w:val="nil"/>
              <w:left w:val="nil"/>
              <w:bottom w:val="single" w:sz="4" w:space="0" w:color="auto"/>
              <w:right w:val="single" w:sz="4" w:space="0" w:color="auto"/>
            </w:tcBorders>
            <w:shd w:val="clear" w:color="auto" w:fill="auto"/>
            <w:noWrap/>
            <w:vAlign w:val="center"/>
            <w:hideMark/>
          </w:tcPr>
          <w:p w14:paraId="2C5CDC29"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13 824,00</w:t>
            </w:r>
          </w:p>
        </w:tc>
        <w:tc>
          <w:tcPr>
            <w:tcW w:w="1134" w:type="dxa"/>
            <w:tcBorders>
              <w:top w:val="nil"/>
              <w:left w:val="nil"/>
              <w:bottom w:val="single" w:sz="4" w:space="0" w:color="auto"/>
              <w:right w:val="single" w:sz="4" w:space="0" w:color="auto"/>
            </w:tcBorders>
            <w:shd w:val="clear" w:color="auto" w:fill="auto"/>
            <w:noWrap/>
            <w:vAlign w:val="center"/>
            <w:hideMark/>
          </w:tcPr>
          <w:p w14:paraId="0176D0D0"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6 163,00</w:t>
            </w:r>
          </w:p>
        </w:tc>
        <w:tc>
          <w:tcPr>
            <w:tcW w:w="1561" w:type="dxa"/>
            <w:tcBorders>
              <w:top w:val="nil"/>
              <w:left w:val="nil"/>
              <w:bottom w:val="single" w:sz="4" w:space="0" w:color="auto"/>
              <w:right w:val="single" w:sz="4" w:space="0" w:color="auto"/>
            </w:tcBorders>
            <w:shd w:val="clear" w:color="auto" w:fill="auto"/>
            <w:noWrap/>
            <w:vAlign w:val="center"/>
            <w:hideMark/>
          </w:tcPr>
          <w:p w14:paraId="46356CB7"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14 495,33</w:t>
            </w:r>
          </w:p>
        </w:tc>
      </w:tr>
      <w:tr w:rsidR="002A3AAA" w:rsidRPr="009E5925" w14:paraId="7BD2130D" w14:textId="77777777" w:rsidTr="001E38D2">
        <w:trPr>
          <w:trHeight w:val="284"/>
        </w:trPr>
        <w:tc>
          <w:tcPr>
            <w:tcW w:w="747" w:type="dxa"/>
            <w:tcBorders>
              <w:top w:val="nil"/>
              <w:left w:val="single" w:sz="4" w:space="0" w:color="auto"/>
              <w:bottom w:val="single" w:sz="4" w:space="0" w:color="auto"/>
              <w:right w:val="single" w:sz="4" w:space="0" w:color="auto"/>
            </w:tcBorders>
            <w:shd w:val="clear" w:color="auto" w:fill="auto"/>
            <w:noWrap/>
            <w:vAlign w:val="center"/>
            <w:hideMark/>
          </w:tcPr>
          <w:p w14:paraId="18B25695"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7.1</w:t>
            </w:r>
          </w:p>
        </w:tc>
        <w:tc>
          <w:tcPr>
            <w:tcW w:w="2973" w:type="dxa"/>
            <w:tcBorders>
              <w:top w:val="nil"/>
              <w:left w:val="nil"/>
              <w:bottom w:val="single" w:sz="4" w:space="0" w:color="auto"/>
              <w:right w:val="single" w:sz="4" w:space="0" w:color="auto"/>
            </w:tcBorders>
            <w:shd w:val="clear" w:color="auto" w:fill="auto"/>
            <w:vAlign w:val="center"/>
            <w:hideMark/>
          </w:tcPr>
          <w:p w14:paraId="0CB04CBA" w14:textId="77777777" w:rsidR="002A3AAA" w:rsidRPr="009E5925" w:rsidRDefault="002A3AAA" w:rsidP="002A3AAA">
            <w:pPr>
              <w:rPr>
                <w:rFonts w:ascii="Myriad Pro" w:hAnsi="Myriad Pro"/>
                <w:color w:val="000000"/>
                <w:sz w:val="20"/>
                <w:szCs w:val="20"/>
              </w:rPr>
            </w:pPr>
            <w:r w:rsidRPr="009E5925">
              <w:rPr>
                <w:rFonts w:ascii="Myriad Pro" w:hAnsi="Myriad Pro"/>
                <w:color w:val="000000"/>
                <w:sz w:val="20"/>
                <w:szCs w:val="20"/>
              </w:rPr>
              <w:t>КТП 100 кВА</w:t>
            </w:r>
          </w:p>
        </w:tc>
        <w:tc>
          <w:tcPr>
            <w:tcW w:w="709" w:type="dxa"/>
            <w:tcBorders>
              <w:top w:val="nil"/>
              <w:left w:val="nil"/>
              <w:bottom w:val="single" w:sz="4" w:space="0" w:color="auto"/>
              <w:right w:val="single" w:sz="4" w:space="0" w:color="auto"/>
            </w:tcBorders>
            <w:shd w:val="clear" w:color="auto" w:fill="auto"/>
            <w:noWrap/>
            <w:vAlign w:val="center"/>
            <w:hideMark/>
          </w:tcPr>
          <w:p w14:paraId="627C30B1"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кВт</w:t>
            </w:r>
          </w:p>
        </w:tc>
        <w:tc>
          <w:tcPr>
            <w:tcW w:w="1132" w:type="dxa"/>
            <w:tcBorders>
              <w:top w:val="nil"/>
              <w:left w:val="nil"/>
              <w:bottom w:val="single" w:sz="4" w:space="0" w:color="auto"/>
              <w:right w:val="single" w:sz="4" w:space="0" w:color="auto"/>
            </w:tcBorders>
            <w:shd w:val="clear" w:color="auto" w:fill="auto"/>
            <w:noWrap/>
            <w:vAlign w:val="center"/>
            <w:hideMark/>
          </w:tcPr>
          <w:p w14:paraId="5164EE2F"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1 343,00</w:t>
            </w:r>
          </w:p>
        </w:tc>
        <w:tc>
          <w:tcPr>
            <w:tcW w:w="1134" w:type="dxa"/>
            <w:tcBorders>
              <w:top w:val="nil"/>
              <w:left w:val="nil"/>
              <w:bottom w:val="single" w:sz="4" w:space="0" w:color="auto"/>
              <w:right w:val="single" w:sz="4" w:space="0" w:color="auto"/>
            </w:tcBorders>
            <w:shd w:val="clear" w:color="auto" w:fill="auto"/>
            <w:noWrap/>
            <w:vAlign w:val="center"/>
            <w:hideMark/>
          </w:tcPr>
          <w:p w14:paraId="281272E4"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412,00</w:t>
            </w:r>
          </w:p>
        </w:tc>
        <w:tc>
          <w:tcPr>
            <w:tcW w:w="1134" w:type="dxa"/>
            <w:tcBorders>
              <w:top w:val="nil"/>
              <w:left w:val="nil"/>
              <w:bottom w:val="single" w:sz="4" w:space="0" w:color="auto"/>
              <w:right w:val="single" w:sz="4" w:space="0" w:color="auto"/>
            </w:tcBorders>
            <w:shd w:val="clear" w:color="auto" w:fill="auto"/>
            <w:noWrap/>
            <w:vAlign w:val="center"/>
            <w:hideMark/>
          </w:tcPr>
          <w:p w14:paraId="66CE6B4B"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213,00</w:t>
            </w:r>
          </w:p>
        </w:tc>
        <w:tc>
          <w:tcPr>
            <w:tcW w:w="1561" w:type="dxa"/>
            <w:tcBorders>
              <w:top w:val="nil"/>
              <w:left w:val="nil"/>
              <w:bottom w:val="single" w:sz="4" w:space="0" w:color="auto"/>
              <w:right w:val="single" w:sz="4" w:space="0" w:color="auto"/>
            </w:tcBorders>
            <w:shd w:val="clear" w:color="auto" w:fill="auto"/>
            <w:noWrap/>
            <w:vAlign w:val="center"/>
            <w:hideMark/>
          </w:tcPr>
          <w:p w14:paraId="17F70D9E"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656,00</w:t>
            </w:r>
          </w:p>
        </w:tc>
      </w:tr>
      <w:tr w:rsidR="002A3AAA" w:rsidRPr="009E5925" w14:paraId="03F11ADB" w14:textId="77777777" w:rsidTr="001E38D2">
        <w:trPr>
          <w:trHeight w:val="284"/>
        </w:trPr>
        <w:tc>
          <w:tcPr>
            <w:tcW w:w="747" w:type="dxa"/>
            <w:tcBorders>
              <w:top w:val="nil"/>
              <w:left w:val="single" w:sz="4" w:space="0" w:color="auto"/>
              <w:bottom w:val="single" w:sz="4" w:space="0" w:color="auto"/>
              <w:right w:val="single" w:sz="4" w:space="0" w:color="auto"/>
            </w:tcBorders>
            <w:shd w:val="clear" w:color="auto" w:fill="auto"/>
            <w:noWrap/>
            <w:vAlign w:val="center"/>
            <w:hideMark/>
          </w:tcPr>
          <w:p w14:paraId="4531E3D1"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7.2</w:t>
            </w:r>
          </w:p>
        </w:tc>
        <w:tc>
          <w:tcPr>
            <w:tcW w:w="2973" w:type="dxa"/>
            <w:tcBorders>
              <w:top w:val="nil"/>
              <w:left w:val="nil"/>
              <w:bottom w:val="single" w:sz="4" w:space="0" w:color="auto"/>
              <w:right w:val="single" w:sz="4" w:space="0" w:color="auto"/>
            </w:tcBorders>
            <w:shd w:val="clear" w:color="auto" w:fill="auto"/>
            <w:vAlign w:val="center"/>
            <w:hideMark/>
          </w:tcPr>
          <w:p w14:paraId="25FD99C6" w14:textId="77777777" w:rsidR="002A3AAA" w:rsidRPr="009E5925" w:rsidRDefault="002A3AAA" w:rsidP="002A3AAA">
            <w:pPr>
              <w:rPr>
                <w:rFonts w:ascii="Myriad Pro" w:hAnsi="Myriad Pro"/>
                <w:color w:val="000000"/>
                <w:sz w:val="20"/>
                <w:szCs w:val="20"/>
              </w:rPr>
            </w:pPr>
            <w:r w:rsidRPr="009E5925">
              <w:rPr>
                <w:rFonts w:ascii="Myriad Pro" w:hAnsi="Myriad Pro"/>
                <w:color w:val="000000"/>
                <w:sz w:val="20"/>
                <w:szCs w:val="20"/>
              </w:rPr>
              <w:t>КТП 160 кВА</w:t>
            </w:r>
          </w:p>
        </w:tc>
        <w:tc>
          <w:tcPr>
            <w:tcW w:w="709" w:type="dxa"/>
            <w:tcBorders>
              <w:top w:val="nil"/>
              <w:left w:val="nil"/>
              <w:bottom w:val="single" w:sz="4" w:space="0" w:color="auto"/>
              <w:right w:val="single" w:sz="4" w:space="0" w:color="auto"/>
            </w:tcBorders>
            <w:shd w:val="clear" w:color="auto" w:fill="auto"/>
            <w:noWrap/>
            <w:vAlign w:val="center"/>
            <w:hideMark/>
          </w:tcPr>
          <w:p w14:paraId="0D011A66"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кВт</w:t>
            </w:r>
          </w:p>
        </w:tc>
        <w:tc>
          <w:tcPr>
            <w:tcW w:w="1132" w:type="dxa"/>
            <w:tcBorders>
              <w:top w:val="nil"/>
              <w:left w:val="nil"/>
              <w:bottom w:val="single" w:sz="4" w:space="0" w:color="auto"/>
              <w:right w:val="single" w:sz="4" w:space="0" w:color="auto"/>
            </w:tcBorders>
            <w:shd w:val="clear" w:color="auto" w:fill="auto"/>
            <w:noWrap/>
            <w:vAlign w:val="center"/>
            <w:hideMark/>
          </w:tcPr>
          <w:p w14:paraId="7E5E69E2"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2 944,00</w:t>
            </w:r>
          </w:p>
        </w:tc>
        <w:tc>
          <w:tcPr>
            <w:tcW w:w="1134" w:type="dxa"/>
            <w:tcBorders>
              <w:top w:val="nil"/>
              <w:left w:val="nil"/>
              <w:bottom w:val="single" w:sz="4" w:space="0" w:color="auto"/>
              <w:right w:val="single" w:sz="4" w:space="0" w:color="auto"/>
            </w:tcBorders>
            <w:shd w:val="clear" w:color="auto" w:fill="auto"/>
            <w:noWrap/>
            <w:vAlign w:val="center"/>
            <w:hideMark/>
          </w:tcPr>
          <w:p w14:paraId="0710F11A"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2FFE186F"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800,00</w:t>
            </w:r>
          </w:p>
        </w:tc>
        <w:tc>
          <w:tcPr>
            <w:tcW w:w="1561" w:type="dxa"/>
            <w:tcBorders>
              <w:top w:val="nil"/>
              <w:left w:val="nil"/>
              <w:bottom w:val="single" w:sz="4" w:space="0" w:color="auto"/>
              <w:right w:val="single" w:sz="4" w:space="0" w:color="auto"/>
            </w:tcBorders>
            <w:shd w:val="clear" w:color="auto" w:fill="auto"/>
            <w:noWrap/>
            <w:vAlign w:val="center"/>
            <w:hideMark/>
          </w:tcPr>
          <w:p w14:paraId="41FC37AF"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1 872,00</w:t>
            </w:r>
          </w:p>
        </w:tc>
      </w:tr>
      <w:tr w:rsidR="002A3AAA" w:rsidRPr="009E5925" w14:paraId="71E54786" w14:textId="77777777" w:rsidTr="001E38D2">
        <w:trPr>
          <w:trHeight w:val="284"/>
        </w:trPr>
        <w:tc>
          <w:tcPr>
            <w:tcW w:w="747" w:type="dxa"/>
            <w:tcBorders>
              <w:top w:val="nil"/>
              <w:left w:val="single" w:sz="4" w:space="0" w:color="auto"/>
              <w:bottom w:val="single" w:sz="4" w:space="0" w:color="auto"/>
              <w:right w:val="single" w:sz="4" w:space="0" w:color="auto"/>
            </w:tcBorders>
            <w:shd w:val="clear" w:color="auto" w:fill="auto"/>
            <w:noWrap/>
            <w:vAlign w:val="center"/>
            <w:hideMark/>
          </w:tcPr>
          <w:p w14:paraId="539FF4B6"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7.3</w:t>
            </w:r>
          </w:p>
        </w:tc>
        <w:tc>
          <w:tcPr>
            <w:tcW w:w="2973" w:type="dxa"/>
            <w:tcBorders>
              <w:top w:val="nil"/>
              <w:left w:val="nil"/>
              <w:bottom w:val="single" w:sz="4" w:space="0" w:color="auto"/>
              <w:right w:val="single" w:sz="4" w:space="0" w:color="auto"/>
            </w:tcBorders>
            <w:shd w:val="clear" w:color="auto" w:fill="auto"/>
            <w:vAlign w:val="center"/>
            <w:hideMark/>
          </w:tcPr>
          <w:p w14:paraId="3A7BC9F3" w14:textId="77777777" w:rsidR="002A3AAA" w:rsidRPr="009E5925" w:rsidRDefault="002A3AAA" w:rsidP="002A3AAA">
            <w:pPr>
              <w:rPr>
                <w:rFonts w:ascii="Myriad Pro" w:hAnsi="Myriad Pro"/>
                <w:color w:val="000000"/>
                <w:sz w:val="20"/>
                <w:szCs w:val="20"/>
              </w:rPr>
            </w:pPr>
            <w:r w:rsidRPr="009E5925">
              <w:rPr>
                <w:rFonts w:ascii="Myriad Pro" w:hAnsi="Myriad Pro"/>
                <w:color w:val="000000"/>
                <w:sz w:val="20"/>
                <w:szCs w:val="20"/>
              </w:rPr>
              <w:t>КТП 250 кВА</w:t>
            </w:r>
          </w:p>
        </w:tc>
        <w:tc>
          <w:tcPr>
            <w:tcW w:w="709" w:type="dxa"/>
            <w:tcBorders>
              <w:top w:val="nil"/>
              <w:left w:val="nil"/>
              <w:bottom w:val="single" w:sz="4" w:space="0" w:color="auto"/>
              <w:right w:val="single" w:sz="4" w:space="0" w:color="auto"/>
            </w:tcBorders>
            <w:shd w:val="clear" w:color="auto" w:fill="auto"/>
            <w:noWrap/>
            <w:vAlign w:val="center"/>
            <w:hideMark/>
          </w:tcPr>
          <w:p w14:paraId="39FF5555"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кВт</w:t>
            </w:r>
          </w:p>
        </w:tc>
        <w:tc>
          <w:tcPr>
            <w:tcW w:w="1132" w:type="dxa"/>
            <w:tcBorders>
              <w:top w:val="nil"/>
              <w:left w:val="nil"/>
              <w:bottom w:val="single" w:sz="4" w:space="0" w:color="auto"/>
              <w:right w:val="single" w:sz="4" w:space="0" w:color="auto"/>
            </w:tcBorders>
            <w:shd w:val="clear" w:color="auto" w:fill="auto"/>
            <w:noWrap/>
            <w:vAlign w:val="center"/>
            <w:hideMark/>
          </w:tcPr>
          <w:p w14:paraId="1379607E"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6 000,00</w:t>
            </w:r>
          </w:p>
        </w:tc>
        <w:tc>
          <w:tcPr>
            <w:tcW w:w="1134" w:type="dxa"/>
            <w:tcBorders>
              <w:top w:val="nil"/>
              <w:left w:val="nil"/>
              <w:bottom w:val="single" w:sz="4" w:space="0" w:color="auto"/>
              <w:right w:val="single" w:sz="4" w:space="0" w:color="auto"/>
            </w:tcBorders>
            <w:shd w:val="clear" w:color="auto" w:fill="auto"/>
            <w:noWrap/>
            <w:vAlign w:val="center"/>
            <w:hideMark/>
          </w:tcPr>
          <w:p w14:paraId="3277879C"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4 400,00</w:t>
            </w:r>
          </w:p>
        </w:tc>
        <w:tc>
          <w:tcPr>
            <w:tcW w:w="1134" w:type="dxa"/>
            <w:tcBorders>
              <w:top w:val="nil"/>
              <w:left w:val="nil"/>
              <w:bottom w:val="single" w:sz="4" w:space="0" w:color="auto"/>
              <w:right w:val="single" w:sz="4" w:space="0" w:color="auto"/>
            </w:tcBorders>
            <w:shd w:val="clear" w:color="auto" w:fill="auto"/>
            <w:noWrap/>
            <w:vAlign w:val="center"/>
            <w:hideMark/>
          </w:tcPr>
          <w:p w14:paraId="2E9A2A3D"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2 750,00</w:t>
            </w:r>
          </w:p>
        </w:tc>
        <w:tc>
          <w:tcPr>
            <w:tcW w:w="1561" w:type="dxa"/>
            <w:tcBorders>
              <w:top w:val="nil"/>
              <w:left w:val="nil"/>
              <w:bottom w:val="single" w:sz="4" w:space="0" w:color="auto"/>
              <w:right w:val="single" w:sz="4" w:space="0" w:color="auto"/>
            </w:tcBorders>
            <w:shd w:val="clear" w:color="auto" w:fill="auto"/>
            <w:noWrap/>
            <w:vAlign w:val="center"/>
            <w:hideMark/>
          </w:tcPr>
          <w:p w14:paraId="6B533355"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4 383,33</w:t>
            </w:r>
          </w:p>
        </w:tc>
      </w:tr>
      <w:tr w:rsidR="002A3AAA" w:rsidRPr="009E5925" w14:paraId="61417DB4" w14:textId="77777777" w:rsidTr="001E38D2">
        <w:trPr>
          <w:trHeight w:val="284"/>
        </w:trPr>
        <w:tc>
          <w:tcPr>
            <w:tcW w:w="747" w:type="dxa"/>
            <w:tcBorders>
              <w:top w:val="nil"/>
              <w:left w:val="single" w:sz="4" w:space="0" w:color="auto"/>
              <w:bottom w:val="single" w:sz="4" w:space="0" w:color="auto"/>
              <w:right w:val="single" w:sz="4" w:space="0" w:color="auto"/>
            </w:tcBorders>
            <w:shd w:val="clear" w:color="auto" w:fill="auto"/>
            <w:noWrap/>
            <w:vAlign w:val="center"/>
            <w:hideMark/>
          </w:tcPr>
          <w:p w14:paraId="03F5E56E"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7.4</w:t>
            </w:r>
          </w:p>
        </w:tc>
        <w:tc>
          <w:tcPr>
            <w:tcW w:w="2973" w:type="dxa"/>
            <w:tcBorders>
              <w:top w:val="nil"/>
              <w:left w:val="nil"/>
              <w:bottom w:val="single" w:sz="4" w:space="0" w:color="auto"/>
              <w:right w:val="single" w:sz="4" w:space="0" w:color="auto"/>
            </w:tcBorders>
            <w:shd w:val="clear" w:color="auto" w:fill="auto"/>
            <w:vAlign w:val="center"/>
            <w:hideMark/>
          </w:tcPr>
          <w:p w14:paraId="0B6F6948" w14:textId="77777777" w:rsidR="002A3AAA" w:rsidRPr="009E5925" w:rsidRDefault="002A3AAA" w:rsidP="002A3AAA">
            <w:pPr>
              <w:rPr>
                <w:rFonts w:ascii="Myriad Pro" w:hAnsi="Myriad Pro"/>
                <w:color w:val="000000"/>
                <w:sz w:val="20"/>
                <w:szCs w:val="20"/>
              </w:rPr>
            </w:pPr>
            <w:r w:rsidRPr="009E5925">
              <w:rPr>
                <w:rFonts w:ascii="Myriad Pro" w:hAnsi="Myriad Pro"/>
                <w:color w:val="000000"/>
                <w:sz w:val="20"/>
                <w:szCs w:val="20"/>
              </w:rPr>
              <w:t>КТП 400 кВА</w:t>
            </w:r>
          </w:p>
        </w:tc>
        <w:tc>
          <w:tcPr>
            <w:tcW w:w="709" w:type="dxa"/>
            <w:tcBorders>
              <w:top w:val="nil"/>
              <w:left w:val="nil"/>
              <w:bottom w:val="single" w:sz="4" w:space="0" w:color="auto"/>
              <w:right w:val="single" w:sz="4" w:space="0" w:color="auto"/>
            </w:tcBorders>
            <w:shd w:val="clear" w:color="auto" w:fill="auto"/>
            <w:noWrap/>
            <w:vAlign w:val="center"/>
            <w:hideMark/>
          </w:tcPr>
          <w:p w14:paraId="4C26AB19"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кВт</w:t>
            </w:r>
          </w:p>
        </w:tc>
        <w:tc>
          <w:tcPr>
            <w:tcW w:w="1132" w:type="dxa"/>
            <w:tcBorders>
              <w:top w:val="nil"/>
              <w:left w:val="nil"/>
              <w:bottom w:val="single" w:sz="4" w:space="0" w:color="auto"/>
              <w:right w:val="single" w:sz="4" w:space="0" w:color="auto"/>
            </w:tcBorders>
            <w:shd w:val="clear" w:color="auto" w:fill="auto"/>
            <w:noWrap/>
            <w:vAlign w:val="center"/>
            <w:hideMark/>
          </w:tcPr>
          <w:p w14:paraId="027EC3EA"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4 800,00</w:t>
            </w:r>
          </w:p>
        </w:tc>
        <w:tc>
          <w:tcPr>
            <w:tcW w:w="1134" w:type="dxa"/>
            <w:tcBorders>
              <w:top w:val="nil"/>
              <w:left w:val="nil"/>
              <w:bottom w:val="single" w:sz="4" w:space="0" w:color="auto"/>
              <w:right w:val="single" w:sz="4" w:space="0" w:color="auto"/>
            </w:tcBorders>
            <w:shd w:val="clear" w:color="auto" w:fill="auto"/>
            <w:noWrap/>
            <w:vAlign w:val="center"/>
            <w:hideMark/>
          </w:tcPr>
          <w:p w14:paraId="542E95B7"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4 980,00</w:t>
            </w:r>
          </w:p>
        </w:tc>
        <w:tc>
          <w:tcPr>
            <w:tcW w:w="1134" w:type="dxa"/>
            <w:tcBorders>
              <w:top w:val="nil"/>
              <w:left w:val="nil"/>
              <w:bottom w:val="single" w:sz="4" w:space="0" w:color="auto"/>
              <w:right w:val="single" w:sz="4" w:space="0" w:color="auto"/>
            </w:tcBorders>
            <w:shd w:val="clear" w:color="auto" w:fill="auto"/>
            <w:noWrap/>
            <w:vAlign w:val="center"/>
            <w:hideMark/>
          </w:tcPr>
          <w:p w14:paraId="1A325FAF"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2 400,00</w:t>
            </w:r>
          </w:p>
        </w:tc>
        <w:tc>
          <w:tcPr>
            <w:tcW w:w="1561" w:type="dxa"/>
            <w:tcBorders>
              <w:top w:val="nil"/>
              <w:left w:val="nil"/>
              <w:bottom w:val="single" w:sz="4" w:space="0" w:color="auto"/>
              <w:right w:val="single" w:sz="4" w:space="0" w:color="auto"/>
            </w:tcBorders>
            <w:shd w:val="clear" w:color="auto" w:fill="auto"/>
            <w:noWrap/>
            <w:vAlign w:val="center"/>
            <w:hideMark/>
          </w:tcPr>
          <w:p w14:paraId="198D6AA8"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4 060,00</w:t>
            </w:r>
          </w:p>
        </w:tc>
      </w:tr>
      <w:tr w:rsidR="002A3AAA" w:rsidRPr="009E5925" w14:paraId="3A79AAAF" w14:textId="77777777" w:rsidTr="001E38D2">
        <w:trPr>
          <w:trHeight w:val="284"/>
        </w:trPr>
        <w:tc>
          <w:tcPr>
            <w:tcW w:w="747" w:type="dxa"/>
            <w:tcBorders>
              <w:top w:val="nil"/>
              <w:left w:val="single" w:sz="4" w:space="0" w:color="auto"/>
              <w:bottom w:val="single" w:sz="4" w:space="0" w:color="auto"/>
              <w:right w:val="single" w:sz="4" w:space="0" w:color="auto"/>
            </w:tcBorders>
            <w:shd w:val="clear" w:color="auto" w:fill="auto"/>
            <w:noWrap/>
            <w:vAlign w:val="center"/>
            <w:hideMark/>
          </w:tcPr>
          <w:p w14:paraId="288057F4"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7.5</w:t>
            </w:r>
          </w:p>
        </w:tc>
        <w:tc>
          <w:tcPr>
            <w:tcW w:w="2973" w:type="dxa"/>
            <w:tcBorders>
              <w:top w:val="nil"/>
              <w:left w:val="nil"/>
              <w:bottom w:val="single" w:sz="4" w:space="0" w:color="auto"/>
              <w:right w:val="single" w:sz="4" w:space="0" w:color="auto"/>
            </w:tcBorders>
            <w:shd w:val="clear" w:color="auto" w:fill="auto"/>
            <w:vAlign w:val="center"/>
            <w:hideMark/>
          </w:tcPr>
          <w:p w14:paraId="5EBB0541" w14:textId="77777777" w:rsidR="002A3AAA" w:rsidRPr="009E5925" w:rsidRDefault="002A3AAA" w:rsidP="002A3AAA">
            <w:pPr>
              <w:rPr>
                <w:rFonts w:ascii="Myriad Pro" w:hAnsi="Myriad Pro"/>
                <w:color w:val="000000"/>
                <w:sz w:val="20"/>
                <w:szCs w:val="20"/>
              </w:rPr>
            </w:pPr>
            <w:r w:rsidRPr="009E5925">
              <w:rPr>
                <w:rFonts w:ascii="Myriad Pro" w:hAnsi="Myriad Pro"/>
                <w:color w:val="000000"/>
                <w:sz w:val="20"/>
                <w:szCs w:val="20"/>
              </w:rPr>
              <w:t>КТП 630 кВА</w:t>
            </w:r>
          </w:p>
        </w:tc>
        <w:tc>
          <w:tcPr>
            <w:tcW w:w="709" w:type="dxa"/>
            <w:tcBorders>
              <w:top w:val="nil"/>
              <w:left w:val="nil"/>
              <w:bottom w:val="single" w:sz="4" w:space="0" w:color="auto"/>
              <w:right w:val="single" w:sz="4" w:space="0" w:color="auto"/>
            </w:tcBorders>
            <w:shd w:val="clear" w:color="auto" w:fill="auto"/>
            <w:noWrap/>
            <w:vAlign w:val="center"/>
            <w:hideMark/>
          </w:tcPr>
          <w:p w14:paraId="47C571BE"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кВт</w:t>
            </w:r>
          </w:p>
        </w:tc>
        <w:tc>
          <w:tcPr>
            <w:tcW w:w="1132" w:type="dxa"/>
            <w:tcBorders>
              <w:top w:val="nil"/>
              <w:left w:val="nil"/>
              <w:bottom w:val="single" w:sz="4" w:space="0" w:color="auto"/>
              <w:right w:val="single" w:sz="4" w:space="0" w:color="auto"/>
            </w:tcBorders>
            <w:shd w:val="clear" w:color="auto" w:fill="auto"/>
            <w:noWrap/>
            <w:vAlign w:val="center"/>
            <w:hideMark/>
          </w:tcPr>
          <w:p w14:paraId="7CA96BC6"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3 016,00</w:t>
            </w:r>
          </w:p>
        </w:tc>
        <w:tc>
          <w:tcPr>
            <w:tcW w:w="1134" w:type="dxa"/>
            <w:tcBorders>
              <w:top w:val="nil"/>
              <w:left w:val="nil"/>
              <w:bottom w:val="single" w:sz="4" w:space="0" w:color="auto"/>
              <w:right w:val="single" w:sz="4" w:space="0" w:color="auto"/>
            </w:tcBorders>
            <w:shd w:val="clear" w:color="auto" w:fill="auto"/>
            <w:noWrap/>
            <w:vAlign w:val="center"/>
            <w:hideMark/>
          </w:tcPr>
          <w:p w14:paraId="0A987E66"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4 032,00</w:t>
            </w:r>
          </w:p>
        </w:tc>
        <w:tc>
          <w:tcPr>
            <w:tcW w:w="1134" w:type="dxa"/>
            <w:tcBorders>
              <w:top w:val="nil"/>
              <w:left w:val="nil"/>
              <w:bottom w:val="single" w:sz="4" w:space="0" w:color="auto"/>
              <w:right w:val="single" w:sz="4" w:space="0" w:color="auto"/>
            </w:tcBorders>
            <w:shd w:val="clear" w:color="auto" w:fill="auto"/>
            <w:noWrap/>
            <w:vAlign w:val="center"/>
            <w:hideMark/>
          </w:tcPr>
          <w:p w14:paraId="1735BF16"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0,00</w:t>
            </w:r>
          </w:p>
        </w:tc>
        <w:tc>
          <w:tcPr>
            <w:tcW w:w="1561" w:type="dxa"/>
            <w:tcBorders>
              <w:top w:val="nil"/>
              <w:left w:val="nil"/>
              <w:bottom w:val="single" w:sz="4" w:space="0" w:color="auto"/>
              <w:right w:val="single" w:sz="4" w:space="0" w:color="auto"/>
            </w:tcBorders>
            <w:shd w:val="clear" w:color="auto" w:fill="auto"/>
            <w:noWrap/>
            <w:vAlign w:val="center"/>
            <w:hideMark/>
          </w:tcPr>
          <w:p w14:paraId="03F07308"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3 524,00</w:t>
            </w:r>
          </w:p>
        </w:tc>
      </w:tr>
    </w:tbl>
    <w:p w14:paraId="6895DEED" w14:textId="77777777" w:rsidR="002A3AAA" w:rsidRPr="009E5925" w:rsidRDefault="002A3AAA" w:rsidP="002A3AAA">
      <w:pPr>
        <w:spacing w:line="360" w:lineRule="auto"/>
        <w:jc w:val="center"/>
        <w:rPr>
          <w:rFonts w:ascii="Myriad Pro" w:eastAsia="Calibri" w:hAnsi="Myriad Pro"/>
          <w:b/>
          <w:bCs/>
          <w:sz w:val="20"/>
          <w:szCs w:val="26"/>
          <w:lang w:eastAsia="en-US"/>
        </w:rPr>
      </w:pPr>
    </w:p>
    <w:p w14:paraId="589624C1" w14:textId="77777777" w:rsidR="002A3AAA" w:rsidRPr="009E5925" w:rsidRDefault="002A3AAA" w:rsidP="002A3AAA">
      <w:pPr>
        <w:spacing w:line="360" w:lineRule="auto"/>
        <w:jc w:val="center"/>
        <w:rPr>
          <w:rFonts w:ascii="Myriad Pro" w:hAnsi="Myriad Pro"/>
          <w:b/>
          <w:bCs/>
          <w:color w:val="000000"/>
          <w:sz w:val="26"/>
          <w:szCs w:val="26"/>
        </w:rPr>
      </w:pPr>
      <w:r w:rsidRPr="009E5925">
        <w:rPr>
          <w:rFonts w:ascii="Myriad Pro" w:hAnsi="Myriad Pro"/>
          <w:b/>
          <w:bCs/>
          <w:color w:val="000000"/>
          <w:sz w:val="26"/>
          <w:szCs w:val="26"/>
        </w:rPr>
        <w:t xml:space="preserve">Расчет средних объемов на 2017 год исходя из фактических данных </w:t>
      </w:r>
      <w:r w:rsidRPr="009E5925">
        <w:rPr>
          <w:rFonts w:ascii="Myriad Pro" w:hAnsi="Myriad Pro"/>
          <w:b/>
          <w:bCs/>
          <w:color w:val="000000"/>
          <w:sz w:val="26"/>
          <w:szCs w:val="26"/>
        </w:rPr>
        <w:br/>
        <w:t xml:space="preserve">за 2013-2015 гг. максимальной мощностью до 150 кВт включительно, не включаемых в состав платы за технологическое присоединение </w:t>
      </w:r>
      <w:r w:rsidRPr="009E5925">
        <w:rPr>
          <w:rFonts w:ascii="Myriad Pro" w:hAnsi="Myriad Pro"/>
          <w:b/>
          <w:bCs/>
          <w:color w:val="000000"/>
          <w:sz w:val="26"/>
          <w:szCs w:val="26"/>
        </w:rPr>
        <w:br/>
        <w:t xml:space="preserve">по филиалу </w:t>
      </w:r>
      <w:r w:rsidRPr="009E5925">
        <w:rPr>
          <w:rFonts w:ascii="Myriad Pro" w:eastAsia="Calibri" w:hAnsi="Myriad Pro"/>
          <w:b/>
          <w:color w:val="000000"/>
          <w:sz w:val="26"/>
          <w:szCs w:val="26"/>
        </w:rPr>
        <w:t>«Хакасэнерго»</w:t>
      </w:r>
    </w:p>
    <w:tbl>
      <w:tblPr>
        <w:tblW w:w="9431" w:type="dxa"/>
        <w:tblInd w:w="103" w:type="dxa"/>
        <w:tblLook w:val="04A0" w:firstRow="1" w:lastRow="0" w:firstColumn="1" w:lastColumn="0" w:noHBand="0" w:noVBand="1"/>
      </w:tblPr>
      <w:tblGrid>
        <w:gridCol w:w="747"/>
        <w:gridCol w:w="2973"/>
        <w:gridCol w:w="853"/>
        <w:gridCol w:w="990"/>
        <w:gridCol w:w="1134"/>
        <w:gridCol w:w="1134"/>
        <w:gridCol w:w="1600"/>
      </w:tblGrid>
      <w:tr w:rsidR="008B1488" w:rsidRPr="009E5925" w14:paraId="6258988C" w14:textId="77777777" w:rsidTr="001E38D2">
        <w:trPr>
          <w:trHeight w:val="284"/>
          <w:tblHeader/>
        </w:trPr>
        <w:tc>
          <w:tcPr>
            <w:tcW w:w="7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0CE738" w14:textId="2951BAB0" w:rsidR="002A3AAA" w:rsidRPr="009E5925" w:rsidRDefault="00DC5FAB" w:rsidP="002A3AAA">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t>№ </w:t>
            </w:r>
            <w:r w:rsidR="002A3AAA" w:rsidRPr="009E5925">
              <w:rPr>
                <w:rFonts w:ascii="Myriad Pro" w:hAnsi="Myriad Pro"/>
                <w:b/>
                <w:bCs/>
                <w:color w:val="FFFFFF" w:themeColor="background1"/>
                <w:sz w:val="20"/>
                <w:szCs w:val="20"/>
              </w:rPr>
              <w:t>п/п</w:t>
            </w:r>
          </w:p>
        </w:tc>
        <w:tc>
          <w:tcPr>
            <w:tcW w:w="29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0F006B" w14:textId="77777777" w:rsidR="002A3AAA" w:rsidRPr="009E5925" w:rsidRDefault="002A3AAA" w:rsidP="002A3AAA">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Наименование</w:t>
            </w:r>
          </w:p>
        </w:tc>
        <w:tc>
          <w:tcPr>
            <w:tcW w:w="8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900819" w14:textId="77777777" w:rsidR="002A3AAA" w:rsidRPr="009E5925" w:rsidRDefault="002A3AAA" w:rsidP="002A3AAA">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Ед. изм.</w:t>
            </w:r>
          </w:p>
        </w:tc>
        <w:tc>
          <w:tcPr>
            <w:tcW w:w="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939168" w14:textId="77777777" w:rsidR="002A3AAA" w:rsidRPr="009E5925" w:rsidRDefault="002A3AAA" w:rsidP="002A3AAA">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2013 г.</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3E12F5" w14:textId="77777777" w:rsidR="002A3AAA" w:rsidRPr="009E5925" w:rsidRDefault="002A3AAA" w:rsidP="002A3AAA">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2014 г.</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6A021D" w14:textId="77777777" w:rsidR="002A3AAA" w:rsidRPr="009E5925" w:rsidRDefault="002A3AAA" w:rsidP="002A3AAA">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2015 г.</w:t>
            </w:r>
          </w:p>
        </w:tc>
        <w:tc>
          <w:tcPr>
            <w:tcW w:w="16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E00CD1" w14:textId="77777777" w:rsidR="002A3AAA" w:rsidRPr="009E5925" w:rsidRDefault="002A3AAA" w:rsidP="002A3AAA">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Среднее за 2013-2015 гг. (план 2017 г.)</w:t>
            </w:r>
          </w:p>
        </w:tc>
      </w:tr>
      <w:tr w:rsidR="002A3AAA" w:rsidRPr="009E5925" w14:paraId="0318DC50" w14:textId="77777777" w:rsidTr="001E38D2">
        <w:trPr>
          <w:trHeight w:val="284"/>
        </w:trPr>
        <w:tc>
          <w:tcPr>
            <w:tcW w:w="747"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BE11EE7"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1</w:t>
            </w:r>
          </w:p>
        </w:tc>
        <w:tc>
          <w:tcPr>
            <w:tcW w:w="297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66B8147" w14:textId="77777777" w:rsidR="002A3AAA" w:rsidRPr="009E5925" w:rsidRDefault="002A3AAA" w:rsidP="002A3AAA">
            <w:pPr>
              <w:rPr>
                <w:rFonts w:ascii="Myriad Pro" w:hAnsi="Myriad Pro"/>
                <w:color w:val="000000"/>
                <w:sz w:val="20"/>
                <w:szCs w:val="20"/>
              </w:rPr>
            </w:pPr>
            <w:r w:rsidRPr="009E5925">
              <w:rPr>
                <w:rFonts w:ascii="Myriad Pro" w:hAnsi="Myriad Pro"/>
                <w:color w:val="000000"/>
                <w:sz w:val="20"/>
                <w:szCs w:val="20"/>
              </w:rPr>
              <w:t>Количество технологических присоединений (количество договоров)</w:t>
            </w:r>
          </w:p>
        </w:tc>
        <w:tc>
          <w:tcPr>
            <w:tcW w:w="85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54B2FEC"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шт.</w:t>
            </w:r>
          </w:p>
        </w:tc>
        <w:tc>
          <w:tcPr>
            <w:tcW w:w="99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07A543E"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91,00</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FFE8A64"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24,00</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30FFD30"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80,00</w:t>
            </w:r>
          </w:p>
        </w:tc>
        <w:tc>
          <w:tcPr>
            <w:tcW w:w="160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770F2A1"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65,00</w:t>
            </w:r>
          </w:p>
        </w:tc>
      </w:tr>
      <w:tr w:rsidR="002A3AAA" w:rsidRPr="009E5925" w14:paraId="490AF9D4" w14:textId="77777777" w:rsidTr="001E38D2">
        <w:trPr>
          <w:trHeight w:val="284"/>
        </w:trPr>
        <w:tc>
          <w:tcPr>
            <w:tcW w:w="747" w:type="dxa"/>
            <w:tcBorders>
              <w:top w:val="nil"/>
              <w:left w:val="single" w:sz="4" w:space="0" w:color="auto"/>
              <w:bottom w:val="single" w:sz="4" w:space="0" w:color="auto"/>
              <w:right w:val="single" w:sz="4" w:space="0" w:color="auto"/>
            </w:tcBorders>
            <w:shd w:val="clear" w:color="auto" w:fill="auto"/>
            <w:noWrap/>
            <w:vAlign w:val="center"/>
            <w:hideMark/>
          </w:tcPr>
          <w:p w14:paraId="6BC8AA06"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2</w:t>
            </w:r>
          </w:p>
        </w:tc>
        <w:tc>
          <w:tcPr>
            <w:tcW w:w="2973" w:type="dxa"/>
            <w:tcBorders>
              <w:top w:val="nil"/>
              <w:left w:val="nil"/>
              <w:bottom w:val="single" w:sz="4" w:space="0" w:color="auto"/>
              <w:right w:val="single" w:sz="4" w:space="0" w:color="auto"/>
            </w:tcBorders>
            <w:shd w:val="clear" w:color="auto" w:fill="auto"/>
            <w:noWrap/>
            <w:vAlign w:val="center"/>
            <w:hideMark/>
          </w:tcPr>
          <w:p w14:paraId="0C2F9488" w14:textId="77777777" w:rsidR="002A3AAA" w:rsidRPr="009E5925" w:rsidRDefault="002A3AAA" w:rsidP="002A3AAA">
            <w:pPr>
              <w:rPr>
                <w:rFonts w:ascii="Myriad Pro" w:hAnsi="Myriad Pro"/>
                <w:color w:val="000000"/>
                <w:sz w:val="20"/>
                <w:szCs w:val="20"/>
              </w:rPr>
            </w:pPr>
            <w:r w:rsidRPr="009E5925">
              <w:rPr>
                <w:rFonts w:ascii="Myriad Pro" w:hAnsi="Myriad Pro"/>
                <w:color w:val="000000"/>
                <w:sz w:val="20"/>
                <w:szCs w:val="20"/>
              </w:rPr>
              <w:t>Объем присоединенной мощности</w:t>
            </w:r>
          </w:p>
        </w:tc>
        <w:tc>
          <w:tcPr>
            <w:tcW w:w="853" w:type="dxa"/>
            <w:tcBorders>
              <w:top w:val="nil"/>
              <w:left w:val="nil"/>
              <w:bottom w:val="single" w:sz="4" w:space="0" w:color="auto"/>
              <w:right w:val="single" w:sz="4" w:space="0" w:color="auto"/>
            </w:tcBorders>
            <w:shd w:val="clear" w:color="auto" w:fill="auto"/>
            <w:noWrap/>
            <w:vAlign w:val="center"/>
            <w:hideMark/>
          </w:tcPr>
          <w:p w14:paraId="1861E2A0"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кВт</w:t>
            </w:r>
          </w:p>
        </w:tc>
        <w:tc>
          <w:tcPr>
            <w:tcW w:w="990" w:type="dxa"/>
            <w:tcBorders>
              <w:top w:val="nil"/>
              <w:left w:val="nil"/>
              <w:bottom w:val="single" w:sz="4" w:space="0" w:color="auto"/>
              <w:right w:val="single" w:sz="4" w:space="0" w:color="auto"/>
            </w:tcBorders>
            <w:shd w:val="clear" w:color="auto" w:fill="auto"/>
            <w:noWrap/>
            <w:vAlign w:val="center"/>
            <w:hideMark/>
          </w:tcPr>
          <w:p w14:paraId="7E3FD6F5"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4 200,00</w:t>
            </w:r>
          </w:p>
        </w:tc>
        <w:tc>
          <w:tcPr>
            <w:tcW w:w="1134" w:type="dxa"/>
            <w:tcBorders>
              <w:top w:val="nil"/>
              <w:left w:val="nil"/>
              <w:bottom w:val="single" w:sz="4" w:space="0" w:color="auto"/>
              <w:right w:val="single" w:sz="4" w:space="0" w:color="auto"/>
            </w:tcBorders>
            <w:shd w:val="clear" w:color="auto" w:fill="auto"/>
            <w:noWrap/>
            <w:vAlign w:val="center"/>
            <w:hideMark/>
          </w:tcPr>
          <w:p w14:paraId="7226761A"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635,10</w:t>
            </w:r>
          </w:p>
        </w:tc>
        <w:tc>
          <w:tcPr>
            <w:tcW w:w="1134" w:type="dxa"/>
            <w:tcBorders>
              <w:top w:val="nil"/>
              <w:left w:val="nil"/>
              <w:bottom w:val="single" w:sz="4" w:space="0" w:color="auto"/>
              <w:right w:val="single" w:sz="4" w:space="0" w:color="auto"/>
            </w:tcBorders>
            <w:shd w:val="clear" w:color="auto" w:fill="auto"/>
            <w:noWrap/>
            <w:vAlign w:val="center"/>
            <w:hideMark/>
          </w:tcPr>
          <w:p w14:paraId="488DC273"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3 437,50</w:t>
            </w:r>
          </w:p>
        </w:tc>
        <w:tc>
          <w:tcPr>
            <w:tcW w:w="1600" w:type="dxa"/>
            <w:tcBorders>
              <w:top w:val="nil"/>
              <w:left w:val="nil"/>
              <w:bottom w:val="single" w:sz="4" w:space="0" w:color="auto"/>
              <w:right w:val="single" w:sz="4" w:space="0" w:color="auto"/>
            </w:tcBorders>
            <w:shd w:val="clear" w:color="auto" w:fill="auto"/>
            <w:noWrap/>
            <w:vAlign w:val="center"/>
            <w:hideMark/>
          </w:tcPr>
          <w:p w14:paraId="01698B20"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2 757,53</w:t>
            </w:r>
          </w:p>
        </w:tc>
      </w:tr>
      <w:tr w:rsidR="002A3AAA" w:rsidRPr="009E5925" w14:paraId="441C2FEE" w14:textId="77777777" w:rsidTr="001E38D2">
        <w:trPr>
          <w:trHeight w:val="284"/>
        </w:trPr>
        <w:tc>
          <w:tcPr>
            <w:tcW w:w="747" w:type="dxa"/>
            <w:tcBorders>
              <w:top w:val="nil"/>
              <w:left w:val="single" w:sz="4" w:space="0" w:color="auto"/>
              <w:bottom w:val="single" w:sz="4" w:space="0" w:color="auto"/>
              <w:right w:val="single" w:sz="4" w:space="0" w:color="auto"/>
            </w:tcBorders>
            <w:shd w:val="clear" w:color="auto" w:fill="auto"/>
            <w:noWrap/>
            <w:vAlign w:val="center"/>
            <w:hideMark/>
          </w:tcPr>
          <w:p w14:paraId="451F247D"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3</w:t>
            </w:r>
          </w:p>
        </w:tc>
        <w:tc>
          <w:tcPr>
            <w:tcW w:w="2973" w:type="dxa"/>
            <w:tcBorders>
              <w:top w:val="nil"/>
              <w:left w:val="nil"/>
              <w:bottom w:val="single" w:sz="4" w:space="0" w:color="auto"/>
              <w:right w:val="single" w:sz="4" w:space="0" w:color="auto"/>
            </w:tcBorders>
            <w:shd w:val="clear" w:color="auto" w:fill="auto"/>
            <w:vAlign w:val="center"/>
            <w:hideMark/>
          </w:tcPr>
          <w:p w14:paraId="56C7B8FC" w14:textId="77777777" w:rsidR="002A3AAA" w:rsidRPr="009E5925" w:rsidRDefault="002A3AAA" w:rsidP="002A3AAA">
            <w:pPr>
              <w:rPr>
                <w:rFonts w:ascii="Myriad Pro" w:hAnsi="Myriad Pro"/>
                <w:color w:val="000000"/>
                <w:sz w:val="20"/>
                <w:szCs w:val="20"/>
              </w:rPr>
            </w:pPr>
            <w:r w:rsidRPr="009E5925">
              <w:rPr>
                <w:rFonts w:ascii="Myriad Pro" w:hAnsi="Myriad Pro"/>
                <w:color w:val="000000"/>
                <w:sz w:val="20"/>
                <w:szCs w:val="20"/>
              </w:rPr>
              <w:t>Строительство воздушных линий ВЛ-10</w:t>
            </w:r>
          </w:p>
        </w:tc>
        <w:tc>
          <w:tcPr>
            <w:tcW w:w="853" w:type="dxa"/>
            <w:tcBorders>
              <w:top w:val="nil"/>
              <w:left w:val="nil"/>
              <w:bottom w:val="single" w:sz="4" w:space="0" w:color="auto"/>
              <w:right w:val="single" w:sz="4" w:space="0" w:color="auto"/>
            </w:tcBorders>
            <w:shd w:val="clear" w:color="auto" w:fill="auto"/>
            <w:noWrap/>
            <w:vAlign w:val="center"/>
            <w:hideMark/>
          </w:tcPr>
          <w:p w14:paraId="471072C3"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км</w:t>
            </w:r>
          </w:p>
        </w:tc>
        <w:tc>
          <w:tcPr>
            <w:tcW w:w="990" w:type="dxa"/>
            <w:tcBorders>
              <w:top w:val="nil"/>
              <w:left w:val="nil"/>
              <w:bottom w:val="single" w:sz="4" w:space="0" w:color="auto"/>
              <w:right w:val="single" w:sz="4" w:space="0" w:color="auto"/>
            </w:tcBorders>
            <w:shd w:val="clear" w:color="auto" w:fill="auto"/>
            <w:noWrap/>
            <w:vAlign w:val="center"/>
            <w:hideMark/>
          </w:tcPr>
          <w:p w14:paraId="5D0F8D29"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38A7546F"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10,70</w:t>
            </w:r>
          </w:p>
        </w:tc>
        <w:tc>
          <w:tcPr>
            <w:tcW w:w="1134" w:type="dxa"/>
            <w:tcBorders>
              <w:top w:val="nil"/>
              <w:left w:val="nil"/>
              <w:bottom w:val="single" w:sz="4" w:space="0" w:color="auto"/>
              <w:right w:val="single" w:sz="4" w:space="0" w:color="auto"/>
            </w:tcBorders>
            <w:shd w:val="clear" w:color="auto" w:fill="auto"/>
            <w:noWrap/>
            <w:vAlign w:val="center"/>
            <w:hideMark/>
          </w:tcPr>
          <w:p w14:paraId="065EE771"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0,00</w:t>
            </w:r>
          </w:p>
        </w:tc>
        <w:tc>
          <w:tcPr>
            <w:tcW w:w="1600" w:type="dxa"/>
            <w:tcBorders>
              <w:top w:val="nil"/>
              <w:left w:val="nil"/>
              <w:bottom w:val="single" w:sz="4" w:space="0" w:color="auto"/>
              <w:right w:val="single" w:sz="4" w:space="0" w:color="auto"/>
            </w:tcBorders>
            <w:shd w:val="clear" w:color="auto" w:fill="auto"/>
            <w:noWrap/>
            <w:vAlign w:val="center"/>
            <w:hideMark/>
          </w:tcPr>
          <w:p w14:paraId="01E1879C"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10,70</w:t>
            </w:r>
          </w:p>
        </w:tc>
      </w:tr>
      <w:tr w:rsidR="002A3AAA" w:rsidRPr="009E5925" w14:paraId="5DFC8DDC" w14:textId="77777777" w:rsidTr="001E38D2">
        <w:trPr>
          <w:trHeight w:val="284"/>
        </w:trPr>
        <w:tc>
          <w:tcPr>
            <w:tcW w:w="747" w:type="dxa"/>
            <w:tcBorders>
              <w:top w:val="nil"/>
              <w:left w:val="single" w:sz="4" w:space="0" w:color="auto"/>
              <w:bottom w:val="single" w:sz="4" w:space="0" w:color="auto"/>
              <w:right w:val="single" w:sz="4" w:space="0" w:color="auto"/>
            </w:tcBorders>
            <w:shd w:val="clear" w:color="auto" w:fill="auto"/>
            <w:noWrap/>
            <w:vAlign w:val="center"/>
            <w:hideMark/>
          </w:tcPr>
          <w:p w14:paraId="0867A983"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4</w:t>
            </w:r>
          </w:p>
        </w:tc>
        <w:tc>
          <w:tcPr>
            <w:tcW w:w="2973" w:type="dxa"/>
            <w:tcBorders>
              <w:top w:val="nil"/>
              <w:left w:val="nil"/>
              <w:bottom w:val="single" w:sz="4" w:space="0" w:color="auto"/>
              <w:right w:val="single" w:sz="4" w:space="0" w:color="auto"/>
            </w:tcBorders>
            <w:shd w:val="clear" w:color="auto" w:fill="auto"/>
            <w:vAlign w:val="center"/>
            <w:hideMark/>
          </w:tcPr>
          <w:p w14:paraId="0BDECE3A" w14:textId="77777777" w:rsidR="002A3AAA" w:rsidRPr="009E5925" w:rsidRDefault="002A3AAA" w:rsidP="002A3AAA">
            <w:pPr>
              <w:rPr>
                <w:rFonts w:ascii="Myriad Pro" w:hAnsi="Myriad Pro"/>
                <w:color w:val="000000"/>
                <w:sz w:val="20"/>
                <w:szCs w:val="20"/>
              </w:rPr>
            </w:pPr>
            <w:r w:rsidRPr="009E5925">
              <w:rPr>
                <w:rFonts w:ascii="Myriad Pro" w:hAnsi="Myriad Pro"/>
                <w:color w:val="000000"/>
                <w:sz w:val="20"/>
                <w:szCs w:val="20"/>
              </w:rPr>
              <w:t>Строительство воздушных линий ВЛ-0,4</w:t>
            </w:r>
          </w:p>
        </w:tc>
        <w:tc>
          <w:tcPr>
            <w:tcW w:w="853" w:type="dxa"/>
            <w:tcBorders>
              <w:top w:val="nil"/>
              <w:left w:val="nil"/>
              <w:bottom w:val="single" w:sz="4" w:space="0" w:color="auto"/>
              <w:right w:val="single" w:sz="4" w:space="0" w:color="auto"/>
            </w:tcBorders>
            <w:shd w:val="clear" w:color="auto" w:fill="auto"/>
            <w:noWrap/>
            <w:vAlign w:val="center"/>
            <w:hideMark/>
          </w:tcPr>
          <w:p w14:paraId="7D9A2D0E"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км</w:t>
            </w:r>
          </w:p>
        </w:tc>
        <w:tc>
          <w:tcPr>
            <w:tcW w:w="990" w:type="dxa"/>
            <w:tcBorders>
              <w:top w:val="nil"/>
              <w:left w:val="nil"/>
              <w:bottom w:val="single" w:sz="4" w:space="0" w:color="auto"/>
              <w:right w:val="single" w:sz="4" w:space="0" w:color="auto"/>
            </w:tcBorders>
            <w:shd w:val="clear" w:color="auto" w:fill="auto"/>
            <w:noWrap/>
            <w:vAlign w:val="center"/>
            <w:hideMark/>
          </w:tcPr>
          <w:p w14:paraId="1EBF75D0"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8,00</w:t>
            </w:r>
          </w:p>
        </w:tc>
        <w:tc>
          <w:tcPr>
            <w:tcW w:w="1134" w:type="dxa"/>
            <w:tcBorders>
              <w:top w:val="nil"/>
              <w:left w:val="nil"/>
              <w:bottom w:val="single" w:sz="4" w:space="0" w:color="auto"/>
              <w:right w:val="single" w:sz="4" w:space="0" w:color="auto"/>
            </w:tcBorders>
            <w:shd w:val="clear" w:color="auto" w:fill="auto"/>
            <w:noWrap/>
            <w:vAlign w:val="center"/>
            <w:hideMark/>
          </w:tcPr>
          <w:p w14:paraId="32176CA1"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47AF1B94"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0,30</w:t>
            </w:r>
          </w:p>
        </w:tc>
        <w:tc>
          <w:tcPr>
            <w:tcW w:w="1600" w:type="dxa"/>
            <w:tcBorders>
              <w:top w:val="nil"/>
              <w:left w:val="nil"/>
              <w:bottom w:val="single" w:sz="4" w:space="0" w:color="auto"/>
              <w:right w:val="single" w:sz="4" w:space="0" w:color="auto"/>
            </w:tcBorders>
            <w:shd w:val="clear" w:color="auto" w:fill="auto"/>
            <w:noWrap/>
            <w:vAlign w:val="center"/>
            <w:hideMark/>
          </w:tcPr>
          <w:p w14:paraId="23C1D45C"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4,15</w:t>
            </w:r>
          </w:p>
        </w:tc>
      </w:tr>
      <w:tr w:rsidR="002A3AAA" w:rsidRPr="009E5925" w14:paraId="3757302C" w14:textId="77777777" w:rsidTr="001E38D2">
        <w:trPr>
          <w:trHeight w:val="284"/>
        </w:trPr>
        <w:tc>
          <w:tcPr>
            <w:tcW w:w="747" w:type="dxa"/>
            <w:tcBorders>
              <w:top w:val="nil"/>
              <w:left w:val="single" w:sz="4" w:space="0" w:color="auto"/>
              <w:bottom w:val="single" w:sz="4" w:space="0" w:color="auto"/>
              <w:right w:val="single" w:sz="4" w:space="0" w:color="auto"/>
            </w:tcBorders>
            <w:shd w:val="clear" w:color="auto" w:fill="auto"/>
            <w:noWrap/>
            <w:vAlign w:val="center"/>
            <w:hideMark/>
          </w:tcPr>
          <w:p w14:paraId="3CDB12DB"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5</w:t>
            </w:r>
          </w:p>
        </w:tc>
        <w:tc>
          <w:tcPr>
            <w:tcW w:w="2973" w:type="dxa"/>
            <w:tcBorders>
              <w:top w:val="nil"/>
              <w:left w:val="nil"/>
              <w:bottom w:val="single" w:sz="4" w:space="0" w:color="auto"/>
              <w:right w:val="single" w:sz="4" w:space="0" w:color="auto"/>
            </w:tcBorders>
            <w:shd w:val="clear" w:color="auto" w:fill="auto"/>
            <w:vAlign w:val="center"/>
            <w:hideMark/>
          </w:tcPr>
          <w:p w14:paraId="3B6F1E8C" w14:textId="77777777" w:rsidR="002A3AAA" w:rsidRPr="009E5925" w:rsidRDefault="002A3AAA" w:rsidP="002A3AAA">
            <w:pPr>
              <w:rPr>
                <w:rFonts w:ascii="Myriad Pro" w:hAnsi="Myriad Pro"/>
                <w:color w:val="000000"/>
                <w:sz w:val="20"/>
                <w:szCs w:val="20"/>
              </w:rPr>
            </w:pPr>
            <w:r w:rsidRPr="009E5925">
              <w:rPr>
                <w:rFonts w:ascii="Myriad Pro" w:hAnsi="Myriad Pro"/>
                <w:color w:val="000000"/>
                <w:sz w:val="20"/>
                <w:szCs w:val="20"/>
              </w:rPr>
              <w:t>Строительство кабельных линий КЛ-10</w:t>
            </w:r>
          </w:p>
        </w:tc>
        <w:tc>
          <w:tcPr>
            <w:tcW w:w="853" w:type="dxa"/>
            <w:tcBorders>
              <w:top w:val="nil"/>
              <w:left w:val="nil"/>
              <w:bottom w:val="single" w:sz="4" w:space="0" w:color="auto"/>
              <w:right w:val="single" w:sz="4" w:space="0" w:color="auto"/>
            </w:tcBorders>
            <w:shd w:val="clear" w:color="auto" w:fill="auto"/>
            <w:noWrap/>
            <w:vAlign w:val="center"/>
            <w:hideMark/>
          </w:tcPr>
          <w:p w14:paraId="30F3A32C"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км</w:t>
            </w:r>
          </w:p>
        </w:tc>
        <w:tc>
          <w:tcPr>
            <w:tcW w:w="990" w:type="dxa"/>
            <w:tcBorders>
              <w:top w:val="nil"/>
              <w:left w:val="nil"/>
              <w:bottom w:val="single" w:sz="4" w:space="0" w:color="auto"/>
              <w:right w:val="single" w:sz="4" w:space="0" w:color="auto"/>
            </w:tcBorders>
            <w:shd w:val="clear" w:color="auto" w:fill="auto"/>
            <w:noWrap/>
            <w:vAlign w:val="center"/>
            <w:hideMark/>
          </w:tcPr>
          <w:p w14:paraId="0DC79F50"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6,00</w:t>
            </w:r>
          </w:p>
        </w:tc>
        <w:tc>
          <w:tcPr>
            <w:tcW w:w="1134" w:type="dxa"/>
            <w:tcBorders>
              <w:top w:val="nil"/>
              <w:left w:val="nil"/>
              <w:bottom w:val="single" w:sz="4" w:space="0" w:color="auto"/>
              <w:right w:val="single" w:sz="4" w:space="0" w:color="auto"/>
            </w:tcBorders>
            <w:shd w:val="clear" w:color="auto" w:fill="auto"/>
            <w:noWrap/>
            <w:vAlign w:val="center"/>
            <w:hideMark/>
          </w:tcPr>
          <w:p w14:paraId="3E3768C0"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6EBA596D"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0,00</w:t>
            </w:r>
          </w:p>
        </w:tc>
        <w:tc>
          <w:tcPr>
            <w:tcW w:w="1600" w:type="dxa"/>
            <w:tcBorders>
              <w:top w:val="nil"/>
              <w:left w:val="nil"/>
              <w:bottom w:val="single" w:sz="4" w:space="0" w:color="auto"/>
              <w:right w:val="single" w:sz="4" w:space="0" w:color="auto"/>
            </w:tcBorders>
            <w:shd w:val="clear" w:color="auto" w:fill="auto"/>
            <w:noWrap/>
            <w:vAlign w:val="center"/>
            <w:hideMark/>
          </w:tcPr>
          <w:p w14:paraId="7E0595F7"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6,00</w:t>
            </w:r>
          </w:p>
        </w:tc>
      </w:tr>
      <w:tr w:rsidR="002A3AAA" w:rsidRPr="009E5925" w14:paraId="61A9CD22" w14:textId="77777777" w:rsidTr="001E38D2">
        <w:trPr>
          <w:trHeight w:val="284"/>
        </w:trPr>
        <w:tc>
          <w:tcPr>
            <w:tcW w:w="747" w:type="dxa"/>
            <w:tcBorders>
              <w:top w:val="nil"/>
              <w:left w:val="single" w:sz="4" w:space="0" w:color="auto"/>
              <w:bottom w:val="single" w:sz="4" w:space="0" w:color="auto"/>
              <w:right w:val="single" w:sz="4" w:space="0" w:color="auto"/>
            </w:tcBorders>
            <w:shd w:val="clear" w:color="auto" w:fill="auto"/>
            <w:noWrap/>
            <w:vAlign w:val="center"/>
            <w:hideMark/>
          </w:tcPr>
          <w:p w14:paraId="26DFE32D"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lastRenderedPageBreak/>
              <w:t>6</w:t>
            </w:r>
          </w:p>
        </w:tc>
        <w:tc>
          <w:tcPr>
            <w:tcW w:w="2973" w:type="dxa"/>
            <w:tcBorders>
              <w:top w:val="nil"/>
              <w:left w:val="nil"/>
              <w:bottom w:val="single" w:sz="4" w:space="0" w:color="auto"/>
              <w:right w:val="single" w:sz="4" w:space="0" w:color="auto"/>
            </w:tcBorders>
            <w:shd w:val="clear" w:color="auto" w:fill="auto"/>
            <w:vAlign w:val="center"/>
            <w:hideMark/>
          </w:tcPr>
          <w:p w14:paraId="761AEAFE" w14:textId="77777777" w:rsidR="002A3AAA" w:rsidRPr="009E5925" w:rsidRDefault="002A3AAA" w:rsidP="002A3AAA">
            <w:pPr>
              <w:rPr>
                <w:rFonts w:ascii="Myriad Pro" w:hAnsi="Myriad Pro"/>
                <w:color w:val="000000"/>
                <w:sz w:val="20"/>
                <w:szCs w:val="20"/>
              </w:rPr>
            </w:pPr>
            <w:r w:rsidRPr="009E5925">
              <w:rPr>
                <w:rFonts w:ascii="Myriad Pro" w:hAnsi="Myriad Pro"/>
                <w:color w:val="000000"/>
                <w:sz w:val="20"/>
                <w:szCs w:val="20"/>
              </w:rPr>
              <w:t>Строительство кабельных линий КЛ-0,4</w:t>
            </w:r>
          </w:p>
        </w:tc>
        <w:tc>
          <w:tcPr>
            <w:tcW w:w="853" w:type="dxa"/>
            <w:tcBorders>
              <w:top w:val="nil"/>
              <w:left w:val="nil"/>
              <w:bottom w:val="single" w:sz="4" w:space="0" w:color="auto"/>
              <w:right w:val="single" w:sz="4" w:space="0" w:color="auto"/>
            </w:tcBorders>
            <w:shd w:val="clear" w:color="auto" w:fill="auto"/>
            <w:noWrap/>
            <w:vAlign w:val="center"/>
            <w:hideMark/>
          </w:tcPr>
          <w:p w14:paraId="01B61494"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км</w:t>
            </w:r>
          </w:p>
        </w:tc>
        <w:tc>
          <w:tcPr>
            <w:tcW w:w="990" w:type="dxa"/>
            <w:tcBorders>
              <w:top w:val="nil"/>
              <w:left w:val="nil"/>
              <w:bottom w:val="single" w:sz="4" w:space="0" w:color="auto"/>
              <w:right w:val="single" w:sz="4" w:space="0" w:color="auto"/>
            </w:tcBorders>
            <w:shd w:val="clear" w:color="auto" w:fill="auto"/>
            <w:noWrap/>
            <w:vAlign w:val="center"/>
            <w:hideMark/>
          </w:tcPr>
          <w:p w14:paraId="41402072"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54299579"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5A582E8E"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0,00</w:t>
            </w:r>
          </w:p>
        </w:tc>
        <w:tc>
          <w:tcPr>
            <w:tcW w:w="1600" w:type="dxa"/>
            <w:tcBorders>
              <w:top w:val="nil"/>
              <w:left w:val="nil"/>
              <w:bottom w:val="single" w:sz="4" w:space="0" w:color="auto"/>
              <w:right w:val="single" w:sz="4" w:space="0" w:color="auto"/>
            </w:tcBorders>
            <w:shd w:val="clear" w:color="auto" w:fill="auto"/>
            <w:noWrap/>
            <w:vAlign w:val="center"/>
            <w:hideMark/>
          </w:tcPr>
          <w:p w14:paraId="03FED123"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0,00</w:t>
            </w:r>
          </w:p>
        </w:tc>
      </w:tr>
      <w:tr w:rsidR="002A3AAA" w:rsidRPr="009E5925" w14:paraId="45C624F7" w14:textId="77777777" w:rsidTr="001E38D2">
        <w:trPr>
          <w:trHeight w:val="284"/>
        </w:trPr>
        <w:tc>
          <w:tcPr>
            <w:tcW w:w="747" w:type="dxa"/>
            <w:tcBorders>
              <w:top w:val="nil"/>
              <w:left w:val="single" w:sz="4" w:space="0" w:color="auto"/>
              <w:bottom w:val="single" w:sz="4" w:space="0" w:color="auto"/>
              <w:right w:val="single" w:sz="4" w:space="0" w:color="auto"/>
            </w:tcBorders>
            <w:shd w:val="clear" w:color="auto" w:fill="auto"/>
            <w:noWrap/>
            <w:vAlign w:val="center"/>
            <w:hideMark/>
          </w:tcPr>
          <w:p w14:paraId="4A2F6BA4"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7</w:t>
            </w:r>
          </w:p>
        </w:tc>
        <w:tc>
          <w:tcPr>
            <w:tcW w:w="2973" w:type="dxa"/>
            <w:tcBorders>
              <w:top w:val="nil"/>
              <w:left w:val="nil"/>
              <w:bottom w:val="single" w:sz="4" w:space="0" w:color="auto"/>
              <w:right w:val="single" w:sz="4" w:space="0" w:color="auto"/>
            </w:tcBorders>
            <w:shd w:val="clear" w:color="auto" w:fill="auto"/>
            <w:vAlign w:val="center"/>
            <w:hideMark/>
          </w:tcPr>
          <w:p w14:paraId="184147B3" w14:textId="77777777" w:rsidR="002A3AAA" w:rsidRPr="009E5925" w:rsidRDefault="002A3AAA" w:rsidP="002A3AAA">
            <w:pPr>
              <w:rPr>
                <w:rFonts w:ascii="Myriad Pro" w:hAnsi="Myriad Pro"/>
                <w:color w:val="000000"/>
                <w:sz w:val="20"/>
                <w:szCs w:val="20"/>
              </w:rPr>
            </w:pPr>
            <w:r w:rsidRPr="009E5925">
              <w:rPr>
                <w:rFonts w:ascii="Myriad Pro" w:hAnsi="Myriad Pro"/>
                <w:color w:val="000000"/>
                <w:sz w:val="20"/>
                <w:szCs w:val="20"/>
              </w:rPr>
              <w:t>Строительство комплектных трансформаторных подстанций (КТП), распределительных трансформаторных подстанций (РТП) с уровнем напряжения до 35 кВ, на уровне напряжения i и (или) диапазоне мощности j</w:t>
            </w:r>
          </w:p>
        </w:tc>
        <w:tc>
          <w:tcPr>
            <w:tcW w:w="853" w:type="dxa"/>
            <w:tcBorders>
              <w:top w:val="nil"/>
              <w:left w:val="nil"/>
              <w:bottom w:val="single" w:sz="4" w:space="0" w:color="auto"/>
              <w:right w:val="single" w:sz="4" w:space="0" w:color="auto"/>
            </w:tcBorders>
            <w:shd w:val="clear" w:color="auto" w:fill="auto"/>
            <w:noWrap/>
            <w:vAlign w:val="center"/>
            <w:hideMark/>
          </w:tcPr>
          <w:p w14:paraId="1B685EB1"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кВт</w:t>
            </w:r>
          </w:p>
        </w:tc>
        <w:tc>
          <w:tcPr>
            <w:tcW w:w="990" w:type="dxa"/>
            <w:tcBorders>
              <w:top w:val="nil"/>
              <w:left w:val="nil"/>
              <w:bottom w:val="single" w:sz="4" w:space="0" w:color="auto"/>
              <w:right w:val="single" w:sz="4" w:space="0" w:color="auto"/>
            </w:tcBorders>
            <w:shd w:val="clear" w:color="auto" w:fill="auto"/>
            <w:noWrap/>
            <w:vAlign w:val="center"/>
            <w:hideMark/>
          </w:tcPr>
          <w:p w14:paraId="0E057CC7"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039094EB"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625,12</w:t>
            </w:r>
          </w:p>
        </w:tc>
        <w:tc>
          <w:tcPr>
            <w:tcW w:w="1134" w:type="dxa"/>
            <w:tcBorders>
              <w:top w:val="nil"/>
              <w:left w:val="nil"/>
              <w:bottom w:val="single" w:sz="4" w:space="0" w:color="auto"/>
              <w:right w:val="single" w:sz="4" w:space="0" w:color="auto"/>
            </w:tcBorders>
            <w:shd w:val="clear" w:color="auto" w:fill="auto"/>
            <w:noWrap/>
            <w:vAlign w:val="center"/>
            <w:hideMark/>
          </w:tcPr>
          <w:p w14:paraId="5CADBECE"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198,50</w:t>
            </w:r>
          </w:p>
        </w:tc>
        <w:tc>
          <w:tcPr>
            <w:tcW w:w="1600" w:type="dxa"/>
            <w:tcBorders>
              <w:top w:val="nil"/>
              <w:left w:val="nil"/>
              <w:bottom w:val="single" w:sz="4" w:space="0" w:color="auto"/>
              <w:right w:val="single" w:sz="4" w:space="0" w:color="auto"/>
            </w:tcBorders>
            <w:shd w:val="clear" w:color="auto" w:fill="auto"/>
            <w:noWrap/>
            <w:vAlign w:val="center"/>
            <w:hideMark/>
          </w:tcPr>
          <w:p w14:paraId="107DD0F6"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823,62</w:t>
            </w:r>
          </w:p>
        </w:tc>
      </w:tr>
      <w:tr w:rsidR="002A3AAA" w:rsidRPr="009E5925" w14:paraId="4DDB8372" w14:textId="77777777" w:rsidTr="001E38D2">
        <w:trPr>
          <w:trHeight w:val="284"/>
        </w:trPr>
        <w:tc>
          <w:tcPr>
            <w:tcW w:w="747" w:type="dxa"/>
            <w:tcBorders>
              <w:top w:val="nil"/>
              <w:left w:val="single" w:sz="4" w:space="0" w:color="auto"/>
              <w:bottom w:val="single" w:sz="4" w:space="0" w:color="auto"/>
              <w:right w:val="single" w:sz="4" w:space="0" w:color="auto"/>
            </w:tcBorders>
            <w:shd w:val="clear" w:color="auto" w:fill="auto"/>
            <w:noWrap/>
            <w:vAlign w:val="center"/>
            <w:hideMark/>
          </w:tcPr>
          <w:p w14:paraId="5D84E907"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7.1</w:t>
            </w:r>
          </w:p>
        </w:tc>
        <w:tc>
          <w:tcPr>
            <w:tcW w:w="2973" w:type="dxa"/>
            <w:tcBorders>
              <w:top w:val="nil"/>
              <w:left w:val="nil"/>
              <w:bottom w:val="single" w:sz="4" w:space="0" w:color="auto"/>
              <w:right w:val="single" w:sz="4" w:space="0" w:color="auto"/>
            </w:tcBorders>
            <w:shd w:val="clear" w:color="auto" w:fill="auto"/>
            <w:vAlign w:val="center"/>
            <w:hideMark/>
          </w:tcPr>
          <w:p w14:paraId="4EEC8E74" w14:textId="77777777" w:rsidR="002A3AAA" w:rsidRPr="009E5925" w:rsidRDefault="002A3AAA" w:rsidP="002A3AAA">
            <w:pPr>
              <w:rPr>
                <w:rFonts w:ascii="Myriad Pro" w:hAnsi="Myriad Pro"/>
                <w:color w:val="000000"/>
                <w:sz w:val="20"/>
                <w:szCs w:val="20"/>
              </w:rPr>
            </w:pPr>
            <w:r w:rsidRPr="009E5925">
              <w:rPr>
                <w:rFonts w:ascii="Myriad Pro" w:hAnsi="Myriad Pro"/>
                <w:color w:val="000000"/>
                <w:sz w:val="20"/>
                <w:szCs w:val="20"/>
              </w:rPr>
              <w:t>КТП 100 кВА</w:t>
            </w:r>
          </w:p>
        </w:tc>
        <w:tc>
          <w:tcPr>
            <w:tcW w:w="853" w:type="dxa"/>
            <w:tcBorders>
              <w:top w:val="nil"/>
              <w:left w:val="nil"/>
              <w:bottom w:val="single" w:sz="4" w:space="0" w:color="auto"/>
              <w:right w:val="single" w:sz="4" w:space="0" w:color="auto"/>
            </w:tcBorders>
            <w:shd w:val="clear" w:color="auto" w:fill="auto"/>
            <w:noWrap/>
            <w:vAlign w:val="center"/>
            <w:hideMark/>
          </w:tcPr>
          <w:p w14:paraId="6421DAF8"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кВт</w:t>
            </w:r>
          </w:p>
        </w:tc>
        <w:tc>
          <w:tcPr>
            <w:tcW w:w="990" w:type="dxa"/>
            <w:tcBorders>
              <w:top w:val="nil"/>
              <w:left w:val="nil"/>
              <w:bottom w:val="single" w:sz="4" w:space="0" w:color="auto"/>
              <w:right w:val="single" w:sz="4" w:space="0" w:color="auto"/>
            </w:tcBorders>
            <w:shd w:val="clear" w:color="auto" w:fill="auto"/>
            <w:noWrap/>
            <w:vAlign w:val="center"/>
            <w:hideMark/>
          </w:tcPr>
          <w:p w14:paraId="01DA4C57"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2EAF5CD4"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188905D7"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198,50</w:t>
            </w:r>
          </w:p>
        </w:tc>
        <w:tc>
          <w:tcPr>
            <w:tcW w:w="1600" w:type="dxa"/>
            <w:tcBorders>
              <w:top w:val="nil"/>
              <w:left w:val="nil"/>
              <w:bottom w:val="single" w:sz="4" w:space="0" w:color="auto"/>
              <w:right w:val="single" w:sz="4" w:space="0" w:color="auto"/>
            </w:tcBorders>
            <w:shd w:val="clear" w:color="auto" w:fill="auto"/>
            <w:noWrap/>
            <w:vAlign w:val="center"/>
            <w:hideMark/>
          </w:tcPr>
          <w:p w14:paraId="5BB1C4E6"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198,50</w:t>
            </w:r>
          </w:p>
        </w:tc>
      </w:tr>
      <w:tr w:rsidR="002A3AAA" w:rsidRPr="009E5925" w14:paraId="07BACD2F" w14:textId="77777777" w:rsidTr="001E38D2">
        <w:trPr>
          <w:trHeight w:val="284"/>
        </w:trPr>
        <w:tc>
          <w:tcPr>
            <w:tcW w:w="747" w:type="dxa"/>
            <w:tcBorders>
              <w:top w:val="nil"/>
              <w:left w:val="single" w:sz="4" w:space="0" w:color="auto"/>
              <w:bottom w:val="single" w:sz="4" w:space="0" w:color="auto"/>
              <w:right w:val="single" w:sz="4" w:space="0" w:color="auto"/>
            </w:tcBorders>
            <w:shd w:val="clear" w:color="auto" w:fill="auto"/>
            <w:noWrap/>
            <w:vAlign w:val="center"/>
            <w:hideMark/>
          </w:tcPr>
          <w:p w14:paraId="794E88B9"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7.2</w:t>
            </w:r>
          </w:p>
        </w:tc>
        <w:tc>
          <w:tcPr>
            <w:tcW w:w="2973" w:type="dxa"/>
            <w:tcBorders>
              <w:top w:val="nil"/>
              <w:left w:val="nil"/>
              <w:bottom w:val="single" w:sz="4" w:space="0" w:color="auto"/>
              <w:right w:val="single" w:sz="4" w:space="0" w:color="auto"/>
            </w:tcBorders>
            <w:shd w:val="clear" w:color="auto" w:fill="auto"/>
            <w:vAlign w:val="center"/>
            <w:hideMark/>
          </w:tcPr>
          <w:p w14:paraId="54E01904" w14:textId="77777777" w:rsidR="002A3AAA" w:rsidRPr="009E5925" w:rsidRDefault="002A3AAA" w:rsidP="002A3AAA">
            <w:pPr>
              <w:rPr>
                <w:rFonts w:ascii="Myriad Pro" w:hAnsi="Myriad Pro"/>
                <w:color w:val="000000"/>
                <w:sz w:val="20"/>
                <w:szCs w:val="20"/>
              </w:rPr>
            </w:pPr>
            <w:r w:rsidRPr="009E5925">
              <w:rPr>
                <w:rFonts w:ascii="Myriad Pro" w:hAnsi="Myriad Pro"/>
                <w:color w:val="000000"/>
                <w:sz w:val="20"/>
                <w:szCs w:val="20"/>
              </w:rPr>
              <w:t>КТП 160 кВА</w:t>
            </w:r>
          </w:p>
        </w:tc>
        <w:tc>
          <w:tcPr>
            <w:tcW w:w="853" w:type="dxa"/>
            <w:tcBorders>
              <w:top w:val="nil"/>
              <w:left w:val="nil"/>
              <w:bottom w:val="single" w:sz="4" w:space="0" w:color="auto"/>
              <w:right w:val="single" w:sz="4" w:space="0" w:color="auto"/>
            </w:tcBorders>
            <w:shd w:val="clear" w:color="auto" w:fill="auto"/>
            <w:noWrap/>
            <w:vAlign w:val="center"/>
            <w:hideMark/>
          </w:tcPr>
          <w:p w14:paraId="342C9960"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кВт</w:t>
            </w:r>
          </w:p>
        </w:tc>
        <w:tc>
          <w:tcPr>
            <w:tcW w:w="990" w:type="dxa"/>
            <w:tcBorders>
              <w:top w:val="nil"/>
              <w:left w:val="nil"/>
              <w:bottom w:val="single" w:sz="4" w:space="0" w:color="auto"/>
              <w:right w:val="single" w:sz="4" w:space="0" w:color="auto"/>
            </w:tcBorders>
            <w:shd w:val="clear" w:color="auto" w:fill="auto"/>
            <w:noWrap/>
            <w:vAlign w:val="center"/>
            <w:hideMark/>
          </w:tcPr>
          <w:p w14:paraId="2E04D96F"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0B163DD6"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63,12</w:t>
            </w:r>
          </w:p>
        </w:tc>
        <w:tc>
          <w:tcPr>
            <w:tcW w:w="1134" w:type="dxa"/>
            <w:tcBorders>
              <w:top w:val="nil"/>
              <w:left w:val="nil"/>
              <w:bottom w:val="single" w:sz="4" w:space="0" w:color="auto"/>
              <w:right w:val="single" w:sz="4" w:space="0" w:color="auto"/>
            </w:tcBorders>
            <w:shd w:val="clear" w:color="auto" w:fill="auto"/>
            <w:noWrap/>
            <w:vAlign w:val="center"/>
            <w:hideMark/>
          </w:tcPr>
          <w:p w14:paraId="6F4EEB4B"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0,00</w:t>
            </w:r>
          </w:p>
        </w:tc>
        <w:tc>
          <w:tcPr>
            <w:tcW w:w="1600" w:type="dxa"/>
            <w:tcBorders>
              <w:top w:val="nil"/>
              <w:left w:val="nil"/>
              <w:bottom w:val="single" w:sz="4" w:space="0" w:color="auto"/>
              <w:right w:val="single" w:sz="4" w:space="0" w:color="auto"/>
            </w:tcBorders>
            <w:shd w:val="clear" w:color="auto" w:fill="auto"/>
            <w:noWrap/>
            <w:vAlign w:val="center"/>
            <w:hideMark/>
          </w:tcPr>
          <w:p w14:paraId="41A5910F"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63,12</w:t>
            </w:r>
          </w:p>
        </w:tc>
      </w:tr>
      <w:tr w:rsidR="002A3AAA" w:rsidRPr="009E5925" w14:paraId="0C38CE92" w14:textId="77777777" w:rsidTr="001E38D2">
        <w:trPr>
          <w:trHeight w:val="284"/>
        </w:trPr>
        <w:tc>
          <w:tcPr>
            <w:tcW w:w="747" w:type="dxa"/>
            <w:tcBorders>
              <w:top w:val="nil"/>
              <w:left w:val="single" w:sz="4" w:space="0" w:color="auto"/>
              <w:bottom w:val="single" w:sz="4" w:space="0" w:color="auto"/>
              <w:right w:val="single" w:sz="4" w:space="0" w:color="auto"/>
            </w:tcBorders>
            <w:shd w:val="clear" w:color="auto" w:fill="auto"/>
            <w:noWrap/>
            <w:vAlign w:val="center"/>
            <w:hideMark/>
          </w:tcPr>
          <w:p w14:paraId="245E4AA9"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7.3</w:t>
            </w:r>
          </w:p>
        </w:tc>
        <w:tc>
          <w:tcPr>
            <w:tcW w:w="2973" w:type="dxa"/>
            <w:tcBorders>
              <w:top w:val="nil"/>
              <w:left w:val="nil"/>
              <w:bottom w:val="single" w:sz="4" w:space="0" w:color="auto"/>
              <w:right w:val="single" w:sz="4" w:space="0" w:color="auto"/>
            </w:tcBorders>
            <w:shd w:val="clear" w:color="auto" w:fill="auto"/>
            <w:vAlign w:val="center"/>
            <w:hideMark/>
          </w:tcPr>
          <w:p w14:paraId="5062ECEA" w14:textId="77777777" w:rsidR="002A3AAA" w:rsidRPr="009E5925" w:rsidRDefault="002A3AAA" w:rsidP="002A3AAA">
            <w:pPr>
              <w:rPr>
                <w:rFonts w:ascii="Myriad Pro" w:hAnsi="Myriad Pro"/>
                <w:color w:val="000000"/>
                <w:sz w:val="20"/>
                <w:szCs w:val="20"/>
              </w:rPr>
            </w:pPr>
            <w:r w:rsidRPr="009E5925">
              <w:rPr>
                <w:rFonts w:ascii="Myriad Pro" w:hAnsi="Myriad Pro"/>
                <w:color w:val="000000"/>
                <w:sz w:val="20"/>
                <w:szCs w:val="20"/>
              </w:rPr>
              <w:t>КТП 250 кВА</w:t>
            </w:r>
          </w:p>
        </w:tc>
        <w:tc>
          <w:tcPr>
            <w:tcW w:w="853" w:type="dxa"/>
            <w:tcBorders>
              <w:top w:val="nil"/>
              <w:left w:val="nil"/>
              <w:bottom w:val="single" w:sz="4" w:space="0" w:color="auto"/>
              <w:right w:val="single" w:sz="4" w:space="0" w:color="auto"/>
            </w:tcBorders>
            <w:shd w:val="clear" w:color="auto" w:fill="auto"/>
            <w:noWrap/>
            <w:vAlign w:val="center"/>
            <w:hideMark/>
          </w:tcPr>
          <w:p w14:paraId="7E27BDB2"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кВт</w:t>
            </w:r>
          </w:p>
        </w:tc>
        <w:tc>
          <w:tcPr>
            <w:tcW w:w="990" w:type="dxa"/>
            <w:tcBorders>
              <w:top w:val="nil"/>
              <w:left w:val="nil"/>
              <w:bottom w:val="single" w:sz="4" w:space="0" w:color="auto"/>
              <w:right w:val="single" w:sz="4" w:space="0" w:color="auto"/>
            </w:tcBorders>
            <w:shd w:val="clear" w:color="auto" w:fill="auto"/>
            <w:noWrap/>
            <w:vAlign w:val="center"/>
            <w:hideMark/>
          </w:tcPr>
          <w:p w14:paraId="55A55D0F"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43EFEAFB"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147,06</w:t>
            </w:r>
          </w:p>
        </w:tc>
        <w:tc>
          <w:tcPr>
            <w:tcW w:w="1134" w:type="dxa"/>
            <w:tcBorders>
              <w:top w:val="nil"/>
              <w:left w:val="nil"/>
              <w:bottom w:val="single" w:sz="4" w:space="0" w:color="auto"/>
              <w:right w:val="single" w:sz="4" w:space="0" w:color="auto"/>
            </w:tcBorders>
            <w:shd w:val="clear" w:color="auto" w:fill="auto"/>
            <w:noWrap/>
            <w:vAlign w:val="center"/>
            <w:hideMark/>
          </w:tcPr>
          <w:p w14:paraId="6616738D"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0,00</w:t>
            </w:r>
          </w:p>
        </w:tc>
        <w:tc>
          <w:tcPr>
            <w:tcW w:w="1600" w:type="dxa"/>
            <w:tcBorders>
              <w:top w:val="nil"/>
              <w:left w:val="nil"/>
              <w:bottom w:val="single" w:sz="4" w:space="0" w:color="auto"/>
              <w:right w:val="single" w:sz="4" w:space="0" w:color="auto"/>
            </w:tcBorders>
            <w:shd w:val="clear" w:color="auto" w:fill="auto"/>
            <w:noWrap/>
            <w:vAlign w:val="center"/>
            <w:hideMark/>
          </w:tcPr>
          <w:p w14:paraId="065BD64C"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147,06</w:t>
            </w:r>
          </w:p>
        </w:tc>
      </w:tr>
      <w:tr w:rsidR="002A3AAA" w:rsidRPr="009E5925" w14:paraId="07BA2E8E" w14:textId="77777777" w:rsidTr="001E38D2">
        <w:trPr>
          <w:trHeight w:val="284"/>
        </w:trPr>
        <w:tc>
          <w:tcPr>
            <w:tcW w:w="747" w:type="dxa"/>
            <w:tcBorders>
              <w:top w:val="nil"/>
              <w:left w:val="single" w:sz="4" w:space="0" w:color="auto"/>
              <w:bottom w:val="single" w:sz="4" w:space="0" w:color="auto"/>
              <w:right w:val="single" w:sz="4" w:space="0" w:color="auto"/>
            </w:tcBorders>
            <w:shd w:val="clear" w:color="auto" w:fill="auto"/>
            <w:noWrap/>
            <w:vAlign w:val="center"/>
            <w:hideMark/>
          </w:tcPr>
          <w:p w14:paraId="7A5969EA"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7.4</w:t>
            </w:r>
          </w:p>
        </w:tc>
        <w:tc>
          <w:tcPr>
            <w:tcW w:w="2973" w:type="dxa"/>
            <w:tcBorders>
              <w:top w:val="nil"/>
              <w:left w:val="nil"/>
              <w:bottom w:val="single" w:sz="4" w:space="0" w:color="auto"/>
              <w:right w:val="single" w:sz="4" w:space="0" w:color="auto"/>
            </w:tcBorders>
            <w:shd w:val="clear" w:color="auto" w:fill="auto"/>
            <w:vAlign w:val="center"/>
            <w:hideMark/>
          </w:tcPr>
          <w:p w14:paraId="53411CA9" w14:textId="77777777" w:rsidR="002A3AAA" w:rsidRPr="009E5925" w:rsidRDefault="002A3AAA" w:rsidP="002A3AAA">
            <w:pPr>
              <w:rPr>
                <w:rFonts w:ascii="Myriad Pro" w:hAnsi="Myriad Pro"/>
                <w:color w:val="000000"/>
                <w:sz w:val="20"/>
                <w:szCs w:val="20"/>
              </w:rPr>
            </w:pPr>
            <w:r w:rsidRPr="009E5925">
              <w:rPr>
                <w:rFonts w:ascii="Myriad Pro" w:hAnsi="Myriad Pro"/>
                <w:color w:val="000000"/>
                <w:sz w:val="20"/>
                <w:szCs w:val="20"/>
              </w:rPr>
              <w:t>КТП 400 кВА</w:t>
            </w:r>
          </w:p>
        </w:tc>
        <w:tc>
          <w:tcPr>
            <w:tcW w:w="853" w:type="dxa"/>
            <w:tcBorders>
              <w:top w:val="nil"/>
              <w:left w:val="nil"/>
              <w:bottom w:val="single" w:sz="4" w:space="0" w:color="auto"/>
              <w:right w:val="single" w:sz="4" w:space="0" w:color="auto"/>
            </w:tcBorders>
            <w:shd w:val="clear" w:color="auto" w:fill="auto"/>
            <w:noWrap/>
            <w:vAlign w:val="center"/>
            <w:hideMark/>
          </w:tcPr>
          <w:p w14:paraId="03F5538B"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кВт</w:t>
            </w:r>
          </w:p>
        </w:tc>
        <w:tc>
          <w:tcPr>
            <w:tcW w:w="990" w:type="dxa"/>
            <w:tcBorders>
              <w:top w:val="nil"/>
              <w:left w:val="nil"/>
              <w:bottom w:val="single" w:sz="4" w:space="0" w:color="auto"/>
              <w:right w:val="single" w:sz="4" w:space="0" w:color="auto"/>
            </w:tcBorders>
            <w:shd w:val="clear" w:color="auto" w:fill="auto"/>
            <w:noWrap/>
            <w:vAlign w:val="center"/>
            <w:hideMark/>
          </w:tcPr>
          <w:p w14:paraId="7592AE4B"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1735794C"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396,28</w:t>
            </w:r>
          </w:p>
        </w:tc>
        <w:tc>
          <w:tcPr>
            <w:tcW w:w="1134" w:type="dxa"/>
            <w:tcBorders>
              <w:top w:val="nil"/>
              <w:left w:val="nil"/>
              <w:bottom w:val="single" w:sz="4" w:space="0" w:color="auto"/>
              <w:right w:val="single" w:sz="4" w:space="0" w:color="auto"/>
            </w:tcBorders>
            <w:shd w:val="clear" w:color="auto" w:fill="auto"/>
            <w:noWrap/>
            <w:vAlign w:val="center"/>
            <w:hideMark/>
          </w:tcPr>
          <w:p w14:paraId="797B0A6F"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0,00</w:t>
            </w:r>
          </w:p>
        </w:tc>
        <w:tc>
          <w:tcPr>
            <w:tcW w:w="1600" w:type="dxa"/>
            <w:tcBorders>
              <w:top w:val="nil"/>
              <w:left w:val="nil"/>
              <w:bottom w:val="single" w:sz="4" w:space="0" w:color="auto"/>
              <w:right w:val="single" w:sz="4" w:space="0" w:color="auto"/>
            </w:tcBorders>
            <w:shd w:val="clear" w:color="auto" w:fill="auto"/>
            <w:noWrap/>
            <w:vAlign w:val="center"/>
            <w:hideMark/>
          </w:tcPr>
          <w:p w14:paraId="004C3C83"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396,28</w:t>
            </w:r>
          </w:p>
        </w:tc>
      </w:tr>
      <w:tr w:rsidR="002A3AAA" w:rsidRPr="009E5925" w14:paraId="663C1C48" w14:textId="77777777" w:rsidTr="001E38D2">
        <w:trPr>
          <w:trHeight w:val="284"/>
        </w:trPr>
        <w:tc>
          <w:tcPr>
            <w:tcW w:w="747" w:type="dxa"/>
            <w:tcBorders>
              <w:top w:val="nil"/>
              <w:left w:val="single" w:sz="4" w:space="0" w:color="auto"/>
              <w:bottom w:val="single" w:sz="4" w:space="0" w:color="auto"/>
              <w:right w:val="single" w:sz="4" w:space="0" w:color="auto"/>
            </w:tcBorders>
            <w:shd w:val="clear" w:color="auto" w:fill="auto"/>
            <w:noWrap/>
            <w:vAlign w:val="center"/>
            <w:hideMark/>
          </w:tcPr>
          <w:p w14:paraId="0C98C393"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7.5</w:t>
            </w:r>
          </w:p>
        </w:tc>
        <w:tc>
          <w:tcPr>
            <w:tcW w:w="2973" w:type="dxa"/>
            <w:tcBorders>
              <w:top w:val="nil"/>
              <w:left w:val="nil"/>
              <w:bottom w:val="single" w:sz="4" w:space="0" w:color="auto"/>
              <w:right w:val="single" w:sz="4" w:space="0" w:color="auto"/>
            </w:tcBorders>
            <w:shd w:val="clear" w:color="auto" w:fill="auto"/>
            <w:vAlign w:val="center"/>
            <w:hideMark/>
          </w:tcPr>
          <w:p w14:paraId="5B9392EB" w14:textId="77777777" w:rsidR="002A3AAA" w:rsidRPr="009E5925" w:rsidRDefault="002A3AAA" w:rsidP="002A3AAA">
            <w:pPr>
              <w:rPr>
                <w:rFonts w:ascii="Myriad Pro" w:hAnsi="Myriad Pro"/>
                <w:color w:val="000000"/>
                <w:sz w:val="20"/>
                <w:szCs w:val="20"/>
              </w:rPr>
            </w:pPr>
            <w:r w:rsidRPr="009E5925">
              <w:rPr>
                <w:rFonts w:ascii="Myriad Pro" w:hAnsi="Myriad Pro"/>
                <w:color w:val="000000"/>
                <w:sz w:val="20"/>
                <w:szCs w:val="20"/>
              </w:rPr>
              <w:t>КТП 630 кВА</w:t>
            </w:r>
          </w:p>
        </w:tc>
        <w:tc>
          <w:tcPr>
            <w:tcW w:w="853" w:type="dxa"/>
            <w:tcBorders>
              <w:top w:val="nil"/>
              <w:left w:val="nil"/>
              <w:bottom w:val="single" w:sz="4" w:space="0" w:color="auto"/>
              <w:right w:val="single" w:sz="4" w:space="0" w:color="auto"/>
            </w:tcBorders>
            <w:shd w:val="clear" w:color="auto" w:fill="auto"/>
            <w:noWrap/>
            <w:vAlign w:val="center"/>
            <w:hideMark/>
          </w:tcPr>
          <w:p w14:paraId="4778189E"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кВт</w:t>
            </w:r>
          </w:p>
        </w:tc>
        <w:tc>
          <w:tcPr>
            <w:tcW w:w="990" w:type="dxa"/>
            <w:tcBorders>
              <w:top w:val="nil"/>
              <w:left w:val="nil"/>
              <w:bottom w:val="single" w:sz="4" w:space="0" w:color="auto"/>
              <w:right w:val="single" w:sz="4" w:space="0" w:color="auto"/>
            </w:tcBorders>
            <w:shd w:val="clear" w:color="auto" w:fill="auto"/>
            <w:noWrap/>
            <w:vAlign w:val="center"/>
            <w:hideMark/>
          </w:tcPr>
          <w:p w14:paraId="655530C6"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103D11CC"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18,65</w:t>
            </w:r>
          </w:p>
        </w:tc>
        <w:tc>
          <w:tcPr>
            <w:tcW w:w="1134" w:type="dxa"/>
            <w:tcBorders>
              <w:top w:val="nil"/>
              <w:left w:val="nil"/>
              <w:bottom w:val="single" w:sz="4" w:space="0" w:color="auto"/>
              <w:right w:val="single" w:sz="4" w:space="0" w:color="auto"/>
            </w:tcBorders>
            <w:shd w:val="clear" w:color="auto" w:fill="auto"/>
            <w:noWrap/>
            <w:vAlign w:val="center"/>
            <w:hideMark/>
          </w:tcPr>
          <w:p w14:paraId="11E067E0"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0,00</w:t>
            </w:r>
          </w:p>
        </w:tc>
        <w:tc>
          <w:tcPr>
            <w:tcW w:w="1600" w:type="dxa"/>
            <w:tcBorders>
              <w:top w:val="nil"/>
              <w:left w:val="nil"/>
              <w:bottom w:val="single" w:sz="4" w:space="0" w:color="auto"/>
              <w:right w:val="single" w:sz="4" w:space="0" w:color="auto"/>
            </w:tcBorders>
            <w:shd w:val="clear" w:color="auto" w:fill="auto"/>
            <w:noWrap/>
            <w:vAlign w:val="center"/>
            <w:hideMark/>
          </w:tcPr>
          <w:p w14:paraId="68FDA8A8" w14:textId="77777777" w:rsidR="002A3AAA" w:rsidRPr="009E5925" w:rsidRDefault="002A3AAA" w:rsidP="002A3AAA">
            <w:pPr>
              <w:jc w:val="center"/>
              <w:rPr>
                <w:rFonts w:ascii="Myriad Pro" w:hAnsi="Myriad Pro"/>
                <w:color w:val="000000"/>
                <w:sz w:val="20"/>
                <w:szCs w:val="20"/>
              </w:rPr>
            </w:pPr>
            <w:r w:rsidRPr="009E5925">
              <w:rPr>
                <w:rFonts w:ascii="Myriad Pro" w:hAnsi="Myriad Pro"/>
                <w:color w:val="000000"/>
                <w:sz w:val="20"/>
                <w:szCs w:val="20"/>
              </w:rPr>
              <w:t>18,65</w:t>
            </w:r>
          </w:p>
        </w:tc>
      </w:tr>
    </w:tbl>
    <w:p w14:paraId="2B15DB89" w14:textId="77777777" w:rsidR="002A3AAA" w:rsidRPr="009E5925" w:rsidRDefault="002A3AAA" w:rsidP="002A3AAA">
      <w:pPr>
        <w:spacing w:line="360" w:lineRule="auto"/>
        <w:jc w:val="center"/>
        <w:rPr>
          <w:rFonts w:ascii="Myriad Pro" w:eastAsia="Calibri" w:hAnsi="Myriad Pro"/>
          <w:b/>
          <w:bCs/>
          <w:sz w:val="20"/>
          <w:szCs w:val="20"/>
          <w:lang w:eastAsia="en-US"/>
        </w:rPr>
      </w:pPr>
    </w:p>
    <w:p w14:paraId="0093E766" w14:textId="77777777" w:rsidR="002A3AAA" w:rsidRPr="009E5925" w:rsidRDefault="002A3AAA" w:rsidP="001E38D2">
      <w:pPr>
        <w:spacing w:line="360" w:lineRule="auto"/>
        <w:ind w:firstLine="567"/>
        <w:jc w:val="both"/>
        <w:rPr>
          <w:rFonts w:ascii="Myriad Pro" w:eastAsia="Calibri" w:hAnsi="Myriad Pro"/>
          <w:color w:val="000000"/>
          <w:sz w:val="26"/>
          <w:szCs w:val="26"/>
        </w:rPr>
      </w:pPr>
      <w:r w:rsidRPr="009E5925">
        <w:rPr>
          <w:rFonts w:ascii="Myriad Pro" w:eastAsia="Calibri" w:hAnsi="Myriad Pro"/>
          <w:color w:val="000000"/>
          <w:sz w:val="26"/>
          <w:szCs w:val="26"/>
        </w:rPr>
        <w:t xml:space="preserve">Для расчета плановых показателей на 2017 год </w:t>
      </w:r>
      <w:r w:rsidRPr="009E5925">
        <w:rPr>
          <w:rFonts w:ascii="Myriad Pro" w:hAnsi="Myriad Pro"/>
          <w:bCs/>
          <w:color w:val="000000"/>
          <w:sz w:val="26"/>
          <w:szCs w:val="26"/>
        </w:rPr>
        <w:t xml:space="preserve">филиалом </w:t>
      </w:r>
      <w:r w:rsidRPr="009E5925">
        <w:rPr>
          <w:rFonts w:ascii="Myriad Pro" w:eastAsia="Calibri" w:hAnsi="Myriad Pro"/>
          <w:color w:val="000000"/>
          <w:sz w:val="26"/>
          <w:szCs w:val="26"/>
        </w:rPr>
        <w:t>«Хакасэнерго» использованы утвержденные значения стандартизированных тарифных ставок на 2016 год с применением ИПЦ 105,8%.</w:t>
      </w:r>
    </w:p>
    <w:p w14:paraId="4520D240" w14:textId="77777777" w:rsidR="002A3AAA" w:rsidRPr="009E5925" w:rsidRDefault="002A3AAA" w:rsidP="002A3AAA">
      <w:pPr>
        <w:spacing w:line="360" w:lineRule="auto"/>
        <w:ind w:firstLine="709"/>
        <w:jc w:val="center"/>
        <w:rPr>
          <w:rFonts w:ascii="Myriad Pro" w:hAnsi="Myriad Pro"/>
          <w:b/>
          <w:bCs/>
          <w:color w:val="000000"/>
          <w:sz w:val="26"/>
          <w:szCs w:val="26"/>
        </w:rPr>
        <w:sectPr w:rsidR="002A3AAA" w:rsidRPr="009E5925" w:rsidSect="009E5925">
          <w:pgSz w:w="11906" w:h="16838"/>
          <w:pgMar w:top="1134" w:right="851" w:bottom="1134" w:left="1701" w:header="708" w:footer="708" w:gutter="0"/>
          <w:cols w:space="708"/>
          <w:docGrid w:linePitch="360"/>
        </w:sectPr>
      </w:pPr>
    </w:p>
    <w:p w14:paraId="172EC2D0" w14:textId="77777777" w:rsidR="002A3AAA" w:rsidRPr="009E5925" w:rsidRDefault="002A3AAA" w:rsidP="002A3AAA">
      <w:pPr>
        <w:spacing w:line="360" w:lineRule="auto"/>
        <w:ind w:firstLine="709"/>
        <w:jc w:val="center"/>
        <w:rPr>
          <w:rFonts w:ascii="Myriad Pro" w:hAnsi="Myriad Pro"/>
          <w:b/>
          <w:bCs/>
          <w:color w:val="000000"/>
          <w:sz w:val="26"/>
          <w:szCs w:val="26"/>
        </w:rPr>
      </w:pPr>
      <w:r w:rsidRPr="009E5925">
        <w:rPr>
          <w:rFonts w:ascii="Myriad Pro" w:hAnsi="Myriad Pro"/>
          <w:b/>
          <w:bCs/>
          <w:color w:val="000000"/>
          <w:sz w:val="26"/>
          <w:szCs w:val="26"/>
        </w:rPr>
        <w:lastRenderedPageBreak/>
        <w:t>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 в соответствии с Методическими указаниями №215-э/1</w:t>
      </w:r>
    </w:p>
    <w:tbl>
      <w:tblPr>
        <w:tblW w:w="14895" w:type="dxa"/>
        <w:tblInd w:w="98" w:type="dxa"/>
        <w:tblLayout w:type="fixed"/>
        <w:tblLook w:val="04A0" w:firstRow="1" w:lastRow="0" w:firstColumn="1" w:lastColumn="0" w:noHBand="0" w:noVBand="1"/>
      </w:tblPr>
      <w:tblGrid>
        <w:gridCol w:w="577"/>
        <w:gridCol w:w="3686"/>
        <w:gridCol w:w="1134"/>
        <w:gridCol w:w="1134"/>
        <w:gridCol w:w="1483"/>
        <w:gridCol w:w="1210"/>
        <w:gridCol w:w="1134"/>
        <w:gridCol w:w="993"/>
        <w:gridCol w:w="1418"/>
        <w:gridCol w:w="1134"/>
        <w:gridCol w:w="992"/>
      </w:tblGrid>
      <w:tr w:rsidR="008B1488" w:rsidRPr="009E5925" w14:paraId="2A63042E" w14:textId="77777777" w:rsidTr="001408A9">
        <w:trPr>
          <w:trHeight w:val="284"/>
          <w:tblHeader/>
        </w:trPr>
        <w:tc>
          <w:tcPr>
            <w:tcW w:w="57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F4512B"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N п/п</w:t>
            </w:r>
          </w:p>
        </w:tc>
        <w:tc>
          <w:tcPr>
            <w:tcW w:w="368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DAD3E2"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Показатели</w:t>
            </w:r>
          </w:p>
        </w:tc>
        <w:tc>
          <w:tcPr>
            <w:tcW w:w="375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FF6948"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Фактические данные за предыдущий период регулирования (2015 год)</w:t>
            </w:r>
          </w:p>
        </w:tc>
        <w:tc>
          <w:tcPr>
            <w:tcW w:w="3337"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76C374"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Расчетные (фактические) данные за предыдущий период регулирования (2015 год)</w:t>
            </w:r>
          </w:p>
        </w:tc>
        <w:tc>
          <w:tcPr>
            <w:tcW w:w="354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34F9E1"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Плановые показатели на следующий период регулирования (2017 год)</w:t>
            </w:r>
          </w:p>
        </w:tc>
      </w:tr>
      <w:tr w:rsidR="008B1488" w:rsidRPr="009E5925" w14:paraId="4AA71487" w14:textId="77777777" w:rsidTr="001408A9">
        <w:trPr>
          <w:trHeight w:val="284"/>
          <w:tblHeader/>
        </w:trPr>
        <w:tc>
          <w:tcPr>
            <w:tcW w:w="57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3A43194" w14:textId="77777777" w:rsidR="002A3AAA" w:rsidRPr="009E5925" w:rsidRDefault="002A3AAA" w:rsidP="00DB416A">
            <w:pPr>
              <w:spacing w:line="228" w:lineRule="auto"/>
              <w:jc w:val="center"/>
              <w:rPr>
                <w:rFonts w:ascii="Myriad Pro" w:hAnsi="Myriad Pro"/>
                <w:b/>
                <w:bCs/>
                <w:color w:val="FFFFFF" w:themeColor="background1"/>
                <w:sz w:val="16"/>
                <w:szCs w:val="16"/>
              </w:rPr>
            </w:pPr>
          </w:p>
        </w:tc>
        <w:tc>
          <w:tcPr>
            <w:tcW w:w="368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0EBE94" w14:textId="77777777" w:rsidR="002A3AAA" w:rsidRPr="009E5925" w:rsidRDefault="002A3AAA" w:rsidP="00DB416A">
            <w:pPr>
              <w:spacing w:line="228" w:lineRule="auto"/>
              <w:jc w:val="center"/>
              <w:rPr>
                <w:rFonts w:ascii="Myriad Pro" w:hAnsi="Myriad Pro"/>
                <w:b/>
                <w:bCs/>
                <w:color w:val="FFFFFF" w:themeColor="background1"/>
                <w:sz w:val="16"/>
                <w:szCs w:val="16"/>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B1F600"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ставка платы (руб./кВт, руб./км) (расчетный)</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374DB8"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мощность, длина линий (кВт, км)</w:t>
            </w:r>
          </w:p>
        </w:tc>
        <w:tc>
          <w:tcPr>
            <w:tcW w:w="14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AD5F17"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Сумма (в соответствии с актами приемки выполненных работ) (тыс. руб.)</w:t>
            </w:r>
          </w:p>
        </w:tc>
        <w:tc>
          <w:tcPr>
            <w:tcW w:w="1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25C7A1"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стандарт, тариф, ставка (руб./кВт, руб./км) (утв. на 2015 год)</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682FE5"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мощность, длина линий (кВт, км)</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025E2D"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сумма (тыс. руб.)</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E3B318"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стандарт, тариф, ставка (руб./кВт, руб./км) (утв. на 2016 год + дефлятор 5,8%)</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5A9C40"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мощность, длина линий (кВт, км)</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2918BF"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сумма (тыс. руб.)</w:t>
            </w:r>
          </w:p>
        </w:tc>
      </w:tr>
      <w:tr w:rsidR="008B1488" w:rsidRPr="009E5925" w14:paraId="5D9DBCEB" w14:textId="77777777" w:rsidTr="001408A9">
        <w:trPr>
          <w:trHeight w:val="284"/>
          <w:tblHeader/>
        </w:trPr>
        <w:tc>
          <w:tcPr>
            <w:tcW w:w="5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CB6147"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1</w:t>
            </w:r>
          </w:p>
        </w:tc>
        <w:tc>
          <w:tcPr>
            <w:tcW w:w="3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35F994A"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2</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5888413"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3</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3F9EBA"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4</w:t>
            </w:r>
          </w:p>
        </w:tc>
        <w:tc>
          <w:tcPr>
            <w:tcW w:w="14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0B90689"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5</w:t>
            </w:r>
          </w:p>
        </w:tc>
        <w:tc>
          <w:tcPr>
            <w:tcW w:w="1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3C7BC0"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6</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64679E"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7</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E7DD69"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8</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25C3C9"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9</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D4CA2A"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10</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5C866D"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11</w:t>
            </w:r>
          </w:p>
        </w:tc>
      </w:tr>
      <w:tr w:rsidR="002A3AAA" w:rsidRPr="009E5925" w14:paraId="3CDCDFDC" w14:textId="77777777" w:rsidTr="005A7F2D">
        <w:trPr>
          <w:trHeight w:val="284"/>
        </w:trPr>
        <w:tc>
          <w:tcPr>
            <w:tcW w:w="577" w:type="dxa"/>
            <w:tcBorders>
              <w:top w:val="single" w:sz="4" w:space="0" w:color="FFFFFF" w:themeColor="background1"/>
              <w:left w:val="single" w:sz="8" w:space="0" w:color="auto"/>
              <w:bottom w:val="single" w:sz="4" w:space="0" w:color="auto"/>
              <w:right w:val="single" w:sz="4" w:space="0" w:color="auto"/>
            </w:tcBorders>
            <w:shd w:val="clear" w:color="auto" w:fill="auto"/>
            <w:noWrap/>
            <w:vAlign w:val="center"/>
            <w:hideMark/>
          </w:tcPr>
          <w:p w14:paraId="07655B7E"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1.</w:t>
            </w:r>
          </w:p>
        </w:tc>
        <w:tc>
          <w:tcPr>
            <w:tcW w:w="3686" w:type="dxa"/>
            <w:tcBorders>
              <w:top w:val="single" w:sz="4" w:space="0" w:color="FFFFFF" w:themeColor="background1"/>
              <w:left w:val="nil"/>
              <w:bottom w:val="single" w:sz="4" w:space="0" w:color="auto"/>
              <w:right w:val="single" w:sz="8" w:space="0" w:color="auto"/>
            </w:tcBorders>
            <w:shd w:val="clear" w:color="auto" w:fill="auto"/>
            <w:vAlign w:val="center"/>
            <w:hideMark/>
          </w:tcPr>
          <w:p w14:paraId="56739543" w14:textId="77777777" w:rsidR="002A3AAA" w:rsidRPr="009E5925" w:rsidRDefault="002A3AAA" w:rsidP="00DB416A">
            <w:pPr>
              <w:spacing w:line="228" w:lineRule="auto"/>
              <w:rPr>
                <w:rFonts w:ascii="Myriad Pro" w:hAnsi="Myriad Pro"/>
                <w:color w:val="000000"/>
                <w:sz w:val="16"/>
                <w:szCs w:val="16"/>
              </w:rPr>
            </w:pPr>
            <w:r w:rsidRPr="009E5925">
              <w:rPr>
                <w:rFonts w:ascii="Myriad Pro" w:hAnsi="Myriad Pro"/>
                <w:color w:val="000000"/>
                <w:sz w:val="16"/>
                <w:szCs w:val="16"/>
              </w:rPr>
              <w:t>Расходы на выполнение организационно-технических мероприятий, связанные с осуществлением технологического присоединения [п. 1.1 + п. 1.2 + п. 1.3 + п. 1.4]:</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B3216CA"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1 601,47</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BA108FE"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26 354,75</w:t>
            </w:r>
          </w:p>
        </w:tc>
        <w:tc>
          <w:tcPr>
            <w:tcW w:w="1483" w:type="dxa"/>
            <w:tcBorders>
              <w:top w:val="single" w:sz="4" w:space="0" w:color="FFFFFF" w:themeColor="background1"/>
              <w:left w:val="nil"/>
              <w:bottom w:val="single" w:sz="4" w:space="0" w:color="auto"/>
              <w:right w:val="single" w:sz="8" w:space="0" w:color="auto"/>
            </w:tcBorders>
            <w:shd w:val="clear" w:color="auto" w:fill="auto"/>
            <w:noWrap/>
            <w:vAlign w:val="center"/>
            <w:hideMark/>
          </w:tcPr>
          <w:p w14:paraId="2BE2C84C"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42 206,26</w:t>
            </w:r>
          </w:p>
        </w:tc>
        <w:tc>
          <w:tcPr>
            <w:tcW w:w="121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62AE526"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202,03</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6A5BEF8"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26 354,75</w:t>
            </w:r>
          </w:p>
        </w:tc>
        <w:tc>
          <w:tcPr>
            <w:tcW w:w="993" w:type="dxa"/>
            <w:tcBorders>
              <w:top w:val="single" w:sz="4" w:space="0" w:color="FFFFFF" w:themeColor="background1"/>
              <w:left w:val="nil"/>
              <w:bottom w:val="single" w:sz="4" w:space="0" w:color="auto"/>
              <w:right w:val="single" w:sz="8" w:space="0" w:color="auto"/>
            </w:tcBorders>
            <w:shd w:val="clear" w:color="auto" w:fill="auto"/>
            <w:noWrap/>
            <w:vAlign w:val="center"/>
            <w:hideMark/>
          </w:tcPr>
          <w:p w14:paraId="3F9BF39B"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5 324,45</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CDD4E09"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206,15</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107891C"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28 908,75</w:t>
            </w:r>
          </w:p>
        </w:tc>
        <w:tc>
          <w:tcPr>
            <w:tcW w:w="992" w:type="dxa"/>
            <w:tcBorders>
              <w:top w:val="single" w:sz="4" w:space="0" w:color="FFFFFF" w:themeColor="background1"/>
              <w:left w:val="nil"/>
              <w:bottom w:val="single" w:sz="4" w:space="0" w:color="auto"/>
              <w:right w:val="single" w:sz="8" w:space="0" w:color="auto"/>
            </w:tcBorders>
            <w:shd w:val="clear" w:color="auto" w:fill="auto"/>
            <w:noWrap/>
            <w:vAlign w:val="center"/>
            <w:hideMark/>
          </w:tcPr>
          <w:p w14:paraId="0923C8D9"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5 959,58</w:t>
            </w:r>
          </w:p>
        </w:tc>
      </w:tr>
      <w:tr w:rsidR="002A3AAA" w:rsidRPr="009E5925" w14:paraId="7C4F29A0" w14:textId="77777777" w:rsidTr="002A3AAA">
        <w:trPr>
          <w:trHeight w:val="284"/>
        </w:trPr>
        <w:tc>
          <w:tcPr>
            <w:tcW w:w="577" w:type="dxa"/>
            <w:tcBorders>
              <w:top w:val="nil"/>
              <w:left w:val="single" w:sz="8" w:space="0" w:color="auto"/>
              <w:bottom w:val="single" w:sz="4" w:space="0" w:color="auto"/>
              <w:right w:val="single" w:sz="4" w:space="0" w:color="auto"/>
            </w:tcBorders>
            <w:shd w:val="clear" w:color="auto" w:fill="auto"/>
            <w:noWrap/>
            <w:vAlign w:val="center"/>
            <w:hideMark/>
          </w:tcPr>
          <w:p w14:paraId="0084C927"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1.1.</w:t>
            </w:r>
          </w:p>
        </w:tc>
        <w:tc>
          <w:tcPr>
            <w:tcW w:w="3686" w:type="dxa"/>
            <w:tcBorders>
              <w:top w:val="nil"/>
              <w:left w:val="nil"/>
              <w:bottom w:val="single" w:sz="4" w:space="0" w:color="auto"/>
              <w:right w:val="single" w:sz="8" w:space="0" w:color="auto"/>
            </w:tcBorders>
            <w:shd w:val="clear" w:color="auto" w:fill="auto"/>
            <w:vAlign w:val="center"/>
            <w:hideMark/>
          </w:tcPr>
          <w:p w14:paraId="01258290" w14:textId="77777777" w:rsidR="002A3AAA" w:rsidRPr="009E5925" w:rsidRDefault="002A3AAA" w:rsidP="00DB416A">
            <w:pPr>
              <w:spacing w:line="228" w:lineRule="auto"/>
              <w:rPr>
                <w:rFonts w:ascii="Myriad Pro" w:hAnsi="Myriad Pro"/>
                <w:color w:val="000000"/>
                <w:sz w:val="16"/>
                <w:szCs w:val="16"/>
              </w:rPr>
            </w:pPr>
            <w:r w:rsidRPr="009E5925">
              <w:rPr>
                <w:rFonts w:ascii="Myriad Pro" w:hAnsi="Myriad Pro"/>
                <w:color w:val="000000"/>
                <w:sz w:val="16"/>
                <w:szCs w:val="16"/>
              </w:rPr>
              <w:t>подготовка и выдача сетевой организацией технических условий (ТУ) Заявителю</w:t>
            </w:r>
          </w:p>
        </w:tc>
        <w:tc>
          <w:tcPr>
            <w:tcW w:w="1134" w:type="dxa"/>
            <w:tcBorders>
              <w:top w:val="nil"/>
              <w:left w:val="nil"/>
              <w:bottom w:val="single" w:sz="4" w:space="0" w:color="auto"/>
              <w:right w:val="single" w:sz="4" w:space="0" w:color="auto"/>
            </w:tcBorders>
            <w:shd w:val="clear" w:color="auto" w:fill="auto"/>
            <w:noWrap/>
            <w:vAlign w:val="center"/>
            <w:hideMark/>
          </w:tcPr>
          <w:p w14:paraId="170E73EE"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661,05</w:t>
            </w:r>
          </w:p>
        </w:tc>
        <w:tc>
          <w:tcPr>
            <w:tcW w:w="1134" w:type="dxa"/>
            <w:tcBorders>
              <w:top w:val="nil"/>
              <w:left w:val="nil"/>
              <w:bottom w:val="single" w:sz="4" w:space="0" w:color="auto"/>
              <w:right w:val="single" w:sz="4" w:space="0" w:color="auto"/>
            </w:tcBorders>
            <w:shd w:val="clear" w:color="auto" w:fill="auto"/>
            <w:noWrap/>
            <w:vAlign w:val="center"/>
            <w:hideMark/>
          </w:tcPr>
          <w:p w14:paraId="2082377B"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26 354,75</w:t>
            </w:r>
          </w:p>
        </w:tc>
        <w:tc>
          <w:tcPr>
            <w:tcW w:w="1483" w:type="dxa"/>
            <w:tcBorders>
              <w:top w:val="nil"/>
              <w:left w:val="nil"/>
              <w:bottom w:val="single" w:sz="4" w:space="0" w:color="auto"/>
              <w:right w:val="single" w:sz="8" w:space="0" w:color="auto"/>
            </w:tcBorders>
            <w:shd w:val="clear" w:color="auto" w:fill="auto"/>
            <w:noWrap/>
            <w:vAlign w:val="center"/>
            <w:hideMark/>
          </w:tcPr>
          <w:p w14:paraId="3E9735D9"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17 421,77</w:t>
            </w:r>
          </w:p>
        </w:tc>
        <w:tc>
          <w:tcPr>
            <w:tcW w:w="1210" w:type="dxa"/>
            <w:tcBorders>
              <w:top w:val="nil"/>
              <w:left w:val="nil"/>
              <w:bottom w:val="single" w:sz="4" w:space="0" w:color="auto"/>
              <w:right w:val="single" w:sz="4" w:space="0" w:color="auto"/>
            </w:tcBorders>
            <w:shd w:val="clear" w:color="auto" w:fill="auto"/>
            <w:noWrap/>
            <w:vAlign w:val="center"/>
            <w:hideMark/>
          </w:tcPr>
          <w:p w14:paraId="49F9A4F4"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22,68</w:t>
            </w:r>
          </w:p>
        </w:tc>
        <w:tc>
          <w:tcPr>
            <w:tcW w:w="1134" w:type="dxa"/>
            <w:tcBorders>
              <w:top w:val="nil"/>
              <w:left w:val="nil"/>
              <w:bottom w:val="single" w:sz="4" w:space="0" w:color="auto"/>
              <w:right w:val="single" w:sz="4" w:space="0" w:color="auto"/>
            </w:tcBorders>
            <w:shd w:val="clear" w:color="auto" w:fill="auto"/>
            <w:noWrap/>
            <w:vAlign w:val="center"/>
            <w:hideMark/>
          </w:tcPr>
          <w:p w14:paraId="093A0201"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26 354,75</w:t>
            </w:r>
          </w:p>
        </w:tc>
        <w:tc>
          <w:tcPr>
            <w:tcW w:w="993" w:type="dxa"/>
            <w:tcBorders>
              <w:top w:val="nil"/>
              <w:left w:val="nil"/>
              <w:bottom w:val="single" w:sz="4" w:space="0" w:color="auto"/>
              <w:right w:val="single" w:sz="8" w:space="0" w:color="auto"/>
            </w:tcBorders>
            <w:shd w:val="clear" w:color="auto" w:fill="auto"/>
            <w:noWrap/>
            <w:vAlign w:val="center"/>
            <w:hideMark/>
          </w:tcPr>
          <w:p w14:paraId="116BA048"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597,73</w:t>
            </w:r>
          </w:p>
        </w:tc>
        <w:tc>
          <w:tcPr>
            <w:tcW w:w="1418" w:type="dxa"/>
            <w:tcBorders>
              <w:top w:val="nil"/>
              <w:left w:val="nil"/>
              <w:bottom w:val="single" w:sz="4" w:space="0" w:color="auto"/>
              <w:right w:val="single" w:sz="4" w:space="0" w:color="auto"/>
            </w:tcBorders>
            <w:shd w:val="clear" w:color="auto" w:fill="auto"/>
            <w:noWrap/>
            <w:vAlign w:val="center"/>
            <w:hideMark/>
          </w:tcPr>
          <w:p w14:paraId="68F09B4F"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23,19</w:t>
            </w:r>
          </w:p>
        </w:tc>
        <w:tc>
          <w:tcPr>
            <w:tcW w:w="1134" w:type="dxa"/>
            <w:tcBorders>
              <w:top w:val="nil"/>
              <w:left w:val="nil"/>
              <w:bottom w:val="single" w:sz="4" w:space="0" w:color="auto"/>
              <w:right w:val="single" w:sz="4" w:space="0" w:color="auto"/>
            </w:tcBorders>
            <w:shd w:val="clear" w:color="auto" w:fill="auto"/>
            <w:noWrap/>
            <w:vAlign w:val="center"/>
            <w:hideMark/>
          </w:tcPr>
          <w:p w14:paraId="71830588"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28 908,75</w:t>
            </w:r>
          </w:p>
        </w:tc>
        <w:tc>
          <w:tcPr>
            <w:tcW w:w="992" w:type="dxa"/>
            <w:tcBorders>
              <w:top w:val="nil"/>
              <w:left w:val="nil"/>
              <w:bottom w:val="single" w:sz="4" w:space="0" w:color="auto"/>
              <w:right w:val="single" w:sz="8" w:space="0" w:color="auto"/>
            </w:tcBorders>
            <w:shd w:val="clear" w:color="auto" w:fill="auto"/>
            <w:noWrap/>
            <w:vAlign w:val="center"/>
            <w:hideMark/>
          </w:tcPr>
          <w:p w14:paraId="4A781875"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670,43</w:t>
            </w:r>
          </w:p>
        </w:tc>
      </w:tr>
      <w:tr w:rsidR="002A3AAA" w:rsidRPr="009E5925" w14:paraId="18D08EB2" w14:textId="77777777" w:rsidTr="002A3AAA">
        <w:trPr>
          <w:trHeight w:val="284"/>
        </w:trPr>
        <w:tc>
          <w:tcPr>
            <w:tcW w:w="577" w:type="dxa"/>
            <w:tcBorders>
              <w:top w:val="nil"/>
              <w:left w:val="single" w:sz="8" w:space="0" w:color="auto"/>
              <w:bottom w:val="single" w:sz="4" w:space="0" w:color="auto"/>
              <w:right w:val="single" w:sz="4" w:space="0" w:color="auto"/>
            </w:tcBorders>
            <w:shd w:val="clear" w:color="auto" w:fill="auto"/>
            <w:noWrap/>
            <w:vAlign w:val="center"/>
            <w:hideMark/>
          </w:tcPr>
          <w:p w14:paraId="03FCD943"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1.2.</w:t>
            </w:r>
          </w:p>
        </w:tc>
        <w:tc>
          <w:tcPr>
            <w:tcW w:w="3686" w:type="dxa"/>
            <w:tcBorders>
              <w:top w:val="nil"/>
              <w:left w:val="nil"/>
              <w:bottom w:val="single" w:sz="4" w:space="0" w:color="auto"/>
              <w:right w:val="single" w:sz="8" w:space="0" w:color="auto"/>
            </w:tcBorders>
            <w:shd w:val="clear" w:color="auto" w:fill="auto"/>
            <w:vAlign w:val="center"/>
            <w:hideMark/>
          </w:tcPr>
          <w:p w14:paraId="162795D1" w14:textId="77777777" w:rsidR="002A3AAA" w:rsidRPr="009E5925" w:rsidRDefault="002A3AAA" w:rsidP="00DB416A">
            <w:pPr>
              <w:spacing w:line="228" w:lineRule="auto"/>
              <w:rPr>
                <w:rFonts w:ascii="Myriad Pro" w:hAnsi="Myriad Pro"/>
                <w:color w:val="000000"/>
                <w:sz w:val="16"/>
                <w:szCs w:val="16"/>
              </w:rPr>
            </w:pPr>
            <w:r w:rsidRPr="009E5925">
              <w:rPr>
                <w:rFonts w:ascii="Myriad Pro" w:hAnsi="Myriad Pro"/>
                <w:color w:val="000000"/>
                <w:sz w:val="16"/>
                <w:szCs w:val="16"/>
              </w:rPr>
              <w:t>проверка сетевой организацией выполнения Заявителем ТУ</w:t>
            </w:r>
          </w:p>
        </w:tc>
        <w:tc>
          <w:tcPr>
            <w:tcW w:w="1134" w:type="dxa"/>
            <w:tcBorders>
              <w:top w:val="nil"/>
              <w:left w:val="nil"/>
              <w:bottom w:val="single" w:sz="4" w:space="0" w:color="auto"/>
              <w:right w:val="single" w:sz="4" w:space="0" w:color="auto"/>
            </w:tcBorders>
            <w:shd w:val="clear" w:color="auto" w:fill="auto"/>
            <w:noWrap/>
            <w:vAlign w:val="center"/>
            <w:hideMark/>
          </w:tcPr>
          <w:p w14:paraId="07AB286E"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352,27</w:t>
            </w:r>
          </w:p>
        </w:tc>
        <w:tc>
          <w:tcPr>
            <w:tcW w:w="1134" w:type="dxa"/>
            <w:tcBorders>
              <w:top w:val="nil"/>
              <w:left w:val="nil"/>
              <w:bottom w:val="single" w:sz="4" w:space="0" w:color="auto"/>
              <w:right w:val="single" w:sz="4" w:space="0" w:color="auto"/>
            </w:tcBorders>
            <w:shd w:val="clear" w:color="auto" w:fill="auto"/>
            <w:noWrap/>
            <w:vAlign w:val="center"/>
            <w:hideMark/>
          </w:tcPr>
          <w:p w14:paraId="4C3AAB99"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26 354,75</w:t>
            </w:r>
          </w:p>
        </w:tc>
        <w:tc>
          <w:tcPr>
            <w:tcW w:w="1483" w:type="dxa"/>
            <w:tcBorders>
              <w:top w:val="nil"/>
              <w:left w:val="nil"/>
              <w:bottom w:val="single" w:sz="4" w:space="0" w:color="auto"/>
              <w:right w:val="single" w:sz="8" w:space="0" w:color="auto"/>
            </w:tcBorders>
            <w:shd w:val="clear" w:color="auto" w:fill="auto"/>
            <w:noWrap/>
            <w:vAlign w:val="center"/>
            <w:hideMark/>
          </w:tcPr>
          <w:p w14:paraId="01D5E9CC"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9 284,12</w:t>
            </w:r>
          </w:p>
        </w:tc>
        <w:tc>
          <w:tcPr>
            <w:tcW w:w="1210" w:type="dxa"/>
            <w:tcBorders>
              <w:top w:val="nil"/>
              <w:left w:val="nil"/>
              <w:bottom w:val="single" w:sz="4" w:space="0" w:color="auto"/>
              <w:right w:val="single" w:sz="4" w:space="0" w:color="auto"/>
            </w:tcBorders>
            <w:shd w:val="clear" w:color="auto" w:fill="auto"/>
            <w:noWrap/>
            <w:vAlign w:val="center"/>
            <w:hideMark/>
          </w:tcPr>
          <w:p w14:paraId="0676E917"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64,65</w:t>
            </w:r>
          </w:p>
        </w:tc>
        <w:tc>
          <w:tcPr>
            <w:tcW w:w="1134" w:type="dxa"/>
            <w:tcBorders>
              <w:top w:val="nil"/>
              <w:left w:val="nil"/>
              <w:bottom w:val="single" w:sz="4" w:space="0" w:color="auto"/>
              <w:right w:val="single" w:sz="4" w:space="0" w:color="auto"/>
            </w:tcBorders>
            <w:shd w:val="clear" w:color="auto" w:fill="auto"/>
            <w:noWrap/>
            <w:vAlign w:val="center"/>
            <w:hideMark/>
          </w:tcPr>
          <w:p w14:paraId="1AD8D0C1"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26 354,75</w:t>
            </w:r>
          </w:p>
        </w:tc>
        <w:tc>
          <w:tcPr>
            <w:tcW w:w="993" w:type="dxa"/>
            <w:tcBorders>
              <w:top w:val="nil"/>
              <w:left w:val="nil"/>
              <w:bottom w:val="single" w:sz="4" w:space="0" w:color="auto"/>
              <w:right w:val="single" w:sz="8" w:space="0" w:color="auto"/>
            </w:tcBorders>
            <w:shd w:val="clear" w:color="auto" w:fill="auto"/>
            <w:noWrap/>
            <w:vAlign w:val="center"/>
            <w:hideMark/>
          </w:tcPr>
          <w:p w14:paraId="0ACD4BD5"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1 703,83</w:t>
            </w:r>
          </w:p>
        </w:tc>
        <w:tc>
          <w:tcPr>
            <w:tcW w:w="1418" w:type="dxa"/>
            <w:tcBorders>
              <w:top w:val="nil"/>
              <w:left w:val="nil"/>
              <w:bottom w:val="single" w:sz="4" w:space="0" w:color="auto"/>
              <w:right w:val="single" w:sz="4" w:space="0" w:color="auto"/>
            </w:tcBorders>
            <w:shd w:val="clear" w:color="auto" w:fill="auto"/>
            <w:noWrap/>
            <w:vAlign w:val="center"/>
            <w:hideMark/>
          </w:tcPr>
          <w:p w14:paraId="00E2D8CD"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66,11</w:t>
            </w:r>
          </w:p>
        </w:tc>
        <w:tc>
          <w:tcPr>
            <w:tcW w:w="1134" w:type="dxa"/>
            <w:tcBorders>
              <w:top w:val="nil"/>
              <w:left w:val="nil"/>
              <w:bottom w:val="single" w:sz="4" w:space="0" w:color="auto"/>
              <w:right w:val="single" w:sz="4" w:space="0" w:color="auto"/>
            </w:tcBorders>
            <w:shd w:val="clear" w:color="auto" w:fill="auto"/>
            <w:noWrap/>
            <w:vAlign w:val="center"/>
            <w:hideMark/>
          </w:tcPr>
          <w:p w14:paraId="19A3E4F6"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28 908,75</w:t>
            </w:r>
          </w:p>
        </w:tc>
        <w:tc>
          <w:tcPr>
            <w:tcW w:w="992" w:type="dxa"/>
            <w:tcBorders>
              <w:top w:val="nil"/>
              <w:left w:val="nil"/>
              <w:bottom w:val="single" w:sz="4" w:space="0" w:color="auto"/>
              <w:right w:val="single" w:sz="8" w:space="0" w:color="auto"/>
            </w:tcBorders>
            <w:shd w:val="clear" w:color="auto" w:fill="auto"/>
            <w:noWrap/>
            <w:vAlign w:val="center"/>
            <w:hideMark/>
          </w:tcPr>
          <w:p w14:paraId="3F938134"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1 911,29</w:t>
            </w:r>
          </w:p>
        </w:tc>
      </w:tr>
      <w:tr w:rsidR="002A3AAA" w:rsidRPr="009E5925" w14:paraId="0AB820D3" w14:textId="77777777" w:rsidTr="002A3AAA">
        <w:trPr>
          <w:trHeight w:val="284"/>
        </w:trPr>
        <w:tc>
          <w:tcPr>
            <w:tcW w:w="577" w:type="dxa"/>
            <w:tcBorders>
              <w:top w:val="nil"/>
              <w:left w:val="single" w:sz="8" w:space="0" w:color="auto"/>
              <w:bottom w:val="single" w:sz="4" w:space="0" w:color="auto"/>
              <w:right w:val="single" w:sz="4" w:space="0" w:color="auto"/>
            </w:tcBorders>
            <w:shd w:val="clear" w:color="auto" w:fill="auto"/>
            <w:noWrap/>
            <w:vAlign w:val="center"/>
            <w:hideMark/>
          </w:tcPr>
          <w:p w14:paraId="13FEFE3C"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1.3.</w:t>
            </w:r>
          </w:p>
        </w:tc>
        <w:tc>
          <w:tcPr>
            <w:tcW w:w="3686" w:type="dxa"/>
            <w:tcBorders>
              <w:top w:val="nil"/>
              <w:left w:val="nil"/>
              <w:bottom w:val="single" w:sz="4" w:space="0" w:color="auto"/>
              <w:right w:val="single" w:sz="8" w:space="0" w:color="auto"/>
            </w:tcBorders>
            <w:shd w:val="clear" w:color="auto" w:fill="auto"/>
            <w:vAlign w:val="center"/>
            <w:hideMark/>
          </w:tcPr>
          <w:p w14:paraId="386C06C9" w14:textId="77777777" w:rsidR="002A3AAA" w:rsidRPr="009E5925" w:rsidRDefault="002A3AAA" w:rsidP="00DB416A">
            <w:pPr>
              <w:spacing w:line="228" w:lineRule="auto"/>
              <w:rPr>
                <w:rFonts w:ascii="Myriad Pro" w:hAnsi="Myriad Pro"/>
                <w:color w:val="000000"/>
                <w:sz w:val="16"/>
                <w:szCs w:val="16"/>
              </w:rPr>
            </w:pPr>
            <w:r w:rsidRPr="009E5925">
              <w:rPr>
                <w:rFonts w:ascii="Myriad Pro" w:hAnsi="Myriad Pro"/>
                <w:color w:val="000000"/>
                <w:sz w:val="16"/>
                <w:szCs w:val="16"/>
              </w:rPr>
              <w:t>участие в осмотре должностным лицом органа федерального, государственного энергетического надзора при участии сетевой организации и собственника присоединяемых Устройств Заявителя</w:t>
            </w:r>
          </w:p>
        </w:tc>
        <w:tc>
          <w:tcPr>
            <w:tcW w:w="1134" w:type="dxa"/>
            <w:tcBorders>
              <w:top w:val="nil"/>
              <w:left w:val="nil"/>
              <w:bottom w:val="single" w:sz="4" w:space="0" w:color="auto"/>
              <w:right w:val="single" w:sz="4" w:space="0" w:color="auto"/>
            </w:tcBorders>
            <w:shd w:val="clear" w:color="auto" w:fill="auto"/>
            <w:noWrap/>
            <w:vAlign w:val="center"/>
            <w:hideMark/>
          </w:tcPr>
          <w:p w14:paraId="234D0F55"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0,67</w:t>
            </w:r>
          </w:p>
        </w:tc>
        <w:tc>
          <w:tcPr>
            <w:tcW w:w="1134" w:type="dxa"/>
            <w:tcBorders>
              <w:top w:val="nil"/>
              <w:left w:val="nil"/>
              <w:bottom w:val="single" w:sz="4" w:space="0" w:color="auto"/>
              <w:right w:val="single" w:sz="4" w:space="0" w:color="auto"/>
            </w:tcBorders>
            <w:shd w:val="clear" w:color="auto" w:fill="auto"/>
            <w:noWrap/>
            <w:vAlign w:val="center"/>
            <w:hideMark/>
          </w:tcPr>
          <w:p w14:paraId="5E520033"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26 354,75</w:t>
            </w:r>
          </w:p>
        </w:tc>
        <w:tc>
          <w:tcPr>
            <w:tcW w:w="1483" w:type="dxa"/>
            <w:tcBorders>
              <w:top w:val="nil"/>
              <w:left w:val="nil"/>
              <w:bottom w:val="single" w:sz="4" w:space="0" w:color="auto"/>
              <w:right w:val="single" w:sz="8" w:space="0" w:color="auto"/>
            </w:tcBorders>
            <w:shd w:val="clear" w:color="auto" w:fill="auto"/>
            <w:noWrap/>
            <w:vAlign w:val="center"/>
            <w:hideMark/>
          </w:tcPr>
          <w:p w14:paraId="0ADE99F2"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17,6486</w:t>
            </w:r>
          </w:p>
        </w:tc>
        <w:tc>
          <w:tcPr>
            <w:tcW w:w="1210" w:type="dxa"/>
            <w:tcBorders>
              <w:top w:val="nil"/>
              <w:left w:val="nil"/>
              <w:bottom w:val="single" w:sz="4" w:space="0" w:color="auto"/>
              <w:right w:val="single" w:sz="4" w:space="0" w:color="auto"/>
            </w:tcBorders>
            <w:shd w:val="clear" w:color="auto" w:fill="auto"/>
            <w:noWrap/>
            <w:vAlign w:val="center"/>
            <w:hideMark/>
          </w:tcPr>
          <w:p w14:paraId="18C47E3B"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1,56</w:t>
            </w:r>
          </w:p>
        </w:tc>
        <w:tc>
          <w:tcPr>
            <w:tcW w:w="1134" w:type="dxa"/>
            <w:tcBorders>
              <w:top w:val="nil"/>
              <w:left w:val="nil"/>
              <w:bottom w:val="single" w:sz="4" w:space="0" w:color="auto"/>
              <w:right w:val="single" w:sz="4" w:space="0" w:color="auto"/>
            </w:tcBorders>
            <w:shd w:val="clear" w:color="auto" w:fill="auto"/>
            <w:noWrap/>
            <w:vAlign w:val="center"/>
            <w:hideMark/>
          </w:tcPr>
          <w:p w14:paraId="452B6271"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26 354,75</w:t>
            </w:r>
          </w:p>
        </w:tc>
        <w:tc>
          <w:tcPr>
            <w:tcW w:w="993" w:type="dxa"/>
            <w:tcBorders>
              <w:top w:val="nil"/>
              <w:left w:val="nil"/>
              <w:bottom w:val="single" w:sz="4" w:space="0" w:color="auto"/>
              <w:right w:val="single" w:sz="8" w:space="0" w:color="auto"/>
            </w:tcBorders>
            <w:shd w:val="clear" w:color="auto" w:fill="auto"/>
            <w:noWrap/>
            <w:vAlign w:val="center"/>
            <w:hideMark/>
          </w:tcPr>
          <w:p w14:paraId="2C6C6E0E"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41,11</w:t>
            </w:r>
          </w:p>
        </w:tc>
        <w:tc>
          <w:tcPr>
            <w:tcW w:w="1418" w:type="dxa"/>
            <w:tcBorders>
              <w:top w:val="nil"/>
              <w:left w:val="nil"/>
              <w:bottom w:val="single" w:sz="4" w:space="0" w:color="auto"/>
              <w:right w:val="single" w:sz="4" w:space="0" w:color="auto"/>
            </w:tcBorders>
            <w:shd w:val="clear" w:color="auto" w:fill="auto"/>
            <w:noWrap/>
            <w:vAlign w:val="center"/>
            <w:hideMark/>
          </w:tcPr>
          <w:p w14:paraId="56C6E33B"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1,14</w:t>
            </w:r>
          </w:p>
        </w:tc>
        <w:tc>
          <w:tcPr>
            <w:tcW w:w="1134" w:type="dxa"/>
            <w:tcBorders>
              <w:top w:val="nil"/>
              <w:left w:val="nil"/>
              <w:bottom w:val="single" w:sz="4" w:space="0" w:color="auto"/>
              <w:right w:val="single" w:sz="4" w:space="0" w:color="auto"/>
            </w:tcBorders>
            <w:shd w:val="clear" w:color="auto" w:fill="auto"/>
            <w:noWrap/>
            <w:vAlign w:val="center"/>
            <w:hideMark/>
          </w:tcPr>
          <w:p w14:paraId="2708279A"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28 908,75</w:t>
            </w:r>
          </w:p>
        </w:tc>
        <w:tc>
          <w:tcPr>
            <w:tcW w:w="992" w:type="dxa"/>
            <w:tcBorders>
              <w:top w:val="nil"/>
              <w:left w:val="nil"/>
              <w:bottom w:val="single" w:sz="4" w:space="0" w:color="auto"/>
              <w:right w:val="single" w:sz="8" w:space="0" w:color="auto"/>
            </w:tcBorders>
            <w:shd w:val="clear" w:color="auto" w:fill="auto"/>
            <w:noWrap/>
            <w:vAlign w:val="center"/>
            <w:hideMark/>
          </w:tcPr>
          <w:p w14:paraId="7EE3F843"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33,03</w:t>
            </w:r>
          </w:p>
        </w:tc>
      </w:tr>
      <w:tr w:rsidR="002A3AAA" w:rsidRPr="009E5925" w14:paraId="2D8E1C8F" w14:textId="77777777" w:rsidTr="002A3AAA">
        <w:trPr>
          <w:trHeight w:val="284"/>
        </w:trPr>
        <w:tc>
          <w:tcPr>
            <w:tcW w:w="577" w:type="dxa"/>
            <w:tcBorders>
              <w:top w:val="nil"/>
              <w:left w:val="single" w:sz="8" w:space="0" w:color="auto"/>
              <w:bottom w:val="single" w:sz="4" w:space="0" w:color="auto"/>
              <w:right w:val="single" w:sz="4" w:space="0" w:color="auto"/>
            </w:tcBorders>
            <w:shd w:val="clear" w:color="auto" w:fill="auto"/>
            <w:noWrap/>
            <w:vAlign w:val="center"/>
            <w:hideMark/>
          </w:tcPr>
          <w:p w14:paraId="54CFE324"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1.4.</w:t>
            </w:r>
          </w:p>
        </w:tc>
        <w:tc>
          <w:tcPr>
            <w:tcW w:w="3686" w:type="dxa"/>
            <w:tcBorders>
              <w:top w:val="nil"/>
              <w:left w:val="nil"/>
              <w:bottom w:val="single" w:sz="4" w:space="0" w:color="auto"/>
              <w:right w:val="single" w:sz="8" w:space="0" w:color="auto"/>
            </w:tcBorders>
            <w:shd w:val="clear" w:color="auto" w:fill="auto"/>
            <w:vAlign w:val="center"/>
            <w:hideMark/>
          </w:tcPr>
          <w:p w14:paraId="4649C786" w14:textId="77777777" w:rsidR="002A3AAA" w:rsidRPr="009E5925" w:rsidRDefault="002A3AAA" w:rsidP="00DB416A">
            <w:pPr>
              <w:spacing w:line="228" w:lineRule="auto"/>
              <w:rPr>
                <w:rFonts w:ascii="Myriad Pro" w:hAnsi="Myriad Pro"/>
                <w:color w:val="000000"/>
                <w:sz w:val="16"/>
                <w:szCs w:val="16"/>
              </w:rPr>
            </w:pPr>
            <w:r w:rsidRPr="009E5925">
              <w:rPr>
                <w:rFonts w:ascii="Myriad Pro" w:hAnsi="Myriad Pro"/>
                <w:color w:val="000000"/>
                <w:sz w:val="16"/>
                <w:szCs w:val="16"/>
              </w:rPr>
              <w:t>Осуществление сетевой организацией фактического присоединения объектов Заявителя к электрическим сетям и включение коммутационного аппарата (фиксация коммутационного аппарата в положение "включено")</w:t>
            </w:r>
          </w:p>
        </w:tc>
        <w:tc>
          <w:tcPr>
            <w:tcW w:w="1134" w:type="dxa"/>
            <w:tcBorders>
              <w:top w:val="nil"/>
              <w:left w:val="nil"/>
              <w:bottom w:val="single" w:sz="4" w:space="0" w:color="auto"/>
              <w:right w:val="single" w:sz="4" w:space="0" w:color="auto"/>
            </w:tcBorders>
            <w:shd w:val="clear" w:color="auto" w:fill="auto"/>
            <w:noWrap/>
            <w:vAlign w:val="center"/>
            <w:hideMark/>
          </w:tcPr>
          <w:p w14:paraId="17784BA7"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587,47</w:t>
            </w:r>
          </w:p>
        </w:tc>
        <w:tc>
          <w:tcPr>
            <w:tcW w:w="1134" w:type="dxa"/>
            <w:tcBorders>
              <w:top w:val="nil"/>
              <w:left w:val="nil"/>
              <w:bottom w:val="single" w:sz="4" w:space="0" w:color="auto"/>
              <w:right w:val="single" w:sz="4" w:space="0" w:color="auto"/>
            </w:tcBorders>
            <w:shd w:val="clear" w:color="auto" w:fill="auto"/>
            <w:noWrap/>
            <w:vAlign w:val="center"/>
            <w:hideMark/>
          </w:tcPr>
          <w:p w14:paraId="7CFB15B0"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26 354,75</w:t>
            </w:r>
          </w:p>
        </w:tc>
        <w:tc>
          <w:tcPr>
            <w:tcW w:w="1483" w:type="dxa"/>
            <w:tcBorders>
              <w:top w:val="nil"/>
              <w:left w:val="nil"/>
              <w:bottom w:val="single" w:sz="4" w:space="0" w:color="auto"/>
              <w:right w:val="single" w:sz="8" w:space="0" w:color="auto"/>
            </w:tcBorders>
            <w:shd w:val="clear" w:color="auto" w:fill="auto"/>
            <w:noWrap/>
            <w:vAlign w:val="center"/>
            <w:hideMark/>
          </w:tcPr>
          <w:p w14:paraId="477C00D7"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15 482,72</w:t>
            </w:r>
          </w:p>
        </w:tc>
        <w:tc>
          <w:tcPr>
            <w:tcW w:w="1210" w:type="dxa"/>
            <w:tcBorders>
              <w:top w:val="nil"/>
              <w:left w:val="nil"/>
              <w:bottom w:val="single" w:sz="4" w:space="0" w:color="auto"/>
              <w:right w:val="single" w:sz="4" w:space="0" w:color="auto"/>
            </w:tcBorders>
            <w:shd w:val="clear" w:color="auto" w:fill="auto"/>
            <w:noWrap/>
            <w:vAlign w:val="center"/>
            <w:hideMark/>
          </w:tcPr>
          <w:p w14:paraId="7B391457"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113,14</w:t>
            </w:r>
          </w:p>
        </w:tc>
        <w:tc>
          <w:tcPr>
            <w:tcW w:w="1134" w:type="dxa"/>
            <w:tcBorders>
              <w:top w:val="nil"/>
              <w:left w:val="nil"/>
              <w:bottom w:val="single" w:sz="4" w:space="0" w:color="auto"/>
              <w:right w:val="single" w:sz="4" w:space="0" w:color="auto"/>
            </w:tcBorders>
            <w:shd w:val="clear" w:color="auto" w:fill="auto"/>
            <w:noWrap/>
            <w:vAlign w:val="center"/>
            <w:hideMark/>
          </w:tcPr>
          <w:p w14:paraId="57CE3E72"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26 354,75</w:t>
            </w:r>
          </w:p>
        </w:tc>
        <w:tc>
          <w:tcPr>
            <w:tcW w:w="993" w:type="dxa"/>
            <w:tcBorders>
              <w:top w:val="nil"/>
              <w:left w:val="nil"/>
              <w:bottom w:val="single" w:sz="4" w:space="0" w:color="auto"/>
              <w:right w:val="single" w:sz="8" w:space="0" w:color="auto"/>
            </w:tcBorders>
            <w:shd w:val="clear" w:color="auto" w:fill="auto"/>
            <w:noWrap/>
            <w:vAlign w:val="center"/>
            <w:hideMark/>
          </w:tcPr>
          <w:p w14:paraId="1E3E8A89"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2 981,78</w:t>
            </w:r>
          </w:p>
        </w:tc>
        <w:tc>
          <w:tcPr>
            <w:tcW w:w="1418" w:type="dxa"/>
            <w:tcBorders>
              <w:top w:val="nil"/>
              <w:left w:val="nil"/>
              <w:bottom w:val="single" w:sz="4" w:space="0" w:color="auto"/>
              <w:right w:val="single" w:sz="4" w:space="0" w:color="auto"/>
            </w:tcBorders>
            <w:shd w:val="clear" w:color="auto" w:fill="auto"/>
            <w:noWrap/>
            <w:vAlign w:val="center"/>
            <w:hideMark/>
          </w:tcPr>
          <w:p w14:paraId="60556B8E"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115,70</w:t>
            </w:r>
          </w:p>
        </w:tc>
        <w:tc>
          <w:tcPr>
            <w:tcW w:w="1134" w:type="dxa"/>
            <w:tcBorders>
              <w:top w:val="nil"/>
              <w:left w:val="nil"/>
              <w:bottom w:val="single" w:sz="4" w:space="0" w:color="auto"/>
              <w:right w:val="single" w:sz="4" w:space="0" w:color="auto"/>
            </w:tcBorders>
            <w:shd w:val="clear" w:color="auto" w:fill="auto"/>
            <w:noWrap/>
            <w:vAlign w:val="center"/>
            <w:hideMark/>
          </w:tcPr>
          <w:p w14:paraId="480C12DB"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28 908,75</w:t>
            </w:r>
          </w:p>
        </w:tc>
        <w:tc>
          <w:tcPr>
            <w:tcW w:w="992" w:type="dxa"/>
            <w:tcBorders>
              <w:top w:val="nil"/>
              <w:left w:val="nil"/>
              <w:bottom w:val="single" w:sz="4" w:space="0" w:color="auto"/>
              <w:right w:val="single" w:sz="8" w:space="0" w:color="auto"/>
            </w:tcBorders>
            <w:shd w:val="clear" w:color="auto" w:fill="auto"/>
            <w:noWrap/>
            <w:vAlign w:val="center"/>
            <w:hideMark/>
          </w:tcPr>
          <w:p w14:paraId="123C4775"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3 344,83</w:t>
            </w:r>
          </w:p>
        </w:tc>
      </w:tr>
      <w:tr w:rsidR="002A3AAA" w:rsidRPr="009E5925" w14:paraId="7A50E0B9" w14:textId="77777777" w:rsidTr="002A3AAA">
        <w:trPr>
          <w:trHeight w:val="284"/>
        </w:trPr>
        <w:tc>
          <w:tcPr>
            <w:tcW w:w="577" w:type="dxa"/>
            <w:tcBorders>
              <w:top w:val="nil"/>
              <w:left w:val="single" w:sz="8" w:space="0" w:color="auto"/>
              <w:bottom w:val="single" w:sz="4" w:space="0" w:color="auto"/>
              <w:right w:val="single" w:sz="4" w:space="0" w:color="auto"/>
            </w:tcBorders>
            <w:shd w:val="clear" w:color="auto" w:fill="auto"/>
            <w:noWrap/>
            <w:vAlign w:val="center"/>
            <w:hideMark/>
          </w:tcPr>
          <w:p w14:paraId="3FEA779C"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2.</w:t>
            </w:r>
          </w:p>
        </w:tc>
        <w:tc>
          <w:tcPr>
            <w:tcW w:w="3686" w:type="dxa"/>
            <w:tcBorders>
              <w:top w:val="nil"/>
              <w:left w:val="nil"/>
              <w:bottom w:val="single" w:sz="4" w:space="0" w:color="auto"/>
              <w:right w:val="single" w:sz="8" w:space="0" w:color="auto"/>
            </w:tcBorders>
            <w:shd w:val="clear" w:color="auto" w:fill="auto"/>
            <w:vAlign w:val="center"/>
            <w:hideMark/>
          </w:tcPr>
          <w:p w14:paraId="20FB7776" w14:textId="77777777" w:rsidR="002A3AAA" w:rsidRPr="009E5925" w:rsidRDefault="002A3AAA" w:rsidP="00DB416A">
            <w:pPr>
              <w:spacing w:line="228" w:lineRule="auto"/>
              <w:rPr>
                <w:rFonts w:ascii="Myriad Pro" w:hAnsi="Myriad Pro"/>
                <w:color w:val="000000"/>
                <w:sz w:val="16"/>
                <w:szCs w:val="16"/>
              </w:rPr>
            </w:pPr>
            <w:r w:rsidRPr="009E5925">
              <w:rPr>
                <w:rFonts w:ascii="Myriad Pro" w:hAnsi="Myriad Pro"/>
                <w:color w:val="000000"/>
                <w:sz w:val="16"/>
                <w:szCs w:val="16"/>
              </w:rPr>
              <w:t>Расходы по мероприятиям "последней мили", связанные с осуществлением технологического присоединения [п. 2.1 + п. 2.2 + п. 2.3 + п. 2.4 + 2.5]:</w:t>
            </w:r>
          </w:p>
        </w:tc>
        <w:tc>
          <w:tcPr>
            <w:tcW w:w="1134" w:type="dxa"/>
            <w:tcBorders>
              <w:top w:val="nil"/>
              <w:left w:val="nil"/>
              <w:bottom w:val="single" w:sz="4" w:space="0" w:color="auto"/>
              <w:right w:val="single" w:sz="4" w:space="0" w:color="auto"/>
            </w:tcBorders>
            <w:shd w:val="clear" w:color="auto" w:fill="auto"/>
            <w:noWrap/>
            <w:vAlign w:val="center"/>
            <w:hideMark/>
          </w:tcPr>
          <w:p w14:paraId="6A22B0E6"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x</w:t>
            </w:r>
          </w:p>
        </w:tc>
        <w:tc>
          <w:tcPr>
            <w:tcW w:w="1134" w:type="dxa"/>
            <w:tcBorders>
              <w:top w:val="nil"/>
              <w:left w:val="nil"/>
              <w:bottom w:val="single" w:sz="4" w:space="0" w:color="auto"/>
              <w:right w:val="single" w:sz="4" w:space="0" w:color="auto"/>
            </w:tcBorders>
            <w:shd w:val="clear" w:color="auto" w:fill="auto"/>
            <w:noWrap/>
            <w:vAlign w:val="center"/>
            <w:hideMark/>
          </w:tcPr>
          <w:p w14:paraId="4FE948E3"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x</w:t>
            </w:r>
          </w:p>
        </w:tc>
        <w:tc>
          <w:tcPr>
            <w:tcW w:w="1483" w:type="dxa"/>
            <w:tcBorders>
              <w:top w:val="nil"/>
              <w:left w:val="nil"/>
              <w:bottom w:val="single" w:sz="4" w:space="0" w:color="auto"/>
              <w:right w:val="single" w:sz="8" w:space="0" w:color="auto"/>
            </w:tcBorders>
            <w:shd w:val="clear" w:color="auto" w:fill="auto"/>
            <w:noWrap/>
            <w:vAlign w:val="center"/>
            <w:hideMark/>
          </w:tcPr>
          <w:p w14:paraId="439E046E"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169 259,64</w:t>
            </w:r>
          </w:p>
        </w:tc>
        <w:tc>
          <w:tcPr>
            <w:tcW w:w="1210" w:type="dxa"/>
            <w:tcBorders>
              <w:top w:val="nil"/>
              <w:left w:val="nil"/>
              <w:bottom w:val="single" w:sz="4" w:space="0" w:color="auto"/>
              <w:right w:val="single" w:sz="4" w:space="0" w:color="auto"/>
            </w:tcBorders>
            <w:shd w:val="clear" w:color="auto" w:fill="auto"/>
            <w:noWrap/>
            <w:vAlign w:val="center"/>
            <w:hideMark/>
          </w:tcPr>
          <w:p w14:paraId="201CD33E"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x</w:t>
            </w:r>
          </w:p>
        </w:tc>
        <w:tc>
          <w:tcPr>
            <w:tcW w:w="1134" w:type="dxa"/>
            <w:tcBorders>
              <w:top w:val="nil"/>
              <w:left w:val="nil"/>
              <w:bottom w:val="single" w:sz="4" w:space="0" w:color="auto"/>
              <w:right w:val="single" w:sz="4" w:space="0" w:color="auto"/>
            </w:tcBorders>
            <w:shd w:val="clear" w:color="auto" w:fill="auto"/>
            <w:noWrap/>
            <w:vAlign w:val="center"/>
            <w:hideMark/>
          </w:tcPr>
          <w:p w14:paraId="0CE0BEDA"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x</w:t>
            </w:r>
          </w:p>
        </w:tc>
        <w:tc>
          <w:tcPr>
            <w:tcW w:w="993" w:type="dxa"/>
            <w:tcBorders>
              <w:top w:val="nil"/>
              <w:left w:val="nil"/>
              <w:bottom w:val="single" w:sz="4" w:space="0" w:color="auto"/>
              <w:right w:val="single" w:sz="8" w:space="0" w:color="auto"/>
            </w:tcBorders>
            <w:shd w:val="clear" w:color="auto" w:fill="auto"/>
            <w:noWrap/>
            <w:vAlign w:val="center"/>
            <w:hideMark/>
          </w:tcPr>
          <w:p w14:paraId="2506760E"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114 290,46</w:t>
            </w:r>
          </w:p>
        </w:tc>
        <w:tc>
          <w:tcPr>
            <w:tcW w:w="1418" w:type="dxa"/>
            <w:tcBorders>
              <w:top w:val="nil"/>
              <w:left w:val="nil"/>
              <w:bottom w:val="single" w:sz="4" w:space="0" w:color="auto"/>
              <w:right w:val="single" w:sz="4" w:space="0" w:color="auto"/>
            </w:tcBorders>
            <w:shd w:val="clear" w:color="auto" w:fill="auto"/>
            <w:noWrap/>
            <w:vAlign w:val="center"/>
            <w:hideMark/>
          </w:tcPr>
          <w:p w14:paraId="03EBCE28"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x</w:t>
            </w:r>
          </w:p>
        </w:tc>
        <w:tc>
          <w:tcPr>
            <w:tcW w:w="1134" w:type="dxa"/>
            <w:tcBorders>
              <w:top w:val="nil"/>
              <w:left w:val="nil"/>
              <w:bottom w:val="single" w:sz="4" w:space="0" w:color="auto"/>
              <w:right w:val="single" w:sz="4" w:space="0" w:color="auto"/>
            </w:tcBorders>
            <w:shd w:val="clear" w:color="auto" w:fill="auto"/>
            <w:noWrap/>
            <w:vAlign w:val="center"/>
            <w:hideMark/>
          </w:tcPr>
          <w:p w14:paraId="08508A8F"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x</w:t>
            </w:r>
          </w:p>
        </w:tc>
        <w:tc>
          <w:tcPr>
            <w:tcW w:w="992" w:type="dxa"/>
            <w:tcBorders>
              <w:top w:val="nil"/>
              <w:left w:val="nil"/>
              <w:bottom w:val="single" w:sz="4" w:space="0" w:color="auto"/>
              <w:right w:val="single" w:sz="8" w:space="0" w:color="auto"/>
            </w:tcBorders>
            <w:shd w:val="clear" w:color="auto" w:fill="auto"/>
            <w:noWrap/>
            <w:vAlign w:val="center"/>
            <w:hideMark/>
          </w:tcPr>
          <w:p w14:paraId="14E04201"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223 250,92</w:t>
            </w:r>
          </w:p>
        </w:tc>
      </w:tr>
      <w:tr w:rsidR="002A3AAA" w:rsidRPr="009E5925" w14:paraId="5FA57EE8" w14:textId="77777777" w:rsidTr="002A3AAA">
        <w:trPr>
          <w:trHeight w:val="284"/>
        </w:trPr>
        <w:tc>
          <w:tcPr>
            <w:tcW w:w="577" w:type="dxa"/>
            <w:tcBorders>
              <w:top w:val="nil"/>
              <w:left w:val="single" w:sz="8" w:space="0" w:color="auto"/>
              <w:bottom w:val="single" w:sz="4" w:space="0" w:color="auto"/>
              <w:right w:val="single" w:sz="4" w:space="0" w:color="auto"/>
            </w:tcBorders>
            <w:shd w:val="clear" w:color="auto" w:fill="auto"/>
            <w:noWrap/>
            <w:vAlign w:val="center"/>
            <w:hideMark/>
          </w:tcPr>
          <w:p w14:paraId="0BCA1A89"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2.1.</w:t>
            </w:r>
          </w:p>
        </w:tc>
        <w:tc>
          <w:tcPr>
            <w:tcW w:w="3686" w:type="dxa"/>
            <w:tcBorders>
              <w:top w:val="nil"/>
              <w:left w:val="nil"/>
              <w:bottom w:val="single" w:sz="4" w:space="0" w:color="auto"/>
              <w:right w:val="single" w:sz="8" w:space="0" w:color="auto"/>
            </w:tcBorders>
            <w:shd w:val="clear" w:color="auto" w:fill="auto"/>
            <w:vAlign w:val="center"/>
            <w:hideMark/>
          </w:tcPr>
          <w:p w14:paraId="6368C106" w14:textId="77777777" w:rsidR="002A3AAA" w:rsidRPr="009E5925" w:rsidRDefault="002A3AAA" w:rsidP="00DB416A">
            <w:pPr>
              <w:spacing w:line="228" w:lineRule="auto"/>
              <w:rPr>
                <w:rFonts w:ascii="Myriad Pro" w:hAnsi="Myriad Pro"/>
                <w:color w:val="000000"/>
                <w:sz w:val="16"/>
                <w:szCs w:val="16"/>
              </w:rPr>
            </w:pPr>
            <w:r w:rsidRPr="009E5925">
              <w:rPr>
                <w:rFonts w:ascii="Myriad Pro" w:hAnsi="Myriad Pro"/>
                <w:color w:val="000000"/>
                <w:sz w:val="16"/>
                <w:szCs w:val="16"/>
              </w:rPr>
              <w:t>строительство воздушных линий ВЛ-10</w:t>
            </w:r>
          </w:p>
        </w:tc>
        <w:tc>
          <w:tcPr>
            <w:tcW w:w="1134" w:type="dxa"/>
            <w:tcBorders>
              <w:top w:val="nil"/>
              <w:left w:val="nil"/>
              <w:bottom w:val="single" w:sz="4" w:space="0" w:color="auto"/>
              <w:right w:val="single" w:sz="4" w:space="0" w:color="auto"/>
            </w:tcBorders>
            <w:shd w:val="clear" w:color="auto" w:fill="auto"/>
            <w:noWrap/>
            <w:vAlign w:val="center"/>
            <w:hideMark/>
          </w:tcPr>
          <w:p w14:paraId="44C1F96B"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1 029 189,37</w:t>
            </w:r>
          </w:p>
        </w:tc>
        <w:tc>
          <w:tcPr>
            <w:tcW w:w="1134" w:type="dxa"/>
            <w:tcBorders>
              <w:top w:val="nil"/>
              <w:left w:val="nil"/>
              <w:bottom w:val="single" w:sz="4" w:space="0" w:color="auto"/>
              <w:right w:val="single" w:sz="4" w:space="0" w:color="auto"/>
            </w:tcBorders>
            <w:shd w:val="clear" w:color="auto" w:fill="auto"/>
            <w:noWrap/>
            <w:vAlign w:val="center"/>
            <w:hideMark/>
          </w:tcPr>
          <w:p w14:paraId="608A4979"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15,65</w:t>
            </w:r>
          </w:p>
        </w:tc>
        <w:tc>
          <w:tcPr>
            <w:tcW w:w="1483" w:type="dxa"/>
            <w:tcBorders>
              <w:top w:val="nil"/>
              <w:left w:val="nil"/>
              <w:bottom w:val="single" w:sz="4" w:space="0" w:color="auto"/>
              <w:right w:val="single" w:sz="8" w:space="0" w:color="auto"/>
            </w:tcBorders>
            <w:shd w:val="clear" w:color="auto" w:fill="auto"/>
            <w:noWrap/>
            <w:vAlign w:val="center"/>
            <w:hideMark/>
          </w:tcPr>
          <w:p w14:paraId="34318B5D"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82 773,15</w:t>
            </w:r>
          </w:p>
        </w:tc>
        <w:tc>
          <w:tcPr>
            <w:tcW w:w="1210" w:type="dxa"/>
            <w:tcBorders>
              <w:top w:val="nil"/>
              <w:left w:val="nil"/>
              <w:bottom w:val="single" w:sz="4" w:space="0" w:color="auto"/>
              <w:right w:val="single" w:sz="4" w:space="0" w:color="auto"/>
            </w:tcBorders>
            <w:shd w:val="clear" w:color="auto" w:fill="auto"/>
            <w:noWrap/>
            <w:vAlign w:val="center"/>
            <w:hideMark/>
          </w:tcPr>
          <w:p w14:paraId="6BBC318B"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431 441,55</w:t>
            </w:r>
          </w:p>
        </w:tc>
        <w:tc>
          <w:tcPr>
            <w:tcW w:w="1134" w:type="dxa"/>
            <w:tcBorders>
              <w:top w:val="nil"/>
              <w:left w:val="nil"/>
              <w:bottom w:val="single" w:sz="4" w:space="0" w:color="auto"/>
              <w:right w:val="single" w:sz="4" w:space="0" w:color="auto"/>
            </w:tcBorders>
            <w:shd w:val="clear" w:color="auto" w:fill="auto"/>
            <w:noWrap/>
            <w:vAlign w:val="center"/>
            <w:hideMark/>
          </w:tcPr>
          <w:p w14:paraId="2DC59BA1"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15,65</w:t>
            </w:r>
          </w:p>
        </w:tc>
        <w:tc>
          <w:tcPr>
            <w:tcW w:w="993" w:type="dxa"/>
            <w:tcBorders>
              <w:top w:val="nil"/>
              <w:left w:val="nil"/>
              <w:bottom w:val="single" w:sz="4" w:space="0" w:color="auto"/>
              <w:right w:val="single" w:sz="8" w:space="0" w:color="auto"/>
            </w:tcBorders>
            <w:shd w:val="clear" w:color="auto" w:fill="auto"/>
            <w:noWrap/>
            <w:vAlign w:val="center"/>
            <w:hideMark/>
          </w:tcPr>
          <w:p w14:paraId="10F04C54"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34 698,94</w:t>
            </w:r>
          </w:p>
        </w:tc>
        <w:tc>
          <w:tcPr>
            <w:tcW w:w="1418" w:type="dxa"/>
            <w:tcBorders>
              <w:top w:val="nil"/>
              <w:left w:val="nil"/>
              <w:bottom w:val="single" w:sz="4" w:space="0" w:color="auto"/>
              <w:right w:val="single" w:sz="4" w:space="0" w:color="auto"/>
            </w:tcBorders>
            <w:shd w:val="clear" w:color="auto" w:fill="auto"/>
            <w:noWrap/>
            <w:vAlign w:val="center"/>
            <w:hideMark/>
          </w:tcPr>
          <w:p w14:paraId="6DACE803"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459 208,84</w:t>
            </w:r>
          </w:p>
        </w:tc>
        <w:tc>
          <w:tcPr>
            <w:tcW w:w="1134" w:type="dxa"/>
            <w:tcBorders>
              <w:top w:val="nil"/>
              <w:left w:val="nil"/>
              <w:bottom w:val="single" w:sz="4" w:space="0" w:color="auto"/>
              <w:right w:val="single" w:sz="4" w:space="0" w:color="auto"/>
            </w:tcBorders>
            <w:shd w:val="clear" w:color="auto" w:fill="auto"/>
            <w:noWrap/>
            <w:vAlign w:val="center"/>
            <w:hideMark/>
          </w:tcPr>
          <w:p w14:paraId="1D4DAF75"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31,17</w:t>
            </w:r>
          </w:p>
        </w:tc>
        <w:tc>
          <w:tcPr>
            <w:tcW w:w="992" w:type="dxa"/>
            <w:tcBorders>
              <w:top w:val="nil"/>
              <w:left w:val="nil"/>
              <w:bottom w:val="single" w:sz="4" w:space="0" w:color="auto"/>
              <w:right w:val="single" w:sz="8" w:space="0" w:color="auto"/>
            </w:tcBorders>
            <w:shd w:val="clear" w:color="auto" w:fill="auto"/>
            <w:noWrap/>
            <w:vAlign w:val="center"/>
            <w:hideMark/>
          </w:tcPr>
          <w:p w14:paraId="4850D26D"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74 869,42</w:t>
            </w:r>
          </w:p>
        </w:tc>
      </w:tr>
      <w:tr w:rsidR="002A3AAA" w:rsidRPr="009E5925" w14:paraId="55388C8C" w14:textId="77777777" w:rsidTr="002A3AAA">
        <w:trPr>
          <w:trHeight w:val="284"/>
        </w:trPr>
        <w:tc>
          <w:tcPr>
            <w:tcW w:w="577" w:type="dxa"/>
            <w:tcBorders>
              <w:top w:val="nil"/>
              <w:left w:val="single" w:sz="8" w:space="0" w:color="auto"/>
              <w:bottom w:val="single" w:sz="4" w:space="0" w:color="auto"/>
              <w:right w:val="single" w:sz="4" w:space="0" w:color="auto"/>
            </w:tcBorders>
            <w:shd w:val="clear" w:color="auto" w:fill="auto"/>
            <w:noWrap/>
            <w:vAlign w:val="center"/>
            <w:hideMark/>
          </w:tcPr>
          <w:p w14:paraId="6B0265EB" w14:textId="77777777" w:rsidR="002A3AAA" w:rsidRPr="009E5925" w:rsidRDefault="002A3AAA" w:rsidP="00DB416A">
            <w:pPr>
              <w:spacing w:line="228" w:lineRule="auto"/>
              <w:jc w:val="center"/>
              <w:rPr>
                <w:rFonts w:ascii="Myriad Pro" w:hAnsi="Myriad Pro"/>
                <w:color w:val="000000"/>
                <w:sz w:val="16"/>
                <w:szCs w:val="16"/>
              </w:rPr>
            </w:pPr>
          </w:p>
        </w:tc>
        <w:tc>
          <w:tcPr>
            <w:tcW w:w="3686" w:type="dxa"/>
            <w:tcBorders>
              <w:top w:val="nil"/>
              <w:left w:val="nil"/>
              <w:bottom w:val="single" w:sz="4" w:space="0" w:color="auto"/>
              <w:right w:val="single" w:sz="8" w:space="0" w:color="auto"/>
            </w:tcBorders>
            <w:shd w:val="clear" w:color="auto" w:fill="auto"/>
            <w:vAlign w:val="center"/>
            <w:hideMark/>
          </w:tcPr>
          <w:p w14:paraId="560CC7D4" w14:textId="77777777" w:rsidR="002A3AAA" w:rsidRPr="009E5925" w:rsidRDefault="002A3AAA" w:rsidP="00DB416A">
            <w:pPr>
              <w:spacing w:line="228" w:lineRule="auto"/>
              <w:rPr>
                <w:rFonts w:ascii="Myriad Pro" w:hAnsi="Myriad Pro"/>
                <w:color w:val="000000"/>
                <w:sz w:val="16"/>
                <w:szCs w:val="16"/>
              </w:rPr>
            </w:pPr>
            <w:r w:rsidRPr="009E5925">
              <w:rPr>
                <w:rFonts w:ascii="Myriad Pro" w:hAnsi="Myriad Pro"/>
                <w:color w:val="000000"/>
                <w:sz w:val="16"/>
                <w:szCs w:val="16"/>
              </w:rPr>
              <w:t>строительство воздушных линий ВЛ-0,4</w:t>
            </w:r>
          </w:p>
        </w:tc>
        <w:tc>
          <w:tcPr>
            <w:tcW w:w="1134" w:type="dxa"/>
            <w:tcBorders>
              <w:top w:val="nil"/>
              <w:left w:val="nil"/>
              <w:bottom w:val="single" w:sz="4" w:space="0" w:color="auto"/>
              <w:right w:val="single" w:sz="4" w:space="0" w:color="auto"/>
            </w:tcBorders>
            <w:shd w:val="clear" w:color="auto" w:fill="auto"/>
            <w:noWrap/>
            <w:vAlign w:val="center"/>
            <w:hideMark/>
          </w:tcPr>
          <w:p w14:paraId="435AF9BD"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323 972,34</w:t>
            </w:r>
          </w:p>
        </w:tc>
        <w:tc>
          <w:tcPr>
            <w:tcW w:w="1134" w:type="dxa"/>
            <w:tcBorders>
              <w:top w:val="nil"/>
              <w:left w:val="nil"/>
              <w:bottom w:val="single" w:sz="4" w:space="0" w:color="auto"/>
              <w:right w:val="single" w:sz="4" w:space="0" w:color="auto"/>
            </w:tcBorders>
            <w:shd w:val="clear" w:color="auto" w:fill="auto"/>
            <w:noWrap/>
            <w:vAlign w:val="center"/>
            <w:hideMark/>
          </w:tcPr>
          <w:p w14:paraId="142BACD1"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31,21</w:t>
            </w:r>
          </w:p>
        </w:tc>
        <w:tc>
          <w:tcPr>
            <w:tcW w:w="1483" w:type="dxa"/>
            <w:tcBorders>
              <w:top w:val="nil"/>
              <w:left w:val="nil"/>
              <w:bottom w:val="single" w:sz="4" w:space="0" w:color="auto"/>
              <w:right w:val="single" w:sz="8" w:space="0" w:color="auto"/>
            </w:tcBorders>
            <w:shd w:val="clear" w:color="auto" w:fill="auto"/>
            <w:noWrap/>
            <w:vAlign w:val="center"/>
            <w:hideMark/>
          </w:tcPr>
          <w:p w14:paraId="6A9189A4"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51 966,45</w:t>
            </w:r>
          </w:p>
        </w:tc>
        <w:tc>
          <w:tcPr>
            <w:tcW w:w="1210" w:type="dxa"/>
            <w:tcBorders>
              <w:top w:val="nil"/>
              <w:left w:val="nil"/>
              <w:bottom w:val="single" w:sz="4" w:space="0" w:color="auto"/>
              <w:right w:val="single" w:sz="4" w:space="0" w:color="auto"/>
            </w:tcBorders>
            <w:shd w:val="clear" w:color="auto" w:fill="auto"/>
            <w:noWrap/>
            <w:vAlign w:val="center"/>
            <w:hideMark/>
          </w:tcPr>
          <w:p w14:paraId="6C5A4FDD"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309 794,50</w:t>
            </w:r>
          </w:p>
        </w:tc>
        <w:tc>
          <w:tcPr>
            <w:tcW w:w="1134" w:type="dxa"/>
            <w:tcBorders>
              <w:top w:val="nil"/>
              <w:left w:val="nil"/>
              <w:bottom w:val="single" w:sz="4" w:space="0" w:color="auto"/>
              <w:right w:val="single" w:sz="4" w:space="0" w:color="auto"/>
            </w:tcBorders>
            <w:shd w:val="clear" w:color="auto" w:fill="auto"/>
            <w:noWrap/>
            <w:vAlign w:val="center"/>
            <w:hideMark/>
          </w:tcPr>
          <w:p w14:paraId="5FB6B1B7"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31,21</w:t>
            </w:r>
          </w:p>
        </w:tc>
        <w:tc>
          <w:tcPr>
            <w:tcW w:w="993" w:type="dxa"/>
            <w:tcBorders>
              <w:top w:val="nil"/>
              <w:left w:val="nil"/>
              <w:bottom w:val="single" w:sz="4" w:space="0" w:color="auto"/>
              <w:right w:val="single" w:sz="8" w:space="0" w:color="auto"/>
            </w:tcBorders>
            <w:shd w:val="clear" w:color="auto" w:fill="auto"/>
            <w:noWrap/>
            <w:vAlign w:val="center"/>
            <w:hideMark/>
          </w:tcPr>
          <w:p w14:paraId="7ECCB0FD"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49 692,27</w:t>
            </w:r>
          </w:p>
        </w:tc>
        <w:tc>
          <w:tcPr>
            <w:tcW w:w="1418" w:type="dxa"/>
            <w:tcBorders>
              <w:top w:val="nil"/>
              <w:left w:val="nil"/>
              <w:bottom w:val="single" w:sz="4" w:space="0" w:color="auto"/>
              <w:right w:val="single" w:sz="4" w:space="0" w:color="auto"/>
            </w:tcBorders>
            <w:shd w:val="clear" w:color="auto" w:fill="auto"/>
            <w:noWrap/>
            <w:vAlign w:val="center"/>
            <w:hideMark/>
          </w:tcPr>
          <w:p w14:paraId="0DAECF40"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329 732,66</w:t>
            </w:r>
          </w:p>
        </w:tc>
        <w:tc>
          <w:tcPr>
            <w:tcW w:w="1134" w:type="dxa"/>
            <w:tcBorders>
              <w:top w:val="nil"/>
              <w:left w:val="nil"/>
              <w:bottom w:val="single" w:sz="4" w:space="0" w:color="auto"/>
              <w:right w:val="single" w:sz="4" w:space="0" w:color="auto"/>
            </w:tcBorders>
            <w:shd w:val="clear" w:color="auto" w:fill="auto"/>
            <w:noWrap/>
            <w:vAlign w:val="center"/>
            <w:hideMark/>
          </w:tcPr>
          <w:p w14:paraId="06518F1D"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37,75</w:t>
            </w:r>
          </w:p>
        </w:tc>
        <w:tc>
          <w:tcPr>
            <w:tcW w:w="992" w:type="dxa"/>
            <w:tcBorders>
              <w:top w:val="nil"/>
              <w:left w:val="nil"/>
              <w:bottom w:val="single" w:sz="4" w:space="0" w:color="auto"/>
              <w:right w:val="single" w:sz="8" w:space="0" w:color="auto"/>
            </w:tcBorders>
            <w:shd w:val="clear" w:color="auto" w:fill="auto"/>
            <w:noWrap/>
            <w:vAlign w:val="center"/>
            <w:hideMark/>
          </w:tcPr>
          <w:p w14:paraId="01EBFC3E"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65 105,12</w:t>
            </w:r>
          </w:p>
        </w:tc>
      </w:tr>
      <w:tr w:rsidR="002A3AAA" w:rsidRPr="009E5925" w14:paraId="5E9C494F" w14:textId="77777777" w:rsidTr="002A3AAA">
        <w:trPr>
          <w:trHeight w:val="284"/>
        </w:trPr>
        <w:tc>
          <w:tcPr>
            <w:tcW w:w="577" w:type="dxa"/>
            <w:tcBorders>
              <w:top w:val="nil"/>
              <w:left w:val="single" w:sz="8" w:space="0" w:color="auto"/>
              <w:bottom w:val="single" w:sz="4" w:space="0" w:color="auto"/>
              <w:right w:val="single" w:sz="4" w:space="0" w:color="auto"/>
            </w:tcBorders>
            <w:shd w:val="clear" w:color="auto" w:fill="auto"/>
            <w:noWrap/>
            <w:vAlign w:val="center"/>
            <w:hideMark/>
          </w:tcPr>
          <w:p w14:paraId="7574AF46"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2.2.</w:t>
            </w:r>
          </w:p>
        </w:tc>
        <w:tc>
          <w:tcPr>
            <w:tcW w:w="3686" w:type="dxa"/>
            <w:tcBorders>
              <w:top w:val="nil"/>
              <w:left w:val="nil"/>
              <w:bottom w:val="single" w:sz="4" w:space="0" w:color="auto"/>
              <w:right w:val="single" w:sz="8" w:space="0" w:color="auto"/>
            </w:tcBorders>
            <w:shd w:val="clear" w:color="auto" w:fill="auto"/>
            <w:vAlign w:val="center"/>
            <w:hideMark/>
          </w:tcPr>
          <w:p w14:paraId="18750E2A" w14:textId="77777777" w:rsidR="002A3AAA" w:rsidRPr="009E5925" w:rsidRDefault="002A3AAA" w:rsidP="00DB416A">
            <w:pPr>
              <w:spacing w:line="228" w:lineRule="auto"/>
              <w:rPr>
                <w:rFonts w:ascii="Myriad Pro" w:hAnsi="Myriad Pro"/>
                <w:color w:val="000000"/>
                <w:sz w:val="16"/>
                <w:szCs w:val="16"/>
              </w:rPr>
            </w:pPr>
            <w:r w:rsidRPr="009E5925">
              <w:rPr>
                <w:rFonts w:ascii="Myriad Pro" w:hAnsi="Myriad Pro"/>
                <w:color w:val="000000"/>
                <w:sz w:val="16"/>
                <w:szCs w:val="16"/>
              </w:rPr>
              <w:t>строительство кабельных линий КЛ-10</w:t>
            </w:r>
          </w:p>
        </w:tc>
        <w:tc>
          <w:tcPr>
            <w:tcW w:w="1134" w:type="dxa"/>
            <w:tcBorders>
              <w:top w:val="nil"/>
              <w:left w:val="nil"/>
              <w:bottom w:val="single" w:sz="4" w:space="0" w:color="auto"/>
              <w:right w:val="single" w:sz="4" w:space="0" w:color="auto"/>
            </w:tcBorders>
            <w:shd w:val="clear" w:color="auto" w:fill="auto"/>
            <w:noWrap/>
            <w:vAlign w:val="center"/>
            <w:hideMark/>
          </w:tcPr>
          <w:p w14:paraId="5DAD0CF1" w14:textId="2FBE2C12" w:rsidR="002A3AAA" w:rsidRPr="009E5925" w:rsidRDefault="002A3AAA" w:rsidP="00DB416A">
            <w:pPr>
              <w:spacing w:line="228" w:lineRule="auto"/>
              <w:jc w:val="center"/>
              <w:rPr>
                <w:rFonts w:ascii="Myriad Pro" w:hAnsi="Myriad Pro"/>
                <w:color w:val="000000"/>
                <w:sz w:val="16"/>
                <w:szCs w:val="16"/>
              </w:rPr>
            </w:pPr>
          </w:p>
        </w:tc>
        <w:tc>
          <w:tcPr>
            <w:tcW w:w="1134" w:type="dxa"/>
            <w:tcBorders>
              <w:top w:val="nil"/>
              <w:left w:val="nil"/>
              <w:bottom w:val="single" w:sz="4" w:space="0" w:color="auto"/>
              <w:right w:val="single" w:sz="4" w:space="0" w:color="auto"/>
            </w:tcBorders>
            <w:shd w:val="clear" w:color="auto" w:fill="auto"/>
            <w:noWrap/>
            <w:vAlign w:val="center"/>
            <w:hideMark/>
          </w:tcPr>
          <w:p w14:paraId="52D64F6B"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0,00</w:t>
            </w:r>
          </w:p>
        </w:tc>
        <w:tc>
          <w:tcPr>
            <w:tcW w:w="1483" w:type="dxa"/>
            <w:tcBorders>
              <w:top w:val="nil"/>
              <w:left w:val="nil"/>
              <w:bottom w:val="single" w:sz="4" w:space="0" w:color="auto"/>
              <w:right w:val="single" w:sz="8" w:space="0" w:color="auto"/>
            </w:tcBorders>
            <w:shd w:val="clear" w:color="auto" w:fill="auto"/>
            <w:noWrap/>
            <w:vAlign w:val="center"/>
            <w:hideMark/>
          </w:tcPr>
          <w:p w14:paraId="02B19BDC"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163,52</w:t>
            </w:r>
          </w:p>
        </w:tc>
        <w:tc>
          <w:tcPr>
            <w:tcW w:w="1210" w:type="dxa"/>
            <w:tcBorders>
              <w:top w:val="nil"/>
              <w:left w:val="nil"/>
              <w:bottom w:val="single" w:sz="4" w:space="0" w:color="auto"/>
              <w:right w:val="single" w:sz="4" w:space="0" w:color="auto"/>
            </w:tcBorders>
            <w:shd w:val="clear" w:color="auto" w:fill="auto"/>
            <w:noWrap/>
            <w:vAlign w:val="center"/>
            <w:hideMark/>
          </w:tcPr>
          <w:p w14:paraId="72B4EE2E"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303 615,75</w:t>
            </w:r>
          </w:p>
        </w:tc>
        <w:tc>
          <w:tcPr>
            <w:tcW w:w="1134" w:type="dxa"/>
            <w:tcBorders>
              <w:top w:val="nil"/>
              <w:left w:val="nil"/>
              <w:bottom w:val="single" w:sz="4" w:space="0" w:color="auto"/>
              <w:right w:val="single" w:sz="4" w:space="0" w:color="auto"/>
            </w:tcBorders>
            <w:shd w:val="clear" w:color="auto" w:fill="auto"/>
            <w:noWrap/>
            <w:vAlign w:val="center"/>
            <w:hideMark/>
          </w:tcPr>
          <w:p w14:paraId="222261D0"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0,00</w:t>
            </w:r>
          </w:p>
        </w:tc>
        <w:tc>
          <w:tcPr>
            <w:tcW w:w="993" w:type="dxa"/>
            <w:tcBorders>
              <w:top w:val="nil"/>
              <w:left w:val="nil"/>
              <w:bottom w:val="single" w:sz="4" w:space="0" w:color="auto"/>
              <w:right w:val="single" w:sz="8" w:space="0" w:color="auto"/>
            </w:tcBorders>
            <w:shd w:val="clear" w:color="auto" w:fill="auto"/>
            <w:noWrap/>
            <w:vAlign w:val="center"/>
            <w:hideMark/>
          </w:tcPr>
          <w:p w14:paraId="1C0F1FCA"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0,00</w:t>
            </w:r>
          </w:p>
        </w:tc>
        <w:tc>
          <w:tcPr>
            <w:tcW w:w="1418" w:type="dxa"/>
            <w:tcBorders>
              <w:top w:val="nil"/>
              <w:left w:val="nil"/>
              <w:bottom w:val="single" w:sz="4" w:space="0" w:color="auto"/>
              <w:right w:val="single" w:sz="4" w:space="0" w:color="auto"/>
            </w:tcBorders>
            <w:shd w:val="clear" w:color="auto" w:fill="auto"/>
            <w:noWrap/>
            <w:vAlign w:val="center"/>
            <w:hideMark/>
          </w:tcPr>
          <w:p w14:paraId="0B4336D8"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321 084,04</w:t>
            </w:r>
          </w:p>
        </w:tc>
        <w:tc>
          <w:tcPr>
            <w:tcW w:w="1134" w:type="dxa"/>
            <w:tcBorders>
              <w:top w:val="nil"/>
              <w:left w:val="nil"/>
              <w:bottom w:val="single" w:sz="4" w:space="0" w:color="auto"/>
              <w:right w:val="single" w:sz="4" w:space="0" w:color="auto"/>
            </w:tcBorders>
            <w:shd w:val="clear" w:color="auto" w:fill="auto"/>
            <w:noWrap/>
            <w:vAlign w:val="center"/>
            <w:hideMark/>
          </w:tcPr>
          <w:p w14:paraId="2C9BA143"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1,74</w:t>
            </w:r>
          </w:p>
        </w:tc>
        <w:tc>
          <w:tcPr>
            <w:tcW w:w="992" w:type="dxa"/>
            <w:tcBorders>
              <w:top w:val="nil"/>
              <w:left w:val="nil"/>
              <w:bottom w:val="single" w:sz="4" w:space="0" w:color="auto"/>
              <w:right w:val="single" w:sz="8" w:space="0" w:color="auto"/>
            </w:tcBorders>
            <w:shd w:val="clear" w:color="auto" w:fill="auto"/>
            <w:noWrap/>
            <w:vAlign w:val="center"/>
            <w:hideMark/>
          </w:tcPr>
          <w:p w14:paraId="698641EE"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3 313,83</w:t>
            </w:r>
          </w:p>
        </w:tc>
      </w:tr>
      <w:tr w:rsidR="002A3AAA" w:rsidRPr="009E5925" w14:paraId="4253AE77" w14:textId="77777777" w:rsidTr="002A3AAA">
        <w:trPr>
          <w:trHeight w:val="284"/>
        </w:trPr>
        <w:tc>
          <w:tcPr>
            <w:tcW w:w="577" w:type="dxa"/>
            <w:tcBorders>
              <w:top w:val="nil"/>
              <w:left w:val="single" w:sz="8" w:space="0" w:color="auto"/>
              <w:bottom w:val="single" w:sz="4" w:space="0" w:color="auto"/>
              <w:right w:val="single" w:sz="4" w:space="0" w:color="auto"/>
            </w:tcBorders>
            <w:shd w:val="clear" w:color="auto" w:fill="auto"/>
            <w:noWrap/>
            <w:vAlign w:val="center"/>
            <w:hideMark/>
          </w:tcPr>
          <w:p w14:paraId="2CB55396" w14:textId="77777777" w:rsidR="002A3AAA" w:rsidRPr="009E5925" w:rsidRDefault="002A3AAA" w:rsidP="00DB416A">
            <w:pPr>
              <w:spacing w:line="228" w:lineRule="auto"/>
              <w:jc w:val="center"/>
              <w:rPr>
                <w:rFonts w:ascii="Myriad Pro" w:hAnsi="Myriad Pro"/>
                <w:color w:val="000000"/>
                <w:sz w:val="16"/>
                <w:szCs w:val="16"/>
              </w:rPr>
            </w:pPr>
          </w:p>
        </w:tc>
        <w:tc>
          <w:tcPr>
            <w:tcW w:w="3686" w:type="dxa"/>
            <w:tcBorders>
              <w:top w:val="nil"/>
              <w:left w:val="nil"/>
              <w:bottom w:val="single" w:sz="4" w:space="0" w:color="auto"/>
              <w:right w:val="single" w:sz="8" w:space="0" w:color="auto"/>
            </w:tcBorders>
            <w:shd w:val="clear" w:color="auto" w:fill="auto"/>
            <w:vAlign w:val="center"/>
            <w:hideMark/>
          </w:tcPr>
          <w:p w14:paraId="43546CF2" w14:textId="77777777" w:rsidR="002A3AAA" w:rsidRPr="009E5925" w:rsidRDefault="002A3AAA" w:rsidP="00DB416A">
            <w:pPr>
              <w:spacing w:line="228" w:lineRule="auto"/>
              <w:rPr>
                <w:rFonts w:ascii="Myriad Pro" w:hAnsi="Myriad Pro"/>
                <w:color w:val="000000"/>
                <w:sz w:val="16"/>
                <w:szCs w:val="16"/>
              </w:rPr>
            </w:pPr>
            <w:r w:rsidRPr="009E5925">
              <w:rPr>
                <w:rFonts w:ascii="Myriad Pro" w:hAnsi="Myriad Pro"/>
                <w:color w:val="000000"/>
                <w:sz w:val="16"/>
                <w:szCs w:val="16"/>
              </w:rPr>
              <w:t>строительство кабельных линий КЛ-0,4</w:t>
            </w:r>
          </w:p>
        </w:tc>
        <w:tc>
          <w:tcPr>
            <w:tcW w:w="1134" w:type="dxa"/>
            <w:tcBorders>
              <w:top w:val="nil"/>
              <w:left w:val="nil"/>
              <w:bottom w:val="single" w:sz="4" w:space="0" w:color="auto"/>
              <w:right w:val="single" w:sz="4" w:space="0" w:color="auto"/>
            </w:tcBorders>
            <w:shd w:val="clear" w:color="auto" w:fill="auto"/>
            <w:noWrap/>
            <w:vAlign w:val="center"/>
            <w:hideMark/>
          </w:tcPr>
          <w:p w14:paraId="18E45662"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1 196 991,18</w:t>
            </w:r>
          </w:p>
        </w:tc>
        <w:tc>
          <w:tcPr>
            <w:tcW w:w="1134" w:type="dxa"/>
            <w:tcBorders>
              <w:top w:val="nil"/>
              <w:left w:val="nil"/>
              <w:bottom w:val="single" w:sz="4" w:space="0" w:color="auto"/>
              <w:right w:val="single" w:sz="4" w:space="0" w:color="auto"/>
            </w:tcBorders>
            <w:shd w:val="clear" w:color="auto" w:fill="auto"/>
            <w:noWrap/>
            <w:vAlign w:val="center"/>
            <w:hideMark/>
          </w:tcPr>
          <w:p w14:paraId="0AD2B89C"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0,03</w:t>
            </w:r>
          </w:p>
        </w:tc>
        <w:tc>
          <w:tcPr>
            <w:tcW w:w="1483" w:type="dxa"/>
            <w:tcBorders>
              <w:top w:val="nil"/>
              <w:left w:val="nil"/>
              <w:bottom w:val="single" w:sz="4" w:space="0" w:color="auto"/>
              <w:right w:val="single" w:sz="8" w:space="0" w:color="auto"/>
            </w:tcBorders>
            <w:shd w:val="clear" w:color="auto" w:fill="auto"/>
            <w:noWrap/>
            <w:vAlign w:val="center"/>
            <w:hideMark/>
          </w:tcPr>
          <w:p w14:paraId="5100E554"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202,17</w:t>
            </w:r>
          </w:p>
        </w:tc>
        <w:tc>
          <w:tcPr>
            <w:tcW w:w="1210" w:type="dxa"/>
            <w:tcBorders>
              <w:top w:val="nil"/>
              <w:left w:val="nil"/>
              <w:bottom w:val="single" w:sz="4" w:space="0" w:color="auto"/>
              <w:right w:val="single" w:sz="4" w:space="0" w:color="auto"/>
            </w:tcBorders>
            <w:shd w:val="clear" w:color="auto" w:fill="auto"/>
            <w:noWrap/>
            <w:vAlign w:val="center"/>
            <w:hideMark/>
          </w:tcPr>
          <w:p w14:paraId="2A6AAB3F"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257 621,54</w:t>
            </w:r>
          </w:p>
        </w:tc>
        <w:tc>
          <w:tcPr>
            <w:tcW w:w="1134" w:type="dxa"/>
            <w:tcBorders>
              <w:top w:val="nil"/>
              <w:left w:val="nil"/>
              <w:bottom w:val="single" w:sz="4" w:space="0" w:color="auto"/>
              <w:right w:val="single" w:sz="4" w:space="0" w:color="auto"/>
            </w:tcBorders>
            <w:shd w:val="clear" w:color="auto" w:fill="auto"/>
            <w:noWrap/>
            <w:vAlign w:val="center"/>
            <w:hideMark/>
          </w:tcPr>
          <w:p w14:paraId="593860A9"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0,03</w:t>
            </w:r>
          </w:p>
        </w:tc>
        <w:tc>
          <w:tcPr>
            <w:tcW w:w="993" w:type="dxa"/>
            <w:tcBorders>
              <w:top w:val="nil"/>
              <w:left w:val="nil"/>
              <w:bottom w:val="single" w:sz="4" w:space="0" w:color="auto"/>
              <w:right w:val="single" w:sz="8" w:space="0" w:color="auto"/>
            </w:tcBorders>
            <w:shd w:val="clear" w:color="auto" w:fill="auto"/>
            <w:noWrap/>
            <w:vAlign w:val="center"/>
            <w:hideMark/>
          </w:tcPr>
          <w:p w14:paraId="62E105E4"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43,51</w:t>
            </w:r>
          </w:p>
        </w:tc>
        <w:tc>
          <w:tcPr>
            <w:tcW w:w="1418" w:type="dxa"/>
            <w:tcBorders>
              <w:top w:val="nil"/>
              <w:left w:val="nil"/>
              <w:bottom w:val="single" w:sz="4" w:space="0" w:color="auto"/>
              <w:right w:val="single" w:sz="4" w:space="0" w:color="auto"/>
            </w:tcBorders>
            <w:shd w:val="clear" w:color="auto" w:fill="auto"/>
            <w:noWrap/>
            <w:vAlign w:val="center"/>
            <w:hideMark/>
          </w:tcPr>
          <w:p w14:paraId="6DABD524"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272 443,59</w:t>
            </w:r>
          </w:p>
        </w:tc>
        <w:tc>
          <w:tcPr>
            <w:tcW w:w="1134" w:type="dxa"/>
            <w:tcBorders>
              <w:top w:val="nil"/>
              <w:left w:val="nil"/>
              <w:bottom w:val="single" w:sz="4" w:space="0" w:color="auto"/>
              <w:right w:val="single" w:sz="4" w:space="0" w:color="auto"/>
            </w:tcBorders>
            <w:shd w:val="clear" w:color="auto" w:fill="auto"/>
            <w:noWrap/>
            <w:vAlign w:val="center"/>
            <w:hideMark/>
          </w:tcPr>
          <w:p w14:paraId="741CB3B2"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2,66</w:t>
            </w:r>
          </w:p>
        </w:tc>
        <w:tc>
          <w:tcPr>
            <w:tcW w:w="992" w:type="dxa"/>
            <w:tcBorders>
              <w:top w:val="nil"/>
              <w:left w:val="nil"/>
              <w:bottom w:val="single" w:sz="4" w:space="0" w:color="auto"/>
              <w:right w:val="single" w:sz="8" w:space="0" w:color="auto"/>
            </w:tcBorders>
            <w:shd w:val="clear" w:color="auto" w:fill="auto"/>
            <w:noWrap/>
            <w:vAlign w:val="center"/>
            <w:hideMark/>
          </w:tcPr>
          <w:p w14:paraId="0C26A9FB"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4 307,41</w:t>
            </w:r>
          </w:p>
        </w:tc>
      </w:tr>
      <w:tr w:rsidR="002A3AAA" w:rsidRPr="009E5925" w14:paraId="4F4FF37B" w14:textId="77777777" w:rsidTr="002A3AAA">
        <w:trPr>
          <w:trHeight w:val="284"/>
        </w:trPr>
        <w:tc>
          <w:tcPr>
            <w:tcW w:w="577" w:type="dxa"/>
            <w:tcBorders>
              <w:top w:val="nil"/>
              <w:left w:val="single" w:sz="8" w:space="0" w:color="auto"/>
              <w:bottom w:val="single" w:sz="4" w:space="0" w:color="auto"/>
              <w:right w:val="single" w:sz="4" w:space="0" w:color="auto"/>
            </w:tcBorders>
            <w:shd w:val="clear" w:color="auto" w:fill="auto"/>
            <w:noWrap/>
            <w:vAlign w:val="center"/>
            <w:hideMark/>
          </w:tcPr>
          <w:p w14:paraId="1F58F27C"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2.3.</w:t>
            </w:r>
          </w:p>
        </w:tc>
        <w:tc>
          <w:tcPr>
            <w:tcW w:w="3686" w:type="dxa"/>
            <w:tcBorders>
              <w:top w:val="nil"/>
              <w:left w:val="nil"/>
              <w:bottom w:val="single" w:sz="4" w:space="0" w:color="auto"/>
              <w:right w:val="single" w:sz="8" w:space="0" w:color="auto"/>
            </w:tcBorders>
            <w:shd w:val="clear" w:color="auto" w:fill="auto"/>
            <w:vAlign w:val="center"/>
            <w:hideMark/>
          </w:tcPr>
          <w:p w14:paraId="325B3E10" w14:textId="77777777" w:rsidR="002A3AAA" w:rsidRPr="009E5925" w:rsidRDefault="002A3AAA" w:rsidP="00DB416A">
            <w:pPr>
              <w:spacing w:line="228" w:lineRule="auto"/>
              <w:rPr>
                <w:rFonts w:ascii="Myriad Pro" w:hAnsi="Myriad Pro"/>
                <w:color w:val="000000"/>
                <w:sz w:val="16"/>
                <w:szCs w:val="16"/>
              </w:rPr>
            </w:pPr>
            <w:r w:rsidRPr="009E5925">
              <w:rPr>
                <w:rFonts w:ascii="Myriad Pro" w:hAnsi="Myriad Pro"/>
                <w:color w:val="000000"/>
                <w:sz w:val="16"/>
                <w:szCs w:val="16"/>
              </w:rPr>
              <w:t>строительством пунктов секционирования, на уровне напряжения i и (или) диапазоне мощности j</w:t>
            </w:r>
          </w:p>
        </w:tc>
        <w:tc>
          <w:tcPr>
            <w:tcW w:w="1134" w:type="dxa"/>
            <w:tcBorders>
              <w:top w:val="nil"/>
              <w:left w:val="nil"/>
              <w:bottom w:val="single" w:sz="4" w:space="0" w:color="auto"/>
              <w:right w:val="single" w:sz="4" w:space="0" w:color="auto"/>
            </w:tcBorders>
            <w:shd w:val="clear" w:color="auto" w:fill="auto"/>
            <w:noWrap/>
            <w:vAlign w:val="center"/>
            <w:hideMark/>
          </w:tcPr>
          <w:p w14:paraId="7168BC6F"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5A11D93F"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0,00</w:t>
            </w:r>
          </w:p>
        </w:tc>
        <w:tc>
          <w:tcPr>
            <w:tcW w:w="1483" w:type="dxa"/>
            <w:tcBorders>
              <w:top w:val="nil"/>
              <w:left w:val="nil"/>
              <w:bottom w:val="single" w:sz="4" w:space="0" w:color="auto"/>
              <w:right w:val="single" w:sz="8" w:space="0" w:color="auto"/>
            </w:tcBorders>
            <w:shd w:val="clear" w:color="auto" w:fill="auto"/>
            <w:noWrap/>
            <w:vAlign w:val="center"/>
            <w:hideMark/>
          </w:tcPr>
          <w:p w14:paraId="79C82784"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0,00</w:t>
            </w:r>
          </w:p>
        </w:tc>
        <w:tc>
          <w:tcPr>
            <w:tcW w:w="1210" w:type="dxa"/>
            <w:tcBorders>
              <w:top w:val="nil"/>
              <w:left w:val="nil"/>
              <w:bottom w:val="single" w:sz="4" w:space="0" w:color="auto"/>
              <w:right w:val="single" w:sz="4" w:space="0" w:color="auto"/>
            </w:tcBorders>
            <w:shd w:val="clear" w:color="auto" w:fill="auto"/>
            <w:noWrap/>
            <w:vAlign w:val="center"/>
            <w:hideMark/>
          </w:tcPr>
          <w:p w14:paraId="0EA0E6CC"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4DC2CCB1"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0,00</w:t>
            </w:r>
          </w:p>
        </w:tc>
        <w:tc>
          <w:tcPr>
            <w:tcW w:w="993" w:type="dxa"/>
            <w:tcBorders>
              <w:top w:val="nil"/>
              <w:left w:val="nil"/>
              <w:bottom w:val="single" w:sz="4" w:space="0" w:color="auto"/>
              <w:right w:val="single" w:sz="8" w:space="0" w:color="auto"/>
            </w:tcBorders>
            <w:shd w:val="clear" w:color="auto" w:fill="auto"/>
            <w:noWrap/>
            <w:vAlign w:val="center"/>
            <w:hideMark/>
          </w:tcPr>
          <w:p w14:paraId="45337F10"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0,00</w:t>
            </w:r>
          </w:p>
        </w:tc>
        <w:tc>
          <w:tcPr>
            <w:tcW w:w="1418" w:type="dxa"/>
            <w:tcBorders>
              <w:top w:val="nil"/>
              <w:left w:val="nil"/>
              <w:bottom w:val="single" w:sz="4" w:space="0" w:color="auto"/>
              <w:right w:val="single" w:sz="4" w:space="0" w:color="auto"/>
            </w:tcBorders>
            <w:shd w:val="clear" w:color="auto" w:fill="auto"/>
            <w:noWrap/>
            <w:vAlign w:val="center"/>
            <w:hideMark/>
          </w:tcPr>
          <w:p w14:paraId="639E5DB4"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4D7DBAE0"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0,00</w:t>
            </w:r>
          </w:p>
        </w:tc>
        <w:tc>
          <w:tcPr>
            <w:tcW w:w="992" w:type="dxa"/>
            <w:tcBorders>
              <w:top w:val="nil"/>
              <w:left w:val="nil"/>
              <w:bottom w:val="single" w:sz="4" w:space="0" w:color="auto"/>
              <w:right w:val="single" w:sz="8" w:space="0" w:color="auto"/>
            </w:tcBorders>
            <w:shd w:val="clear" w:color="auto" w:fill="auto"/>
            <w:noWrap/>
            <w:vAlign w:val="center"/>
            <w:hideMark/>
          </w:tcPr>
          <w:p w14:paraId="6B770035"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0,00</w:t>
            </w:r>
          </w:p>
        </w:tc>
      </w:tr>
      <w:tr w:rsidR="002A3AAA" w:rsidRPr="009E5925" w14:paraId="55F3DC81" w14:textId="77777777" w:rsidTr="002A3AAA">
        <w:trPr>
          <w:trHeight w:val="284"/>
        </w:trPr>
        <w:tc>
          <w:tcPr>
            <w:tcW w:w="577" w:type="dxa"/>
            <w:tcBorders>
              <w:top w:val="nil"/>
              <w:left w:val="single" w:sz="8" w:space="0" w:color="auto"/>
              <w:bottom w:val="single" w:sz="4" w:space="0" w:color="auto"/>
              <w:right w:val="single" w:sz="4" w:space="0" w:color="auto"/>
            </w:tcBorders>
            <w:shd w:val="clear" w:color="auto" w:fill="auto"/>
            <w:noWrap/>
            <w:vAlign w:val="center"/>
            <w:hideMark/>
          </w:tcPr>
          <w:p w14:paraId="493C83D5"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lastRenderedPageBreak/>
              <w:t>2.4.</w:t>
            </w:r>
          </w:p>
        </w:tc>
        <w:tc>
          <w:tcPr>
            <w:tcW w:w="3686" w:type="dxa"/>
            <w:tcBorders>
              <w:top w:val="nil"/>
              <w:left w:val="nil"/>
              <w:bottom w:val="single" w:sz="4" w:space="0" w:color="auto"/>
              <w:right w:val="single" w:sz="8" w:space="0" w:color="auto"/>
            </w:tcBorders>
            <w:shd w:val="clear" w:color="auto" w:fill="auto"/>
            <w:vAlign w:val="center"/>
            <w:hideMark/>
          </w:tcPr>
          <w:p w14:paraId="319A6D87" w14:textId="77777777" w:rsidR="002A3AAA" w:rsidRPr="009E5925" w:rsidRDefault="002A3AAA" w:rsidP="00DB416A">
            <w:pPr>
              <w:spacing w:line="228" w:lineRule="auto"/>
              <w:rPr>
                <w:rFonts w:ascii="Myriad Pro" w:hAnsi="Myriad Pro"/>
                <w:color w:val="000000"/>
                <w:sz w:val="16"/>
                <w:szCs w:val="16"/>
              </w:rPr>
            </w:pPr>
            <w:r w:rsidRPr="009E5925">
              <w:rPr>
                <w:rFonts w:ascii="Myriad Pro" w:hAnsi="Myriad Pro"/>
                <w:color w:val="000000"/>
                <w:sz w:val="16"/>
                <w:szCs w:val="16"/>
              </w:rPr>
              <w:t>строительство комплектных трансформаторных подстанций (КТП), распределительных трансформаторных подстанций (РТП) с уровнем напряжения до 35 кВ, на уровне напряжения i и (или) диапазоне мощности j</w:t>
            </w:r>
          </w:p>
        </w:tc>
        <w:tc>
          <w:tcPr>
            <w:tcW w:w="1134" w:type="dxa"/>
            <w:tcBorders>
              <w:top w:val="nil"/>
              <w:left w:val="nil"/>
              <w:bottom w:val="single" w:sz="4" w:space="0" w:color="auto"/>
              <w:right w:val="single" w:sz="4" w:space="0" w:color="auto"/>
            </w:tcBorders>
            <w:shd w:val="clear" w:color="auto" w:fill="auto"/>
            <w:noWrap/>
            <w:vAlign w:val="center"/>
            <w:hideMark/>
          </w:tcPr>
          <w:p w14:paraId="0C68A425"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5 537,19</w:t>
            </w:r>
          </w:p>
        </w:tc>
        <w:tc>
          <w:tcPr>
            <w:tcW w:w="1134" w:type="dxa"/>
            <w:tcBorders>
              <w:top w:val="nil"/>
              <w:left w:val="nil"/>
              <w:bottom w:val="single" w:sz="4" w:space="0" w:color="auto"/>
              <w:right w:val="single" w:sz="4" w:space="0" w:color="auto"/>
            </w:tcBorders>
            <w:shd w:val="clear" w:color="auto" w:fill="auto"/>
            <w:noWrap/>
            <w:vAlign w:val="center"/>
            <w:hideMark/>
          </w:tcPr>
          <w:p w14:paraId="256DD996"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6 163,00</w:t>
            </w:r>
          </w:p>
        </w:tc>
        <w:tc>
          <w:tcPr>
            <w:tcW w:w="1483" w:type="dxa"/>
            <w:tcBorders>
              <w:top w:val="nil"/>
              <w:left w:val="nil"/>
              <w:bottom w:val="single" w:sz="4" w:space="0" w:color="auto"/>
              <w:right w:val="single" w:sz="8" w:space="0" w:color="auto"/>
            </w:tcBorders>
            <w:shd w:val="clear" w:color="auto" w:fill="auto"/>
            <w:noWrap/>
            <w:vAlign w:val="center"/>
            <w:hideMark/>
          </w:tcPr>
          <w:p w14:paraId="02412789"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34 125,68</w:t>
            </w:r>
          </w:p>
        </w:tc>
        <w:tc>
          <w:tcPr>
            <w:tcW w:w="1210" w:type="dxa"/>
            <w:tcBorders>
              <w:top w:val="nil"/>
              <w:left w:val="nil"/>
              <w:bottom w:val="single" w:sz="4" w:space="0" w:color="auto"/>
              <w:right w:val="single" w:sz="4" w:space="0" w:color="auto"/>
            </w:tcBorders>
            <w:shd w:val="clear" w:color="auto" w:fill="auto"/>
            <w:noWrap/>
            <w:vAlign w:val="center"/>
            <w:hideMark/>
          </w:tcPr>
          <w:p w14:paraId="189676A8"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4 844,35</w:t>
            </w:r>
          </w:p>
        </w:tc>
        <w:tc>
          <w:tcPr>
            <w:tcW w:w="1134" w:type="dxa"/>
            <w:tcBorders>
              <w:top w:val="nil"/>
              <w:left w:val="nil"/>
              <w:bottom w:val="single" w:sz="4" w:space="0" w:color="auto"/>
              <w:right w:val="single" w:sz="4" w:space="0" w:color="auto"/>
            </w:tcBorders>
            <w:shd w:val="clear" w:color="auto" w:fill="auto"/>
            <w:noWrap/>
            <w:vAlign w:val="center"/>
            <w:hideMark/>
          </w:tcPr>
          <w:p w14:paraId="5F52D43D"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6 163,00</w:t>
            </w:r>
          </w:p>
        </w:tc>
        <w:tc>
          <w:tcPr>
            <w:tcW w:w="993" w:type="dxa"/>
            <w:tcBorders>
              <w:top w:val="nil"/>
              <w:left w:val="nil"/>
              <w:bottom w:val="single" w:sz="4" w:space="0" w:color="auto"/>
              <w:right w:val="single" w:sz="8" w:space="0" w:color="auto"/>
            </w:tcBorders>
            <w:shd w:val="clear" w:color="auto" w:fill="auto"/>
            <w:noWrap/>
            <w:vAlign w:val="center"/>
            <w:hideMark/>
          </w:tcPr>
          <w:p w14:paraId="07A50467"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29 855,74</w:t>
            </w:r>
          </w:p>
        </w:tc>
        <w:tc>
          <w:tcPr>
            <w:tcW w:w="1418" w:type="dxa"/>
            <w:tcBorders>
              <w:top w:val="nil"/>
              <w:left w:val="nil"/>
              <w:bottom w:val="single" w:sz="4" w:space="0" w:color="auto"/>
              <w:right w:val="single" w:sz="4" w:space="0" w:color="auto"/>
            </w:tcBorders>
            <w:shd w:val="clear" w:color="auto" w:fill="auto"/>
            <w:noWrap/>
            <w:vAlign w:val="center"/>
            <w:hideMark/>
          </w:tcPr>
          <w:p w14:paraId="60A68788"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5 219,28</w:t>
            </w:r>
          </w:p>
        </w:tc>
        <w:tc>
          <w:tcPr>
            <w:tcW w:w="1134" w:type="dxa"/>
            <w:tcBorders>
              <w:top w:val="nil"/>
              <w:left w:val="nil"/>
              <w:bottom w:val="single" w:sz="4" w:space="0" w:color="auto"/>
              <w:right w:val="single" w:sz="4" w:space="0" w:color="auto"/>
            </w:tcBorders>
            <w:shd w:val="clear" w:color="auto" w:fill="auto"/>
            <w:noWrap/>
            <w:vAlign w:val="center"/>
            <w:hideMark/>
          </w:tcPr>
          <w:p w14:paraId="6FAA5B5F"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14 495,33</w:t>
            </w:r>
          </w:p>
        </w:tc>
        <w:tc>
          <w:tcPr>
            <w:tcW w:w="992" w:type="dxa"/>
            <w:tcBorders>
              <w:top w:val="nil"/>
              <w:left w:val="nil"/>
              <w:bottom w:val="single" w:sz="4" w:space="0" w:color="auto"/>
              <w:right w:val="single" w:sz="8" w:space="0" w:color="auto"/>
            </w:tcBorders>
            <w:shd w:val="clear" w:color="auto" w:fill="auto"/>
            <w:noWrap/>
            <w:vAlign w:val="center"/>
            <w:hideMark/>
          </w:tcPr>
          <w:p w14:paraId="75804C16"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75 655,14</w:t>
            </w:r>
          </w:p>
        </w:tc>
      </w:tr>
      <w:tr w:rsidR="002A3AAA" w:rsidRPr="009E5925" w14:paraId="3A5D5287" w14:textId="77777777" w:rsidTr="002A3AAA">
        <w:trPr>
          <w:trHeight w:val="284"/>
        </w:trPr>
        <w:tc>
          <w:tcPr>
            <w:tcW w:w="577" w:type="dxa"/>
            <w:tcBorders>
              <w:top w:val="nil"/>
              <w:left w:val="single" w:sz="8" w:space="0" w:color="auto"/>
              <w:bottom w:val="single" w:sz="4" w:space="0" w:color="auto"/>
              <w:right w:val="single" w:sz="4" w:space="0" w:color="auto"/>
            </w:tcBorders>
            <w:shd w:val="clear" w:color="auto" w:fill="auto"/>
            <w:noWrap/>
            <w:vAlign w:val="center"/>
            <w:hideMark/>
          </w:tcPr>
          <w:p w14:paraId="075F2C17" w14:textId="77777777" w:rsidR="002A3AAA" w:rsidRPr="009E5925" w:rsidRDefault="002A3AAA" w:rsidP="00DB416A">
            <w:pPr>
              <w:spacing w:line="228" w:lineRule="auto"/>
              <w:jc w:val="center"/>
              <w:rPr>
                <w:rFonts w:ascii="Myriad Pro" w:hAnsi="Myriad Pro"/>
                <w:color w:val="000000"/>
                <w:sz w:val="16"/>
                <w:szCs w:val="16"/>
              </w:rPr>
            </w:pPr>
          </w:p>
        </w:tc>
        <w:tc>
          <w:tcPr>
            <w:tcW w:w="3686" w:type="dxa"/>
            <w:tcBorders>
              <w:top w:val="nil"/>
              <w:left w:val="nil"/>
              <w:bottom w:val="single" w:sz="4" w:space="0" w:color="auto"/>
              <w:right w:val="single" w:sz="8" w:space="0" w:color="auto"/>
            </w:tcBorders>
            <w:shd w:val="clear" w:color="auto" w:fill="auto"/>
            <w:vAlign w:val="center"/>
            <w:hideMark/>
          </w:tcPr>
          <w:p w14:paraId="692B1F0F" w14:textId="77777777" w:rsidR="002A3AAA" w:rsidRPr="009E5925" w:rsidRDefault="002A3AAA" w:rsidP="00DB416A">
            <w:pPr>
              <w:spacing w:line="228" w:lineRule="auto"/>
              <w:rPr>
                <w:rFonts w:ascii="Myriad Pro" w:hAnsi="Myriad Pro"/>
                <w:color w:val="000000"/>
                <w:sz w:val="16"/>
                <w:szCs w:val="16"/>
              </w:rPr>
            </w:pPr>
            <w:r w:rsidRPr="009E5925">
              <w:rPr>
                <w:rFonts w:ascii="Myriad Pro" w:hAnsi="Myriad Pro"/>
                <w:color w:val="000000"/>
                <w:sz w:val="16"/>
                <w:szCs w:val="16"/>
              </w:rPr>
              <w:t>КТП 100 кВА</w:t>
            </w:r>
          </w:p>
        </w:tc>
        <w:tc>
          <w:tcPr>
            <w:tcW w:w="1134" w:type="dxa"/>
            <w:tcBorders>
              <w:top w:val="nil"/>
              <w:left w:val="nil"/>
              <w:bottom w:val="single" w:sz="4" w:space="0" w:color="auto"/>
              <w:right w:val="single" w:sz="4" w:space="0" w:color="auto"/>
            </w:tcBorders>
            <w:shd w:val="clear" w:color="auto" w:fill="auto"/>
            <w:noWrap/>
            <w:vAlign w:val="center"/>
            <w:hideMark/>
          </w:tcPr>
          <w:p w14:paraId="36535ED6"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1 143,67</w:t>
            </w:r>
          </w:p>
        </w:tc>
        <w:tc>
          <w:tcPr>
            <w:tcW w:w="1134" w:type="dxa"/>
            <w:tcBorders>
              <w:top w:val="nil"/>
              <w:left w:val="nil"/>
              <w:bottom w:val="single" w:sz="4" w:space="0" w:color="auto"/>
              <w:right w:val="single" w:sz="4" w:space="0" w:color="auto"/>
            </w:tcBorders>
            <w:shd w:val="clear" w:color="auto" w:fill="auto"/>
            <w:noWrap/>
            <w:vAlign w:val="center"/>
            <w:hideMark/>
          </w:tcPr>
          <w:p w14:paraId="376A1029"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213,00</w:t>
            </w:r>
          </w:p>
        </w:tc>
        <w:tc>
          <w:tcPr>
            <w:tcW w:w="1483" w:type="dxa"/>
            <w:tcBorders>
              <w:top w:val="nil"/>
              <w:left w:val="nil"/>
              <w:bottom w:val="single" w:sz="4" w:space="0" w:color="auto"/>
              <w:right w:val="single" w:sz="8" w:space="0" w:color="auto"/>
            </w:tcBorders>
            <w:shd w:val="clear" w:color="auto" w:fill="auto"/>
            <w:noWrap/>
            <w:vAlign w:val="center"/>
            <w:hideMark/>
          </w:tcPr>
          <w:p w14:paraId="7AFAB541"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1 629,70</w:t>
            </w:r>
          </w:p>
        </w:tc>
        <w:tc>
          <w:tcPr>
            <w:tcW w:w="1210" w:type="dxa"/>
            <w:tcBorders>
              <w:top w:val="nil"/>
              <w:left w:val="nil"/>
              <w:bottom w:val="single" w:sz="4" w:space="0" w:color="auto"/>
              <w:right w:val="single" w:sz="4" w:space="0" w:color="auto"/>
            </w:tcBorders>
            <w:shd w:val="clear" w:color="auto" w:fill="auto"/>
            <w:noWrap/>
            <w:vAlign w:val="center"/>
            <w:hideMark/>
          </w:tcPr>
          <w:p w14:paraId="7F087FF0"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1 081,87</w:t>
            </w:r>
          </w:p>
        </w:tc>
        <w:tc>
          <w:tcPr>
            <w:tcW w:w="1134" w:type="dxa"/>
            <w:tcBorders>
              <w:top w:val="nil"/>
              <w:left w:val="nil"/>
              <w:bottom w:val="single" w:sz="4" w:space="0" w:color="auto"/>
              <w:right w:val="single" w:sz="4" w:space="0" w:color="auto"/>
            </w:tcBorders>
            <w:shd w:val="clear" w:color="auto" w:fill="auto"/>
            <w:noWrap/>
            <w:vAlign w:val="center"/>
            <w:hideMark/>
          </w:tcPr>
          <w:p w14:paraId="042107D0"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213,00</w:t>
            </w:r>
          </w:p>
        </w:tc>
        <w:tc>
          <w:tcPr>
            <w:tcW w:w="993" w:type="dxa"/>
            <w:tcBorders>
              <w:top w:val="nil"/>
              <w:left w:val="nil"/>
              <w:bottom w:val="single" w:sz="4" w:space="0" w:color="auto"/>
              <w:right w:val="single" w:sz="8" w:space="0" w:color="auto"/>
            </w:tcBorders>
            <w:shd w:val="clear" w:color="auto" w:fill="auto"/>
            <w:noWrap/>
            <w:vAlign w:val="center"/>
            <w:hideMark/>
          </w:tcPr>
          <w:p w14:paraId="02356027"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1 541,63</w:t>
            </w:r>
          </w:p>
        </w:tc>
        <w:tc>
          <w:tcPr>
            <w:tcW w:w="1418" w:type="dxa"/>
            <w:tcBorders>
              <w:top w:val="nil"/>
              <w:left w:val="nil"/>
              <w:bottom w:val="single" w:sz="4" w:space="0" w:color="auto"/>
              <w:right w:val="single" w:sz="4" w:space="0" w:color="auto"/>
            </w:tcBorders>
            <w:shd w:val="clear" w:color="auto" w:fill="auto"/>
            <w:noWrap/>
            <w:vAlign w:val="center"/>
            <w:hideMark/>
          </w:tcPr>
          <w:p w14:paraId="54B66460"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1 144,21</w:t>
            </w:r>
          </w:p>
        </w:tc>
        <w:tc>
          <w:tcPr>
            <w:tcW w:w="1134" w:type="dxa"/>
            <w:tcBorders>
              <w:top w:val="nil"/>
              <w:left w:val="nil"/>
              <w:bottom w:val="single" w:sz="4" w:space="0" w:color="auto"/>
              <w:right w:val="single" w:sz="4" w:space="0" w:color="auto"/>
            </w:tcBorders>
            <w:shd w:val="clear" w:color="auto" w:fill="auto"/>
            <w:noWrap/>
            <w:vAlign w:val="center"/>
            <w:hideMark/>
          </w:tcPr>
          <w:p w14:paraId="74359728"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656,00</w:t>
            </w:r>
          </w:p>
        </w:tc>
        <w:tc>
          <w:tcPr>
            <w:tcW w:w="992" w:type="dxa"/>
            <w:tcBorders>
              <w:top w:val="nil"/>
              <w:left w:val="nil"/>
              <w:bottom w:val="single" w:sz="4" w:space="0" w:color="auto"/>
              <w:right w:val="single" w:sz="8" w:space="0" w:color="auto"/>
            </w:tcBorders>
            <w:shd w:val="clear" w:color="auto" w:fill="auto"/>
            <w:noWrap/>
            <w:vAlign w:val="center"/>
            <w:hideMark/>
          </w:tcPr>
          <w:p w14:paraId="46F4DA08"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5 299,23</w:t>
            </w:r>
          </w:p>
        </w:tc>
      </w:tr>
      <w:tr w:rsidR="002A3AAA" w:rsidRPr="009E5925" w14:paraId="559E30D1" w14:textId="77777777" w:rsidTr="002A3AAA">
        <w:trPr>
          <w:trHeight w:val="284"/>
        </w:trPr>
        <w:tc>
          <w:tcPr>
            <w:tcW w:w="577" w:type="dxa"/>
            <w:tcBorders>
              <w:top w:val="nil"/>
              <w:left w:val="single" w:sz="8" w:space="0" w:color="auto"/>
              <w:bottom w:val="single" w:sz="4" w:space="0" w:color="auto"/>
              <w:right w:val="single" w:sz="4" w:space="0" w:color="auto"/>
            </w:tcBorders>
            <w:shd w:val="clear" w:color="auto" w:fill="auto"/>
            <w:noWrap/>
            <w:vAlign w:val="center"/>
            <w:hideMark/>
          </w:tcPr>
          <w:p w14:paraId="2933D4EB" w14:textId="77777777" w:rsidR="002A3AAA" w:rsidRPr="009E5925" w:rsidRDefault="002A3AAA" w:rsidP="00DB416A">
            <w:pPr>
              <w:spacing w:line="228" w:lineRule="auto"/>
              <w:jc w:val="center"/>
              <w:rPr>
                <w:rFonts w:ascii="Myriad Pro" w:hAnsi="Myriad Pro"/>
                <w:color w:val="000000"/>
                <w:sz w:val="16"/>
                <w:szCs w:val="16"/>
              </w:rPr>
            </w:pPr>
          </w:p>
        </w:tc>
        <w:tc>
          <w:tcPr>
            <w:tcW w:w="3686" w:type="dxa"/>
            <w:tcBorders>
              <w:top w:val="nil"/>
              <w:left w:val="nil"/>
              <w:bottom w:val="single" w:sz="4" w:space="0" w:color="auto"/>
              <w:right w:val="single" w:sz="8" w:space="0" w:color="auto"/>
            </w:tcBorders>
            <w:shd w:val="clear" w:color="auto" w:fill="auto"/>
            <w:vAlign w:val="center"/>
            <w:hideMark/>
          </w:tcPr>
          <w:p w14:paraId="447C06F9" w14:textId="77777777" w:rsidR="002A3AAA" w:rsidRPr="009E5925" w:rsidRDefault="002A3AAA" w:rsidP="00DB416A">
            <w:pPr>
              <w:spacing w:line="228" w:lineRule="auto"/>
              <w:rPr>
                <w:rFonts w:ascii="Myriad Pro" w:hAnsi="Myriad Pro"/>
                <w:color w:val="000000"/>
                <w:sz w:val="16"/>
                <w:szCs w:val="16"/>
              </w:rPr>
            </w:pPr>
            <w:r w:rsidRPr="009E5925">
              <w:rPr>
                <w:rFonts w:ascii="Myriad Pro" w:hAnsi="Myriad Pro"/>
                <w:color w:val="000000"/>
                <w:sz w:val="16"/>
                <w:szCs w:val="16"/>
              </w:rPr>
              <w:t>КТП 160 кВА</w:t>
            </w:r>
          </w:p>
        </w:tc>
        <w:tc>
          <w:tcPr>
            <w:tcW w:w="1134" w:type="dxa"/>
            <w:tcBorders>
              <w:top w:val="nil"/>
              <w:left w:val="nil"/>
              <w:bottom w:val="single" w:sz="4" w:space="0" w:color="auto"/>
              <w:right w:val="single" w:sz="4" w:space="0" w:color="auto"/>
            </w:tcBorders>
            <w:shd w:val="clear" w:color="auto" w:fill="auto"/>
            <w:noWrap/>
            <w:vAlign w:val="center"/>
            <w:hideMark/>
          </w:tcPr>
          <w:p w14:paraId="652462DC"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1 619,52</w:t>
            </w:r>
          </w:p>
        </w:tc>
        <w:tc>
          <w:tcPr>
            <w:tcW w:w="1134" w:type="dxa"/>
            <w:tcBorders>
              <w:top w:val="nil"/>
              <w:left w:val="nil"/>
              <w:bottom w:val="single" w:sz="4" w:space="0" w:color="auto"/>
              <w:right w:val="single" w:sz="4" w:space="0" w:color="auto"/>
            </w:tcBorders>
            <w:shd w:val="clear" w:color="auto" w:fill="auto"/>
            <w:noWrap/>
            <w:vAlign w:val="center"/>
            <w:hideMark/>
          </w:tcPr>
          <w:p w14:paraId="3FF17B0C"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800,00</w:t>
            </w:r>
          </w:p>
        </w:tc>
        <w:tc>
          <w:tcPr>
            <w:tcW w:w="1483" w:type="dxa"/>
            <w:tcBorders>
              <w:top w:val="nil"/>
              <w:left w:val="nil"/>
              <w:bottom w:val="single" w:sz="4" w:space="0" w:color="auto"/>
              <w:right w:val="single" w:sz="8" w:space="0" w:color="auto"/>
            </w:tcBorders>
            <w:shd w:val="clear" w:color="auto" w:fill="auto"/>
            <w:noWrap/>
            <w:vAlign w:val="center"/>
            <w:hideMark/>
          </w:tcPr>
          <w:p w14:paraId="2E0A4F21"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8 667,65</w:t>
            </w:r>
          </w:p>
        </w:tc>
        <w:tc>
          <w:tcPr>
            <w:tcW w:w="1210" w:type="dxa"/>
            <w:tcBorders>
              <w:top w:val="nil"/>
              <w:left w:val="nil"/>
              <w:bottom w:val="single" w:sz="4" w:space="0" w:color="auto"/>
              <w:right w:val="single" w:sz="4" w:space="0" w:color="auto"/>
            </w:tcBorders>
            <w:shd w:val="clear" w:color="auto" w:fill="auto"/>
            <w:noWrap/>
            <w:vAlign w:val="center"/>
            <w:hideMark/>
          </w:tcPr>
          <w:p w14:paraId="5C8A81AC"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763,69</w:t>
            </w:r>
          </w:p>
        </w:tc>
        <w:tc>
          <w:tcPr>
            <w:tcW w:w="1134" w:type="dxa"/>
            <w:tcBorders>
              <w:top w:val="nil"/>
              <w:left w:val="nil"/>
              <w:bottom w:val="single" w:sz="4" w:space="0" w:color="auto"/>
              <w:right w:val="single" w:sz="4" w:space="0" w:color="auto"/>
            </w:tcBorders>
            <w:shd w:val="clear" w:color="auto" w:fill="auto"/>
            <w:noWrap/>
            <w:vAlign w:val="center"/>
            <w:hideMark/>
          </w:tcPr>
          <w:p w14:paraId="489D97C6"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800,00</w:t>
            </w:r>
          </w:p>
        </w:tc>
        <w:tc>
          <w:tcPr>
            <w:tcW w:w="993" w:type="dxa"/>
            <w:tcBorders>
              <w:top w:val="nil"/>
              <w:left w:val="nil"/>
              <w:bottom w:val="single" w:sz="4" w:space="0" w:color="auto"/>
              <w:right w:val="single" w:sz="8" w:space="0" w:color="auto"/>
            </w:tcBorders>
            <w:shd w:val="clear" w:color="auto" w:fill="auto"/>
            <w:noWrap/>
            <w:vAlign w:val="center"/>
            <w:hideMark/>
          </w:tcPr>
          <w:p w14:paraId="60D45D2C"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4 087,27</w:t>
            </w:r>
          </w:p>
        </w:tc>
        <w:tc>
          <w:tcPr>
            <w:tcW w:w="1418" w:type="dxa"/>
            <w:tcBorders>
              <w:top w:val="nil"/>
              <w:left w:val="nil"/>
              <w:bottom w:val="single" w:sz="4" w:space="0" w:color="auto"/>
              <w:right w:val="single" w:sz="4" w:space="0" w:color="auto"/>
            </w:tcBorders>
            <w:shd w:val="clear" w:color="auto" w:fill="auto"/>
            <w:noWrap/>
            <w:vAlign w:val="center"/>
            <w:hideMark/>
          </w:tcPr>
          <w:p w14:paraId="4E073D72"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807,70</w:t>
            </w:r>
          </w:p>
        </w:tc>
        <w:tc>
          <w:tcPr>
            <w:tcW w:w="1134" w:type="dxa"/>
            <w:tcBorders>
              <w:top w:val="nil"/>
              <w:left w:val="nil"/>
              <w:bottom w:val="single" w:sz="4" w:space="0" w:color="auto"/>
              <w:right w:val="single" w:sz="4" w:space="0" w:color="auto"/>
            </w:tcBorders>
            <w:shd w:val="clear" w:color="auto" w:fill="auto"/>
            <w:noWrap/>
            <w:vAlign w:val="center"/>
            <w:hideMark/>
          </w:tcPr>
          <w:p w14:paraId="06CD1DCD"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1 872,00</w:t>
            </w:r>
          </w:p>
        </w:tc>
        <w:tc>
          <w:tcPr>
            <w:tcW w:w="992" w:type="dxa"/>
            <w:tcBorders>
              <w:top w:val="nil"/>
              <w:left w:val="nil"/>
              <w:bottom w:val="single" w:sz="4" w:space="0" w:color="auto"/>
              <w:right w:val="single" w:sz="8" w:space="0" w:color="auto"/>
            </w:tcBorders>
            <w:shd w:val="clear" w:color="auto" w:fill="auto"/>
            <w:noWrap/>
            <w:vAlign w:val="center"/>
            <w:hideMark/>
          </w:tcPr>
          <w:p w14:paraId="05FCFDB8"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10 674,80</w:t>
            </w:r>
          </w:p>
        </w:tc>
      </w:tr>
      <w:tr w:rsidR="002A3AAA" w:rsidRPr="009E5925" w14:paraId="7980712E" w14:textId="77777777" w:rsidTr="002A3AAA">
        <w:trPr>
          <w:trHeight w:val="284"/>
        </w:trPr>
        <w:tc>
          <w:tcPr>
            <w:tcW w:w="577" w:type="dxa"/>
            <w:tcBorders>
              <w:top w:val="nil"/>
              <w:left w:val="single" w:sz="8" w:space="0" w:color="auto"/>
              <w:bottom w:val="single" w:sz="4" w:space="0" w:color="auto"/>
              <w:right w:val="single" w:sz="4" w:space="0" w:color="auto"/>
            </w:tcBorders>
            <w:shd w:val="clear" w:color="auto" w:fill="auto"/>
            <w:noWrap/>
            <w:vAlign w:val="center"/>
            <w:hideMark/>
          </w:tcPr>
          <w:p w14:paraId="30C3ABE0" w14:textId="77777777" w:rsidR="002A3AAA" w:rsidRPr="009E5925" w:rsidRDefault="002A3AAA" w:rsidP="00DB416A">
            <w:pPr>
              <w:spacing w:line="228" w:lineRule="auto"/>
              <w:jc w:val="center"/>
              <w:rPr>
                <w:rFonts w:ascii="Myriad Pro" w:hAnsi="Myriad Pro"/>
                <w:color w:val="000000"/>
                <w:sz w:val="16"/>
                <w:szCs w:val="16"/>
              </w:rPr>
            </w:pPr>
          </w:p>
        </w:tc>
        <w:tc>
          <w:tcPr>
            <w:tcW w:w="3686" w:type="dxa"/>
            <w:tcBorders>
              <w:top w:val="nil"/>
              <w:left w:val="nil"/>
              <w:bottom w:val="single" w:sz="4" w:space="0" w:color="auto"/>
              <w:right w:val="single" w:sz="8" w:space="0" w:color="auto"/>
            </w:tcBorders>
            <w:shd w:val="clear" w:color="auto" w:fill="auto"/>
            <w:vAlign w:val="center"/>
            <w:hideMark/>
          </w:tcPr>
          <w:p w14:paraId="5DA58412" w14:textId="77777777" w:rsidR="002A3AAA" w:rsidRPr="009E5925" w:rsidRDefault="002A3AAA" w:rsidP="00DB416A">
            <w:pPr>
              <w:spacing w:line="228" w:lineRule="auto"/>
              <w:rPr>
                <w:rFonts w:ascii="Myriad Pro" w:hAnsi="Myriad Pro"/>
                <w:color w:val="000000"/>
                <w:sz w:val="16"/>
                <w:szCs w:val="16"/>
              </w:rPr>
            </w:pPr>
            <w:r w:rsidRPr="009E5925">
              <w:rPr>
                <w:rFonts w:ascii="Myriad Pro" w:hAnsi="Myriad Pro"/>
                <w:color w:val="000000"/>
                <w:sz w:val="16"/>
                <w:szCs w:val="16"/>
              </w:rPr>
              <w:t>КТП 250 кВА</w:t>
            </w:r>
          </w:p>
        </w:tc>
        <w:tc>
          <w:tcPr>
            <w:tcW w:w="1134" w:type="dxa"/>
            <w:tcBorders>
              <w:top w:val="nil"/>
              <w:left w:val="nil"/>
              <w:bottom w:val="single" w:sz="4" w:space="0" w:color="auto"/>
              <w:right w:val="single" w:sz="4" w:space="0" w:color="auto"/>
            </w:tcBorders>
            <w:shd w:val="clear" w:color="auto" w:fill="auto"/>
            <w:noWrap/>
            <w:vAlign w:val="center"/>
            <w:hideMark/>
          </w:tcPr>
          <w:p w14:paraId="31C87C42"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667,53</w:t>
            </w:r>
          </w:p>
        </w:tc>
        <w:tc>
          <w:tcPr>
            <w:tcW w:w="1134" w:type="dxa"/>
            <w:tcBorders>
              <w:top w:val="nil"/>
              <w:left w:val="nil"/>
              <w:bottom w:val="single" w:sz="4" w:space="0" w:color="auto"/>
              <w:right w:val="single" w:sz="4" w:space="0" w:color="auto"/>
            </w:tcBorders>
            <w:shd w:val="clear" w:color="auto" w:fill="auto"/>
            <w:noWrap/>
            <w:vAlign w:val="center"/>
            <w:hideMark/>
          </w:tcPr>
          <w:p w14:paraId="7353C205"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2 750,00</w:t>
            </w:r>
          </w:p>
        </w:tc>
        <w:tc>
          <w:tcPr>
            <w:tcW w:w="1483" w:type="dxa"/>
            <w:tcBorders>
              <w:top w:val="nil"/>
              <w:left w:val="nil"/>
              <w:bottom w:val="single" w:sz="4" w:space="0" w:color="auto"/>
              <w:right w:val="single" w:sz="8" w:space="0" w:color="auto"/>
            </w:tcBorders>
            <w:shd w:val="clear" w:color="auto" w:fill="auto"/>
            <w:noWrap/>
            <w:vAlign w:val="center"/>
            <w:hideMark/>
          </w:tcPr>
          <w:p w14:paraId="6F47360C"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12 280,93</w:t>
            </w:r>
          </w:p>
        </w:tc>
        <w:tc>
          <w:tcPr>
            <w:tcW w:w="1210" w:type="dxa"/>
            <w:tcBorders>
              <w:top w:val="nil"/>
              <w:left w:val="nil"/>
              <w:bottom w:val="single" w:sz="4" w:space="0" w:color="auto"/>
              <w:right w:val="single" w:sz="4" w:space="0" w:color="auto"/>
            </w:tcBorders>
            <w:shd w:val="clear" w:color="auto" w:fill="auto"/>
            <w:noWrap/>
            <w:vAlign w:val="center"/>
            <w:hideMark/>
          </w:tcPr>
          <w:p w14:paraId="19F14A7F"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763,38</w:t>
            </w:r>
          </w:p>
        </w:tc>
        <w:tc>
          <w:tcPr>
            <w:tcW w:w="1134" w:type="dxa"/>
            <w:tcBorders>
              <w:top w:val="nil"/>
              <w:left w:val="nil"/>
              <w:bottom w:val="single" w:sz="4" w:space="0" w:color="auto"/>
              <w:right w:val="single" w:sz="4" w:space="0" w:color="auto"/>
            </w:tcBorders>
            <w:shd w:val="clear" w:color="auto" w:fill="auto"/>
            <w:noWrap/>
            <w:vAlign w:val="center"/>
            <w:hideMark/>
          </w:tcPr>
          <w:p w14:paraId="58C39F69"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2 750,00</w:t>
            </w:r>
          </w:p>
        </w:tc>
        <w:tc>
          <w:tcPr>
            <w:tcW w:w="993" w:type="dxa"/>
            <w:tcBorders>
              <w:top w:val="nil"/>
              <w:left w:val="nil"/>
              <w:bottom w:val="single" w:sz="4" w:space="0" w:color="auto"/>
              <w:right w:val="single" w:sz="8" w:space="0" w:color="auto"/>
            </w:tcBorders>
            <w:shd w:val="clear" w:color="auto" w:fill="auto"/>
            <w:noWrap/>
            <w:vAlign w:val="center"/>
            <w:hideMark/>
          </w:tcPr>
          <w:p w14:paraId="63C75E9A"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14 044,28</w:t>
            </w:r>
          </w:p>
        </w:tc>
        <w:tc>
          <w:tcPr>
            <w:tcW w:w="1418" w:type="dxa"/>
            <w:tcBorders>
              <w:top w:val="nil"/>
              <w:left w:val="nil"/>
              <w:bottom w:val="single" w:sz="4" w:space="0" w:color="auto"/>
              <w:right w:val="single" w:sz="4" w:space="0" w:color="auto"/>
            </w:tcBorders>
            <w:shd w:val="clear" w:color="auto" w:fill="auto"/>
            <w:noWrap/>
            <w:vAlign w:val="center"/>
            <w:hideMark/>
          </w:tcPr>
          <w:p w14:paraId="72852384"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807,36</w:t>
            </w:r>
          </w:p>
        </w:tc>
        <w:tc>
          <w:tcPr>
            <w:tcW w:w="1134" w:type="dxa"/>
            <w:tcBorders>
              <w:top w:val="nil"/>
              <w:left w:val="nil"/>
              <w:bottom w:val="single" w:sz="4" w:space="0" w:color="auto"/>
              <w:right w:val="single" w:sz="4" w:space="0" w:color="auto"/>
            </w:tcBorders>
            <w:shd w:val="clear" w:color="auto" w:fill="auto"/>
            <w:noWrap/>
            <w:vAlign w:val="center"/>
            <w:hideMark/>
          </w:tcPr>
          <w:p w14:paraId="78B07C88"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4 383,33</w:t>
            </w:r>
          </w:p>
        </w:tc>
        <w:tc>
          <w:tcPr>
            <w:tcW w:w="992" w:type="dxa"/>
            <w:tcBorders>
              <w:top w:val="nil"/>
              <w:left w:val="nil"/>
              <w:bottom w:val="single" w:sz="4" w:space="0" w:color="auto"/>
              <w:right w:val="single" w:sz="8" w:space="0" w:color="auto"/>
            </w:tcBorders>
            <w:shd w:val="clear" w:color="auto" w:fill="auto"/>
            <w:noWrap/>
            <w:vAlign w:val="center"/>
            <w:hideMark/>
          </w:tcPr>
          <w:p w14:paraId="25A657BB"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24 984,83</w:t>
            </w:r>
          </w:p>
        </w:tc>
      </w:tr>
      <w:tr w:rsidR="002A3AAA" w:rsidRPr="009E5925" w14:paraId="7CF55D74" w14:textId="77777777" w:rsidTr="002A3AAA">
        <w:trPr>
          <w:trHeight w:val="284"/>
        </w:trPr>
        <w:tc>
          <w:tcPr>
            <w:tcW w:w="577" w:type="dxa"/>
            <w:tcBorders>
              <w:top w:val="nil"/>
              <w:left w:val="single" w:sz="8" w:space="0" w:color="auto"/>
              <w:bottom w:val="single" w:sz="4" w:space="0" w:color="auto"/>
              <w:right w:val="single" w:sz="4" w:space="0" w:color="auto"/>
            </w:tcBorders>
            <w:shd w:val="clear" w:color="auto" w:fill="auto"/>
            <w:noWrap/>
            <w:vAlign w:val="center"/>
            <w:hideMark/>
          </w:tcPr>
          <w:p w14:paraId="4F82E028" w14:textId="77777777" w:rsidR="002A3AAA" w:rsidRPr="009E5925" w:rsidRDefault="002A3AAA" w:rsidP="00DB416A">
            <w:pPr>
              <w:spacing w:line="228" w:lineRule="auto"/>
              <w:jc w:val="center"/>
              <w:rPr>
                <w:rFonts w:ascii="Myriad Pro" w:hAnsi="Myriad Pro"/>
                <w:color w:val="000000"/>
                <w:sz w:val="16"/>
                <w:szCs w:val="16"/>
              </w:rPr>
            </w:pPr>
          </w:p>
        </w:tc>
        <w:tc>
          <w:tcPr>
            <w:tcW w:w="3686" w:type="dxa"/>
            <w:tcBorders>
              <w:top w:val="nil"/>
              <w:left w:val="nil"/>
              <w:bottom w:val="single" w:sz="4" w:space="0" w:color="auto"/>
              <w:right w:val="single" w:sz="8" w:space="0" w:color="auto"/>
            </w:tcBorders>
            <w:shd w:val="clear" w:color="auto" w:fill="auto"/>
            <w:vAlign w:val="center"/>
            <w:hideMark/>
          </w:tcPr>
          <w:p w14:paraId="6ADE2E7A" w14:textId="77777777" w:rsidR="002A3AAA" w:rsidRPr="009E5925" w:rsidRDefault="002A3AAA" w:rsidP="00DB416A">
            <w:pPr>
              <w:spacing w:line="228" w:lineRule="auto"/>
              <w:rPr>
                <w:rFonts w:ascii="Myriad Pro" w:hAnsi="Myriad Pro"/>
                <w:color w:val="000000"/>
                <w:sz w:val="16"/>
                <w:szCs w:val="16"/>
              </w:rPr>
            </w:pPr>
            <w:r w:rsidRPr="009E5925">
              <w:rPr>
                <w:rFonts w:ascii="Myriad Pro" w:hAnsi="Myriad Pro"/>
                <w:color w:val="000000"/>
                <w:sz w:val="16"/>
                <w:szCs w:val="16"/>
              </w:rPr>
              <w:t>КТП 400 кВА</w:t>
            </w:r>
          </w:p>
        </w:tc>
        <w:tc>
          <w:tcPr>
            <w:tcW w:w="1134" w:type="dxa"/>
            <w:tcBorders>
              <w:top w:val="nil"/>
              <w:left w:val="nil"/>
              <w:bottom w:val="single" w:sz="4" w:space="0" w:color="auto"/>
              <w:right w:val="single" w:sz="4" w:space="0" w:color="auto"/>
            </w:tcBorders>
            <w:shd w:val="clear" w:color="auto" w:fill="auto"/>
            <w:noWrap/>
            <w:vAlign w:val="center"/>
            <w:hideMark/>
          </w:tcPr>
          <w:p w14:paraId="68A9F741"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719,20</w:t>
            </w:r>
          </w:p>
        </w:tc>
        <w:tc>
          <w:tcPr>
            <w:tcW w:w="1134" w:type="dxa"/>
            <w:tcBorders>
              <w:top w:val="nil"/>
              <w:left w:val="nil"/>
              <w:bottom w:val="single" w:sz="4" w:space="0" w:color="auto"/>
              <w:right w:val="single" w:sz="4" w:space="0" w:color="auto"/>
            </w:tcBorders>
            <w:shd w:val="clear" w:color="auto" w:fill="auto"/>
            <w:noWrap/>
            <w:vAlign w:val="center"/>
            <w:hideMark/>
          </w:tcPr>
          <w:p w14:paraId="5B7F590B"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2 400,00</w:t>
            </w:r>
          </w:p>
        </w:tc>
        <w:tc>
          <w:tcPr>
            <w:tcW w:w="1483" w:type="dxa"/>
            <w:tcBorders>
              <w:top w:val="nil"/>
              <w:left w:val="nil"/>
              <w:bottom w:val="single" w:sz="4" w:space="0" w:color="auto"/>
              <w:right w:val="single" w:sz="8" w:space="0" w:color="auto"/>
            </w:tcBorders>
            <w:shd w:val="clear" w:color="auto" w:fill="auto"/>
            <w:noWrap/>
            <w:vAlign w:val="center"/>
            <w:hideMark/>
          </w:tcPr>
          <w:p w14:paraId="3F87F26F"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11 547,40</w:t>
            </w:r>
          </w:p>
        </w:tc>
        <w:tc>
          <w:tcPr>
            <w:tcW w:w="1210" w:type="dxa"/>
            <w:tcBorders>
              <w:top w:val="nil"/>
              <w:left w:val="nil"/>
              <w:bottom w:val="single" w:sz="4" w:space="0" w:color="auto"/>
              <w:right w:val="single" w:sz="4" w:space="0" w:color="auto"/>
            </w:tcBorders>
            <w:shd w:val="clear" w:color="auto" w:fill="auto"/>
            <w:noWrap/>
            <w:vAlign w:val="center"/>
            <w:hideMark/>
          </w:tcPr>
          <w:p w14:paraId="5D6C5454"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634,19</w:t>
            </w:r>
          </w:p>
        </w:tc>
        <w:tc>
          <w:tcPr>
            <w:tcW w:w="1134" w:type="dxa"/>
            <w:tcBorders>
              <w:top w:val="nil"/>
              <w:left w:val="nil"/>
              <w:bottom w:val="single" w:sz="4" w:space="0" w:color="auto"/>
              <w:right w:val="single" w:sz="4" w:space="0" w:color="auto"/>
            </w:tcBorders>
            <w:shd w:val="clear" w:color="auto" w:fill="auto"/>
            <w:noWrap/>
            <w:vAlign w:val="center"/>
            <w:hideMark/>
          </w:tcPr>
          <w:p w14:paraId="1FEC09B6"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2 400,00</w:t>
            </w:r>
          </w:p>
        </w:tc>
        <w:tc>
          <w:tcPr>
            <w:tcW w:w="993" w:type="dxa"/>
            <w:tcBorders>
              <w:top w:val="nil"/>
              <w:left w:val="nil"/>
              <w:bottom w:val="single" w:sz="4" w:space="0" w:color="auto"/>
              <w:right w:val="single" w:sz="8" w:space="0" w:color="auto"/>
            </w:tcBorders>
            <w:shd w:val="clear" w:color="auto" w:fill="auto"/>
            <w:noWrap/>
            <w:vAlign w:val="center"/>
            <w:hideMark/>
          </w:tcPr>
          <w:p w14:paraId="3D3D53E0"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10 182,55</w:t>
            </w:r>
          </w:p>
        </w:tc>
        <w:tc>
          <w:tcPr>
            <w:tcW w:w="1418" w:type="dxa"/>
            <w:tcBorders>
              <w:top w:val="nil"/>
              <w:left w:val="nil"/>
              <w:bottom w:val="single" w:sz="4" w:space="0" w:color="auto"/>
              <w:right w:val="single" w:sz="4" w:space="0" w:color="auto"/>
            </w:tcBorders>
            <w:shd w:val="clear" w:color="auto" w:fill="auto"/>
            <w:noWrap/>
            <w:vAlign w:val="center"/>
            <w:hideMark/>
          </w:tcPr>
          <w:p w14:paraId="74C77A29"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670,73</w:t>
            </w:r>
          </w:p>
        </w:tc>
        <w:tc>
          <w:tcPr>
            <w:tcW w:w="1134" w:type="dxa"/>
            <w:tcBorders>
              <w:top w:val="nil"/>
              <w:left w:val="nil"/>
              <w:bottom w:val="single" w:sz="4" w:space="0" w:color="auto"/>
              <w:right w:val="single" w:sz="4" w:space="0" w:color="auto"/>
            </w:tcBorders>
            <w:shd w:val="clear" w:color="auto" w:fill="auto"/>
            <w:noWrap/>
            <w:vAlign w:val="center"/>
            <w:hideMark/>
          </w:tcPr>
          <w:p w14:paraId="23A6632B"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4 060,00</w:t>
            </w:r>
          </w:p>
        </w:tc>
        <w:tc>
          <w:tcPr>
            <w:tcW w:w="992" w:type="dxa"/>
            <w:tcBorders>
              <w:top w:val="nil"/>
              <w:left w:val="nil"/>
              <w:bottom w:val="single" w:sz="4" w:space="0" w:color="auto"/>
              <w:right w:val="single" w:sz="8" w:space="0" w:color="auto"/>
            </w:tcBorders>
            <w:shd w:val="clear" w:color="auto" w:fill="auto"/>
            <w:noWrap/>
            <w:vAlign w:val="center"/>
            <w:hideMark/>
          </w:tcPr>
          <w:p w14:paraId="41372E3B"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19 225,53</w:t>
            </w:r>
          </w:p>
        </w:tc>
      </w:tr>
      <w:tr w:rsidR="002A3AAA" w:rsidRPr="009E5925" w14:paraId="55F6FF48" w14:textId="77777777" w:rsidTr="002A3AAA">
        <w:trPr>
          <w:trHeight w:val="284"/>
        </w:trPr>
        <w:tc>
          <w:tcPr>
            <w:tcW w:w="577" w:type="dxa"/>
            <w:tcBorders>
              <w:top w:val="nil"/>
              <w:left w:val="single" w:sz="8" w:space="0" w:color="auto"/>
              <w:bottom w:val="single" w:sz="4" w:space="0" w:color="auto"/>
              <w:right w:val="single" w:sz="4" w:space="0" w:color="auto"/>
            </w:tcBorders>
            <w:shd w:val="clear" w:color="auto" w:fill="auto"/>
            <w:noWrap/>
            <w:vAlign w:val="center"/>
            <w:hideMark/>
          </w:tcPr>
          <w:p w14:paraId="6C0F2B0A" w14:textId="77777777" w:rsidR="002A3AAA" w:rsidRPr="009E5925" w:rsidRDefault="002A3AAA" w:rsidP="00DB416A">
            <w:pPr>
              <w:spacing w:line="228" w:lineRule="auto"/>
              <w:jc w:val="center"/>
              <w:rPr>
                <w:rFonts w:ascii="Myriad Pro" w:hAnsi="Myriad Pro"/>
                <w:color w:val="000000"/>
                <w:sz w:val="16"/>
                <w:szCs w:val="16"/>
              </w:rPr>
            </w:pPr>
          </w:p>
        </w:tc>
        <w:tc>
          <w:tcPr>
            <w:tcW w:w="3686" w:type="dxa"/>
            <w:tcBorders>
              <w:top w:val="nil"/>
              <w:left w:val="nil"/>
              <w:bottom w:val="single" w:sz="4" w:space="0" w:color="auto"/>
              <w:right w:val="single" w:sz="8" w:space="0" w:color="auto"/>
            </w:tcBorders>
            <w:shd w:val="clear" w:color="auto" w:fill="auto"/>
            <w:vAlign w:val="center"/>
            <w:hideMark/>
          </w:tcPr>
          <w:p w14:paraId="1CF3213C" w14:textId="77777777" w:rsidR="002A3AAA" w:rsidRPr="009E5925" w:rsidRDefault="002A3AAA" w:rsidP="00DB416A">
            <w:pPr>
              <w:spacing w:line="228" w:lineRule="auto"/>
              <w:rPr>
                <w:rFonts w:ascii="Myriad Pro" w:hAnsi="Myriad Pro"/>
                <w:color w:val="000000"/>
                <w:sz w:val="16"/>
                <w:szCs w:val="16"/>
              </w:rPr>
            </w:pPr>
            <w:r w:rsidRPr="009E5925">
              <w:rPr>
                <w:rFonts w:ascii="Myriad Pro" w:hAnsi="Myriad Pro"/>
                <w:color w:val="000000"/>
                <w:sz w:val="16"/>
                <w:szCs w:val="16"/>
              </w:rPr>
              <w:t>КТП 630 кВА</w:t>
            </w:r>
          </w:p>
        </w:tc>
        <w:tc>
          <w:tcPr>
            <w:tcW w:w="1134" w:type="dxa"/>
            <w:tcBorders>
              <w:top w:val="nil"/>
              <w:left w:val="nil"/>
              <w:bottom w:val="single" w:sz="4" w:space="0" w:color="auto"/>
              <w:right w:val="single" w:sz="4" w:space="0" w:color="auto"/>
            </w:tcBorders>
            <w:shd w:val="clear" w:color="auto" w:fill="auto"/>
            <w:noWrap/>
            <w:vAlign w:val="center"/>
            <w:hideMark/>
          </w:tcPr>
          <w:p w14:paraId="364EC55A" w14:textId="719E4DB7" w:rsidR="002A3AAA" w:rsidRPr="009E5925" w:rsidRDefault="002A3AAA" w:rsidP="00DB416A">
            <w:pPr>
              <w:spacing w:line="228" w:lineRule="auto"/>
              <w:jc w:val="center"/>
              <w:rPr>
                <w:rFonts w:ascii="Myriad Pro" w:hAnsi="Myriad Pro"/>
                <w:color w:val="000000"/>
                <w:sz w:val="16"/>
                <w:szCs w:val="16"/>
              </w:rPr>
            </w:pPr>
          </w:p>
        </w:tc>
        <w:tc>
          <w:tcPr>
            <w:tcW w:w="1134" w:type="dxa"/>
            <w:tcBorders>
              <w:top w:val="nil"/>
              <w:left w:val="nil"/>
              <w:bottom w:val="single" w:sz="4" w:space="0" w:color="auto"/>
              <w:right w:val="single" w:sz="4" w:space="0" w:color="auto"/>
            </w:tcBorders>
            <w:shd w:val="clear" w:color="auto" w:fill="auto"/>
            <w:noWrap/>
            <w:vAlign w:val="center"/>
            <w:hideMark/>
          </w:tcPr>
          <w:p w14:paraId="06F5DD46"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0,00</w:t>
            </w:r>
          </w:p>
        </w:tc>
        <w:tc>
          <w:tcPr>
            <w:tcW w:w="1483" w:type="dxa"/>
            <w:tcBorders>
              <w:top w:val="nil"/>
              <w:left w:val="nil"/>
              <w:bottom w:val="single" w:sz="4" w:space="0" w:color="auto"/>
              <w:right w:val="single" w:sz="8" w:space="0" w:color="auto"/>
            </w:tcBorders>
            <w:shd w:val="clear" w:color="auto" w:fill="auto"/>
            <w:noWrap/>
            <w:vAlign w:val="center"/>
            <w:hideMark/>
          </w:tcPr>
          <w:p w14:paraId="21367629"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0,00</w:t>
            </w:r>
          </w:p>
        </w:tc>
        <w:tc>
          <w:tcPr>
            <w:tcW w:w="1210" w:type="dxa"/>
            <w:tcBorders>
              <w:top w:val="nil"/>
              <w:left w:val="nil"/>
              <w:bottom w:val="single" w:sz="4" w:space="0" w:color="auto"/>
              <w:right w:val="single" w:sz="4" w:space="0" w:color="auto"/>
            </w:tcBorders>
            <w:shd w:val="clear" w:color="auto" w:fill="auto"/>
            <w:noWrap/>
            <w:vAlign w:val="center"/>
            <w:hideMark/>
          </w:tcPr>
          <w:p w14:paraId="415FD16B"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587,96</w:t>
            </w:r>
          </w:p>
        </w:tc>
        <w:tc>
          <w:tcPr>
            <w:tcW w:w="1134" w:type="dxa"/>
            <w:tcBorders>
              <w:top w:val="nil"/>
              <w:left w:val="nil"/>
              <w:bottom w:val="single" w:sz="4" w:space="0" w:color="auto"/>
              <w:right w:val="single" w:sz="4" w:space="0" w:color="auto"/>
            </w:tcBorders>
            <w:shd w:val="clear" w:color="auto" w:fill="auto"/>
            <w:noWrap/>
            <w:vAlign w:val="center"/>
            <w:hideMark/>
          </w:tcPr>
          <w:p w14:paraId="13F1DD80"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0,00</w:t>
            </w:r>
          </w:p>
        </w:tc>
        <w:tc>
          <w:tcPr>
            <w:tcW w:w="993" w:type="dxa"/>
            <w:tcBorders>
              <w:top w:val="nil"/>
              <w:left w:val="nil"/>
              <w:bottom w:val="single" w:sz="4" w:space="0" w:color="auto"/>
              <w:right w:val="single" w:sz="8" w:space="0" w:color="auto"/>
            </w:tcBorders>
            <w:shd w:val="clear" w:color="auto" w:fill="auto"/>
            <w:noWrap/>
            <w:vAlign w:val="center"/>
            <w:hideMark/>
          </w:tcPr>
          <w:p w14:paraId="40CB32FE"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0,00</w:t>
            </w:r>
          </w:p>
        </w:tc>
        <w:tc>
          <w:tcPr>
            <w:tcW w:w="1418" w:type="dxa"/>
            <w:tcBorders>
              <w:top w:val="nil"/>
              <w:left w:val="nil"/>
              <w:bottom w:val="single" w:sz="4" w:space="0" w:color="auto"/>
              <w:right w:val="single" w:sz="4" w:space="0" w:color="auto"/>
            </w:tcBorders>
            <w:shd w:val="clear" w:color="auto" w:fill="auto"/>
            <w:noWrap/>
            <w:vAlign w:val="center"/>
            <w:hideMark/>
          </w:tcPr>
          <w:p w14:paraId="4E701CA7"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621,83</w:t>
            </w:r>
          </w:p>
        </w:tc>
        <w:tc>
          <w:tcPr>
            <w:tcW w:w="1134" w:type="dxa"/>
            <w:tcBorders>
              <w:top w:val="nil"/>
              <w:left w:val="nil"/>
              <w:bottom w:val="single" w:sz="4" w:space="0" w:color="auto"/>
              <w:right w:val="single" w:sz="4" w:space="0" w:color="auto"/>
            </w:tcBorders>
            <w:shd w:val="clear" w:color="auto" w:fill="auto"/>
            <w:noWrap/>
            <w:vAlign w:val="center"/>
            <w:hideMark/>
          </w:tcPr>
          <w:p w14:paraId="3E081F77"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3 524,00</w:t>
            </w:r>
          </w:p>
        </w:tc>
        <w:tc>
          <w:tcPr>
            <w:tcW w:w="992" w:type="dxa"/>
            <w:tcBorders>
              <w:top w:val="nil"/>
              <w:left w:val="nil"/>
              <w:bottom w:val="single" w:sz="4" w:space="0" w:color="auto"/>
              <w:right w:val="single" w:sz="8" w:space="0" w:color="auto"/>
            </w:tcBorders>
            <w:shd w:val="clear" w:color="auto" w:fill="auto"/>
            <w:noWrap/>
            <w:vAlign w:val="center"/>
            <w:hideMark/>
          </w:tcPr>
          <w:p w14:paraId="58ABE82E"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15 470,76</w:t>
            </w:r>
          </w:p>
        </w:tc>
      </w:tr>
      <w:tr w:rsidR="002A3AAA" w:rsidRPr="009E5925" w14:paraId="79947893" w14:textId="77777777" w:rsidTr="002A3AAA">
        <w:trPr>
          <w:trHeight w:val="284"/>
        </w:trPr>
        <w:tc>
          <w:tcPr>
            <w:tcW w:w="577" w:type="dxa"/>
            <w:tcBorders>
              <w:top w:val="nil"/>
              <w:left w:val="single" w:sz="8" w:space="0" w:color="auto"/>
              <w:bottom w:val="single" w:sz="4" w:space="0" w:color="auto"/>
              <w:right w:val="single" w:sz="4" w:space="0" w:color="auto"/>
            </w:tcBorders>
            <w:shd w:val="clear" w:color="auto" w:fill="auto"/>
            <w:noWrap/>
            <w:vAlign w:val="center"/>
            <w:hideMark/>
          </w:tcPr>
          <w:p w14:paraId="7FAC4D6F"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2.5.</w:t>
            </w:r>
          </w:p>
        </w:tc>
        <w:tc>
          <w:tcPr>
            <w:tcW w:w="3686" w:type="dxa"/>
            <w:tcBorders>
              <w:top w:val="nil"/>
              <w:left w:val="nil"/>
              <w:bottom w:val="single" w:sz="4" w:space="0" w:color="auto"/>
              <w:right w:val="single" w:sz="8" w:space="0" w:color="auto"/>
            </w:tcBorders>
            <w:shd w:val="clear" w:color="auto" w:fill="auto"/>
            <w:vAlign w:val="center"/>
            <w:hideMark/>
          </w:tcPr>
          <w:p w14:paraId="1023AB31" w14:textId="77777777" w:rsidR="002A3AAA" w:rsidRPr="009E5925" w:rsidRDefault="002A3AAA" w:rsidP="00DB416A">
            <w:pPr>
              <w:spacing w:line="228" w:lineRule="auto"/>
              <w:rPr>
                <w:rFonts w:ascii="Myriad Pro" w:hAnsi="Myriad Pro"/>
                <w:color w:val="000000"/>
                <w:sz w:val="16"/>
                <w:szCs w:val="16"/>
              </w:rPr>
            </w:pPr>
            <w:r w:rsidRPr="009E5925">
              <w:rPr>
                <w:rFonts w:ascii="Myriad Pro" w:hAnsi="Myriad Pro"/>
                <w:color w:val="000000"/>
                <w:sz w:val="16"/>
                <w:szCs w:val="16"/>
              </w:rPr>
              <w:t>строительство центров питания, подстанций уровнем напряжения 35 кВ и выше (ПС), на уровне напряжения i и (или) диапазоне мощности j</w:t>
            </w:r>
          </w:p>
        </w:tc>
        <w:tc>
          <w:tcPr>
            <w:tcW w:w="1134" w:type="dxa"/>
            <w:tcBorders>
              <w:top w:val="nil"/>
              <w:left w:val="nil"/>
              <w:bottom w:val="single" w:sz="4" w:space="0" w:color="auto"/>
              <w:right w:val="single" w:sz="4" w:space="0" w:color="auto"/>
            </w:tcBorders>
            <w:shd w:val="clear" w:color="auto" w:fill="auto"/>
            <w:noWrap/>
            <w:vAlign w:val="center"/>
            <w:hideMark/>
          </w:tcPr>
          <w:p w14:paraId="436B20B0"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7FD1C804"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0,00</w:t>
            </w:r>
          </w:p>
        </w:tc>
        <w:tc>
          <w:tcPr>
            <w:tcW w:w="1483" w:type="dxa"/>
            <w:tcBorders>
              <w:top w:val="nil"/>
              <w:left w:val="nil"/>
              <w:bottom w:val="single" w:sz="4" w:space="0" w:color="auto"/>
              <w:right w:val="single" w:sz="8" w:space="0" w:color="auto"/>
            </w:tcBorders>
            <w:shd w:val="clear" w:color="auto" w:fill="auto"/>
            <w:noWrap/>
            <w:vAlign w:val="center"/>
            <w:hideMark/>
          </w:tcPr>
          <w:p w14:paraId="2DF3379E"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0,00</w:t>
            </w:r>
          </w:p>
        </w:tc>
        <w:tc>
          <w:tcPr>
            <w:tcW w:w="1210" w:type="dxa"/>
            <w:tcBorders>
              <w:top w:val="nil"/>
              <w:left w:val="nil"/>
              <w:bottom w:val="single" w:sz="4" w:space="0" w:color="auto"/>
              <w:right w:val="single" w:sz="4" w:space="0" w:color="auto"/>
            </w:tcBorders>
            <w:shd w:val="clear" w:color="auto" w:fill="auto"/>
            <w:noWrap/>
            <w:vAlign w:val="center"/>
            <w:hideMark/>
          </w:tcPr>
          <w:p w14:paraId="66A96D1B"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0CCB944E"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0</w:t>
            </w:r>
          </w:p>
        </w:tc>
        <w:tc>
          <w:tcPr>
            <w:tcW w:w="993" w:type="dxa"/>
            <w:tcBorders>
              <w:top w:val="nil"/>
              <w:left w:val="nil"/>
              <w:bottom w:val="single" w:sz="4" w:space="0" w:color="auto"/>
              <w:right w:val="single" w:sz="8" w:space="0" w:color="auto"/>
            </w:tcBorders>
            <w:shd w:val="clear" w:color="auto" w:fill="auto"/>
            <w:noWrap/>
            <w:vAlign w:val="center"/>
            <w:hideMark/>
          </w:tcPr>
          <w:p w14:paraId="79053299"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0,00</w:t>
            </w:r>
          </w:p>
        </w:tc>
        <w:tc>
          <w:tcPr>
            <w:tcW w:w="1418" w:type="dxa"/>
            <w:tcBorders>
              <w:top w:val="nil"/>
              <w:left w:val="nil"/>
              <w:bottom w:val="single" w:sz="4" w:space="0" w:color="auto"/>
              <w:right w:val="single" w:sz="4" w:space="0" w:color="auto"/>
            </w:tcBorders>
            <w:shd w:val="clear" w:color="auto" w:fill="auto"/>
            <w:noWrap/>
            <w:vAlign w:val="center"/>
            <w:hideMark/>
          </w:tcPr>
          <w:p w14:paraId="5773159C"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7510EF97"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0,00</w:t>
            </w:r>
          </w:p>
        </w:tc>
        <w:tc>
          <w:tcPr>
            <w:tcW w:w="992" w:type="dxa"/>
            <w:tcBorders>
              <w:top w:val="nil"/>
              <w:left w:val="nil"/>
              <w:bottom w:val="single" w:sz="4" w:space="0" w:color="auto"/>
              <w:right w:val="single" w:sz="8" w:space="0" w:color="auto"/>
            </w:tcBorders>
            <w:shd w:val="clear" w:color="auto" w:fill="auto"/>
            <w:noWrap/>
            <w:vAlign w:val="center"/>
            <w:hideMark/>
          </w:tcPr>
          <w:p w14:paraId="25C45F9B"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0,00</w:t>
            </w:r>
          </w:p>
        </w:tc>
      </w:tr>
      <w:tr w:rsidR="002A3AAA" w:rsidRPr="009E5925" w14:paraId="6FBA6D27" w14:textId="77777777" w:rsidTr="002A3AAA">
        <w:trPr>
          <w:trHeight w:val="284"/>
        </w:trPr>
        <w:tc>
          <w:tcPr>
            <w:tcW w:w="577" w:type="dxa"/>
            <w:tcBorders>
              <w:top w:val="nil"/>
              <w:left w:val="single" w:sz="8" w:space="0" w:color="auto"/>
              <w:bottom w:val="single" w:sz="4" w:space="0" w:color="auto"/>
              <w:right w:val="single" w:sz="4" w:space="0" w:color="auto"/>
            </w:tcBorders>
            <w:shd w:val="clear" w:color="auto" w:fill="auto"/>
            <w:noWrap/>
            <w:vAlign w:val="center"/>
            <w:hideMark/>
          </w:tcPr>
          <w:p w14:paraId="4FE2933E"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3.</w:t>
            </w:r>
          </w:p>
        </w:tc>
        <w:tc>
          <w:tcPr>
            <w:tcW w:w="3686" w:type="dxa"/>
            <w:tcBorders>
              <w:top w:val="nil"/>
              <w:left w:val="nil"/>
              <w:bottom w:val="single" w:sz="4" w:space="0" w:color="auto"/>
              <w:right w:val="single" w:sz="8" w:space="0" w:color="auto"/>
            </w:tcBorders>
            <w:shd w:val="clear" w:color="auto" w:fill="auto"/>
            <w:vAlign w:val="center"/>
            <w:hideMark/>
          </w:tcPr>
          <w:p w14:paraId="42378478" w14:textId="77777777" w:rsidR="002A3AAA" w:rsidRPr="009E5925" w:rsidRDefault="002A3AAA" w:rsidP="00DB416A">
            <w:pPr>
              <w:spacing w:line="228" w:lineRule="auto"/>
              <w:rPr>
                <w:rFonts w:ascii="Myriad Pro" w:hAnsi="Myriad Pro"/>
                <w:color w:val="000000"/>
                <w:sz w:val="16"/>
                <w:szCs w:val="16"/>
              </w:rPr>
            </w:pPr>
            <w:r w:rsidRPr="009E5925">
              <w:rPr>
                <w:rFonts w:ascii="Myriad Pro" w:hAnsi="Myriad Pro"/>
                <w:color w:val="000000"/>
                <w:sz w:val="16"/>
                <w:szCs w:val="16"/>
              </w:rPr>
              <w:t>Суммарный размер платы за технологическое присоединение [п. 3.1 * п. 3.2 / 1000]:</w:t>
            </w:r>
          </w:p>
        </w:tc>
        <w:tc>
          <w:tcPr>
            <w:tcW w:w="1134" w:type="dxa"/>
            <w:tcBorders>
              <w:top w:val="nil"/>
              <w:left w:val="nil"/>
              <w:bottom w:val="single" w:sz="4" w:space="0" w:color="auto"/>
              <w:right w:val="single" w:sz="4" w:space="0" w:color="auto"/>
            </w:tcBorders>
            <w:shd w:val="clear" w:color="auto" w:fill="auto"/>
            <w:noWrap/>
            <w:vAlign w:val="center"/>
            <w:hideMark/>
          </w:tcPr>
          <w:p w14:paraId="66E1CC5A"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x</w:t>
            </w:r>
          </w:p>
        </w:tc>
        <w:tc>
          <w:tcPr>
            <w:tcW w:w="1134" w:type="dxa"/>
            <w:tcBorders>
              <w:top w:val="nil"/>
              <w:left w:val="nil"/>
              <w:bottom w:val="single" w:sz="4" w:space="0" w:color="auto"/>
              <w:right w:val="single" w:sz="4" w:space="0" w:color="auto"/>
            </w:tcBorders>
            <w:shd w:val="clear" w:color="auto" w:fill="auto"/>
            <w:noWrap/>
            <w:vAlign w:val="center"/>
            <w:hideMark/>
          </w:tcPr>
          <w:p w14:paraId="7F6993F3"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x</w:t>
            </w:r>
          </w:p>
        </w:tc>
        <w:tc>
          <w:tcPr>
            <w:tcW w:w="1483" w:type="dxa"/>
            <w:tcBorders>
              <w:top w:val="nil"/>
              <w:left w:val="nil"/>
              <w:bottom w:val="single" w:sz="4" w:space="0" w:color="auto"/>
              <w:right w:val="single" w:sz="8" w:space="0" w:color="auto"/>
            </w:tcBorders>
            <w:shd w:val="clear" w:color="auto" w:fill="auto"/>
            <w:noWrap/>
            <w:vAlign w:val="center"/>
            <w:hideMark/>
          </w:tcPr>
          <w:p w14:paraId="105DC9C4"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935,00</w:t>
            </w:r>
          </w:p>
        </w:tc>
        <w:tc>
          <w:tcPr>
            <w:tcW w:w="1210" w:type="dxa"/>
            <w:tcBorders>
              <w:top w:val="nil"/>
              <w:left w:val="nil"/>
              <w:bottom w:val="single" w:sz="4" w:space="0" w:color="auto"/>
              <w:right w:val="single" w:sz="4" w:space="0" w:color="auto"/>
            </w:tcBorders>
            <w:shd w:val="clear" w:color="auto" w:fill="auto"/>
            <w:noWrap/>
            <w:vAlign w:val="center"/>
            <w:hideMark/>
          </w:tcPr>
          <w:p w14:paraId="79121AAC"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x</w:t>
            </w:r>
          </w:p>
        </w:tc>
        <w:tc>
          <w:tcPr>
            <w:tcW w:w="1134" w:type="dxa"/>
            <w:tcBorders>
              <w:top w:val="nil"/>
              <w:left w:val="nil"/>
              <w:bottom w:val="single" w:sz="4" w:space="0" w:color="auto"/>
              <w:right w:val="single" w:sz="4" w:space="0" w:color="auto"/>
            </w:tcBorders>
            <w:shd w:val="clear" w:color="auto" w:fill="auto"/>
            <w:noWrap/>
            <w:vAlign w:val="center"/>
            <w:hideMark/>
          </w:tcPr>
          <w:p w14:paraId="46963AB6"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x</w:t>
            </w:r>
          </w:p>
        </w:tc>
        <w:tc>
          <w:tcPr>
            <w:tcW w:w="993" w:type="dxa"/>
            <w:tcBorders>
              <w:top w:val="nil"/>
              <w:left w:val="nil"/>
              <w:bottom w:val="single" w:sz="4" w:space="0" w:color="auto"/>
              <w:right w:val="single" w:sz="8" w:space="0" w:color="auto"/>
            </w:tcBorders>
            <w:shd w:val="clear" w:color="auto" w:fill="auto"/>
            <w:noWrap/>
            <w:vAlign w:val="center"/>
            <w:hideMark/>
          </w:tcPr>
          <w:p w14:paraId="0C572645"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935,00</w:t>
            </w:r>
          </w:p>
        </w:tc>
        <w:tc>
          <w:tcPr>
            <w:tcW w:w="1418" w:type="dxa"/>
            <w:tcBorders>
              <w:top w:val="nil"/>
              <w:left w:val="nil"/>
              <w:bottom w:val="single" w:sz="4" w:space="0" w:color="auto"/>
              <w:right w:val="single" w:sz="4" w:space="0" w:color="auto"/>
            </w:tcBorders>
            <w:shd w:val="clear" w:color="auto" w:fill="auto"/>
            <w:noWrap/>
            <w:vAlign w:val="center"/>
            <w:hideMark/>
          </w:tcPr>
          <w:p w14:paraId="0663E9DB"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x</w:t>
            </w:r>
          </w:p>
        </w:tc>
        <w:tc>
          <w:tcPr>
            <w:tcW w:w="1134" w:type="dxa"/>
            <w:tcBorders>
              <w:top w:val="nil"/>
              <w:left w:val="nil"/>
              <w:bottom w:val="single" w:sz="4" w:space="0" w:color="auto"/>
              <w:right w:val="single" w:sz="4" w:space="0" w:color="auto"/>
            </w:tcBorders>
            <w:shd w:val="clear" w:color="auto" w:fill="auto"/>
            <w:noWrap/>
            <w:vAlign w:val="center"/>
            <w:hideMark/>
          </w:tcPr>
          <w:p w14:paraId="420F204B"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x</w:t>
            </w:r>
          </w:p>
        </w:tc>
        <w:tc>
          <w:tcPr>
            <w:tcW w:w="992" w:type="dxa"/>
            <w:tcBorders>
              <w:top w:val="nil"/>
              <w:left w:val="nil"/>
              <w:bottom w:val="single" w:sz="4" w:space="0" w:color="auto"/>
              <w:right w:val="single" w:sz="8" w:space="0" w:color="auto"/>
            </w:tcBorders>
            <w:shd w:val="clear" w:color="auto" w:fill="auto"/>
            <w:noWrap/>
            <w:vAlign w:val="center"/>
            <w:hideMark/>
          </w:tcPr>
          <w:p w14:paraId="5956BDC1"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1030,40</w:t>
            </w:r>
          </w:p>
        </w:tc>
      </w:tr>
      <w:tr w:rsidR="002A3AAA" w:rsidRPr="009E5925" w14:paraId="36E19315" w14:textId="77777777" w:rsidTr="002A3AAA">
        <w:trPr>
          <w:trHeight w:val="284"/>
        </w:trPr>
        <w:tc>
          <w:tcPr>
            <w:tcW w:w="577" w:type="dxa"/>
            <w:tcBorders>
              <w:top w:val="nil"/>
              <w:left w:val="single" w:sz="8" w:space="0" w:color="auto"/>
              <w:bottom w:val="single" w:sz="4" w:space="0" w:color="auto"/>
              <w:right w:val="single" w:sz="4" w:space="0" w:color="auto"/>
            </w:tcBorders>
            <w:shd w:val="clear" w:color="auto" w:fill="auto"/>
            <w:noWrap/>
            <w:vAlign w:val="center"/>
            <w:hideMark/>
          </w:tcPr>
          <w:p w14:paraId="5DFA5B6A"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3.1.</w:t>
            </w:r>
          </w:p>
        </w:tc>
        <w:tc>
          <w:tcPr>
            <w:tcW w:w="3686" w:type="dxa"/>
            <w:tcBorders>
              <w:top w:val="nil"/>
              <w:left w:val="nil"/>
              <w:bottom w:val="single" w:sz="4" w:space="0" w:color="auto"/>
              <w:right w:val="single" w:sz="8" w:space="0" w:color="auto"/>
            </w:tcBorders>
            <w:shd w:val="clear" w:color="auto" w:fill="auto"/>
            <w:vAlign w:val="center"/>
            <w:hideMark/>
          </w:tcPr>
          <w:p w14:paraId="6891E139" w14:textId="77777777" w:rsidR="002A3AAA" w:rsidRPr="009E5925" w:rsidRDefault="002A3AAA" w:rsidP="00DB416A">
            <w:pPr>
              <w:spacing w:line="228" w:lineRule="auto"/>
              <w:rPr>
                <w:rFonts w:ascii="Myriad Pro" w:hAnsi="Myriad Pro"/>
                <w:color w:val="000000"/>
                <w:sz w:val="16"/>
                <w:szCs w:val="16"/>
              </w:rPr>
            </w:pPr>
            <w:r w:rsidRPr="009E5925">
              <w:rPr>
                <w:rFonts w:ascii="Myriad Pro" w:hAnsi="Myriad Pro"/>
                <w:color w:val="000000"/>
                <w:sz w:val="16"/>
                <w:szCs w:val="16"/>
              </w:rPr>
              <w:t>Размер платы за технологическое присоединение (руб. без НДС)</w:t>
            </w:r>
          </w:p>
        </w:tc>
        <w:tc>
          <w:tcPr>
            <w:tcW w:w="1134" w:type="dxa"/>
            <w:tcBorders>
              <w:top w:val="nil"/>
              <w:left w:val="nil"/>
              <w:bottom w:val="single" w:sz="4" w:space="0" w:color="auto"/>
              <w:right w:val="single" w:sz="4" w:space="0" w:color="auto"/>
            </w:tcBorders>
            <w:shd w:val="clear" w:color="auto" w:fill="auto"/>
            <w:noWrap/>
            <w:vAlign w:val="center"/>
            <w:hideMark/>
          </w:tcPr>
          <w:p w14:paraId="3F7A413E"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x</w:t>
            </w:r>
          </w:p>
        </w:tc>
        <w:tc>
          <w:tcPr>
            <w:tcW w:w="1134" w:type="dxa"/>
            <w:tcBorders>
              <w:top w:val="nil"/>
              <w:left w:val="nil"/>
              <w:bottom w:val="single" w:sz="4" w:space="0" w:color="auto"/>
              <w:right w:val="single" w:sz="4" w:space="0" w:color="auto"/>
            </w:tcBorders>
            <w:shd w:val="clear" w:color="auto" w:fill="auto"/>
            <w:noWrap/>
            <w:vAlign w:val="center"/>
            <w:hideMark/>
          </w:tcPr>
          <w:p w14:paraId="5025B2D3"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x</w:t>
            </w:r>
          </w:p>
        </w:tc>
        <w:tc>
          <w:tcPr>
            <w:tcW w:w="1483" w:type="dxa"/>
            <w:tcBorders>
              <w:top w:val="nil"/>
              <w:left w:val="nil"/>
              <w:bottom w:val="single" w:sz="4" w:space="0" w:color="auto"/>
              <w:right w:val="single" w:sz="8" w:space="0" w:color="auto"/>
            </w:tcBorders>
            <w:shd w:val="clear" w:color="auto" w:fill="auto"/>
            <w:noWrap/>
            <w:vAlign w:val="center"/>
            <w:hideMark/>
          </w:tcPr>
          <w:p w14:paraId="514A378C"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466,10</w:t>
            </w:r>
          </w:p>
        </w:tc>
        <w:tc>
          <w:tcPr>
            <w:tcW w:w="1210" w:type="dxa"/>
            <w:tcBorders>
              <w:top w:val="nil"/>
              <w:left w:val="nil"/>
              <w:bottom w:val="single" w:sz="4" w:space="0" w:color="auto"/>
              <w:right w:val="single" w:sz="4" w:space="0" w:color="auto"/>
            </w:tcBorders>
            <w:shd w:val="clear" w:color="auto" w:fill="auto"/>
            <w:noWrap/>
            <w:vAlign w:val="center"/>
            <w:hideMark/>
          </w:tcPr>
          <w:p w14:paraId="2741C91B"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x</w:t>
            </w:r>
          </w:p>
        </w:tc>
        <w:tc>
          <w:tcPr>
            <w:tcW w:w="1134" w:type="dxa"/>
            <w:tcBorders>
              <w:top w:val="nil"/>
              <w:left w:val="nil"/>
              <w:bottom w:val="single" w:sz="4" w:space="0" w:color="auto"/>
              <w:right w:val="single" w:sz="4" w:space="0" w:color="auto"/>
            </w:tcBorders>
            <w:shd w:val="clear" w:color="auto" w:fill="auto"/>
            <w:noWrap/>
            <w:vAlign w:val="center"/>
            <w:hideMark/>
          </w:tcPr>
          <w:p w14:paraId="21CCE315"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x</w:t>
            </w:r>
          </w:p>
        </w:tc>
        <w:tc>
          <w:tcPr>
            <w:tcW w:w="993" w:type="dxa"/>
            <w:tcBorders>
              <w:top w:val="nil"/>
              <w:left w:val="nil"/>
              <w:bottom w:val="single" w:sz="4" w:space="0" w:color="auto"/>
              <w:right w:val="single" w:sz="8" w:space="0" w:color="auto"/>
            </w:tcBorders>
            <w:shd w:val="clear" w:color="auto" w:fill="auto"/>
            <w:noWrap/>
            <w:vAlign w:val="center"/>
            <w:hideMark/>
          </w:tcPr>
          <w:p w14:paraId="4C30610A"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466,10</w:t>
            </w:r>
          </w:p>
        </w:tc>
        <w:tc>
          <w:tcPr>
            <w:tcW w:w="1418" w:type="dxa"/>
            <w:tcBorders>
              <w:top w:val="nil"/>
              <w:left w:val="nil"/>
              <w:bottom w:val="single" w:sz="4" w:space="0" w:color="auto"/>
              <w:right w:val="single" w:sz="4" w:space="0" w:color="auto"/>
            </w:tcBorders>
            <w:shd w:val="clear" w:color="auto" w:fill="auto"/>
            <w:noWrap/>
            <w:vAlign w:val="center"/>
            <w:hideMark/>
          </w:tcPr>
          <w:p w14:paraId="77079040"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x</w:t>
            </w:r>
          </w:p>
        </w:tc>
        <w:tc>
          <w:tcPr>
            <w:tcW w:w="1134" w:type="dxa"/>
            <w:tcBorders>
              <w:top w:val="nil"/>
              <w:left w:val="nil"/>
              <w:bottom w:val="single" w:sz="4" w:space="0" w:color="auto"/>
              <w:right w:val="single" w:sz="4" w:space="0" w:color="auto"/>
            </w:tcBorders>
            <w:shd w:val="clear" w:color="auto" w:fill="auto"/>
            <w:noWrap/>
            <w:vAlign w:val="center"/>
            <w:hideMark/>
          </w:tcPr>
          <w:p w14:paraId="7835DC5C"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x</w:t>
            </w:r>
          </w:p>
        </w:tc>
        <w:tc>
          <w:tcPr>
            <w:tcW w:w="992" w:type="dxa"/>
            <w:tcBorders>
              <w:top w:val="nil"/>
              <w:left w:val="nil"/>
              <w:bottom w:val="single" w:sz="4" w:space="0" w:color="auto"/>
              <w:right w:val="single" w:sz="8" w:space="0" w:color="auto"/>
            </w:tcBorders>
            <w:shd w:val="clear" w:color="auto" w:fill="auto"/>
            <w:noWrap/>
            <w:vAlign w:val="center"/>
            <w:hideMark/>
          </w:tcPr>
          <w:p w14:paraId="4553B207"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466,10</w:t>
            </w:r>
          </w:p>
        </w:tc>
      </w:tr>
      <w:tr w:rsidR="002A3AAA" w:rsidRPr="009E5925" w14:paraId="6238343C" w14:textId="77777777" w:rsidTr="002A3AAA">
        <w:trPr>
          <w:trHeight w:val="284"/>
        </w:trPr>
        <w:tc>
          <w:tcPr>
            <w:tcW w:w="577" w:type="dxa"/>
            <w:tcBorders>
              <w:top w:val="nil"/>
              <w:left w:val="single" w:sz="8" w:space="0" w:color="auto"/>
              <w:bottom w:val="single" w:sz="4" w:space="0" w:color="auto"/>
              <w:right w:val="single" w:sz="4" w:space="0" w:color="auto"/>
            </w:tcBorders>
            <w:shd w:val="clear" w:color="auto" w:fill="auto"/>
            <w:noWrap/>
            <w:vAlign w:val="center"/>
            <w:hideMark/>
          </w:tcPr>
          <w:p w14:paraId="06D44C9F"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3.2.</w:t>
            </w:r>
          </w:p>
        </w:tc>
        <w:tc>
          <w:tcPr>
            <w:tcW w:w="3686" w:type="dxa"/>
            <w:tcBorders>
              <w:top w:val="nil"/>
              <w:left w:val="nil"/>
              <w:bottom w:val="single" w:sz="4" w:space="0" w:color="auto"/>
              <w:right w:val="single" w:sz="8" w:space="0" w:color="auto"/>
            </w:tcBorders>
            <w:shd w:val="clear" w:color="auto" w:fill="auto"/>
            <w:vAlign w:val="center"/>
            <w:hideMark/>
          </w:tcPr>
          <w:p w14:paraId="198C27E3" w14:textId="77777777" w:rsidR="002A3AAA" w:rsidRPr="009E5925" w:rsidRDefault="002A3AAA" w:rsidP="00DB416A">
            <w:pPr>
              <w:spacing w:line="228" w:lineRule="auto"/>
              <w:rPr>
                <w:rFonts w:ascii="Myriad Pro" w:hAnsi="Myriad Pro"/>
                <w:color w:val="000000"/>
                <w:sz w:val="16"/>
                <w:szCs w:val="16"/>
              </w:rPr>
            </w:pPr>
            <w:r w:rsidRPr="009E5925">
              <w:rPr>
                <w:rFonts w:ascii="Myriad Pro" w:hAnsi="Myriad Pro"/>
                <w:color w:val="000000"/>
                <w:sz w:val="16"/>
                <w:szCs w:val="16"/>
              </w:rPr>
              <w:t>Плановое количество договоров на осуществление технологическое присоединение к электрическим сетям (плановое количество членов объединений (организаций), указанных в п. 18 Методических указаний по определению размера платы за технологическое присоединение к электрическим сетям, утвержденных приказом ФСТ России от 11 сентября 2012 года, N 209-э/1) (шт.)</w:t>
            </w:r>
          </w:p>
        </w:tc>
        <w:tc>
          <w:tcPr>
            <w:tcW w:w="1134" w:type="dxa"/>
            <w:tcBorders>
              <w:top w:val="nil"/>
              <w:left w:val="nil"/>
              <w:bottom w:val="single" w:sz="4" w:space="0" w:color="auto"/>
              <w:right w:val="single" w:sz="4" w:space="0" w:color="auto"/>
            </w:tcBorders>
            <w:shd w:val="clear" w:color="auto" w:fill="auto"/>
            <w:noWrap/>
            <w:vAlign w:val="center"/>
            <w:hideMark/>
          </w:tcPr>
          <w:p w14:paraId="30E2E4D1"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x</w:t>
            </w:r>
          </w:p>
        </w:tc>
        <w:tc>
          <w:tcPr>
            <w:tcW w:w="1134" w:type="dxa"/>
            <w:tcBorders>
              <w:top w:val="nil"/>
              <w:left w:val="nil"/>
              <w:bottom w:val="single" w:sz="4" w:space="0" w:color="auto"/>
              <w:right w:val="single" w:sz="4" w:space="0" w:color="auto"/>
            </w:tcBorders>
            <w:shd w:val="clear" w:color="auto" w:fill="auto"/>
            <w:noWrap/>
            <w:vAlign w:val="center"/>
            <w:hideMark/>
          </w:tcPr>
          <w:p w14:paraId="0B70E5FE"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x</w:t>
            </w:r>
          </w:p>
        </w:tc>
        <w:tc>
          <w:tcPr>
            <w:tcW w:w="1483" w:type="dxa"/>
            <w:tcBorders>
              <w:top w:val="nil"/>
              <w:left w:val="nil"/>
              <w:bottom w:val="single" w:sz="4" w:space="0" w:color="auto"/>
              <w:right w:val="single" w:sz="8" w:space="0" w:color="auto"/>
            </w:tcBorders>
            <w:shd w:val="clear" w:color="auto" w:fill="auto"/>
            <w:noWrap/>
            <w:vAlign w:val="center"/>
            <w:hideMark/>
          </w:tcPr>
          <w:p w14:paraId="0534005E"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2 006,00</w:t>
            </w:r>
          </w:p>
        </w:tc>
        <w:tc>
          <w:tcPr>
            <w:tcW w:w="1210" w:type="dxa"/>
            <w:tcBorders>
              <w:top w:val="nil"/>
              <w:left w:val="nil"/>
              <w:bottom w:val="single" w:sz="4" w:space="0" w:color="auto"/>
              <w:right w:val="single" w:sz="4" w:space="0" w:color="auto"/>
            </w:tcBorders>
            <w:shd w:val="clear" w:color="auto" w:fill="auto"/>
            <w:noWrap/>
            <w:vAlign w:val="center"/>
            <w:hideMark/>
          </w:tcPr>
          <w:p w14:paraId="36FEC761"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x</w:t>
            </w:r>
          </w:p>
        </w:tc>
        <w:tc>
          <w:tcPr>
            <w:tcW w:w="1134" w:type="dxa"/>
            <w:tcBorders>
              <w:top w:val="nil"/>
              <w:left w:val="nil"/>
              <w:bottom w:val="single" w:sz="4" w:space="0" w:color="auto"/>
              <w:right w:val="single" w:sz="4" w:space="0" w:color="auto"/>
            </w:tcBorders>
            <w:shd w:val="clear" w:color="auto" w:fill="auto"/>
            <w:noWrap/>
            <w:vAlign w:val="center"/>
            <w:hideMark/>
          </w:tcPr>
          <w:p w14:paraId="673394AD"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x</w:t>
            </w:r>
          </w:p>
        </w:tc>
        <w:tc>
          <w:tcPr>
            <w:tcW w:w="993" w:type="dxa"/>
            <w:tcBorders>
              <w:top w:val="nil"/>
              <w:left w:val="nil"/>
              <w:bottom w:val="single" w:sz="4" w:space="0" w:color="auto"/>
              <w:right w:val="single" w:sz="8" w:space="0" w:color="auto"/>
            </w:tcBorders>
            <w:shd w:val="clear" w:color="auto" w:fill="auto"/>
            <w:noWrap/>
            <w:vAlign w:val="center"/>
            <w:hideMark/>
          </w:tcPr>
          <w:p w14:paraId="40DB92C7"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2 006,00</w:t>
            </w:r>
          </w:p>
        </w:tc>
        <w:tc>
          <w:tcPr>
            <w:tcW w:w="1418" w:type="dxa"/>
            <w:tcBorders>
              <w:top w:val="nil"/>
              <w:left w:val="nil"/>
              <w:bottom w:val="single" w:sz="4" w:space="0" w:color="auto"/>
              <w:right w:val="single" w:sz="4" w:space="0" w:color="auto"/>
            </w:tcBorders>
            <w:shd w:val="clear" w:color="auto" w:fill="auto"/>
            <w:noWrap/>
            <w:vAlign w:val="center"/>
            <w:hideMark/>
          </w:tcPr>
          <w:p w14:paraId="429AC5A4"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x</w:t>
            </w:r>
          </w:p>
        </w:tc>
        <w:tc>
          <w:tcPr>
            <w:tcW w:w="1134" w:type="dxa"/>
            <w:tcBorders>
              <w:top w:val="nil"/>
              <w:left w:val="nil"/>
              <w:bottom w:val="single" w:sz="4" w:space="0" w:color="auto"/>
              <w:right w:val="single" w:sz="4" w:space="0" w:color="auto"/>
            </w:tcBorders>
            <w:shd w:val="clear" w:color="auto" w:fill="auto"/>
            <w:noWrap/>
            <w:vAlign w:val="center"/>
            <w:hideMark/>
          </w:tcPr>
          <w:p w14:paraId="469D0D41"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x</w:t>
            </w:r>
          </w:p>
        </w:tc>
        <w:tc>
          <w:tcPr>
            <w:tcW w:w="992" w:type="dxa"/>
            <w:tcBorders>
              <w:top w:val="nil"/>
              <w:left w:val="nil"/>
              <w:bottom w:val="single" w:sz="4" w:space="0" w:color="auto"/>
              <w:right w:val="single" w:sz="8" w:space="0" w:color="auto"/>
            </w:tcBorders>
            <w:shd w:val="clear" w:color="auto" w:fill="auto"/>
            <w:noWrap/>
            <w:vAlign w:val="center"/>
            <w:hideMark/>
          </w:tcPr>
          <w:p w14:paraId="121246F1"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2 210,67</w:t>
            </w:r>
          </w:p>
        </w:tc>
      </w:tr>
      <w:tr w:rsidR="002A3AAA" w:rsidRPr="009E5925" w14:paraId="542B775E" w14:textId="77777777" w:rsidTr="002A3AAA">
        <w:trPr>
          <w:trHeight w:val="284"/>
        </w:trPr>
        <w:tc>
          <w:tcPr>
            <w:tcW w:w="577" w:type="dxa"/>
            <w:tcBorders>
              <w:top w:val="nil"/>
              <w:left w:val="single" w:sz="8" w:space="0" w:color="auto"/>
              <w:bottom w:val="single" w:sz="8" w:space="0" w:color="auto"/>
              <w:right w:val="single" w:sz="4" w:space="0" w:color="auto"/>
            </w:tcBorders>
            <w:shd w:val="clear" w:color="auto" w:fill="auto"/>
            <w:noWrap/>
            <w:vAlign w:val="center"/>
            <w:hideMark/>
          </w:tcPr>
          <w:p w14:paraId="2138D3D7"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4.</w:t>
            </w:r>
          </w:p>
        </w:tc>
        <w:tc>
          <w:tcPr>
            <w:tcW w:w="3686" w:type="dxa"/>
            <w:tcBorders>
              <w:top w:val="nil"/>
              <w:left w:val="nil"/>
              <w:bottom w:val="single" w:sz="8" w:space="0" w:color="auto"/>
              <w:right w:val="single" w:sz="8" w:space="0" w:color="auto"/>
            </w:tcBorders>
            <w:shd w:val="clear" w:color="auto" w:fill="auto"/>
            <w:vAlign w:val="center"/>
            <w:hideMark/>
          </w:tcPr>
          <w:p w14:paraId="1C23A41E" w14:textId="77777777" w:rsidR="002A3AAA" w:rsidRPr="009E5925" w:rsidRDefault="002A3AAA" w:rsidP="00DB416A">
            <w:pPr>
              <w:spacing w:line="228" w:lineRule="auto"/>
              <w:rPr>
                <w:rFonts w:ascii="Myriad Pro" w:hAnsi="Myriad Pro"/>
                <w:color w:val="000000"/>
                <w:sz w:val="16"/>
                <w:szCs w:val="16"/>
              </w:rPr>
            </w:pPr>
            <w:r w:rsidRPr="009E5925">
              <w:rPr>
                <w:rFonts w:ascii="Myriad Pro" w:hAnsi="Myriad Pro"/>
                <w:color w:val="000000"/>
                <w:sz w:val="16"/>
                <w:szCs w:val="16"/>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 + п. 2 - п. 3)</w:t>
            </w:r>
          </w:p>
        </w:tc>
        <w:tc>
          <w:tcPr>
            <w:tcW w:w="1134" w:type="dxa"/>
            <w:tcBorders>
              <w:top w:val="nil"/>
              <w:left w:val="nil"/>
              <w:bottom w:val="single" w:sz="8" w:space="0" w:color="auto"/>
              <w:right w:val="single" w:sz="4" w:space="0" w:color="auto"/>
            </w:tcBorders>
            <w:shd w:val="clear" w:color="auto" w:fill="auto"/>
            <w:noWrap/>
            <w:vAlign w:val="center"/>
            <w:hideMark/>
          </w:tcPr>
          <w:p w14:paraId="1E5BD18A"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x</w:t>
            </w:r>
          </w:p>
        </w:tc>
        <w:tc>
          <w:tcPr>
            <w:tcW w:w="1134" w:type="dxa"/>
            <w:tcBorders>
              <w:top w:val="nil"/>
              <w:left w:val="nil"/>
              <w:bottom w:val="single" w:sz="8" w:space="0" w:color="auto"/>
              <w:right w:val="single" w:sz="4" w:space="0" w:color="auto"/>
            </w:tcBorders>
            <w:shd w:val="clear" w:color="auto" w:fill="auto"/>
            <w:noWrap/>
            <w:vAlign w:val="center"/>
            <w:hideMark/>
          </w:tcPr>
          <w:p w14:paraId="43826F47"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x</w:t>
            </w:r>
          </w:p>
        </w:tc>
        <w:tc>
          <w:tcPr>
            <w:tcW w:w="1483" w:type="dxa"/>
            <w:tcBorders>
              <w:top w:val="nil"/>
              <w:left w:val="nil"/>
              <w:bottom w:val="single" w:sz="8" w:space="0" w:color="auto"/>
              <w:right w:val="single" w:sz="8" w:space="0" w:color="auto"/>
            </w:tcBorders>
            <w:shd w:val="clear" w:color="auto" w:fill="auto"/>
            <w:noWrap/>
            <w:vAlign w:val="center"/>
            <w:hideMark/>
          </w:tcPr>
          <w:p w14:paraId="7DF3CFF4"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210 530,90</w:t>
            </w:r>
          </w:p>
        </w:tc>
        <w:tc>
          <w:tcPr>
            <w:tcW w:w="1210" w:type="dxa"/>
            <w:tcBorders>
              <w:top w:val="nil"/>
              <w:left w:val="nil"/>
              <w:bottom w:val="single" w:sz="8" w:space="0" w:color="auto"/>
              <w:right w:val="single" w:sz="4" w:space="0" w:color="auto"/>
            </w:tcBorders>
            <w:shd w:val="clear" w:color="auto" w:fill="auto"/>
            <w:noWrap/>
            <w:vAlign w:val="center"/>
            <w:hideMark/>
          </w:tcPr>
          <w:p w14:paraId="0D7DC9B1"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x</w:t>
            </w:r>
          </w:p>
        </w:tc>
        <w:tc>
          <w:tcPr>
            <w:tcW w:w="1134" w:type="dxa"/>
            <w:tcBorders>
              <w:top w:val="nil"/>
              <w:left w:val="nil"/>
              <w:bottom w:val="single" w:sz="8" w:space="0" w:color="auto"/>
              <w:right w:val="single" w:sz="4" w:space="0" w:color="auto"/>
            </w:tcBorders>
            <w:shd w:val="clear" w:color="auto" w:fill="auto"/>
            <w:noWrap/>
            <w:vAlign w:val="center"/>
            <w:hideMark/>
          </w:tcPr>
          <w:p w14:paraId="2DAF3D21"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x</w:t>
            </w:r>
          </w:p>
        </w:tc>
        <w:tc>
          <w:tcPr>
            <w:tcW w:w="993" w:type="dxa"/>
            <w:tcBorders>
              <w:top w:val="nil"/>
              <w:left w:val="nil"/>
              <w:bottom w:val="single" w:sz="8" w:space="0" w:color="auto"/>
              <w:right w:val="single" w:sz="8" w:space="0" w:color="auto"/>
            </w:tcBorders>
            <w:shd w:val="clear" w:color="auto" w:fill="auto"/>
            <w:noWrap/>
            <w:vAlign w:val="center"/>
            <w:hideMark/>
          </w:tcPr>
          <w:p w14:paraId="36C8ECD0"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118 679,91</w:t>
            </w:r>
          </w:p>
        </w:tc>
        <w:tc>
          <w:tcPr>
            <w:tcW w:w="1418" w:type="dxa"/>
            <w:tcBorders>
              <w:top w:val="nil"/>
              <w:left w:val="nil"/>
              <w:bottom w:val="single" w:sz="8" w:space="0" w:color="auto"/>
              <w:right w:val="single" w:sz="4" w:space="0" w:color="auto"/>
            </w:tcBorders>
            <w:shd w:val="clear" w:color="auto" w:fill="auto"/>
            <w:noWrap/>
            <w:vAlign w:val="center"/>
            <w:hideMark/>
          </w:tcPr>
          <w:p w14:paraId="5531A886"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x</w:t>
            </w:r>
          </w:p>
        </w:tc>
        <w:tc>
          <w:tcPr>
            <w:tcW w:w="1134" w:type="dxa"/>
            <w:tcBorders>
              <w:top w:val="nil"/>
              <w:left w:val="nil"/>
              <w:bottom w:val="single" w:sz="8" w:space="0" w:color="auto"/>
              <w:right w:val="single" w:sz="4" w:space="0" w:color="auto"/>
            </w:tcBorders>
            <w:shd w:val="clear" w:color="auto" w:fill="auto"/>
            <w:noWrap/>
            <w:vAlign w:val="center"/>
            <w:hideMark/>
          </w:tcPr>
          <w:p w14:paraId="6D1B0906"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x</w:t>
            </w:r>
          </w:p>
        </w:tc>
        <w:tc>
          <w:tcPr>
            <w:tcW w:w="992" w:type="dxa"/>
            <w:tcBorders>
              <w:top w:val="nil"/>
              <w:left w:val="nil"/>
              <w:bottom w:val="single" w:sz="8" w:space="0" w:color="auto"/>
              <w:right w:val="single" w:sz="8" w:space="0" w:color="auto"/>
            </w:tcBorders>
            <w:shd w:val="clear" w:color="auto" w:fill="auto"/>
            <w:noWrap/>
            <w:vAlign w:val="center"/>
            <w:hideMark/>
          </w:tcPr>
          <w:p w14:paraId="41361E0C" w14:textId="77777777" w:rsidR="002A3AAA" w:rsidRPr="009E5925" w:rsidRDefault="002A3AAA" w:rsidP="00DB416A">
            <w:pPr>
              <w:spacing w:line="228" w:lineRule="auto"/>
              <w:jc w:val="center"/>
              <w:rPr>
                <w:rFonts w:ascii="Myriad Pro" w:hAnsi="Myriad Pro"/>
                <w:color w:val="000000"/>
                <w:sz w:val="16"/>
                <w:szCs w:val="16"/>
              </w:rPr>
            </w:pPr>
            <w:r w:rsidRPr="009E5925">
              <w:rPr>
                <w:rFonts w:ascii="Myriad Pro" w:hAnsi="Myriad Pro"/>
                <w:color w:val="000000"/>
                <w:sz w:val="16"/>
                <w:szCs w:val="16"/>
              </w:rPr>
              <w:t>228 180,10</w:t>
            </w:r>
          </w:p>
        </w:tc>
      </w:tr>
    </w:tbl>
    <w:p w14:paraId="6DCCA1EF" w14:textId="77777777" w:rsidR="00DB416A" w:rsidRDefault="00DB416A" w:rsidP="002A3AAA">
      <w:pPr>
        <w:spacing w:line="360" w:lineRule="auto"/>
        <w:ind w:firstLine="709"/>
        <w:jc w:val="center"/>
        <w:rPr>
          <w:rFonts w:ascii="Myriad Pro" w:hAnsi="Myriad Pro"/>
          <w:b/>
          <w:bCs/>
          <w:color w:val="000000"/>
          <w:sz w:val="26"/>
          <w:szCs w:val="26"/>
        </w:rPr>
      </w:pPr>
    </w:p>
    <w:p w14:paraId="214340B5" w14:textId="77777777" w:rsidR="00DB416A" w:rsidRDefault="00DB416A">
      <w:pPr>
        <w:spacing w:after="160" w:line="259" w:lineRule="auto"/>
        <w:rPr>
          <w:rFonts w:ascii="Myriad Pro" w:hAnsi="Myriad Pro"/>
          <w:b/>
          <w:bCs/>
          <w:color w:val="000000"/>
          <w:sz w:val="26"/>
          <w:szCs w:val="26"/>
        </w:rPr>
      </w:pPr>
      <w:r>
        <w:rPr>
          <w:rFonts w:ascii="Myriad Pro" w:hAnsi="Myriad Pro"/>
          <w:b/>
          <w:bCs/>
          <w:color w:val="000000"/>
          <w:sz w:val="26"/>
          <w:szCs w:val="26"/>
        </w:rPr>
        <w:br w:type="page"/>
      </w:r>
    </w:p>
    <w:p w14:paraId="6B1D4A4F" w14:textId="5E6D46D5" w:rsidR="002A3AAA" w:rsidRPr="009E5925" w:rsidRDefault="002A3AAA" w:rsidP="002A3AAA">
      <w:pPr>
        <w:spacing w:line="360" w:lineRule="auto"/>
        <w:ind w:firstLine="709"/>
        <w:jc w:val="center"/>
        <w:rPr>
          <w:rFonts w:ascii="Myriad Pro" w:hAnsi="Myriad Pro"/>
          <w:b/>
          <w:bCs/>
          <w:color w:val="000000"/>
          <w:sz w:val="26"/>
          <w:szCs w:val="26"/>
        </w:rPr>
      </w:pPr>
      <w:r w:rsidRPr="009E5925">
        <w:rPr>
          <w:rFonts w:ascii="Myriad Pro" w:hAnsi="Myriad Pro"/>
          <w:b/>
          <w:bCs/>
          <w:color w:val="000000"/>
          <w:sz w:val="26"/>
          <w:szCs w:val="26"/>
        </w:rPr>
        <w:lastRenderedPageBreak/>
        <w:t>Расчет суммарного размера платы за технологическое присоединение, подлежащего беспроцентной рассрочке</w:t>
      </w:r>
    </w:p>
    <w:tbl>
      <w:tblPr>
        <w:tblW w:w="14890" w:type="dxa"/>
        <w:tblInd w:w="103" w:type="dxa"/>
        <w:tblLayout w:type="fixed"/>
        <w:tblLook w:val="04A0" w:firstRow="1" w:lastRow="0" w:firstColumn="1" w:lastColumn="0" w:noHBand="0" w:noVBand="1"/>
      </w:tblPr>
      <w:tblGrid>
        <w:gridCol w:w="3833"/>
        <w:gridCol w:w="709"/>
        <w:gridCol w:w="709"/>
        <w:gridCol w:w="709"/>
        <w:gridCol w:w="708"/>
        <w:gridCol w:w="851"/>
        <w:gridCol w:w="709"/>
        <w:gridCol w:w="709"/>
        <w:gridCol w:w="709"/>
        <w:gridCol w:w="708"/>
        <w:gridCol w:w="850"/>
        <w:gridCol w:w="709"/>
        <w:gridCol w:w="709"/>
        <w:gridCol w:w="709"/>
        <w:gridCol w:w="708"/>
        <w:gridCol w:w="851"/>
      </w:tblGrid>
      <w:tr w:rsidR="008B1488" w:rsidRPr="009E5925" w14:paraId="79D9425E" w14:textId="77777777" w:rsidTr="001408A9">
        <w:trPr>
          <w:trHeight w:val="284"/>
        </w:trPr>
        <w:tc>
          <w:tcPr>
            <w:tcW w:w="383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DB8B83A" w14:textId="77777777" w:rsidR="002A3AAA" w:rsidRPr="009E5925" w:rsidRDefault="002A3AAA" w:rsidP="002A3AAA">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Показатель</w:t>
            </w:r>
          </w:p>
        </w:tc>
        <w:tc>
          <w:tcPr>
            <w:tcW w:w="3686"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8068E8" w14:textId="77777777" w:rsidR="002A3AAA" w:rsidRPr="009E5925" w:rsidRDefault="002A3AAA" w:rsidP="002A3AAA">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Фактические данные за предыдущий период регулирования</w:t>
            </w:r>
          </w:p>
        </w:tc>
        <w:tc>
          <w:tcPr>
            <w:tcW w:w="3685"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454BF8" w14:textId="77777777" w:rsidR="002A3AAA" w:rsidRPr="009E5925" w:rsidRDefault="002A3AAA" w:rsidP="002A3AAA">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Ожидаемые данные за текущий период регулирования</w:t>
            </w:r>
          </w:p>
        </w:tc>
        <w:tc>
          <w:tcPr>
            <w:tcW w:w="3686"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805211" w14:textId="77777777" w:rsidR="002A3AAA" w:rsidRPr="009E5925" w:rsidRDefault="002A3AAA" w:rsidP="002A3AAA">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Плановые данные на следующий период регулирования</w:t>
            </w:r>
          </w:p>
        </w:tc>
      </w:tr>
      <w:tr w:rsidR="008B1488" w:rsidRPr="009E5925" w14:paraId="43AF8BEF" w14:textId="77777777" w:rsidTr="001408A9">
        <w:trPr>
          <w:trHeight w:val="284"/>
        </w:trPr>
        <w:tc>
          <w:tcPr>
            <w:tcW w:w="383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D41B71" w14:textId="77777777" w:rsidR="002A3AAA" w:rsidRPr="009E5925" w:rsidRDefault="002A3AAA" w:rsidP="002A3AAA">
            <w:pPr>
              <w:rPr>
                <w:rFonts w:ascii="Myriad Pro" w:hAnsi="Myriad Pro"/>
                <w:b/>
                <w:bCs/>
                <w:color w:val="FFFFFF" w:themeColor="background1"/>
                <w:sz w:val="16"/>
                <w:szCs w:val="16"/>
              </w:rPr>
            </w:pP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2D8B4D" w14:textId="77777777" w:rsidR="002A3AAA" w:rsidRPr="009E5925" w:rsidRDefault="002A3AAA" w:rsidP="002A3AAA">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1 кв.</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45ED3A" w14:textId="77777777" w:rsidR="002A3AAA" w:rsidRPr="009E5925" w:rsidRDefault="002A3AAA" w:rsidP="002A3AAA">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2 кв.</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AAA543" w14:textId="77777777" w:rsidR="002A3AAA" w:rsidRPr="009E5925" w:rsidRDefault="002A3AAA" w:rsidP="002A3AAA">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3 кв.</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92B0FE" w14:textId="77777777" w:rsidR="002A3AAA" w:rsidRPr="009E5925" w:rsidRDefault="002A3AAA" w:rsidP="002A3AAA">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4 кв.</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9CB5D8" w14:textId="77777777" w:rsidR="002A3AAA" w:rsidRPr="009E5925" w:rsidRDefault="002A3AAA" w:rsidP="002A3AAA">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всего за год</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F91ACE" w14:textId="77777777" w:rsidR="002A3AAA" w:rsidRPr="009E5925" w:rsidRDefault="002A3AAA" w:rsidP="002A3AAA">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1 кв.</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8603B6" w14:textId="77777777" w:rsidR="002A3AAA" w:rsidRPr="009E5925" w:rsidRDefault="002A3AAA" w:rsidP="002A3AAA">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2 кв.</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4943C5" w14:textId="77777777" w:rsidR="002A3AAA" w:rsidRPr="009E5925" w:rsidRDefault="002A3AAA" w:rsidP="002A3AAA">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3 кв.</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B9B08F" w14:textId="77777777" w:rsidR="002A3AAA" w:rsidRPr="009E5925" w:rsidRDefault="002A3AAA" w:rsidP="002A3AAA">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4 кв.</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B74F8B" w14:textId="77777777" w:rsidR="002A3AAA" w:rsidRPr="009E5925" w:rsidRDefault="002A3AAA" w:rsidP="002A3AAA">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всего за год</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734910" w14:textId="77777777" w:rsidR="002A3AAA" w:rsidRPr="009E5925" w:rsidRDefault="002A3AAA" w:rsidP="002A3AAA">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1 кв.</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4C69BD1" w14:textId="77777777" w:rsidR="002A3AAA" w:rsidRPr="009E5925" w:rsidRDefault="002A3AAA" w:rsidP="002A3AAA">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2 кв.</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5472D2" w14:textId="77777777" w:rsidR="002A3AAA" w:rsidRPr="009E5925" w:rsidRDefault="002A3AAA" w:rsidP="002A3AAA">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3 кв.</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C5D095" w14:textId="77777777" w:rsidR="002A3AAA" w:rsidRPr="009E5925" w:rsidRDefault="002A3AAA" w:rsidP="002A3AAA">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4 кв.</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DFCC5B" w14:textId="77777777" w:rsidR="002A3AAA" w:rsidRPr="009E5925" w:rsidRDefault="002A3AAA" w:rsidP="002A3AAA">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всего за год</w:t>
            </w:r>
          </w:p>
        </w:tc>
      </w:tr>
      <w:tr w:rsidR="002A3AAA" w:rsidRPr="009E5925" w14:paraId="617EA931" w14:textId="77777777" w:rsidTr="005A7F2D">
        <w:trPr>
          <w:trHeight w:val="284"/>
        </w:trPr>
        <w:tc>
          <w:tcPr>
            <w:tcW w:w="3833" w:type="dxa"/>
            <w:tcBorders>
              <w:top w:val="single" w:sz="4" w:space="0" w:color="FFFFFF" w:themeColor="background1"/>
              <w:left w:val="single" w:sz="4" w:space="0" w:color="auto"/>
              <w:bottom w:val="single" w:sz="4" w:space="0" w:color="auto"/>
              <w:right w:val="nil"/>
            </w:tcBorders>
            <w:shd w:val="clear" w:color="auto" w:fill="auto"/>
            <w:vAlign w:val="center"/>
            <w:hideMark/>
          </w:tcPr>
          <w:p w14:paraId="4098379A" w14:textId="77777777" w:rsidR="002A3AAA" w:rsidRPr="009E5925" w:rsidRDefault="002A3AAA" w:rsidP="002A3AAA">
            <w:pPr>
              <w:rPr>
                <w:rFonts w:ascii="Myriad Pro" w:hAnsi="Myriad Pro"/>
                <w:sz w:val="16"/>
                <w:szCs w:val="16"/>
              </w:rPr>
            </w:pPr>
            <w:r w:rsidRPr="009E5925">
              <w:rPr>
                <w:rFonts w:ascii="Myriad Pro" w:hAnsi="Myriad Pro"/>
                <w:sz w:val="16"/>
                <w:szCs w:val="16"/>
              </w:rPr>
              <w:t>Суммарный размер платы за технологическое присоединение, тыс. руб., в т. ч.</w:t>
            </w:r>
          </w:p>
        </w:tc>
        <w:tc>
          <w:tcPr>
            <w:tcW w:w="709" w:type="dxa"/>
            <w:tcBorders>
              <w:top w:val="single" w:sz="4" w:space="0" w:color="FFFFFF" w:themeColor="background1"/>
              <w:left w:val="single" w:sz="8" w:space="0" w:color="auto"/>
              <w:bottom w:val="single" w:sz="4" w:space="0" w:color="auto"/>
              <w:right w:val="single" w:sz="4" w:space="0" w:color="auto"/>
            </w:tcBorders>
            <w:shd w:val="clear" w:color="auto" w:fill="auto"/>
            <w:noWrap/>
            <w:vAlign w:val="center"/>
            <w:hideMark/>
          </w:tcPr>
          <w:p w14:paraId="2A99D860"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0,0</w:t>
            </w:r>
          </w:p>
        </w:tc>
        <w:tc>
          <w:tcPr>
            <w:tcW w:w="70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B0EB503"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0,0</w:t>
            </w:r>
          </w:p>
        </w:tc>
        <w:tc>
          <w:tcPr>
            <w:tcW w:w="70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E4321A3"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0,0</w:t>
            </w:r>
          </w:p>
        </w:tc>
        <w:tc>
          <w:tcPr>
            <w:tcW w:w="70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06E3345"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0,0</w:t>
            </w:r>
          </w:p>
        </w:tc>
        <w:tc>
          <w:tcPr>
            <w:tcW w:w="851" w:type="dxa"/>
            <w:tcBorders>
              <w:top w:val="single" w:sz="4" w:space="0" w:color="FFFFFF" w:themeColor="background1"/>
              <w:left w:val="nil"/>
              <w:bottom w:val="single" w:sz="4" w:space="0" w:color="auto"/>
              <w:right w:val="single" w:sz="8" w:space="0" w:color="auto"/>
            </w:tcBorders>
            <w:shd w:val="clear" w:color="auto" w:fill="auto"/>
            <w:noWrap/>
            <w:vAlign w:val="center"/>
            <w:hideMark/>
          </w:tcPr>
          <w:p w14:paraId="7EB1BBB9"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0,0</w:t>
            </w:r>
          </w:p>
        </w:tc>
        <w:tc>
          <w:tcPr>
            <w:tcW w:w="70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37BAA5D"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203,1</w:t>
            </w:r>
          </w:p>
        </w:tc>
        <w:tc>
          <w:tcPr>
            <w:tcW w:w="70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A435288"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203,1</w:t>
            </w:r>
          </w:p>
        </w:tc>
        <w:tc>
          <w:tcPr>
            <w:tcW w:w="70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3C1ED58"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203,1</w:t>
            </w:r>
          </w:p>
        </w:tc>
        <w:tc>
          <w:tcPr>
            <w:tcW w:w="70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1BB1CD1"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203,1</w:t>
            </w:r>
          </w:p>
        </w:tc>
        <w:tc>
          <w:tcPr>
            <w:tcW w:w="850" w:type="dxa"/>
            <w:tcBorders>
              <w:top w:val="single" w:sz="4" w:space="0" w:color="FFFFFF" w:themeColor="background1"/>
              <w:left w:val="nil"/>
              <w:bottom w:val="single" w:sz="4" w:space="0" w:color="auto"/>
              <w:right w:val="single" w:sz="8" w:space="0" w:color="auto"/>
            </w:tcBorders>
            <w:shd w:val="clear" w:color="auto" w:fill="auto"/>
            <w:noWrap/>
            <w:vAlign w:val="center"/>
            <w:hideMark/>
          </w:tcPr>
          <w:p w14:paraId="024D3B39"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812,5</w:t>
            </w:r>
          </w:p>
        </w:tc>
        <w:tc>
          <w:tcPr>
            <w:tcW w:w="70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7E59D26"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0,0</w:t>
            </w:r>
          </w:p>
        </w:tc>
        <w:tc>
          <w:tcPr>
            <w:tcW w:w="70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ECAA86B"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0,0</w:t>
            </w:r>
          </w:p>
        </w:tc>
        <w:tc>
          <w:tcPr>
            <w:tcW w:w="70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FABFF76"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0,0</w:t>
            </w:r>
          </w:p>
        </w:tc>
        <w:tc>
          <w:tcPr>
            <w:tcW w:w="70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47455F8"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0,0</w:t>
            </w:r>
          </w:p>
        </w:tc>
        <w:tc>
          <w:tcPr>
            <w:tcW w:w="851" w:type="dxa"/>
            <w:tcBorders>
              <w:top w:val="single" w:sz="4" w:space="0" w:color="FFFFFF" w:themeColor="background1"/>
              <w:left w:val="nil"/>
              <w:bottom w:val="single" w:sz="4" w:space="0" w:color="auto"/>
              <w:right w:val="single" w:sz="8" w:space="0" w:color="auto"/>
            </w:tcBorders>
            <w:shd w:val="clear" w:color="auto" w:fill="auto"/>
            <w:noWrap/>
            <w:vAlign w:val="center"/>
            <w:hideMark/>
          </w:tcPr>
          <w:p w14:paraId="6E12C78F"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0,0</w:t>
            </w:r>
          </w:p>
        </w:tc>
      </w:tr>
      <w:tr w:rsidR="002A3AAA" w:rsidRPr="009E5925" w14:paraId="03D13936" w14:textId="77777777" w:rsidTr="002A3AAA">
        <w:trPr>
          <w:trHeight w:val="284"/>
        </w:trPr>
        <w:tc>
          <w:tcPr>
            <w:tcW w:w="3833" w:type="dxa"/>
            <w:tcBorders>
              <w:top w:val="nil"/>
              <w:left w:val="single" w:sz="4" w:space="0" w:color="auto"/>
              <w:bottom w:val="single" w:sz="8" w:space="0" w:color="auto"/>
              <w:right w:val="nil"/>
            </w:tcBorders>
            <w:shd w:val="clear" w:color="auto" w:fill="auto"/>
            <w:vAlign w:val="center"/>
            <w:hideMark/>
          </w:tcPr>
          <w:p w14:paraId="532D9A89" w14:textId="77777777" w:rsidR="002A3AAA" w:rsidRPr="009E5925" w:rsidRDefault="002A3AAA" w:rsidP="002A3AAA">
            <w:pPr>
              <w:rPr>
                <w:rFonts w:ascii="Myriad Pro" w:hAnsi="Myriad Pro"/>
                <w:sz w:val="16"/>
                <w:szCs w:val="16"/>
              </w:rPr>
            </w:pPr>
            <w:r w:rsidRPr="009E5925">
              <w:rPr>
                <w:rFonts w:ascii="Myriad Pro" w:hAnsi="Myriad Pro"/>
                <w:sz w:val="16"/>
                <w:szCs w:val="16"/>
              </w:rPr>
              <w:t>Суммарный размер платы за технологическое присоединение, подлежащий рассрочке</w:t>
            </w:r>
          </w:p>
        </w:tc>
        <w:tc>
          <w:tcPr>
            <w:tcW w:w="709" w:type="dxa"/>
            <w:tcBorders>
              <w:top w:val="nil"/>
              <w:left w:val="single" w:sz="8" w:space="0" w:color="auto"/>
              <w:bottom w:val="single" w:sz="8" w:space="0" w:color="auto"/>
              <w:right w:val="nil"/>
            </w:tcBorders>
            <w:shd w:val="clear" w:color="auto" w:fill="auto"/>
            <w:noWrap/>
            <w:vAlign w:val="center"/>
            <w:hideMark/>
          </w:tcPr>
          <w:p w14:paraId="178E5C87"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0,0</w:t>
            </w:r>
          </w:p>
        </w:tc>
        <w:tc>
          <w:tcPr>
            <w:tcW w:w="709" w:type="dxa"/>
            <w:tcBorders>
              <w:top w:val="nil"/>
              <w:left w:val="single" w:sz="4" w:space="0" w:color="auto"/>
              <w:bottom w:val="single" w:sz="8" w:space="0" w:color="auto"/>
              <w:right w:val="single" w:sz="4" w:space="0" w:color="auto"/>
            </w:tcBorders>
            <w:shd w:val="clear" w:color="auto" w:fill="auto"/>
            <w:noWrap/>
            <w:vAlign w:val="center"/>
            <w:hideMark/>
          </w:tcPr>
          <w:p w14:paraId="4B8069F4"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0,0</w:t>
            </w:r>
          </w:p>
        </w:tc>
        <w:tc>
          <w:tcPr>
            <w:tcW w:w="709" w:type="dxa"/>
            <w:tcBorders>
              <w:top w:val="nil"/>
              <w:left w:val="nil"/>
              <w:bottom w:val="single" w:sz="8" w:space="0" w:color="auto"/>
              <w:right w:val="single" w:sz="4" w:space="0" w:color="auto"/>
            </w:tcBorders>
            <w:shd w:val="clear" w:color="auto" w:fill="auto"/>
            <w:noWrap/>
            <w:vAlign w:val="center"/>
            <w:hideMark/>
          </w:tcPr>
          <w:p w14:paraId="186D975A"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0,0</w:t>
            </w:r>
          </w:p>
        </w:tc>
        <w:tc>
          <w:tcPr>
            <w:tcW w:w="708" w:type="dxa"/>
            <w:tcBorders>
              <w:top w:val="nil"/>
              <w:left w:val="nil"/>
              <w:bottom w:val="single" w:sz="8" w:space="0" w:color="auto"/>
              <w:right w:val="single" w:sz="4" w:space="0" w:color="auto"/>
            </w:tcBorders>
            <w:shd w:val="clear" w:color="auto" w:fill="auto"/>
            <w:noWrap/>
            <w:vAlign w:val="center"/>
            <w:hideMark/>
          </w:tcPr>
          <w:p w14:paraId="3F5405C7"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0,0</w:t>
            </w:r>
          </w:p>
        </w:tc>
        <w:tc>
          <w:tcPr>
            <w:tcW w:w="851" w:type="dxa"/>
            <w:tcBorders>
              <w:top w:val="nil"/>
              <w:left w:val="nil"/>
              <w:bottom w:val="single" w:sz="8" w:space="0" w:color="auto"/>
              <w:right w:val="single" w:sz="8" w:space="0" w:color="auto"/>
            </w:tcBorders>
            <w:shd w:val="clear" w:color="auto" w:fill="auto"/>
            <w:noWrap/>
            <w:vAlign w:val="center"/>
            <w:hideMark/>
          </w:tcPr>
          <w:p w14:paraId="156E71F8"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0,0</w:t>
            </w:r>
          </w:p>
        </w:tc>
        <w:tc>
          <w:tcPr>
            <w:tcW w:w="709" w:type="dxa"/>
            <w:tcBorders>
              <w:top w:val="nil"/>
              <w:left w:val="nil"/>
              <w:bottom w:val="single" w:sz="8" w:space="0" w:color="auto"/>
              <w:right w:val="single" w:sz="4" w:space="0" w:color="auto"/>
            </w:tcBorders>
            <w:shd w:val="clear" w:color="auto" w:fill="auto"/>
            <w:noWrap/>
            <w:vAlign w:val="center"/>
            <w:hideMark/>
          </w:tcPr>
          <w:p w14:paraId="4917064B"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193,0</w:t>
            </w:r>
          </w:p>
        </w:tc>
        <w:tc>
          <w:tcPr>
            <w:tcW w:w="709" w:type="dxa"/>
            <w:tcBorders>
              <w:top w:val="nil"/>
              <w:left w:val="nil"/>
              <w:bottom w:val="single" w:sz="8" w:space="0" w:color="auto"/>
              <w:right w:val="single" w:sz="4" w:space="0" w:color="auto"/>
            </w:tcBorders>
            <w:shd w:val="clear" w:color="auto" w:fill="auto"/>
            <w:noWrap/>
            <w:vAlign w:val="center"/>
            <w:hideMark/>
          </w:tcPr>
          <w:p w14:paraId="135944DD"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193,0</w:t>
            </w:r>
          </w:p>
        </w:tc>
        <w:tc>
          <w:tcPr>
            <w:tcW w:w="709" w:type="dxa"/>
            <w:tcBorders>
              <w:top w:val="nil"/>
              <w:left w:val="nil"/>
              <w:bottom w:val="single" w:sz="8" w:space="0" w:color="auto"/>
              <w:right w:val="single" w:sz="4" w:space="0" w:color="auto"/>
            </w:tcBorders>
            <w:shd w:val="clear" w:color="auto" w:fill="auto"/>
            <w:noWrap/>
            <w:vAlign w:val="center"/>
            <w:hideMark/>
          </w:tcPr>
          <w:p w14:paraId="62B38F0D"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193,0</w:t>
            </w:r>
          </w:p>
        </w:tc>
        <w:tc>
          <w:tcPr>
            <w:tcW w:w="708" w:type="dxa"/>
            <w:tcBorders>
              <w:top w:val="nil"/>
              <w:left w:val="nil"/>
              <w:bottom w:val="single" w:sz="8" w:space="0" w:color="auto"/>
              <w:right w:val="single" w:sz="4" w:space="0" w:color="auto"/>
            </w:tcBorders>
            <w:shd w:val="clear" w:color="auto" w:fill="auto"/>
            <w:noWrap/>
            <w:vAlign w:val="center"/>
            <w:hideMark/>
          </w:tcPr>
          <w:p w14:paraId="1D83CB7A"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193,0</w:t>
            </w:r>
          </w:p>
        </w:tc>
        <w:tc>
          <w:tcPr>
            <w:tcW w:w="850" w:type="dxa"/>
            <w:tcBorders>
              <w:top w:val="nil"/>
              <w:left w:val="nil"/>
              <w:bottom w:val="single" w:sz="8" w:space="0" w:color="auto"/>
              <w:right w:val="single" w:sz="8" w:space="0" w:color="auto"/>
            </w:tcBorders>
            <w:shd w:val="clear" w:color="auto" w:fill="auto"/>
            <w:noWrap/>
            <w:vAlign w:val="center"/>
            <w:hideMark/>
          </w:tcPr>
          <w:p w14:paraId="6421D46B"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771,9</w:t>
            </w:r>
          </w:p>
        </w:tc>
        <w:tc>
          <w:tcPr>
            <w:tcW w:w="709" w:type="dxa"/>
            <w:tcBorders>
              <w:top w:val="nil"/>
              <w:left w:val="nil"/>
              <w:bottom w:val="single" w:sz="8" w:space="0" w:color="auto"/>
              <w:right w:val="single" w:sz="4" w:space="0" w:color="auto"/>
            </w:tcBorders>
            <w:shd w:val="clear" w:color="auto" w:fill="auto"/>
            <w:noWrap/>
            <w:vAlign w:val="center"/>
            <w:hideMark/>
          </w:tcPr>
          <w:p w14:paraId="00DF098E"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0,0</w:t>
            </w:r>
          </w:p>
        </w:tc>
        <w:tc>
          <w:tcPr>
            <w:tcW w:w="709" w:type="dxa"/>
            <w:tcBorders>
              <w:top w:val="nil"/>
              <w:left w:val="nil"/>
              <w:bottom w:val="single" w:sz="8" w:space="0" w:color="auto"/>
              <w:right w:val="single" w:sz="4" w:space="0" w:color="auto"/>
            </w:tcBorders>
            <w:shd w:val="clear" w:color="auto" w:fill="auto"/>
            <w:noWrap/>
            <w:vAlign w:val="center"/>
            <w:hideMark/>
          </w:tcPr>
          <w:p w14:paraId="077E49A8"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0,0</w:t>
            </w:r>
          </w:p>
        </w:tc>
        <w:tc>
          <w:tcPr>
            <w:tcW w:w="709" w:type="dxa"/>
            <w:tcBorders>
              <w:top w:val="nil"/>
              <w:left w:val="nil"/>
              <w:bottom w:val="single" w:sz="8" w:space="0" w:color="auto"/>
              <w:right w:val="single" w:sz="4" w:space="0" w:color="auto"/>
            </w:tcBorders>
            <w:shd w:val="clear" w:color="auto" w:fill="auto"/>
            <w:noWrap/>
            <w:vAlign w:val="center"/>
            <w:hideMark/>
          </w:tcPr>
          <w:p w14:paraId="12DC66EF"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0,0</w:t>
            </w:r>
          </w:p>
        </w:tc>
        <w:tc>
          <w:tcPr>
            <w:tcW w:w="708" w:type="dxa"/>
            <w:tcBorders>
              <w:top w:val="nil"/>
              <w:left w:val="nil"/>
              <w:bottom w:val="single" w:sz="8" w:space="0" w:color="auto"/>
              <w:right w:val="single" w:sz="4" w:space="0" w:color="auto"/>
            </w:tcBorders>
            <w:shd w:val="clear" w:color="auto" w:fill="auto"/>
            <w:noWrap/>
            <w:vAlign w:val="center"/>
            <w:hideMark/>
          </w:tcPr>
          <w:p w14:paraId="2C65A6F2"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0,0</w:t>
            </w:r>
          </w:p>
        </w:tc>
        <w:tc>
          <w:tcPr>
            <w:tcW w:w="851" w:type="dxa"/>
            <w:tcBorders>
              <w:top w:val="nil"/>
              <w:left w:val="nil"/>
              <w:bottom w:val="single" w:sz="8" w:space="0" w:color="auto"/>
              <w:right w:val="single" w:sz="8" w:space="0" w:color="auto"/>
            </w:tcBorders>
            <w:shd w:val="clear" w:color="auto" w:fill="auto"/>
            <w:noWrap/>
            <w:vAlign w:val="center"/>
            <w:hideMark/>
          </w:tcPr>
          <w:p w14:paraId="52C25204"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0,0</w:t>
            </w:r>
          </w:p>
        </w:tc>
      </w:tr>
    </w:tbl>
    <w:p w14:paraId="0C8C8F02" w14:textId="77777777" w:rsidR="002A3AAA" w:rsidRPr="001E38D2" w:rsidRDefault="002A3AAA" w:rsidP="002A3AAA">
      <w:pPr>
        <w:spacing w:line="360" w:lineRule="auto"/>
        <w:ind w:firstLine="709"/>
        <w:jc w:val="both"/>
        <w:rPr>
          <w:rFonts w:ascii="Myriad Pro" w:hAnsi="Myriad Pro"/>
          <w:b/>
          <w:bCs/>
          <w:color w:val="000000"/>
          <w:sz w:val="12"/>
          <w:szCs w:val="12"/>
        </w:rPr>
      </w:pPr>
    </w:p>
    <w:tbl>
      <w:tblPr>
        <w:tblW w:w="14889" w:type="dxa"/>
        <w:tblInd w:w="103" w:type="dxa"/>
        <w:tblLook w:val="04A0" w:firstRow="1" w:lastRow="0" w:firstColumn="1" w:lastColumn="0" w:noHBand="0" w:noVBand="1"/>
      </w:tblPr>
      <w:tblGrid>
        <w:gridCol w:w="2982"/>
        <w:gridCol w:w="2552"/>
        <w:gridCol w:w="2551"/>
        <w:gridCol w:w="2552"/>
        <w:gridCol w:w="2551"/>
        <w:gridCol w:w="1701"/>
      </w:tblGrid>
      <w:tr w:rsidR="008B1488" w:rsidRPr="009E5925" w14:paraId="1D18D46C" w14:textId="77777777" w:rsidTr="001408A9">
        <w:trPr>
          <w:trHeight w:val="284"/>
          <w:tblHeader/>
        </w:trPr>
        <w:tc>
          <w:tcPr>
            <w:tcW w:w="298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56F0A9"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Квартал, на который рассчитывается размер расходов, связанных с предоставлением беспроцентной рассрочки</w:t>
            </w:r>
          </w:p>
        </w:tc>
        <w:tc>
          <w:tcPr>
            <w:tcW w:w="11907"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5B27F6"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Расходы, связанные с предоставлением беспроцентной рассрочки, тыс. руб. (ожидаемые)</w:t>
            </w:r>
          </w:p>
        </w:tc>
      </w:tr>
      <w:tr w:rsidR="008B1488" w:rsidRPr="009E5925" w14:paraId="0F0A8CA6" w14:textId="77777777" w:rsidTr="001408A9">
        <w:trPr>
          <w:trHeight w:val="284"/>
          <w:tblHeader/>
        </w:trPr>
        <w:tc>
          <w:tcPr>
            <w:tcW w:w="298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99F4B8" w14:textId="77777777" w:rsidR="002A3AAA" w:rsidRPr="009E5925" w:rsidRDefault="002A3AAA" w:rsidP="00DB416A">
            <w:pPr>
              <w:spacing w:line="228" w:lineRule="auto"/>
              <w:rPr>
                <w:rFonts w:ascii="Myriad Pro" w:hAnsi="Myriad Pro"/>
                <w:b/>
                <w:bCs/>
                <w:color w:val="FFFFFF" w:themeColor="background1"/>
                <w:sz w:val="16"/>
                <w:szCs w:val="16"/>
              </w:rPr>
            </w:pPr>
          </w:p>
        </w:tc>
        <w:tc>
          <w:tcPr>
            <w:tcW w:w="25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4E2D9C"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в отношении суммарного размера платы за технологическое присоединение в 1 квартале</w:t>
            </w:r>
          </w:p>
        </w:tc>
        <w:tc>
          <w:tcPr>
            <w:tcW w:w="25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386953"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в отношении суммарного размера платы за технологическое присоединение в 2 квартале</w:t>
            </w:r>
          </w:p>
        </w:tc>
        <w:tc>
          <w:tcPr>
            <w:tcW w:w="25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2D8312"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в отношении суммарного размера платы за технологическое присоединение в 3 квартале</w:t>
            </w:r>
          </w:p>
        </w:tc>
        <w:tc>
          <w:tcPr>
            <w:tcW w:w="25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0A3549"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в отношении суммарного размера платы за технологическое присоединение в 4 квартале</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AB1328"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Всего в год</w:t>
            </w:r>
          </w:p>
        </w:tc>
      </w:tr>
      <w:tr w:rsidR="002A3AAA" w:rsidRPr="009E5925" w14:paraId="2978B80A" w14:textId="77777777" w:rsidTr="005A7F2D">
        <w:trPr>
          <w:trHeight w:val="284"/>
        </w:trPr>
        <w:tc>
          <w:tcPr>
            <w:tcW w:w="2982"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2C268BD" w14:textId="77777777" w:rsidR="002A3AAA" w:rsidRPr="009E5925" w:rsidRDefault="002A3AAA" w:rsidP="00DB416A">
            <w:pPr>
              <w:spacing w:line="228" w:lineRule="auto"/>
              <w:rPr>
                <w:rFonts w:ascii="Myriad Pro" w:hAnsi="Myriad Pro"/>
                <w:b/>
                <w:bCs/>
                <w:sz w:val="16"/>
                <w:szCs w:val="16"/>
              </w:rPr>
            </w:pPr>
            <w:r w:rsidRPr="009E5925">
              <w:rPr>
                <w:rFonts w:ascii="Myriad Pro" w:hAnsi="Myriad Pro"/>
                <w:b/>
                <w:bCs/>
                <w:sz w:val="16"/>
                <w:szCs w:val="16"/>
              </w:rPr>
              <w:t>1 год (2016 год)</w:t>
            </w:r>
          </w:p>
        </w:tc>
        <w:tc>
          <w:tcPr>
            <w:tcW w:w="2552" w:type="dxa"/>
            <w:tcBorders>
              <w:top w:val="single" w:sz="4" w:space="0" w:color="FFFFFF" w:themeColor="background1"/>
              <w:left w:val="nil"/>
              <w:bottom w:val="single" w:sz="4" w:space="0" w:color="auto"/>
              <w:right w:val="single" w:sz="4" w:space="0" w:color="000000"/>
            </w:tcBorders>
            <w:shd w:val="clear" w:color="auto" w:fill="auto"/>
            <w:noWrap/>
            <w:vAlign w:val="center"/>
            <w:hideMark/>
          </w:tcPr>
          <w:p w14:paraId="1738E97D" w14:textId="77777777" w:rsidR="002A3AAA" w:rsidRPr="009E5925" w:rsidRDefault="002A3AAA" w:rsidP="00DB416A">
            <w:pPr>
              <w:spacing w:line="228" w:lineRule="auto"/>
              <w:jc w:val="center"/>
              <w:rPr>
                <w:rFonts w:ascii="Myriad Pro" w:hAnsi="Myriad Pro"/>
                <w:b/>
                <w:bCs/>
                <w:sz w:val="16"/>
                <w:szCs w:val="16"/>
              </w:rPr>
            </w:pPr>
            <w:r w:rsidRPr="009E5925">
              <w:rPr>
                <w:rFonts w:ascii="Myriad Pro" w:hAnsi="Myriad Pro"/>
                <w:b/>
                <w:bCs/>
                <w:sz w:val="16"/>
                <w:szCs w:val="16"/>
              </w:rPr>
              <w:t>21,2</w:t>
            </w:r>
          </w:p>
        </w:tc>
        <w:tc>
          <w:tcPr>
            <w:tcW w:w="2551" w:type="dxa"/>
            <w:tcBorders>
              <w:top w:val="single" w:sz="4" w:space="0" w:color="FFFFFF" w:themeColor="background1"/>
              <w:left w:val="nil"/>
              <w:bottom w:val="single" w:sz="4" w:space="0" w:color="auto"/>
              <w:right w:val="single" w:sz="4" w:space="0" w:color="000000"/>
            </w:tcBorders>
            <w:shd w:val="clear" w:color="auto" w:fill="auto"/>
            <w:noWrap/>
            <w:vAlign w:val="center"/>
            <w:hideMark/>
          </w:tcPr>
          <w:p w14:paraId="7D62172E" w14:textId="77777777" w:rsidR="002A3AAA" w:rsidRPr="009E5925" w:rsidRDefault="002A3AAA" w:rsidP="00DB416A">
            <w:pPr>
              <w:spacing w:line="228" w:lineRule="auto"/>
              <w:jc w:val="center"/>
              <w:rPr>
                <w:rFonts w:ascii="Myriad Pro" w:hAnsi="Myriad Pro"/>
                <w:b/>
                <w:bCs/>
                <w:sz w:val="16"/>
                <w:szCs w:val="16"/>
              </w:rPr>
            </w:pPr>
            <w:r w:rsidRPr="009E5925">
              <w:rPr>
                <w:rFonts w:ascii="Myriad Pro" w:hAnsi="Myriad Pro"/>
                <w:b/>
                <w:bCs/>
                <w:sz w:val="16"/>
                <w:szCs w:val="16"/>
              </w:rPr>
              <w:t>14,9</w:t>
            </w:r>
          </w:p>
        </w:tc>
        <w:tc>
          <w:tcPr>
            <w:tcW w:w="2552" w:type="dxa"/>
            <w:tcBorders>
              <w:top w:val="single" w:sz="4" w:space="0" w:color="FFFFFF" w:themeColor="background1"/>
              <w:left w:val="nil"/>
              <w:bottom w:val="single" w:sz="4" w:space="0" w:color="auto"/>
              <w:right w:val="single" w:sz="4" w:space="0" w:color="000000"/>
            </w:tcBorders>
            <w:shd w:val="clear" w:color="auto" w:fill="auto"/>
            <w:noWrap/>
            <w:vAlign w:val="center"/>
            <w:hideMark/>
          </w:tcPr>
          <w:p w14:paraId="37203772" w14:textId="77777777" w:rsidR="002A3AAA" w:rsidRPr="009E5925" w:rsidRDefault="002A3AAA" w:rsidP="00DB416A">
            <w:pPr>
              <w:spacing w:line="228" w:lineRule="auto"/>
              <w:jc w:val="center"/>
              <w:rPr>
                <w:rFonts w:ascii="Myriad Pro" w:hAnsi="Myriad Pro"/>
                <w:b/>
                <w:bCs/>
                <w:sz w:val="16"/>
                <w:szCs w:val="16"/>
              </w:rPr>
            </w:pPr>
            <w:r w:rsidRPr="009E5925">
              <w:rPr>
                <w:rFonts w:ascii="Myriad Pro" w:hAnsi="Myriad Pro"/>
                <w:b/>
                <w:bCs/>
                <w:sz w:val="16"/>
                <w:szCs w:val="16"/>
              </w:rPr>
              <w:t>10,3</w:t>
            </w:r>
          </w:p>
        </w:tc>
        <w:tc>
          <w:tcPr>
            <w:tcW w:w="2551" w:type="dxa"/>
            <w:tcBorders>
              <w:top w:val="single" w:sz="4" w:space="0" w:color="FFFFFF" w:themeColor="background1"/>
              <w:left w:val="nil"/>
              <w:bottom w:val="single" w:sz="4" w:space="0" w:color="auto"/>
              <w:right w:val="single" w:sz="4" w:space="0" w:color="000000"/>
            </w:tcBorders>
            <w:shd w:val="clear" w:color="auto" w:fill="auto"/>
            <w:noWrap/>
            <w:vAlign w:val="center"/>
            <w:hideMark/>
          </w:tcPr>
          <w:p w14:paraId="69FBF471" w14:textId="77777777" w:rsidR="002A3AAA" w:rsidRPr="009E5925" w:rsidRDefault="002A3AAA" w:rsidP="00DB416A">
            <w:pPr>
              <w:spacing w:line="228" w:lineRule="auto"/>
              <w:jc w:val="center"/>
              <w:rPr>
                <w:rFonts w:ascii="Myriad Pro" w:hAnsi="Myriad Pro"/>
                <w:b/>
                <w:bCs/>
                <w:sz w:val="16"/>
                <w:szCs w:val="16"/>
              </w:rPr>
            </w:pPr>
            <w:r w:rsidRPr="009E5925">
              <w:rPr>
                <w:rFonts w:ascii="Myriad Pro" w:hAnsi="Myriad Pro"/>
                <w:b/>
                <w:bCs/>
                <w:sz w:val="16"/>
                <w:szCs w:val="16"/>
              </w:rPr>
              <w:t>5,3</w:t>
            </w:r>
          </w:p>
        </w:tc>
        <w:tc>
          <w:tcPr>
            <w:tcW w:w="1701" w:type="dxa"/>
            <w:tcBorders>
              <w:top w:val="single" w:sz="4" w:space="0" w:color="FFFFFF" w:themeColor="background1"/>
              <w:left w:val="nil"/>
              <w:bottom w:val="single" w:sz="4" w:space="0" w:color="auto"/>
              <w:right w:val="single" w:sz="4" w:space="0" w:color="000000"/>
            </w:tcBorders>
            <w:shd w:val="clear" w:color="auto" w:fill="auto"/>
            <w:noWrap/>
            <w:vAlign w:val="center"/>
            <w:hideMark/>
          </w:tcPr>
          <w:p w14:paraId="01DD7FB3" w14:textId="77777777" w:rsidR="002A3AAA" w:rsidRPr="009E5925" w:rsidRDefault="002A3AAA" w:rsidP="00DB416A">
            <w:pPr>
              <w:spacing w:line="228" w:lineRule="auto"/>
              <w:jc w:val="center"/>
              <w:rPr>
                <w:rFonts w:ascii="Myriad Pro" w:hAnsi="Myriad Pro"/>
                <w:b/>
                <w:bCs/>
                <w:sz w:val="16"/>
                <w:szCs w:val="16"/>
              </w:rPr>
            </w:pPr>
            <w:r w:rsidRPr="009E5925">
              <w:rPr>
                <w:rFonts w:ascii="Myriad Pro" w:hAnsi="Myriad Pro"/>
                <w:b/>
                <w:bCs/>
                <w:sz w:val="16"/>
                <w:szCs w:val="16"/>
              </w:rPr>
              <w:t>51,7</w:t>
            </w:r>
          </w:p>
        </w:tc>
      </w:tr>
      <w:tr w:rsidR="002A3AAA" w:rsidRPr="009E5925" w14:paraId="1B282B5A" w14:textId="77777777" w:rsidTr="002A3AAA">
        <w:trPr>
          <w:trHeight w:val="284"/>
        </w:trPr>
        <w:tc>
          <w:tcPr>
            <w:tcW w:w="2982" w:type="dxa"/>
            <w:tcBorders>
              <w:top w:val="nil"/>
              <w:left w:val="single" w:sz="4" w:space="0" w:color="auto"/>
              <w:bottom w:val="single" w:sz="4" w:space="0" w:color="auto"/>
              <w:right w:val="single" w:sz="4" w:space="0" w:color="auto"/>
            </w:tcBorders>
            <w:shd w:val="clear" w:color="auto" w:fill="auto"/>
            <w:noWrap/>
            <w:vAlign w:val="center"/>
            <w:hideMark/>
          </w:tcPr>
          <w:p w14:paraId="17393273" w14:textId="77777777" w:rsidR="002A3AAA" w:rsidRPr="009E5925" w:rsidRDefault="002A3AAA" w:rsidP="00DB416A">
            <w:pPr>
              <w:spacing w:line="228" w:lineRule="auto"/>
              <w:rPr>
                <w:rFonts w:ascii="Myriad Pro" w:hAnsi="Myriad Pro"/>
                <w:sz w:val="16"/>
                <w:szCs w:val="16"/>
              </w:rPr>
            </w:pPr>
            <w:r w:rsidRPr="009E5925">
              <w:rPr>
                <w:rFonts w:ascii="Myriad Pro" w:hAnsi="Myriad Pro"/>
                <w:sz w:val="16"/>
                <w:szCs w:val="16"/>
              </w:rPr>
              <w:t>1 квартал</w:t>
            </w:r>
          </w:p>
        </w:tc>
        <w:tc>
          <w:tcPr>
            <w:tcW w:w="2552" w:type="dxa"/>
            <w:tcBorders>
              <w:top w:val="single" w:sz="4" w:space="0" w:color="auto"/>
              <w:left w:val="nil"/>
              <w:bottom w:val="single" w:sz="4" w:space="0" w:color="auto"/>
              <w:right w:val="single" w:sz="4" w:space="0" w:color="000000"/>
            </w:tcBorders>
            <w:shd w:val="clear" w:color="auto" w:fill="auto"/>
            <w:noWrap/>
            <w:vAlign w:val="center"/>
            <w:hideMark/>
          </w:tcPr>
          <w:p w14:paraId="085135F4"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5,3</w:t>
            </w:r>
          </w:p>
        </w:tc>
        <w:tc>
          <w:tcPr>
            <w:tcW w:w="2551" w:type="dxa"/>
            <w:tcBorders>
              <w:top w:val="single" w:sz="4" w:space="0" w:color="auto"/>
              <w:left w:val="nil"/>
              <w:bottom w:val="single" w:sz="4" w:space="0" w:color="auto"/>
              <w:right w:val="single" w:sz="4" w:space="0" w:color="000000"/>
            </w:tcBorders>
            <w:shd w:val="clear" w:color="auto" w:fill="auto"/>
            <w:noWrap/>
            <w:vAlign w:val="center"/>
            <w:hideMark/>
          </w:tcPr>
          <w:p w14:paraId="2E8F92C1"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2552" w:type="dxa"/>
            <w:tcBorders>
              <w:top w:val="single" w:sz="4" w:space="0" w:color="auto"/>
              <w:left w:val="nil"/>
              <w:bottom w:val="single" w:sz="4" w:space="0" w:color="auto"/>
              <w:right w:val="single" w:sz="4" w:space="0" w:color="000000"/>
            </w:tcBorders>
            <w:shd w:val="clear" w:color="auto" w:fill="auto"/>
            <w:noWrap/>
            <w:vAlign w:val="center"/>
            <w:hideMark/>
          </w:tcPr>
          <w:p w14:paraId="54FDCA08"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2551" w:type="dxa"/>
            <w:tcBorders>
              <w:top w:val="single" w:sz="4" w:space="0" w:color="auto"/>
              <w:left w:val="nil"/>
              <w:bottom w:val="single" w:sz="4" w:space="0" w:color="auto"/>
              <w:right w:val="single" w:sz="4" w:space="0" w:color="000000"/>
            </w:tcBorders>
            <w:shd w:val="clear" w:color="auto" w:fill="auto"/>
            <w:noWrap/>
            <w:vAlign w:val="center"/>
            <w:hideMark/>
          </w:tcPr>
          <w:p w14:paraId="273C7F88"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701" w:type="dxa"/>
            <w:tcBorders>
              <w:top w:val="single" w:sz="4" w:space="0" w:color="auto"/>
              <w:left w:val="nil"/>
              <w:bottom w:val="single" w:sz="4" w:space="0" w:color="auto"/>
              <w:right w:val="single" w:sz="4" w:space="0" w:color="000000"/>
            </w:tcBorders>
            <w:shd w:val="clear" w:color="auto" w:fill="auto"/>
            <w:noWrap/>
            <w:vAlign w:val="center"/>
            <w:hideMark/>
          </w:tcPr>
          <w:p w14:paraId="56F54A17"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r>
      <w:tr w:rsidR="002A3AAA" w:rsidRPr="009E5925" w14:paraId="77CA91CC" w14:textId="77777777" w:rsidTr="002A3AAA">
        <w:trPr>
          <w:trHeight w:val="284"/>
        </w:trPr>
        <w:tc>
          <w:tcPr>
            <w:tcW w:w="2982" w:type="dxa"/>
            <w:tcBorders>
              <w:top w:val="nil"/>
              <w:left w:val="single" w:sz="4" w:space="0" w:color="auto"/>
              <w:bottom w:val="single" w:sz="4" w:space="0" w:color="auto"/>
              <w:right w:val="single" w:sz="4" w:space="0" w:color="auto"/>
            </w:tcBorders>
            <w:shd w:val="clear" w:color="auto" w:fill="auto"/>
            <w:noWrap/>
            <w:vAlign w:val="center"/>
            <w:hideMark/>
          </w:tcPr>
          <w:p w14:paraId="6F13CABF" w14:textId="77777777" w:rsidR="002A3AAA" w:rsidRPr="009E5925" w:rsidRDefault="002A3AAA" w:rsidP="00DB416A">
            <w:pPr>
              <w:spacing w:line="228" w:lineRule="auto"/>
              <w:rPr>
                <w:rFonts w:ascii="Myriad Pro" w:hAnsi="Myriad Pro"/>
                <w:sz w:val="16"/>
                <w:szCs w:val="16"/>
              </w:rPr>
            </w:pPr>
            <w:r w:rsidRPr="009E5925">
              <w:rPr>
                <w:rFonts w:ascii="Myriad Pro" w:hAnsi="Myriad Pro"/>
                <w:sz w:val="16"/>
                <w:szCs w:val="16"/>
              </w:rPr>
              <w:t>2 квартал</w:t>
            </w:r>
          </w:p>
        </w:tc>
        <w:tc>
          <w:tcPr>
            <w:tcW w:w="2552" w:type="dxa"/>
            <w:tcBorders>
              <w:top w:val="single" w:sz="4" w:space="0" w:color="auto"/>
              <w:left w:val="nil"/>
              <w:bottom w:val="single" w:sz="4" w:space="0" w:color="auto"/>
              <w:right w:val="single" w:sz="4" w:space="0" w:color="000000"/>
            </w:tcBorders>
            <w:shd w:val="clear" w:color="auto" w:fill="auto"/>
            <w:noWrap/>
            <w:vAlign w:val="center"/>
            <w:hideMark/>
          </w:tcPr>
          <w:p w14:paraId="65560449"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5,3</w:t>
            </w:r>
          </w:p>
        </w:tc>
        <w:tc>
          <w:tcPr>
            <w:tcW w:w="2551" w:type="dxa"/>
            <w:tcBorders>
              <w:top w:val="single" w:sz="4" w:space="0" w:color="auto"/>
              <w:left w:val="nil"/>
              <w:bottom w:val="single" w:sz="4" w:space="0" w:color="auto"/>
              <w:right w:val="single" w:sz="4" w:space="0" w:color="000000"/>
            </w:tcBorders>
            <w:shd w:val="clear" w:color="auto" w:fill="auto"/>
            <w:noWrap/>
            <w:vAlign w:val="center"/>
            <w:hideMark/>
          </w:tcPr>
          <w:p w14:paraId="2FEF4AF3"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4,6</w:t>
            </w:r>
          </w:p>
        </w:tc>
        <w:tc>
          <w:tcPr>
            <w:tcW w:w="2552" w:type="dxa"/>
            <w:tcBorders>
              <w:top w:val="single" w:sz="4" w:space="0" w:color="auto"/>
              <w:left w:val="nil"/>
              <w:bottom w:val="single" w:sz="4" w:space="0" w:color="auto"/>
              <w:right w:val="single" w:sz="4" w:space="0" w:color="000000"/>
            </w:tcBorders>
            <w:shd w:val="clear" w:color="auto" w:fill="auto"/>
            <w:noWrap/>
            <w:vAlign w:val="center"/>
            <w:hideMark/>
          </w:tcPr>
          <w:p w14:paraId="0A1B0B5F"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2551" w:type="dxa"/>
            <w:tcBorders>
              <w:top w:val="single" w:sz="4" w:space="0" w:color="auto"/>
              <w:left w:val="nil"/>
              <w:bottom w:val="single" w:sz="4" w:space="0" w:color="auto"/>
              <w:right w:val="single" w:sz="4" w:space="0" w:color="000000"/>
            </w:tcBorders>
            <w:shd w:val="clear" w:color="auto" w:fill="auto"/>
            <w:noWrap/>
            <w:vAlign w:val="center"/>
            <w:hideMark/>
          </w:tcPr>
          <w:p w14:paraId="4A8FECBD"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701" w:type="dxa"/>
            <w:tcBorders>
              <w:top w:val="single" w:sz="4" w:space="0" w:color="auto"/>
              <w:left w:val="nil"/>
              <w:bottom w:val="single" w:sz="4" w:space="0" w:color="auto"/>
              <w:right w:val="single" w:sz="4" w:space="0" w:color="000000"/>
            </w:tcBorders>
            <w:shd w:val="clear" w:color="auto" w:fill="auto"/>
            <w:noWrap/>
            <w:vAlign w:val="center"/>
            <w:hideMark/>
          </w:tcPr>
          <w:p w14:paraId="0E79F577"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r>
      <w:tr w:rsidR="002A3AAA" w:rsidRPr="009E5925" w14:paraId="40F5CDC3" w14:textId="77777777" w:rsidTr="002A3AAA">
        <w:trPr>
          <w:trHeight w:val="284"/>
        </w:trPr>
        <w:tc>
          <w:tcPr>
            <w:tcW w:w="2982" w:type="dxa"/>
            <w:tcBorders>
              <w:top w:val="nil"/>
              <w:left w:val="single" w:sz="4" w:space="0" w:color="auto"/>
              <w:bottom w:val="single" w:sz="4" w:space="0" w:color="auto"/>
              <w:right w:val="single" w:sz="4" w:space="0" w:color="auto"/>
            </w:tcBorders>
            <w:shd w:val="clear" w:color="auto" w:fill="auto"/>
            <w:noWrap/>
            <w:vAlign w:val="center"/>
            <w:hideMark/>
          </w:tcPr>
          <w:p w14:paraId="31482876" w14:textId="77777777" w:rsidR="002A3AAA" w:rsidRPr="009E5925" w:rsidRDefault="002A3AAA" w:rsidP="00DB416A">
            <w:pPr>
              <w:spacing w:line="228" w:lineRule="auto"/>
              <w:rPr>
                <w:rFonts w:ascii="Myriad Pro" w:hAnsi="Myriad Pro"/>
                <w:sz w:val="16"/>
                <w:szCs w:val="16"/>
              </w:rPr>
            </w:pPr>
            <w:r w:rsidRPr="009E5925">
              <w:rPr>
                <w:rFonts w:ascii="Myriad Pro" w:hAnsi="Myriad Pro"/>
                <w:sz w:val="16"/>
                <w:szCs w:val="16"/>
              </w:rPr>
              <w:t>3 квартал</w:t>
            </w:r>
          </w:p>
        </w:tc>
        <w:tc>
          <w:tcPr>
            <w:tcW w:w="2552" w:type="dxa"/>
            <w:tcBorders>
              <w:top w:val="single" w:sz="4" w:space="0" w:color="auto"/>
              <w:left w:val="nil"/>
              <w:bottom w:val="single" w:sz="4" w:space="0" w:color="auto"/>
              <w:right w:val="single" w:sz="4" w:space="0" w:color="000000"/>
            </w:tcBorders>
            <w:shd w:val="clear" w:color="auto" w:fill="auto"/>
            <w:noWrap/>
            <w:vAlign w:val="center"/>
            <w:hideMark/>
          </w:tcPr>
          <w:p w14:paraId="3844F954"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5,3</w:t>
            </w:r>
          </w:p>
        </w:tc>
        <w:tc>
          <w:tcPr>
            <w:tcW w:w="2551" w:type="dxa"/>
            <w:tcBorders>
              <w:top w:val="single" w:sz="4" w:space="0" w:color="auto"/>
              <w:left w:val="nil"/>
              <w:bottom w:val="single" w:sz="4" w:space="0" w:color="auto"/>
              <w:right w:val="single" w:sz="4" w:space="0" w:color="000000"/>
            </w:tcBorders>
            <w:shd w:val="clear" w:color="auto" w:fill="auto"/>
            <w:noWrap/>
            <w:vAlign w:val="center"/>
            <w:hideMark/>
          </w:tcPr>
          <w:p w14:paraId="491DE9C6"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5,0</w:t>
            </w:r>
          </w:p>
        </w:tc>
        <w:tc>
          <w:tcPr>
            <w:tcW w:w="2552" w:type="dxa"/>
            <w:tcBorders>
              <w:top w:val="single" w:sz="4" w:space="0" w:color="auto"/>
              <w:left w:val="nil"/>
              <w:bottom w:val="single" w:sz="4" w:space="0" w:color="auto"/>
              <w:right w:val="single" w:sz="4" w:space="0" w:color="000000"/>
            </w:tcBorders>
            <w:shd w:val="clear" w:color="auto" w:fill="auto"/>
            <w:noWrap/>
            <w:vAlign w:val="center"/>
            <w:hideMark/>
          </w:tcPr>
          <w:p w14:paraId="1B9E3E1A"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5,0</w:t>
            </w:r>
          </w:p>
        </w:tc>
        <w:tc>
          <w:tcPr>
            <w:tcW w:w="2551" w:type="dxa"/>
            <w:tcBorders>
              <w:top w:val="single" w:sz="4" w:space="0" w:color="auto"/>
              <w:left w:val="nil"/>
              <w:bottom w:val="single" w:sz="4" w:space="0" w:color="auto"/>
              <w:right w:val="single" w:sz="4" w:space="0" w:color="000000"/>
            </w:tcBorders>
            <w:shd w:val="clear" w:color="auto" w:fill="auto"/>
            <w:noWrap/>
            <w:vAlign w:val="center"/>
            <w:hideMark/>
          </w:tcPr>
          <w:p w14:paraId="20C137E0"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701" w:type="dxa"/>
            <w:tcBorders>
              <w:top w:val="single" w:sz="4" w:space="0" w:color="auto"/>
              <w:left w:val="nil"/>
              <w:bottom w:val="single" w:sz="4" w:space="0" w:color="auto"/>
              <w:right w:val="single" w:sz="4" w:space="0" w:color="000000"/>
            </w:tcBorders>
            <w:shd w:val="clear" w:color="auto" w:fill="auto"/>
            <w:noWrap/>
            <w:vAlign w:val="center"/>
            <w:hideMark/>
          </w:tcPr>
          <w:p w14:paraId="2F894A58"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r>
      <w:tr w:rsidR="002A3AAA" w:rsidRPr="009E5925" w14:paraId="0CD39F38" w14:textId="77777777" w:rsidTr="002A3AAA">
        <w:trPr>
          <w:trHeight w:val="284"/>
        </w:trPr>
        <w:tc>
          <w:tcPr>
            <w:tcW w:w="2982" w:type="dxa"/>
            <w:tcBorders>
              <w:top w:val="nil"/>
              <w:left w:val="single" w:sz="4" w:space="0" w:color="auto"/>
              <w:bottom w:val="single" w:sz="4" w:space="0" w:color="auto"/>
              <w:right w:val="single" w:sz="4" w:space="0" w:color="auto"/>
            </w:tcBorders>
            <w:shd w:val="clear" w:color="auto" w:fill="auto"/>
            <w:noWrap/>
            <w:vAlign w:val="center"/>
            <w:hideMark/>
          </w:tcPr>
          <w:p w14:paraId="30E389BB" w14:textId="77777777" w:rsidR="002A3AAA" w:rsidRPr="009E5925" w:rsidRDefault="002A3AAA" w:rsidP="00DB416A">
            <w:pPr>
              <w:spacing w:line="228" w:lineRule="auto"/>
              <w:rPr>
                <w:rFonts w:ascii="Myriad Pro" w:hAnsi="Myriad Pro"/>
                <w:sz w:val="16"/>
                <w:szCs w:val="16"/>
              </w:rPr>
            </w:pPr>
            <w:r w:rsidRPr="009E5925">
              <w:rPr>
                <w:rFonts w:ascii="Myriad Pro" w:hAnsi="Myriad Pro"/>
                <w:sz w:val="16"/>
                <w:szCs w:val="16"/>
              </w:rPr>
              <w:t>4 квартал</w:t>
            </w:r>
          </w:p>
        </w:tc>
        <w:tc>
          <w:tcPr>
            <w:tcW w:w="2552" w:type="dxa"/>
            <w:tcBorders>
              <w:top w:val="single" w:sz="4" w:space="0" w:color="auto"/>
              <w:left w:val="nil"/>
              <w:bottom w:val="single" w:sz="4" w:space="0" w:color="auto"/>
              <w:right w:val="single" w:sz="4" w:space="0" w:color="000000"/>
            </w:tcBorders>
            <w:shd w:val="clear" w:color="auto" w:fill="auto"/>
            <w:noWrap/>
            <w:vAlign w:val="center"/>
            <w:hideMark/>
          </w:tcPr>
          <w:p w14:paraId="2427A73F"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5,3</w:t>
            </w:r>
          </w:p>
        </w:tc>
        <w:tc>
          <w:tcPr>
            <w:tcW w:w="2551" w:type="dxa"/>
            <w:tcBorders>
              <w:top w:val="single" w:sz="4" w:space="0" w:color="auto"/>
              <w:left w:val="nil"/>
              <w:bottom w:val="single" w:sz="4" w:space="0" w:color="auto"/>
              <w:right w:val="single" w:sz="4" w:space="0" w:color="000000"/>
            </w:tcBorders>
            <w:shd w:val="clear" w:color="auto" w:fill="auto"/>
            <w:noWrap/>
            <w:vAlign w:val="center"/>
            <w:hideMark/>
          </w:tcPr>
          <w:p w14:paraId="2047ED56"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5,3</w:t>
            </w:r>
          </w:p>
        </w:tc>
        <w:tc>
          <w:tcPr>
            <w:tcW w:w="2552" w:type="dxa"/>
            <w:tcBorders>
              <w:top w:val="single" w:sz="4" w:space="0" w:color="auto"/>
              <w:left w:val="nil"/>
              <w:bottom w:val="single" w:sz="4" w:space="0" w:color="auto"/>
              <w:right w:val="single" w:sz="4" w:space="0" w:color="000000"/>
            </w:tcBorders>
            <w:shd w:val="clear" w:color="auto" w:fill="auto"/>
            <w:noWrap/>
            <w:vAlign w:val="center"/>
            <w:hideMark/>
          </w:tcPr>
          <w:p w14:paraId="0268C0BB"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5,3</w:t>
            </w:r>
          </w:p>
        </w:tc>
        <w:tc>
          <w:tcPr>
            <w:tcW w:w="2551" w:type="dxa"/>
            <w:tcBorders>
              <w:top w:val="single" w:sz="4" w:space="0" w:color="auto"/>
              <w:left w:val="nil"/>
              <w:bottom w:val="single" w:sz="4" w:space="0" w:color="auto"/>
              <w:right w:val="single" w:sz="4" w:space="0" w:color="000000"/>
            </w:tcBorders>
            <w:shd w:val="clear" w:color="auto" w:fill="auto"/>
            <w:noWrap/>
            <w:vAlign w:val="center"/>
            <w:hideMark/>
          </w:tcPr>
          <w:p w14:paraId="07B67A2A"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5,3</w:t>
            </w:r>
          </w:p>
        </w:tc>
        <w:tc>
          <w:tcPr>
            <w:tcW w:w="1701" w:type="dxa"/>
            <w:tcBorders>
              <w:top w:val="single" w:sz="4" w:space="0" w:color="auto"/>
              <w:left w:val="nil"/>
              <w:bottom w:val="single" w:sz="4" w:space="0" w:color="auto"/>
              <w:right w:val="single" w:sz="4" w:space="0" w:color="000000"/>
            </w:tcBorders>
            <w:shd w:val="clear" w:color="auto" w:fill="auto"/>
            <w:noWrap/>
            <w:vAlign w:val="center"/>
            <w:hideMark/>
          </w:tcPr>
          <w:p w14:paraId="7E794186"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r>
      <w:tr w:rsidR="002A3AAA" w:rsidRPr="009E5925" w14:paraId="6A9313BA" w14:textId="77777777" w:rsidTr="002A3AAA">
        <w:trPr>
          <w:trHeight w:val="284"/>
        </w:trPr>
        <w:tc>
          <w:tcPr>
            <w:tcW w:w="2982" w:type="dxa"/>
            <w:tcBorders>
              <w:top w:val="nil"/>
              <w:left w:val="single" w:sz="4" w:space="0" w:color="auto"/>
              <w:bottom w:val="single" w:sz="4" w:space="0" w:color="auto"/>
              <w:right w:val="single" w:sz="4" w:space="0" w:color="auto"/>
            </w:tcBorders>
            <w:shd w:val="clear" w:color="auto" w:fill="auto"/>
            <w:noWrap/>
            <w:vAlign w:val="center"/>
            <w:hideMark/>
          </w:tcPr>
          <w:p w14:paraId="2D8FE11D" w14:textId="77777777" w:rsidR="002A3AAA" w:rsidRPr="009E5925" w:rsidRDefault="002A3AAA" w:rsidP="00DB416A">
            <w:pPr>
              <w:spacing w:line="228" w:lineRule="auto"/>
              <w:rPr>
                <w:rFonts w:ascii="Myriad Pro" w:hAnsi="Myriad Pro"/>
                <w:b/>
                <w:bCs/>
                <w:sz w:val="16"/>
                <w:szCs w:val="16"/>
              </w:rPr>
            </w:pPr>
            <w:r w:rsidRPr="009E5925">
              <w:rPr>
                <w:rFonts w:ascii="Myriad Pro" w:hAnsi="Myriad Pro"/>
                <w:b/>
                <w:bCs/>
                <w:sz w:val="16"/>
                <w:szCs w:val="16"/>
              </w:rPr>
              <w:t>2 год (2017 год)</w:t>
            </w:r>
          </w:p>
        </w:tc>
        <w:tc>
          <w:tcPr>
            <w:tcW w:w="2552" w:type="dxa"/>
            <w:tcBorders>
              <w:top w:val="single" w:sz="4" w:space="0" w:color="auto"/>
              <w:left w:val="nil"/>
              <w:bottom w:val="single" w:sz="4" w:space="0" w:color="auto"/>
              <w:right w:val="single" w:sz="4" w:space="0" w:color="000000"/>
            </w:tcBorders>
            <w:shd w:val="clear" w:color="auto" w:fill="auto"/>
            <w:noWrap/>
            <w:vAlign w:val="center"/>
            <w:hideMark/>
          </w:tcPr>
          <w:p w14:paraId="03BBF11A" w14:textId="77777777" w:rsidR="002A3AAA" w:rsidRPr="009E5925" w:rsidRDefault="002A3AAA" w:rsidP="00DB416A">
            <w:pPr>
              <w:spacing w:line="228" w:lineRule="auto"/>
              <w:jc w:val="center"/>
              <w:rPr>
                <w:rFonts w:ascii="Myriad Pro" w:hAnsi="Myriad Pro"/>
                <w:b/>
                <w:bCs/>
                <w:sz w:val="16"/>
                <w:szCs w:val="16"/>
              </w:rPr>
            </w:pPr>
            <w:r w:rsidRPr="009E5925">
              <w:rPr>
                <w:rFonts w:ascii="Myriad Pro" w:hAnsi="Myriad Pro"/>
                <w:b/>
                <w:bCs/>
                <w:sz w:val="16"/>
                <w:szCs w:val="16"/>
              </w:rPr>
              <w:t>14,2</w:t>
            </w:r>
          </w:p>
        </w:tc>
        <w:tc>
          <w:tcPr>
            <w:tcW w:w="2551" w:type="dxa"/>
            <w:tcBorders>
              <w:top w:val="single" w:sz="4" w:space="0" w:color="auto"/>
              <w:left w:val="nil"/>
              <w:bottom w:val="single" w:sz="4" w:space="0" w:color="auto"/>
              <w:right w:val="single" w:sz="4" w:space="0" w:color="000000"/>
            </w:tcBorders>
            <w:shd w:val="clear" w:color="auto" w:fill="auto"/>
            <w:noWrap/>
            <w:vAlign w:val="center"/>
            <w:hideMark/>
          </w:tcPr>
          <w:p w14:paraId="5C1D2492" w14:textId="77777777" w:rsidR="002A3AAA" w:rsidRPr="009E5925" w:rsidRDefault="002A3AAA" w:rsidP="00DB416A">
            <w:pPr>
              <w:spacing w:line="228" w:lineRule="auto"/>
              <w:jc w:val="center"/>
              <w:rPr>
                <w:rFonts w:ascii="Myriad Pro" w:hAnsi="Myriad Pro"/>
                <w:b/>
                <w:bCs/>
                <w:sz w:val="16"/>
                <w:szCs w:val="16"/>
              </w:rPr>
            </w:pPr>
            <w:r w:rsidRPr="009E5925">
              <w:rPr>
                <w:rFonts w:ascii="Myriad Pro" w:hAnsi="Myriad Pro"/>
                <w:b/>
                <w:bCs/>
                <w:sz w:val="16"/>
                <w:szCs w:val="16"/>
              </w:rPr>
              <w:t>19,2</w:t>
            </w:r>
          </w:p>
        </w:tc>
        <w:tc>
          <w:tcPr>
            <w:tcW w:w="2552" w:type="dxa"/>
            <w:tcBorders>
              <w:top w:val="single" w:sz="4" w:space="0" w:color="auto"/>
              <w:left w:val="nil"/>
              <w:bottom w:val="single" w:sz="4" w:space="0" w:color="auto"/>
              <w:right w:val="single" w:sz="4" w:space="0" w:color="000000"/>
            </w:tcBorders>
            <w:shd w:val="clear" w:color="auto" w:fill="auto"/>
            <w:noWrap/>
            <w:vAlign w:val="center"/>
            <w:hideMark/>
          </w:tcPr>
          <w:p w14:paraId="6510E2BB" w14:textId="77777777" w:rsidR="002A3AAA" w:rsidRPr="009E5925" w:rsidRDefault="002A3AAA" w:rsidP="00DB416A">
            <w:pPr>
              <w:spacing w:line="228" w:lineRule="auto"/>
              <w:jc w:val="center"/>
              <w:rPr>
                <w:rFonts w:ascii="Myriad Pro" w:hAnsi="Myriad Pro"/>
                <w:b/>
                <w:bCs/>
                <w:sz w:val="16"/>
                <w:szCs w:val="16"/>
              </w:rPr>
            </w:pPr>
            <w:r w:rsidRPr="009E5925">
              <w:rPr>
                <w:rFonts w:ascii="Myriad Pro" w:hAnsi="Myriad Pro"/>
                <w:b/>
                <w:bCs/>
                <w:sz w:val="16"/>
                <w:szCs w:val="16"/>
              </w:rPr>
              <w:t>19,2</w:t>
            </w:r>
          </w:p>
        </w:tc>
        <w:tc>
          <w:tcPr>
            <w:tcW w:w="2551" w:type="dxa"/>
            <w:tcBorders>
              <w:top w:val="single" w:sz="4" w:space="0" w:color="auto"/>
              <w:left w:val="nil"/>
              <w:bottom w:val="single" w:sz="4" w:space="0" w:color="auto"/>
              <w:right w:val="single" w:sz="4" w:space="0" w:color="000000"/>
            </w:tcBorders>
            <w:shd w:val="clear" w:color="auto" w:fill="auto"/>
            <w:noWrap/>
            <w:vAlign w:val="center"/>
            <w:hideMark/>
          </w:tcPr>
          <w:p w14:paraId="53D71D23" w14:textId="77777777" w:rsidR="002A3AAA" w:rsidRPr="009E5925" w:rsidRDefault="002A3AAA" w:rsidP="00DB416A">
            <w:pPr>
              <w:spacing w:line="228" w:lineRule="auto"/>
              <w:jc w:val="center"/>
              <w:rPr>
                <w:rFonts w:ascii="Myriad Pro" w:hAnsi="Myriad Pro"/>
                <w:b/>
                <w:bCs/>
                <w:sz w:val="16"/>
                <w:szCs w:val="16"/>
              </w:rPr>
            </w:pPr>
            <w:r w:rsidRPr="009E5925">
              <w:rPr>
                <w:rFonts w:ascii="Myriad Pro" w:hAnsi="Myriad Pro"/>
                <w:b/>
                <w:bCs/>
                <w:sz w:val="16"/>
                <w:szCs w:val="16"/>
              </w:rPr>
              <w:t>19,2</w:t>
            </w:r>
          </w:p>
        </w:tc>
        <w:tc>
          <w:tcPr>
            <w:tcW w:w="1701" w:type="dxa"/>
            <w:tcBorders>
              <w:top w:val="single" w:sz="4" w:space="0" w:color="auto"/>
              <w:left w:val="nil"/>
              <w:bottom w:val="single" w:sz="4" w:space="0" w:color="auto"/>
              <w:right w:val="single" w:sz="4" w:space="0" w:color="000000"/>
            </w:tcBorders>
            <w:shd w:val="clear" w:color="auto" w:fill="auto"/>
            <w:noWrap/>
            <w:vAlign w:val="center"/>
            <w:hideMark/>
          </w:tcPr>
          <w:p w14:paraId="7E85B58E" w14:textId="77777777" w:rsidR="002A3AAA" w:rsidRPr="009E5925" w:rsidRDefault="002A3AAA" w:rsidP="00DB416A">
            <w:pPr>
              <w:spacing w:line="228" w:lineRule="auto"/>
              <w:jc w:val="center"/>
              <w:rPr>
                <w:rFonts w:ascii="Myriad Pro" w:hAnsi="Myriad Pro"/>
                <w:b/>
                <w:bCs/>
                <w:sz w:val="16"/>
                <w:szCs w:val="16"/>
              </w:rPr>
            </w:pPr>
            <w:r w:rsidRPr="009E5925">
              <w:rPr>
                <w:rFonts w:ascii="Myriad Pro" w:hAnsi="Myriad Pro"/>
                <w:b/>
                <w:bCs/>
                <w:sz w:val="16"/>
                <w:szCs w:val="16"/>
              </w:rPr>
              <w:t>71,9</w:t>
            </w:r>
          </w:p>
        </w:tc>
      </w:tr>
      <w:tr w:rsidR="002A3AAA" w:rsidRPr="009E5925" w14:paraId="0407EB1C" w14:textId="77777777" w:rsidTr="002A3AAA">
        <w:trPr>
          <w:trHeight w:val="284"/>
        </w:trPr>
        <w:tc>
          <w:tcPr>
            <w:tcW w:w="2982" w:type="dxa"/>
            <w:tcBorders>
              <w:top w:val="nil"/>
              <w:left w:val="single" w:sz="4" w:space="0" w:color="auto"/>
              <w:bottom w:val="single" w:sz="4" w:space="0" w:color="auto"/>
              <w:right w:val="single" w:sz="4" w:space="0" w:color="auto"/>
            </w:tcBorders>
            <w:shd w:val="clear" w:color="auto" w:fill="auto"/>
            <w:noWrap/>
            <w:vAlign w:val="center"/>
            <w:hideMark/>
          </w:tcPr>
          <w:p w14:paraId="2768AC40" w14:textId="77777777" w:rsidR="002A3AAA" w:rsidRPr="009E5925" w:rsidRDefault="002A3AAA" w:rsidP="00DB416A">
            <w:pPr>
              <w:spacing w:line="228" w:lineRule="auto"/>
              <w:rPr>
                <w:rFonts w:ascii="Myriad Pro" w:hAnsi="Myriad Pro"/>
                <w:sz w:val="16"/>
                <w:szCs w:val="16"/>
              </w:rPr>
            </w:pPr>
            <w:r w:rsidRPr="009E5925">
              <w:rPr>
                <w:rFonts w:ascii="Myriad Pro" w:hAnsi="Myriad Pro"/>
                <w:sz w:val="16"/>
                <w:szCs w:val="16"/>
              </w:rPr>
              <w:t>5 квартал</w:t>
            </w:r>
          </w:p>
        </w:tc>
        <w:tc>
          <w:tcPr>
            <w:tcW w:w="2552" w:type="dxa"/>
            <w:tcBorders>
              <w:top w:val="single" w:sz="4" w:space="0" w:color="auto"/>
              <w:left w:val="nil"/>
              <w:bottom w:val="single" w:sz="4" w:space="0" w:color="auto"/>
              <w:right w:val="single" w:sz="4" w:space="0" w:color="000000"/>
            </w:tcBorders>
            <w:shd w:val="clear" w:color="auto" w:fill="auto"/>
            <w:noWrap/>
            <w:vAlign w:val="center"/>
            <w:hideMark/>
          </w:tcPr>
          <w:p w14:paraId="75A4D961"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3,5</w:t>
            </w:r>
          </w:p>
        </w:tc>
        <w:tc>
          <w:tcPr>
            <w:tcW w:w="2551" w:type="dxa"/>
            <w:tcBorders>
              <w:top w:val="single" w:sz="4" w:space="0" w:color="auto"/>
              <w:left w:val="nil"/>
              <w:bottom w:val="single" w:sz="4" w:space="0" w:color="auto"/>
              <w:right w:val="single" w:sz="4" w:space="0" w:color="000000"/>
            </w:tcBorders>
            <w:shd w:val="clear" w:color="auto" w:fill="auto"/>
            <w:noWrap/>
            <w:vAlign w:val="center"/>
            <w:hideMark/>
          </w:tcPr>
          <w:p w14:paraId="50345F0A"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4,3</w:t>
            </w:r>
          </w:p>
        </w:tc>
        <w:tc>
          <w:tcPr>
            <w:tcW w:w="2552" w:type="dxa"/>
            <w:tcBorders>
              <w:top w:val="single" w:sz="4" w:space="0" w:color="auto"/>
              <w:left w:val="nil"/>
              <w:bottom w:val="single" w:sz="4" w:space="0" w:color="auto"/>
              <w:right w:val="single" w:sz="4" w:space="0" w:color="000000"/>
            </w:tcBorders>
            <w:shd w:val="clear" w:color="auto" w:fill="auto"/>
            <w:noWrap/>
            <w:vAlign w:val="center"/>
            <w:hideMark/>
          </w:tcPr>
          <w:p w14:paraId="042EE5C4"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4,3</w:t>
            </w:r>
          </w:p>
        </w:tc>
        <w:tc>
          <w:tcPr>
            <w:tcW w:w="2551" w:type="dxa"/>
            <w:tcBorders>
              <w:top w:val="single" w:sz="4" w:space="0" w:color="auto"/>
              <w:left w:val="nil"/>
              <w:bottom w:val="single" w:sz="4" w:space="0" w:color="auto"/>
              <w:right w:val="single" w:sz="4" w:space="0" w:color="000000"/>
            </w:tcBorders>
            <w:shd w:val="clear" w:color="auto" w:fill="auto"/>
            <w:noWrap/>
            <w:vAlign w:val="center"/>
            <w:hideMark/>
          </w:tcPr>
          <w:p w14:paraId="16314F98"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4,3</w:t>
            </w:r>
          </w:p>
        </w:tc>
        <w:tc>
          <w:tcPr>
            <w:tcW w:w="1701" w:type="dxa"/>
            <w:tcBorders>
              <w:top w:val="single" w:sz="4" w:space="0" w:color="auto"/>
              <w:left w:val="nil"/>
              <w:bottom w:val="single" w:sz="4" w:space="0" w:color="auto"/>
              <w:right w:val="single" w:sz="4" w:space="0" w:color="000000"/>
            </w:tcBorders>
            <w:shd w:val="clear" w:color="auto" w:fill="auto"/>
            <w:noWrap/>
            <w:vAlign w:val="center"/>
            <w:hideMark/>
          </w:tcPr>
          <w:p w14:paraId="7CC74751"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r>
      <w:tr w:rsidR="002A3AAA" w:rsidRPr="009E5925" w14:paraId="72D9B039" w14:textId="77777777" w:rsidTr="002A3AAA">
        <w:trPr>
          <w:trHeight w:val="284"/>
        </w:trPr>
        <w:tc>
          <w:tcPr>
            <w:tcW w:w="2982" w:type="dxa"/>
            <w:tcBorders>
              <w:top w:val="nil"/>
              <w:left w:val="single" w:sz="4" w:space="0" w:color="auto"/>
              <w:bottom w:val="single" w:sz="4" w:space="0" w:color="auto"/>
              <w:right w:val="single" w:sz="4" w:space="0" w:color="auto"/>
            </w:tcBorders>
            <w:shd w:val="clear" w:color="auto" w:fill="auto"/>
            <w:noWrap/>
            <w:vAlign w:val="center"/>
            <w:hideMark/>
          </w:tcPr>
          <w:p w14:paraId="3ED34E3D" w14:textId="77777777" w:rsidR="002A3AAA" w:rsidRPr="009E5925" w:rsidRDefault="002A3AAA" w:rsidP="00DB416A">
            <w:pPr>
              <w:spacing w:line="228" w:lineRule="auto"/>
              <w:rPr>
                <w:rFonts w:ascii="Myriad Pro" w:hAnsi="Myriad Pro"/>
                <w:sz w:val="16"/>
                <w:szCs w:val="16"/>
              </w:rPr>
            </w:pPr>
            <w:r w:rsidRPr="009E5925">
              <w:rPr>
                <w:rFonts w:ascii="Myriad Pro" w:hAnsi="Myriad Pro"/>
                <w:sz w:val="16"/>
                <w:szCs w:val="16"/>
              </w:rPr>
              <w:t>6 квартал</w:t>
            </w:r>
          </w:p>
        </w:tc>
        <w:tc>
          <w:tcPr>
            <w:tcW w:w="2552" w:type="dxa"/>
            <w:tcBorders>
              <w:top w:val="single" w:sz="4" w:space="0" w:color="auto"/>
              <w:left w:val="nil"/>
              <w:bottom w:val="single" w:sz="4" w:space="0" w:color="auto"/>
              <w:right w:val="single" w:sz="4" w:space="0" w:color="000000"/>
            </w:tcBorders>
            <w:shd w:val="clear" w:color="auto" w:fill="auto"/>
            <w:noWrap/>
            <w:vAlign w:val="center"/>
            <w:hideMark/>
          </w:tcPr>
          <w:p w14:paraId="4B6D556C"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3,5</w:t>
            </w:r>
          </w:p>
        </w:tc>
        <w:tc>
          <w:tcPr>
            <w:tcW w:w="2551" w:type="dxa"/>
            <w:tcBorders>
              <w:top w:val="single" w:sz="4" w:space="0" w:color="auto"/>
              <w:left w:val="nil"/>
              <w:bottom w:val="single" w:sz="4" w:space="0" w:color="auto"/>
              <w:right w:val="single" w:sz="4" w:space="0" w:color="000000"/>
            </w:tcBorders>
            <w:shd w:val="clear" w:color="auto" w:fill="auto"/>
            <w:noWrap/>
            <w:vAlign w:val="center"/>
            <w:hideMark/>
          </w:tcPr>
          <w:p w14:paraId="3C72F337"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4,6</w:t>
            </w:r>
          </w:p>
        </w:tc>
        <w:tc>
          <w:tcPr>
            <w:tcW w:w="2552" w:type="dxa"/>
            <w:tcBorders>
              <w:top w:val="single" w:sz="4" w:space="0" w:color="auto"/>
              <w:left w:val="nil"/>
              <w:bottom w:val="single" w:sz="4" w:space="0" w:color="auto"/>
              <w:right w:val="single" w:sz="4" w:space="0" w:color="000000"/>
            </w:tcBorders>
            <w:shd w:val="clear" w:color="auto" w:fill="auto"/>
            <w:noWrap/>
            <w:vAlign w:val="center"/>
            <w:hideMark/>
          </w:tcPr>
          <w:p w14:paraId="20E95CCC"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4,6</w:t>
            </w:r>
          </w:p>
        </w:tc>
        <w:tc>
          <w:tcPr>
            <w:tcW w:w="2551" w:type="dxa"/>
            <w:tcBorders>
              <w:top w:val="single" w:sz="4" w:space="0" w:color="auto"/>
              <w:left w:val="nil"/>
              <w:bottom w:val="single" w:sz="4" w:space="0" w:color="auto"/>
              <w:right w:val="single" w:sz="4" w:space="0" w:color="000000"/>
            </w:tcBorders>
            <w:shd w:val="clear" w:color="auto" w:fill="auto"/>
            <w:noWrap/>
            <w:vAlign w:val="center"/>
            <w:hideMark/>
          </w:tcPr>
          <w:p w14:paraId="3399D374"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4,6</w:t>
            </w:r>
          </w:p>
        </w:tc>
        <w:tc>
          <w:tcPr>
            <w:tcW w:w="1701" w:type="dxa"/>
            <w:tcBorders>
              <w:top w:val="single" w:sz="4" w:space="0" w:color="auto"/>
              <w:left w:val="nil"/>
              <w:bottom w:val="single" w:sz="4" w:space="0" w:color="auto"/>
              <w:right w:val="single" w:sz="4" w:space="0" w:color="000000"/>
            </w:tcBorders>
            <w:shd w:val="clear" w:color="auto" w:fill="auto"/>
            <w:noWrap/>
            <w:vAlign w:val="center"/>
            <w:hideMark/>
          </w:tcPr>
          <w:p w14:paraId="2F51DEB6"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r>
      <w:tr w:rsidR="002A3AAA" w:rsidRPr="009E5925" w14:paraId="29A221CE" w14:textId="77777777" w:rsidTr="002A3AAA">
        <w:trPr>
          <w:trHeight w:val="284"/>
        </w:trPr>
        <w:tc>
          <w:tcPr>
            <w:tcW w:w="2982" w:type="dxa"/>
            <w:tcBorders>
              <w:top w:val="nil"/>
              <w:left w:val="single" w:sz="4" w:space="0" w:color="auto"/>
              <w:bottom w:val="single" w:sz="4" w:space="0" w:color="auto"/>
              <w:right w:val="single" w:sz="4" w:space="0" w:color="auto"/>
            </w:tcBorders>
            <w:shd w:val="clear" w:color="auto" w:fill="auto"/>
            <w:noWrap/>
            <w:vAlign w:val="center"/>
            <w:hideMark/>
          </w:tcPr>
          <w:p w14:paraId="244A7F2F" w14:textId="77777777" w:rsidR="002A3AAA" w:rsidRPr="009E5925" w:rsidRDefault="002A3AAA" w:rsidP="00DB416A">
            <w:pPr>
              <w:spacing w:line="228" w:lineRule="auto"/>
              <w:rPr>
                <w:rFonts w:ascii="Myriad Pro" w:hAnsi="Myriad Pro"/>
                <w:sz w:val="16"/>
                <w:szCs w:val="16"/>
              </w:rPr>
            </w:pPr>
            <w:r w:rsidRPr="009E5925">
              <w:rPr>
                <w:rFonts w:ascii="Myriad Pro" w:hAnsi="Myriad Pro"/>
                <w:sz w:val="16"/>
                <w:szCs w:val="16"/>
              </w:rPr>
              <w:t>7 квартал</w:t>
            </w:r>
          </w:p>
        </w:tc>
        <w:tc>
          <w:tcPr>
            <w:tcW w:w="2552" w:type="dxa"/>
            <w:tcBorders>
              <w:top w:val="single" w:sz="4" w:space="0" w:color="auto"/>
              <w:left w:val="nil"/>
              <w:bottom w:val="single" w:sz="4" w:space="0" w:color="auto"/>
              <w:right w:val="single" w:sz="4" w:space="0" w:color="000000"/>
            </w:tcBorders>
            <w:shd w:val="clear" w:color="auto" w:fill="auto"/>
            <w:noWrap/>
            <w:vAlign w:val="center"/>
            <w:hideMark/>
          </w:tcPr>
          <w:p w14:paraId="58FDE6F2"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3,5</w:t>
            </w:r>
          </w:p>
        </w:tc>
        <w:tc>
          <w:tcPr>
            <w:tcW w:w="2551" w:type="dxa"/>
            <w:tcBorders>
              <w:top w:val="single" w:sz="4" w:space="0" w:color="auto"/>
              <w:left w:val="nil"/>
              <w:bottom w:val="single" w:sz="4" w:space="0" w:color="auto"/>
              <w:right w:val="single" w:sz="4" w:space="0" w:color="000000"/>
            </w:tcBorders>
            <w:shd w:val="clear" w:color="auto" w:fill="auto"/>
            <w:noWrap/>
            <w:vAlign w:val="center"/>
            <w:hideMark/>
          </w:tcPr>
          <w:p w14:paraId="1F91A696"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5,0</w:t>
            </w:r>
          </w:p>
        </w:tc>
        <w:tc>
          <w:tcPr>
            <w:tcW w:w="2552" w:type="dxa"/>
            <w:tcBorders>
              <w:top w:val="single" w:sz="4" w:space="0" w:color="auto"/>
              <w:left w:val="nil"/>
              <w:bottom w:val="single" w:sz="4" w:space="0" w:color="auto"/>
              <w:right w:val="single" w:sz="4" w:space="0" w:color="000000"/>
            </w:tcBorders>
            <w:shd w:val="clear" w:color="auto" w:fill="auto"/>
            <w:noWrap/>
            <w:vAlign w:val="center"/>
            <w:hideMark/>
          </w:tcPr>
          <w:p w14:paraId="31B085B6"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5,0</w:t>
            </w:r>
          </w:p>
        </w:tc>
        <w:tc>
          <w:tcPr>
            <w:tcW w:w="2551" w:type="dxa"/>
            <w:tcBorders>
              <w:top w:val="single" w:sz="4" w:space="0" w:color="auto"/>
              <w:left w:val="nil"/>
              <w:bottom w:val="single" w:sz="4" w:space="0" w:color="auto"/>
              <w:right w:val="single" w:sz="4" w:space="0" w:color="000000"/>
            </w:tcBorders>
            <w:shd w:val="clear" w:color="auto" w:fill="auto"/>
            <w:noWrap/>
            <w:vAlign w:val="center"/>
            <w:hideMark/>
          </w:tcPr>
          <w:p w14:paraId="5C0659F4"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5,0</w:t>
            </w:r>
          </w:p>
        </w:tc>
        <w:tc>
          <w:tcPr>
            <w:tcW w:w="1701" w:type="dxa"/>
            <w:tcBorders>
              <w:top w:val="single" w:sz="4" w:space="0" w:color="auto"/>
              <w:left w:val="nil"/>
              <w:bottom w:val="single" w:sz="4" w:space="0" w:color="auto"/>
              <w:right w:val="single" w:sz="4" w:space="0" w:color="000000"/>
            </w:tcBorders>
            <w:shd w:val="clear" w:color="auto" w:fill="auto"/>
            <w:noWrap/>
            <w:vAlign w:val="center"/>
            <w:hideMark/>
          </w:tcPr>
          <w:p w14:paraId="7AB5C060"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r>
      <w:tr w:rsidR="002A3AAA" w:rsidRPr="009E5925" w14:paraId="087B8EDE" w14:textId="77777777" w:rsidTr="002A3AAA">
        <w:trPr>
          <w:trHeight w:val="284"/>
        </w:trPr>
        <w:tc>
          <w:tcPr>
            <w:tcW w:w="2982" w:type="dxa"/>
            <w:tcBorders>
              <w:top w:val="nil"/>
              <w:left w:val="single" w:sz="4" w:space="0" w:color="auto"/>
              <w:bottom w:val="single" w:sz="4" w:space="0" w:color="auto"/>
              <w:right w:val="single" w:sz="4" w:space="0" w:color="auto"/>
            </w:tcBorders>
            <w:shd w:val="clear" w:color="auto" w:fill="auto"/>
            <w:noWrap/>
            <w:vAlign w:val="center"/>
            <w:hideMark/>
          </w:tcPr>
          <w:p w14:paraId="4BF7AA49" w14:textId="77777777" w:rsidR="002A3AAA" w:rsidRPr="009E5925" w:rsidRDefault="002A3AAA" w:rsidP="00DB416A">
            <w:pPr>
              <w:spacing w:line="228" w:lineRule="auto"/>
              <w:rPr>
                <w:rFonts w:ascii="Myriad Pro" w:hAnsi="Myriad Pro"/>
                <w:sz w:val="16"/>
                <w:szCs w:val="16"/>
              </w:rPr>
            </w:pPr>
            <w:r w:rsidRPr="009E5925">
              <w:rPr>
                <w:rFonts w:ascii="Myriad Pro" w:hAnsi="Myriad Pro"/>
                <w:sz w:val="16"/>
                <w:szCs w:val="16"/>
              </w:rPr>
              <w:t>8 квартал</w:t>
            </w:r>
          </w:p>
        </w:tc>
        <w:tc>
          <w:tcPr>
            <w:tcW w:w="2552" w:type="dxa"/>
            <w:tcBorders>
              <w:top w:val="single" w:sz="4" w:space="0" w:color="auto"/>
              <w:left w:val="nil"/>
              <w:bottom w:val="single" w:sz="4" w:space="0" w:color="auto"/>
              <w:right w:val="single" w:sz="4" w:space="0" w:color="000000"/>
            </w:tcBorders>
            <w:shd w:val="clear" w:color="auto" w:fill="auto"/>
            <w:noWrap/>
            <w:vAlign w:val="center"/>
            <w:hideMark/>
          </w:tcPr>
          <w:p w14:paraId="774C932D"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3,5</w:t>
            </w:r>
          </w:p>
        </w:tc>
        <w:tc>
          <w:tcPr>
            <w:tcW w:w="2551" w:type="dxa"/>
            <w:tcBorders>
              <w:top w:val="single" w:sz="4" w:space="0" w:color="auto"/>
              <w:left w:val="nil"/>
              <w:bottom w:val="single" w:sz="4" w:space="0" w:color="auto"/>
              <w:right w:val="single" w:sz="4" w:space="0" w:color="000000"/>
            </w:tcBorders>
            <w:shd w:val="clear" w:color="auto" w:fill="auto"/>
            <w:noWrap/>
            <w:vAlign w:val="center"/>
            <w:hideMark/>
          </w:tcPr>
          <w:p w14:paraId="4FB70B53"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5,3</w:t>
            </w:r>
          </w:p>
        </w:tc>
        <w:tc>
          <w:tcPr>
            <w:tcW w:w="2552" w:type="dxa"/>
            <w:tcBorders>
              <w:top w:val="single" w:sz="4" w:space="0" w:color="auto"/>
              <w:left w:val="nil"/>
              <w:bottom w:val="single" w:sz="4" w:space="0" w:color="auto"/>
              <w:right w:val="single" w:sz="4" w:space="0" w:color="000000"/>
            </w:tcBorders>
            <w:shd w:val="clear" w:color="auto" w:fill="auto"/>
            <w:noWrap/>
            <w:vAlign w:val="center"/>
            <w:hideMark/>
          </w:tcPr>
          <w:p w14:paraId="3C3A513C"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5,3</w:t>
            </w:r>
          </w:p>
        </w:tc>
        <w:tc>
          <w:tcPr>
            <w:tcW w:w="2551" w:type="dxa"/>
            <w:tcBorders>
              <w:top w:val="single" w:sz="4" w:space="0" w:color="auto"/>
              <w:left w:val="nil"/>
              <w:bottom w:val="single" w:sz="4" w:space="0" w:color="auto"/>
              <w:right w:val="single" w:sz="4" w:space="0" w:color="000000"/>
            </w:tcBorders>
            <w:shd w:val="clear" w:color="auto" w:fill="auto"/>
            <w:noWrap/>
            <w:vAlign w:val="center"/>
            <w:hideMark/>
          </w:tcPr>
          <w:p w14:paraId="244B3BB9"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5,3</w:t>
            </w:r>
          </w:p>
        </w:tc>
        <w:tc>
          <w:tcPr>
            <w:tcW w:w="1701" w:type="dxa"/>
            <w:tcBorders>
              <w:top w:val="single" w:sz="4" w:space="0" w:color="auto"/>
              <w:left w:val="nil"/>
              <w:bottom w:val="single" w:sz="4" w:space="0" w:color="auto"/>
              <w:right w:val="single" w:sz="4" w:space="0" w:color="000000"/>
            </w:tcBorders>
            <w:shd w:val="clear" w:color="auto" w:fill="auto"/>
            <w:noWrap/>
            <w:vAlign w:val="center"/>
            <w:hideMark/>
          </w:tcPr>
          <w:p w14:paraId="753EE246"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r>
      <w:tr w:rsidR="002A3AAA" w:rsidRPr="009E5925" w14:paraId="1ADE1401" w14:textId="77777777" w:rsidTr="002A3AAA">
        <w:trPr>
          <w:trHeight w:val="284"/>
        </w:trPr>
        <w:tc>
          <w:tcPr>
            <w:tcW w:w="2982" w:type="dxa"/>
            <w:tcBorders>
              <w:top w:val="nil"/>
              <w:left w:val="single" w:sz="4" w:space="0" w:color="auto"/>
              <w:bottom w:val="single" w:sz="4" w:space="0" w:color="auto"/>
              <w:right w:val="single" w:sz="4" w:space="0" w:color="auto"/>
            </w:tcBorders>
            <w:shd w:val="clear" w:color="auto" w:fill="auto"/>
            <w:noWrap/>
            <w:vAlign w:val="center"/>
            <w:hideMark/>
          </w:tcPr>
          <w:p w14:paraId="0724A2CF" w14:textId="77777777" w:rsidR="002A3AAA" w:rsidRPr="009E5925" w:rsidRDefault="002A3AAA" w:rsidP="00DB416A">
            <w:pPr>
              <w:spacing w:line="228" w:lineRule="auto"/>
              <w:rPr>
                <w:rFonts w:ascii="Myriad Pro" w:hAnsi="Myriad Pro"/>
                <w:b/>
                <w:bCs/>
                <w:sz w:val="16"/>
                <w:szCs w:val="16"/>
              </w:rPr>
            </w:pPr>
            <w:r w:rsidRPr="009E5925">
              <w:rPr>
                <w:rFonts w:ascii="Myriad Pro" w:hAnsi="Myriad Pro"/>
                <w:b/>
                <w:bCs/>
                <w:sz w:val="16"/>
                <w:szCs w:val="16"/>
              </w:rPr>
              <w:t>3 год (2018 год)</w:t>
            </w:r>
          </w:p>
        </w:tc>
        <w:tc>
          <w:tcPr>
            <w:tcW w:w="2552" w:type="dxa"/>
            <w:tcBorders>
              <w:top w:val="single" w:sz="4" w:space="0" w:color="auto"/>
              <w:left w:val="nil"/>
              <w:bottom w:val="single" w:sz="4" w:space="0" w:color="auto"/>
              <w:right w:val="single" w:sz="4" w:space="0" w:color="000000"/>
            </w:tcBorders>
            <w:shd w:val="clear" w:color="auto" w:fill="auto"/>
            <w:noWrap/>
            <w:vAlign w:val="center"/>
            <w:hideMark/>
          </w:tcPr>
          <w:p w14:paraId="23868F9B" w14:textId="77777777" w:rsidR="002A3AAA" w:rsidRPr="009E5925" w:rsidRDefault="002A3AAA" w:rsidP="00DB416A">
            <w:pPr>
              <w:spacing w:line="228" w:lineRule="auto"/>
              <w:jc w:val="center"/>
              <w:rPr>
                <w:rFonts w:ascii="Myriad Pro" w:hAnsi="Myriad Pro"/>
                <w:b/>
                <w:bCs/>
                <w:sz w:val="16"/>
                <w:szCs w:val="16"/>
              </w:rPr>
            </w:pPr>
            <w:r w:rsidRPr="009E5925">
              <w:rPr>
                <w:rFonts w:ascii="Myriad Pro" w:hAnsi="Myriad Pro"/>
                <w:b/>
                <w:bCs/>
                <w:sz w:val="16"/>
                <w:szCs w:val="16"/>
              </w:rPr>
              <w:t>7,1</w:t>
            </w:r>
          </w:p>
        </w:tc>
        <w:tc>
          <w:tcPr>
            <w:tcW w:w="2551" w:type="dxa"/>
            <w:tcBorders>
              <w:top w:val="single" w:sz="4" w:space="0" w:color="auto"/>
              <w:left w:val="nil"/>
              <w:bottom w:val="single" w:sz="4" w:space="0" w:color="auto"/>
              <w:right w:val="single" w:sz="4" w:space="0" w:color="000000"/>
            </w:tcBorders>
            <w:shd w:val="clear" w:color="auto" w:fill="auto"/>
            <w:noWrap/>
            <w:vAlign w:val="center"/>
            <w:hideMark/>
          </w:tcPr>
          <w:p w14:paraId="7C3FEDD2" w14:textId="77777777" w:rsidR="002A3AAA" w:rsidRPr="009E5925" w:rsidRDefault="002A3AAA" w:rsidP="00DB416A">
            <w:pPr>
              <w:spacing w:line="228" w:lineRule="auto"/>
              <w:jc w:val="center"/>
              <w:rPr>
                <w:rFonts w:ascii="Myriad Pro" w:hAnsi="Myriad Pro"/>
                <w:b/>
                <w:bCs/>
                <w:sz w:val="16"/>
                <w:szCs w:val="16"/>
              </w:rPr>
            </w:pPr>
            <w:r w:rsidRPr="009E5925">
              <w:rPr>
                <w:rFonts w:ascii="Myriad Pro" w:hAnsi="Myriad Pro"/>
                <w:b/>
                <w:bCs/>
                <w:sz w:val="16"/>
                <w:szCs w:val="16"/>
              </w:rPr>
              <w:t>19,2</w:t>
            </w:r>
          </w:p>
        </w:tc>
        <w:tc>
          <w:tcPr>
            <w:tcW w:w="2552" w:type="dxa"/>
            <w:tcBorders>
              <w:top w:val="single" w:sz="4" w:space="0" w:color="auto"/>
              <w:left w:val="nil"/>
              <w:bottom w:val="single" w:sz="4" w:space="0" w:color="auto"/>
              <w:right w:val="single" w:sz="4" w:space="0" w:color="000000"/>
            </w:tcBorders>
            <w:shd w:val="clear" w:color="auto" w:fill="auto"/>
            <w:noWrap/>
            <w:vAlign w:val="center"/>
            <w:hideMark/>
          </w:tcPr>
          <w:p w14:paraId="3B937A30" w14:textId="77777777" w:rsidR="002A3AAA" w:rsidRPr="009E5925" w:rsidRDefault="002A3AAA" w:rsidP="00DB416A">
            <w:pPr>
              <w:spacing w:line="228" w:lineRule="auto"/>
              <w:jc w:val="center"/>
              <w:rPr>
                <w:rFonts w:ascii="Myriad Pro" w:hAnsi="Myriad Pro"/>
                <w:b/>
                <w:bCs/>
                <w:sz w:val="16"/>
                <w:szCs w:val="16"/>
              </w:rPr>
            </w:pPr>
            <w:r w:rsidRPr="009E5925">
              <w:rPr>
                <w:rFonts w:ascii="Myriad Pro" w:hAnsi="Myriad Pro"/>
                <w:b/>
                <w:bCs/>
                <w:sz w:val="16"/>
                <w:szCs w:val="16"/>
              </w:rPr>
              <w:t>19,2</w:t>
            </w:r>
          </w:p>
        </w:tc>
        <w:tc>
          <w:tcPr>
            <w:tcW w:w="2551" w:type="dxa"/>
            <w:tcBorders>
              <w:top w:val="single" w:sz="4" w:space="0" w:color="auto"/>
              <w:left w:val="nil"/>
              <w:bottom w:val="single" w:sz="4" w:space="0" w:color="auto"/>
              <w:right w:val="single" w:sz="4" w:space="0" w:color="000000"/>
            </w:tcBorders>
            <w:shd w:val="clear" w:color="auto" w:fill="auto"/>
            <w:noWrap/>
            <w:vAlign w:val="center"/>
            <w:hideMark/>
          </w:tcPr>
          <w:p w14:paraId="23C368AB" w14:textId="77777777" w:rsidR="002A3AAA" w:rsidRPr="009E5925" w:rsidRDefault="002A3AAA" w:rsidP="00DB416A">
            <w:pPr>
              <w:spacing w:line="228" w:lineRule="auto"/>
              <w:jc w:val="center"/>
              <w:rPr>
                <w:rFonts w:ascii="Myriad Pro" w:hAnsi="Myriad Pro"/>
                <w:b/>
                <w:bCs/>
                <w:sz w:val="16"/>
                <w:szCs w:val="16"/>
              </w:rPr>
            </w:pPr>
            <w:r w:rsidRPr="009E5925">
              <w:rPr>
                <w:rFonts w:ascii="Myriad Pro" w:hAnsi="Myriad Pro"/>
                <w:b/>
                <w:bCs/>
                <w:sz w:val="16"/>
                <w:szCs w:val="16"/>
              </w:rPr>
              <w:t>19,2</w:t>
            </w:r>
          </w:p>
        </w:tc>
        <w:tc>
          <w:tcPr>
            <w:tcW w:w="1701" w:type="dxa"/>
            <w:tcBorders>
              <w:top w:val="single" w:sz="4" w:space="0" w:color="auto"/>
              <w:left w:val="nil"/>
              <w:bottom w:val="single" w:sz="4" w:space="0" w:color="auto"/>
              <w:right w:val="single" w:sz="4" w:space="0" w:color="000000"/>
            </w:tcBorders>
            <w:shd w:val="clear" w:color="auto" w:fill="auto"/>
            <w:noWrap/>
            <w:vAlign w:val="center"/>
            <w:hideMark/>
          </w:tcPr>
          <w:p w14:paraId="1A932ACF" w14:textId="77777777" w:rsidR="002A3AAA" w:rsidRPr="009E5925" w:rsidRDefault="002A3AAA" w:rsidP="00DB416A">
            <w:pPr>
              <w:spacing w:line="228" w:lineRule="auto"/>
              <w:jc w:val="center"/>
              <w:rPr>
                <w:rFonts w:ascii="Myriad Pro" w:hAnsi="Myriad Pro"/>
                <w:b/>
                <w:bCs/>
                <w:sz w:val="16"/>
                <w:szCs w:val="16"/>
              </w:rPr>
            </w:pPr>
            <w:r w:rsidRPr="009E5925">
              <w:rPr>
                <w:rFonts w:ascii="Myriad Pro" w:hAnsi="Myriad Pro"/>
                <w:b/>
                <w:bCs/>
                <w:sz w:val="16"/>
                <w:szCs w:val="16"/>
              </w:rPr>
              <w:t>64,8</w:t>
            </w:r>
          </w:p>
        </w:tc>
      </w:tr>
      <w:tr w:rsidR="002A3AAA" w:rsidRPr="009E5925" w14:paraId="34B3709B" w14:textId="77777777" w:rsidTr="002A3AAA">
        <w:trPr>
          <w:trHeight w:val="284"/>
        </w:trPr>
        <w:tc>
          <w:tcPr>
            <w:tcW w:w="2982" w:type="dxa"/>
            <w:tcBorders>
              <w:top w:val="nil"/>
              <w:left w:val="single" w:sz="4" w:space="0" w:color="auto"/>
              <w:bottom w:val="single" w:sz="4" w:space="0" w:color="auto"/>
              <w:right w:val="single" w:sz="4" w:space="0" w:color="auto"/>
            </w:tcBorders>
            <w:shd w:val="clear" w:color="auto" w:fill="auto"/>
            <w:noWrap/>
            <w:vAlign w:val="center"/>
            <w:hideMark/>
          </w:tcPr>
          <w:p w14:paraId="54B224CE" w14:textId="77777777" w:rsidR="002A3AAA" w:rsidRPr="009E5925" w:rsidRDefault="002A3AAA" w:rsidP="00DB416A">
            <w:pPr>
              <w:spacing w:line="228" w:lineRule="auto"/>
              <w:rPr>
                <w:rFonts w:ascii="Myriad Pro" w:hAnsi="Myriad Pro"/>
                <w:sz w:val="16"/>
                <w:szCs w:val="16"/>
              </w:rPr>
            </w:pPr>
            <w:r w:rsidRPr="009E5925">
              <w:rPr>
                <w:rFonts w:ascii="Myriad Pro" w:hAnsi="Myriad Pro"/>
                <w:sz w:val="16"/>
                <w:szCs w:val="16"/>
              </w:rPr>
              <w:t>9 квартал</w:t>
            </w:r>
          </w:p>
        </w:tc>
        <w:tc>
          <w:tcPr>
            <w:tcW w:w="2552" w:type="dxa"/>
            <w:tcBorders>
              <w:top w:val="single" w:sz="4" w:space="0" w:color="auto"/>
              <w:left w:val="nil"/>
              <w:bottom w:val="single" w:sz="4" w:space="0" w:color="auto"/>
              <w:right w:val="single" w:sz="4" w:space="0" w:color="000000"/>
            </w:tcBorders>
            <w:shd w:val="clear" w:color="auto" w:fill="auto"/>
            <w:noWrap/>
            <w:vAlign w:val="center"/>
            <w:hideMark/>
          </w:tcPr>
          <w:p w14:paraId="513AE6C0"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1,8</w:t>
            </w:r>
          </w:p>
        </w:tc>
        <w:tc>
          <w:tcPr>
            <w:tcW w:w="2551" w:type="dxa"/>
            <w:tcBorders>
              <w:top w:val="single" w:sz="4" w:space="0" w:color="auto"/>
              <w:left w:val="nil"/>
              <w:bottom w:val="single" w:sz="4" w:space="0" w:color="auto"/>
              <w:right w:val="single" w:sz="4" w:space="0" w:color="000000"/>
            </w:tcBorders>
            <w:shd w:val="clear" w:color="auto" w:fill="auto"/>
            <w:noWrap/>
            <w:vAlign w:val="center"/>
            <w:hideMark/>
          </w:tcPr>
          <w:p w14:paraId="5BB32D83"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4,3</w:t>
            </w:r>
          </w:p>
        </w:tc>
        <w:tc>
          <w:tcPr>
            <w:tcW w:w="2552" w:type="dxa"/>
            <w:tcBorders>
              <w:top w:val="single" w:sz="4" w:space="0" w:color="auto"/>
              <w:left w:val="nil"/>
              <w:bottom w:val="single" w:sz="4" w:space="0" w:color="auto"/>
              <w:right w:val="single" w:sz="4" w:space="0" w:color="000000"/>
            </w:tcBorders>
            <w:shd w:val="clear" w:color="auto" w:fill="auto"/>
            <w:noWrap/>
            <w:vAlign w:val="center"/>
            <w:hideMark/>
          </w:tcPr>
          <w:p w14:paraId="03E5EBA9"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4,3</w:t>
            </w:r>
          </w:p>
        </w:tc>
        <w:tc>
          <w:tcPr>
            <w:tcW w:w="2551" w:type="dxa"/>
            <w:tcBorders>
              <w:top w:val="single" w:sz="4" w:space="0" w:color="auto"/>
              <w:left w:val="nil"/>
              <w:bottom w:val="single" w:sz="4" w:space="0" w:color="auto"/>
              <w:right w:val="single" w:sz="4" w:space="0" w:color="000000"/>
            </w:tcBorders>
            <w:shd w:val="clear" w:color="auto" w:fill="auto"/>
            <w:noWrap/>
            <w:vAlign w:val="center"/>
            <w:hideMark/>
          </w:tcPr>
          <w:p w14:paraId="268E698B"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4,3</w:t>
            </w:r>
          </w:p>
        </w:tc>
        <w:tc>
          <w:tcPr>
            <w:tcW w:w="1701" w:type="dxa"/>
            <w:tcBorders>
              <w:top w:val="single" w:sz="4" w:space="0" w:color="auto"/>
              <w:left w:val="nil"/>
              <w:bottom w:val="single" w:sz="4" w:space="0" w:color="auto"/>
              <w:right w:val="single" w:sz="4" w:space="0" w:color="000000"/>
            </w:tcBorders>
            <w:shd w:val="clear" w:color="auto" w:fill="auto"/>
            <w:noWrap/>
            <w:vAlign w:val="center"/>
            <w:hideMark/>
          </w:tcPr>
          <w:p w14:paraId="4073C759"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r>
      <w:tr w:rsidR="002A3AAA" w:rsidRPr="009E5925" w14:paraId="5A099DDB" w14:textId="77777777" w:rsidTr="002A3AAA">
        <w:trPr>
          <w:trHeight w:val="284"/>
        </w:trPr>
        <w:tc>
          <w:tcPr>
            <w:tcW w:w="2982" w:type="dxa"/>
            <w:tcBorders>
              <w:top w:val="nil"/>
              <w:left w:val="single" w:sz="4" w:space="0" w:color="auto"/>
              <w:bottom w:val="single" w:sz="4" w:space="0" w:color="auto"/>
              <w:right w:val="single" w:sz="4" w:space="0" w:color="auto"/>
            </w:tcBorders>
            <w:shd w:val="clear" w:color="auto" w:fill="auto"/>
            <w:noWrap/>
            <w:vAlign w:val="center"/>
            <w:hideMark/>
          </w:tcPr>
          <w:p w14:paraId="62F3CAE4" w14:textId="77777777" w:rsidR="002A3AAA" w:rsidRPr="009E5925" w:rsidRDefault="002A3AAA" w:rsidP="00DB416A">
            <w:pPr>
              <w:spacing w:line="228" w:lineRule="auto"/>
              <w:rPr>
                <w:rFonts w:ascii="Myriad Pro" w:hAnsi="Myriad Pro"/>
                <w:sz w:val="16"/>
                <w:szCs w:val="16"/>
              </w:rPr>
            </w:pPr>
            <w:r w:rsidRPr="009E5925">
              <w:rPr>
                <w:rFonts w:ascii="Myriad Pro" w:hAnsi="Myriad Pro"/>
                <w:sz w:val="16"/>
                <w:szCs w:val="16"/>
              </w:rPr>
              <w:t>10 квартал</w:t>
            </w:r>
          </w:p>
        </w:tc>
        <w:tc>
          <w:tcPr>
            <w:tcW w:w="2552" w:type="dxa"/>
            <w:tcBorders>
              <w:top w:val="single" w:sz="4" w:space="0" w:color="auto"/>
              <w:left w:val="nil"/>
              <w:bottom w:val="single" w:sz="4" w:space="0" w:color="auto"/>
              <w:right w:val="single" w:sz="4" w:space="0" w:color="000000"/>
            </w:tcBorders>
            <w:shd w:val="clear" w:color="auto" w:fill="auto"/>
            <w:noWrap/>
            <w:vAlign w:val="center"/>
            <w:hideMark/>
          </w:tcPr>
          <w:p w14:paraId="3DBB6BD6"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1,8</w:t>
            </w:r>
          </w:p>
        </w:tc>
        <w:tc>
          <w:tcPr>
            <w:tcW w:w="2551" w:type="dxa"/>
            <w:tcBorders>
              <w:top w:val="single" w:sz="4" w:space="0" w:color="auto"/>
              <w:left w:val="nil"/>
              <w:bottom w:val="single" w:sz="4" w:space="0" w:color="auto"/>
              <w:right w:val="single" w:sz="4" w:space="0" w:color="000000"/>
            </w:tcBorders>
            <w:shd w:val="clear" w:color="auto" w:fill="auto"/>
            <w:noWrap/>
            <w:vAlign w:val="center"/>
            <w:hideMark/>
          </w:tcPr>
          <w:p w14:paraId="5A24D6DE"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4,6</w:t>
            </w:r>
          </w:p>
        </w:tc>
        <w:tc>
          <w:tcPr>
            <w:tcW w:w="2552" w:type="dxa"/>
            <w:tcBorders>
              <w:top w:val="single" w:sz="4" w:space="0" w:color="auto"/>
              <w:left w:val="nil"/>
              <w:bottom w:val="single" w:sz="4" w:space="0" w:color="auto"/>
              <w:right w:val="single" w:sz="4" w:space="0" w:color="000000"/>
            </w:tcBorders>
            <w:shd w:val="clear" w:color="auto" w:fill="auto"/>
            <w:noWrap/>
            <w:vAlign w:val="center"/>
            <w:hideMark/>
          </w:tcPr>
          <w:p w14:paraId="5253F297"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4,6</w:t>
            </w:r>
          </w:p>
        </w:tc>
        <w:tc>
          <w:tcPr>
            <w:tcW w:w="2551" w:type="dxa"/>
            <w:tcBorders>
              <w:top w:val="single" w:sz="4" w:space="0" w:color="auto"/>
              <w:left w:val="nil"/>
              <w:bottom w:val="single" w:sz="4" w:space="0" w:color="auto"/>
              <w:right w:val="single" w:sz="4" w:space="0" w:color="000000"/>
            </w:tcBorders>
            <w:shd w:val="clear" w:color="auto" w:fill="auto"/>
            <w:noWrap/>
            <w:vAlign w:val="center"/>
            <w:hideMark/>
          </w:tcPr>
          <w:p w14:paraId="798E72ED"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4,6</w:t>
            </w:r>
          </w:p>
        </w:tc>
        <w:tc>
          <w:tcPr>
            <w:tcW w:w="1701" w:type="dxa"/>
            <w:tcBorders>
              <w:top w:val="single" w:sz="4" w:space="0" w:color="auto"/>
              <w:left w:val="nil"/>
              <w:bottom w:val="single" w:sz="4" w:space="0" w:color="auto"/>
              <w:right w:val="single" w:sz="4" w:space="0" w:color="000000"/>
            </w:tcBorders>
            <w:shd w:val="clear" w:color="auto" w:fill="auto"/>
            <w:noWrap/>
            <w:vAlign w:val="center"/>
            <w:hideMark/>
          </w:tcPr>
          <w:p w14:paraId="68DBF9C3"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r>
      <w:tr w:rsidR="002A3AAA" w:rsidRPr="009E5925" w14:paraId="2CB6F1EB" w14:textId="77777777" w:rsidTr="002A3AAA">
        <w:trPr>
          <w:trHeight w:val="284"/>
        </w:trPr>
        <w:tc>
          <w:tcPr>
            <w:tcW w:w="2982" w:type="dxa"/>
            <w:tcBorders>
              <w:top w:val="nil"/>
              <w:left w:val="single" w:sz="4" w:space="0" w:color="auto"/>
              <w:bottom w:val="single" w:sz="4" w:space="0" w:color="auto"/>
              <w:right w:val="single" w:sz="4" w:space="0" w:color="auto"/>
            </w:tcBorders>
            <w:shd w:val="clear" w:color="auto" w:fill="auto"/>
            <w:noWrap/>
            <w:vAlign w:val="center"/>
            <w:hideMark/>
          </w:tcPr>
          <w:p w14:paraId="3DF9C99A" w14:textId="77777777" w:rsidR="002A3AAA" w:rsidRPr="009E5925" w:rsidRDefault="002A3AAA" w:rsidP="00DB416A">
            <w:pPr>
              <w:spacing w:line="228" w:lineRule="auto"/>
              <w:rPr>
                <w:rFonts w:ascii="Myriad Pro" w:hAnsi="Myriad Pro"/>
                <w:sz w:val="16"/>
                <w:szCs w:val="16"/>
              </w:rPr>
            </w:pPr>
            <w:r w:rsidRPr="009E5925">
              <w:rPr>
                <w:rFonts w:ascii="Myriad Pro" w:hAnsi="Myriad Pro"/>
                <w:sz w:val="16"/>
                <w:szCs w:val="16"/>
              </w:rPr>
              <w:t>11 квартал</w:t>
            </w:r>
          </w:p>
        </w:tc>
        <w:tc>
          <w:tcPr>
            <w:tcW w:w="2552" w:type="dxa"/>
            <w:tcBorders>
              <w:top w:val="single" w:sz="4" w:space="0" w:color="auto"/>
              <w:left w:val="nil"/>
              <w:bottom w:val="single" w:sz="4" w:space="0" w:color="auto"/>
              <w:right w:val="single" w:sz="4" w:space="0" w:color="000000"/>
            </w:tcBorders>
            <w:shd w:val="clear" w:color="auto" w:fill="auto"/>
            <w:noWrap/>
            <w:vAlign w:val="center"/>
            <w:hideMark/>
          </w:tcPr>
          <w:p w14:paraId="32B7FA21"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1,8</w:t>
            </w:r>
          </w:p>
        </w:tc>
        <w:tc>
          <w:tcPr>
            <w:tcW w:w="2551" w:type="dxa"/>
            <w:tcBorders>
              <w:top w:val="single" w:sz="4" w:space="0" w:color="auto"/>
              <w:left w:val="nil"/>
              <w:bottom w:val="single" w:sz="4" w:space="0" w:color="auto"/>
              <w:right w:val="single" w:sz="4" w:space="0" w:color="000000"/>
            </w:tcBorders>
            <w:shd w:val="clear" w:color="auto" w:fill="auto"/>
            <w:noWrap/>
            <w:vAlign w:val="center"/>
            <w:hideMark/>
          </w:tcPr>
          <w:p w14:paraId="57038E04"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5,0</w:t>
            </w:r>
          </w:p>
        </w:tc>
        <w:tc>
          <w:tcPr>
            <w:tcW w:w="2552" w:type="dxa"/>
            <w:tcBorders>
              <w:top w:val="single" w:sz="4" w:space="0" w:color="auto"/>
              <w:left w:val="nil"/>
              <w:bottom w:val="single" w:sz="4" w:space="0" w:color="auto"/>
              <w:right w:val="single" w:sz="4" w:space="0" w:color="000000"/>
            </w:tcBorders>
            <w:shd w:val="clear" w:color="auto" w:fill="auto"/>
            <w:noWrap/>
            <w:vAlign w:val="center"/>
            <w:hideMark/>
          </w:tcPr>
          <w:p w14:paraId="3E6C1AFA"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5,0</w:t>
            </w:r>
          </w:p>
        </w:tc>
        <w:tc>
          <w:tcPr>
            <w:tcW w:w="2551" w:type="dxa"/>
            <w:tcBorders>
              <w:top w:val="single" w:sz="4" w:space="0" w:color="auto"/>
              <w:left w:val="nil"/>
              <w:bottom w:val="single" w:sz="4" w:space="0" w:color="auto"/>
              <w:right w:val="single" w:sz="4" w:space="0" w:color="000000"/>
            </w:tcBorders>
            <w:shd w:val="clear" w:color="auto" w:fill="auto"/>
            <w:noWrap/>
            <w:vAlign w:val="center"/>
            <w:hideMark/>
          </w:tcPr>
          <w:p w14:paraId="5453B565"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5,0</w:t>
            </w:r>
          </w:p>
        </w:tc>
        <w:tc>
          <w:tcPr>
            <w:tcW w:w="1701" w:type="dxa"/>
            <w:tcBorders>
              <w:top w:val="single" w:sz="4" w:space="0" w:color="auto"/>
              <w:left w:val="nil"/>
              <w:bottom w:val="single" w:sz="4" w:space="0" w:color="auto"/>
              <w:right w:val="single" w:sz="4" w:space="0" w:color="000000"/>
            </w:tcBorders>
            <w:shd w:val="clear" w:color="auto" w:fill="auto"/>
            <w:noWrap/>
            <w:vAlign w:val="center"/>
            <w:hideMark/>
          </w:tcPr>
          <w:p w14:paraId="2A62D5F5"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r>
      <w:tr w:rsidR="002A3AAA" w:rsidRPr="009E5925" w14:paraId="02E5702D" w14:textId="77777777" w:rsidTr="002A3AAA">
        <w:trPr>
          <w:trHeight w:val="284"/>
        </w:trPr>
        <w:tc>
          <w:tcPr>
            <w:tcW w:w="2982" w:type="dxa"/>
            <w:tcBorders>
              <w:top w:val="nil"/>
              <w:left w:val="single" w:sz="4" w:space="0" w:color="auto"/>
              <w:bottom w:val="single" w:sz="4" w:space="0" w:color="auto"/>
              <w:right w:val="single" w:sz="4" w:space="0" w:color="auto"/>
            </w:tcBorders>
            <w:shd w:val="clear" w:color="auto" w:fill="auto"/>
            <w:noWrap/>
            <w:vAlign w:val="center"/>
            <w:hideMark/>
          </w:tcPr>
          <w:p w14:paraId="016B9D04" w14:textId="77777777" w:rsidR="002A3AAA" w:rsidRPr="009E5925" w:rsidRDefault="002A3AAA" w:rsidP="00DB416A">
            <w:pPr>
              <w:spacing w:line="228" w:lineRule="auto"/>
              <w:rPr>
                <w:rFonts w:ascii="Myriad Pro" w:hAnsi="Myriad Pro"/>
                <w:sz w:val="16"/>
                <w:szCs w:val="16"/>
              </w:rPr>
            </w:pPr>
            <w:r w:rsidRPr="009E5925">
              <w:rPr>
                <w:rFonts w:ascii="Myriad Pro" w:hAnsi="Myriad Pro"/>
                <w:sz w:val="16"/>
                <w:szCs w:val="16"/>
              </w:rPr>
              <w:t>12 квартал</w:t>
            </w:r>
          </w:p>
        </w:tc>
        <w:tc>
          <w:tcPr>
            <w:tcW w:w="2552" w:type="dxa"/>
            <w:tcBorders>
              <w:top w:val="single" w:sz="4" w:space="0" w:color="auto"/>
              <w:left w:val="nil"/>
              <w:bottom w:val="single" w:sz="4" w:space="0" w:color="auto"/>
              <w:right w:val="single" w:sz="4" w:space="0" w:color="000000"/>
            </w:tcBorders>
            <w:shd w:val="clear" w:color="auto" w:fill="auto"/>
            <w:noWrap/>
            <w:vAlign w:val="center"/>
            <w:hideMark/>
          </w:tcPr>
          <w:p w14:paraId="1873515C"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1,8</w:t>
            </w:r>
          </w:p>
        </w:tc>
        <w:tc>
          <w:tcPr>
            <w:tcW w:w="2551" w:type="dxa"/>
            <w:tcBorders>
              <w:top w:val="single" w:sz="4" w:space="0" w:color="auto"/>
              <w:left w:val="nil"/>
              <w:bottom w:val="single" w:sz="4" w:space="0" w:color="auto"/>
              <w:right w:val="single" w:sz="4" w:space="0" w:color="000000"/>
            </w:tcBorders>
            <w:shd w:val="clear" w:color="auto" w:fill="auto"/>
            <w:noWrap/>
            <w:vAlign w:val="center"/>
            <w:hideMark/>
          </w:tcPr>
          <w:p w14:paraId="1B050507"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5,3</w:t>
            </w:r>
          </w:p>
        </w:tc>
        <w:tc>
          <w:tcPr>
            <w:tcW w:w="2552" w:type="dxa"/>
            <w:tcBorders>
              <w:top w:val="single" w:sz="4" w:space="0" w:color="auto"/>
              <w:left w:val="nil"/>
              <w:bottom w:val="single" w:sz="4" w:space="0" w:color="auto"/>
              <w:right w:val="single" w:sz="4" w:space="0" w:color="000000"/>
            </w:tcBorders>
            <w:shd w:val="clear" w:color="auto" w:fill="auto"/>
            <w:noWrap/>
            <w:vAlign w:val="center"/>
            <w:hideMark/>
          </w:tcPr>
          <w:p w14:paraId="2A9E8AEA"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5,3</w:t>
            </w:r>
          </w:p>
        </w:tc>
        <w:tc>
          <w:tcPr>
            <w:tcW w:w="2551" w:type="dxa"/>
            <w:tcBorders>
              <w:top w:val="single" w:sz="4" w:space="0" w:color="auto"/>
              <w:left w:val="nil"/>
              <w:bottom w:val="single" w:sz="4" w:space="0" w:color="auto"/>
              <w:right w:val="single" w:sz="4" w:space="0" w:color="000000"/>
            </w:tcBorders>
            <w:shd w:val="clear" w:color="auto" w:fill="auto"/>
            <w:noWrap/>
            <w:vAlign w:val="center"/>
            <w:hideMark/>
          </w:tcPr>
          <w:p w14:paraId="1F43F908"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5,3</w:t>
            </w:r>
          </w:p>
        </w:tc>
        <w:tc>
          <w:tcPr>
            <w:tcW w:w="1701" w:type="dxa"/>
            <w:tcBorders>
              <w:top w:val="single" w:sz="4" w:space="0" w:color="auto"/>
              <w:left w:val="nil"/>
              <w:bottom w:val="single" w:sz="4" w:space="0" w:color="auto"/>
              <w:right w:val="single" w:sz="4" w:space="0" w:color="000000"/>
            </w:tcBorders>
            <w:shd w:val="clear" w:color="auto" w:fill="auto"/>
            <w:noWrap/>
            <w:vAlign w:val="center"/>
            <w:hideMark/>
          </w:tcPr>
          <w:p w14:paraId="0DB564B7"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r>
      <w:tr w:rsidR="002A3AAA" w:rsidRPr="009E5925" w14:paraId="7E05897B" w14:textId="77777777" w:rsidTr="002A3AAA">
        <w:trPr>
          <w:trHeight w:val="284"/>
        </w:trPr>
        <w:tc>
          <w:tcPr>
            <w:tcW w:w="2982" w:type="dxa"/>
            <w:tcBorders>
              <w:top w:val="nil"/>
              <w:left w:val="single" w:sz="4" w:space="0" w:color="auto"/>
              <w:bottom w:val="single" w:sz="4" w:space="0" w:color="auto"/>
              <w:right w:val="single" w:sz="4" w:space="0" w:color="auto"/>
            </w:tcBorders>
            <w:shd w:val="clear" w:color="auto" w:fill="auto"/>
            <w:noWrap/>
            <w:vAlign w:val="center"/>
            <w:hideMark/>
          </w:tcPr>
          <w:p w14:paraId="370D2635" w14:textId="77777777" w:rsidR="002A3AAA" w:rsidRPr="009E5925" w:rsidRDefault="002A3AAA" w:rsidP="00DB416A">
            <w:pPr>
              <w:spacing w:line="228" w:lineRule="auto"/>
              <w:rPr>
                <w:rFonts w:ascii="Myriad Pro" w:hAnsi="Myriad Pro"/>
                <w:b/>
                <w:bCs/>
                <w:sz w:val="16"/>
                <w:szCs w:val="16"/>
              </w:rPr>
            </w:pPr>
            <w:r w:rsidRPr="009E5925">
              <w:rPr>
                <w:rFonts w:ascii="Myriad Pro" w:hAnsi="Myriad Pro"/>
                <w:b/>
                <w:bCs/>
                <w:sz w:val="16"/>
                <w:szCs w:val="16"/>
              </w:rPr>
              <w:t>4 год (2019)</w:t>
            </w:r>
          </w:p>
        </w:tc>
        <w:tc>
          <w:tcPr>
            <w:tcW w:w="2552" w:type="dxa"/>
            <w:tcBorders>
              <w:top w:val="single" w:sz="4" w:space="0" w:color="auto"/>
              <w:left w:val="nil"/>
              <w:bottom w:val="single" w:sz="4" w:space="0" w:color="auto"/>
              <w:right w:val="single" w:sz="4" w:space="0" w:color="000000"/>
            </w:tcBorders>
            <w:shd w:val="clear" w:color="auto" w:fill="auto"/>
            <w:noWrap/>
            <w:vAlign w:val="center"/>
            <w:hideMark/>
          </w:tcPr>
          <w:p w14:paraId="0E7F95C4" w14:textId="77777777" w:rsidR="002A3AAA" w:rsidRPr="009E5925" w:rsidRDefault="002A3AAA" w:rsidP="00DB416A">
            <w:pPr>
              <w:spacing w:line="228" w:lineRule="auto"/>
              <w:jc w:val="center"/>
              <w:rPr>
                <w:rFonts w:ascii="Myriad Pro" w:hAnsi="Myriad Pro"/>
                <w:b/>
                <w:bCs/>
                <w:sz w:val="16"/>
                <w:szCs w:val="16"/>
              </w:rPr>
            </w:pPr>
            <w:r w:rsidRPr="009E5925">
              <w:rPr>
                <w:rFonts w:ascii="Myriad Pro" w:hAnsi="Myriad Pro"/>
                <w:b/>
                <w:bCs/>
                <w:sz w:val="16"/>
                <w:szCs w:val="16"/>
              </w:rPr>
              <w:t>0</w:t>
            </w:r>
          </w:p>
        </w:tc>
        <w:tc>
          <w:tcPr>
            <w:tcW w:w="2551" w:type="dxa"/>
            <w:tcBorders>
              <w:top w:val="single" w:sz="4" w:space="0" w:color="auto"/>
              <w:left w:val="nil"/>
              <w:bottom w:val="single" w:sz="4" w:space="0" w:color="auto"/>
              <w:right w:val="single" w:sz="4" w:space="0" w:color="000000"/>
            </w:tcBorders>
            <w:shd w:val="clear" w:color="auto" w:fill="auto"/>
            <w:noWrap/>
            <w:vAlign w:val="center"/>
            <w:hideMark/>
          </w:tcPr>
          <w:p w14:paraId="4FA12C1C" w14:textId="77777777" w:rsidR="002A3AAA" w:rsidRPr="009E5925" w:rsidRDefault="002A3AAA" w:rsidP="00DB416A">
            <w:pPr>
              <w:spacing w:line="228" w:lineRule="auto"/>
              <w:jc w:val="center"/>
              <w:rPr>
                <w:rFonts w:ascii="Myriad Pro" w:hAnsi="Myriad Pro"/>
                <w:b/>
                <w:bCs/>
                <w:sz w:val="16"/>
                <w:szCs w:val="16"/>
              </w:rPr>
            </w:pPr>
            <w:r w:rsidRPr="009E5925">
              <w:rPr>
                <w:rFonts w:ascii="Myriad Pro" w:hAnsi="Myriad Pro"/>
                <w:b/>
                <w:bCs/>
                <w:sz w:val="16"/>
                <w:szCs w:val="16"/>
              </w:rPr>
              <w:t>4,3</w:t>
            </w:r>
          </w:p>
        </w:tc>
        <w:tc>
          <w:tcPr>
            <w:tcW w:w="2552" w:type="dxa"/>
            <w:tcBorders>
              <w:top w:val="single" w:sz="4" w:space="0" w:color="auto"/>
              <w:left w:val="nil"/>
              <w:bottom w:val="single" w:sz="4" w:space="0" w:color="auto"/>
              <w:right w:val="single" w:sz="4" w:space="0" w:color="000000"/>
            </w:tcBorders>
            <w:shd w:val="clear" w:color="auto" w:fill="auto"/>
            <w:noWrap/>
            <w:vAlign w:val="center"/>
            <w:hideMark/>
          </w:tcPr>
          <w:p w14:paraId="752618F1" w14:textId="77777777" w:rsidR="002A3AAA" w:rsidRPr="009E5925" w:rsidRDefault="002A3AAA" w:rsidP="00DB416A">
            <w:pPr>
              <w:spacing w:line="228" w:lineRule="auto"/>
              <w:jc w:val="center"/>
              <w:rPr>
                <w:rFonts w:ascii="Myriad Pro" w:hAnsi="Myriad Pro"/>
                <w:b/>
                <w:bCs/>
                <w:sz w:val="16"/>
                <w:szCs w:val="16"/>
              </w:rPr>
            </w:pPr>
            <w:r w:rsidRPr="009E5925">
              <w:rPr>
                <w:rFonts w:ascii="Myriad Pro" w:hAnsi="Myriad Pro"/>
                <w:b/>
                <w:bCs/>
                <w:sz w:val="16"/>
                <w:szCs w:val="16"/>
              </w:rPr>
              <w:t>9,0</w:t>
            </w:r>
          </w:p>
        </w:tc>
        <w:tc>
          <w:tcPr>
            <w:tcW w:w="2551" w:type="dxa"/>
            <w:tcBorders>
              <w:top w:val="single" w:sz="4" w:space="0" w:color="auto"/>
              <w:left w:val="nil"/>
              <w:bottom w:val="single" w:sz="4" w:space="0" w:color="auto"/>
              <w:right w:val="single" w:sz="4" w:space="0" w:color="000000"/>
            </w:tcBorders>
            <w:shd w:val="clear" w:color="auto" w:fill="auto"/>
            <w:noWrap/>
            <w:vAlign w:val="center"/>
            <w:hideMark/>
          </w:tcPr>
          <w:p w14:paraId="5197CF89" w14:textId="77777777" w:rsidR="002A3AAA" w:rsidRPr="009E5925" w:rsidRDefault="002A3AAA" w:rsidP="00DB416A">
            <w:pPr>
              <w:spacing w:line="228" w:lineRule="auto"/>
              <w:jc w:val="center"/>
              <w:rPr>
                <w:rFonts w:ascii="Myriad Pro" w:hAnsi="Myriad Pro"/>
                <w:b/>
                <w:bCs/>
                <w:sz w:val="16"/>
                <w:szCs w:val="16"/>
              </w:rPr>
            </w:pPr>
            <w:r w:rsidRPr="009E5925">
              <w:rPr>
                <w:rFonts w:ascii="Myriad Pro" w:hAnsi="Myriad Pro"/>
                <w:b/>
                <w:bCs/>
                <w:sz w:val="16"/>
                <w:szCs w:val="16"/>
              </w:rPr>
              <w:t>13,9</w:t>
            </w:r>
          </w:p>
        </w:tc>
        <w:tc>
          <w:tcPr>
            <w:tcW w:w="1701" w:type="dxa"/>
            <w:tcBorders>
              <w:top w:val="single" w:sz="4" w:space="0" w:color="auto"/>
              <w:left w:val="nil"/>
              <w:bottom w:val="single" w:sz="4" w:space="0" w:color="auto"/>
              <w:right w:val="single" w:sz="4" w:space="0" w:color="000000"/>
            </w:tcBorders>
            <w:shd w:val="clear" w:color="auto" w:fill="auto"/>
            <w:noWrap/>
            <w:vAlign w:val="center"/>
            <w:hideMark/>
          </w:tcPr>
          <w:p w14:paraId="48018985" w14:textId="77777777" w:rsidR="002A3AAA" w:rsidRPr="009E5925" w:rsidRDefault="002A3AAA" w:rsidP="00DB416A">
            <w:pPr>
              <w:spacing w:line="228" w:lineRule="auto"/>
              <w:jc w:val="center"/>
              <w:rPr>
                <w:rFonts w:ascii="Myriad Pro" w:hAnsi="Myriad Pro"/>
                <w:b/>
                <w:bCs/>
                <w:sz w:val="16"/>
                <w:szCs w:val="16"/>
              </w:rPr>
            </w:pPr>
            <w:r w:rsidRPr="009E5925">
              <w:rPr>
                <w:rFonts w:ascii="Myriad Pro" w:hAnsi="Myriad Pro"/>
                <w:b/>
                <w:bCs/>
                <w:sz w:val="16"/>
                <w:szCs w:val="16"/>
              </w:rPr>
              <w:t>27,2</w:t>
            </w:r>
          </w:p>
        </w:tc>
      </w:tr>
      <w:tr w:rsidR="002A3AAA" w:rsidRPr="009E5925" w14:paraId="4D5A435C" w14:textId="77777777" w:rsidTr="002A3AAA">
        <w:trPr>
          <w:trHeight w:val="284"/>
        </w:trPr>
        <w:tc>
          <w:tcPr>
            <w:tcW w:w="2982" w:type="dxa"/>
            <w:tcBorders>
              <w:top w:val="nil"/>
              <w:left w:val="single" w:sz="4" w:space="0" w:color="auto"/>
              <w:bottom w:val="single" w:sz="4" w:space="0" w:color="auto"/>
              <w:right w:val="single" w:sz="4" w:space="0" w:color="auto"/>
            </w:tcBorders>
            <w:shd w:val="clear" w:color="auto" w:fill="auto"/>
            <w:noWrap/>
            <w:vAlign w:val="center"/>
            <w:hideMark/>
          </w:tcPr>
          <w:p w14:paraId="35782F8B" w14:textId="77777777" w:rsidR="002A3AAA" w:rsidRPr="009E5925" w:rsidRDefault="002A3AAA" w:rsidP="00DB416A">
            <w:pPr>
              <w:spacing w:line="228" w:lineRule="auto"/>
              <w:rPr>
                <w:rFonts w:ascii="Myriad Pro" w:hAnsi="Myriad Pro"/>
                <w:sz w:val="16"/>
                <w:szCs w:val="16"/>
              </w:rPr>
            </w:pPr>
            <w:r w:rsidRPr="009E5925">
              <w:rPr>
                <w:rFonts w:ascii="Myriad Pro" w:hAnsi="Myriad Pro"/>
                <w:sz w:val="16"/>
                <w:szCs w:val="16"/>
              </w:rPr>
              <w:t>13 квартал</w:t>
            </w:r>
          </w:p>
        </w:tc>
        <w:tc>
          <w:tcPr>
            <w:tcW w:w="2552" w:type="dxa"/>
            <w:tcBorders>
              <w:top w:val="single" w:sz="4" w:space="0" w:color="auto"/>
              <w:left w:val="nil"/>
              <w:bottom w:val="single" w:sz="4" w:space="0" w:color="auto"/>
              <w:right w:val="single" w:sz="4" w:space="0" w:color="000000"/>
            </w:tcBorders>
            <w:shd w:val="clear" w:color="auto" w:fill="auto"/>
            <w:noWrap/>
            <w:vAlign w:val="center"/>
            <w:hideMark/>
          </w:tcPr>
          <w:p w14:paraId="5EC4A4B6"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2551" w:type="dxa"/>
            <w:tcBorders>
              <w:top w:val="single" w:sz="4" w:space="0" w:color="auto"/>
              <w:left w:val="nil"/>
              <w:bottom w:val="single" w:sz="4" w:space="0" w:color="auto"/>
              <w:right w:val="single" w:sz="4" w:space="0" w:color="000000"/>
            </w:tcBorders>
            <w:shd w:val="clear" w:color="auto" w:fill="auto"/>
            <w:noWrap/>
            <w:vAlign w:val="center"/>
            <w:hideMark/>
          </w:tcPr>
          <w:p w14:paraId="38EFC351"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4,3</w:t>
            </w:r>
          </w:p>
        </w:tc>
        <w:tc>
          <w:tcPr>
            <w:tcW w:w="2552" w:type="dxa"/>
            <w:tcBorders>
              <w:top w:val="single" w:sz="4" w:space="0" w:color="auto"/>
              <w:left w:val="nil"/>
              <w:bottom w:val="single" w:sz="4" w:space="0" w:color="auto"/>
              <w:right w:val="single" w:sz="4" w:space="0" w:color="000000"/>
            </w:tcBorders>
            <w:shd w:val="clear" w:color="auto" w:fill="auto"/>
            <w:noWrap/>
            <w:vAlign w:val="center"/>
            <w:hideMark/>
          </w:tcPr>
          <w:p w14:paraId="6124D52A"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4,3</w:t>
            </w:r>
          </w:p>
        </w:tc>
        <w:tc>
          <w:tcPr>
            <w:tcW w:w="2551" w:type="dxa"/>
            <w:tcBorders>
              <w:top w:val="single" w:sz="4" w:space="0" w:color="auto"/>
              <w:left w:val="nil"/>
              <w:bottom w:val="single" w:sz="4" w:space="0" w:color="auto"/>
              <w:right w:val="single" w:sz="4" w:space="0" w:color="000000"/>
            </w:tcBorders>
            <w:shd w:val="clear" w:color="auto" w:fill="auto"/>
            <w:noWrap/>
            <w:vAlign w:val="center"/>
            <w:hideMark/>
          </w:tcPr>
          <w:p w14:paraId="5D1284D2"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4,3</w:t>
            </w:r>
          </w:p>
        </w:tc>
        <w:tc>
          <w:tcPr>
            <w:tcW w:w="1701" w:type="dxa"/>
            <w:tcBorders>
              <w:top w:val="single" w:sz="4" w:space="0" w:color="auto"/>
              <w:left w:val="nil"/>
              <w:bottom w:val="single" w:sz="4" w:space="0" w:color="auto"/>
              <w:right w:val="single" w:sz="4" w:space="0" w:color="000000"/>
            </w:tcBorders>
            <w:shd w:val="clear" w:color="auto" w:fill="auto"/>
            <w:noWrap/>
            <w:vAlign w:val="center"/>
            <w:hideMark/>
          </w:tcPr>
          <w:p w14:paraId="2A7E60F4"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r>
      <w:tr w:rsidR="002A3AAA" w:rsidRPr="009E5925" w14:paraId="250312CE" w14:textId="77777777" w:rsidTr="002A3AAA">
        <w:trPr>
          <w:trHeight w:val="284"/>
        </w:trPr>
        <w:tc>
          <w:tcPr>
            <w:tcW w:w="2982" w:type="dxa"/>
            <w:tcBorders>
              <w:top w:val="nil"/>
              <w:left w:val="single" w:sz="4" w:space="0" w:color="auto"/>
              <w:bottom w:val="single" w:sz="4" w:space="0" w:color="auto"/>
              <w:right w:val="single" w:sz="4" w:space="0" w:color="auto"/>
            </w:tcBorders>
            <w:shd w:val="clear" w:color="auto" w:fill="auto"/>
            <w:noWrap/>
            <w:vAlign w:val="center"/>
            <w:hideMark/>
          </w:tcPr>
          <w:p w14:paraId="1AD70EA5" w14:textId="77777777" w:rsidR="002A3AAA" w:rsidRPr="009E5925" w:rsidRDefault="002A3AAA" w:rsidP="00DB416A">
            <w:pPr>
              <w:spacing w:line="228" w:lineRule="auto"/>
              <w:rPr>
                <w:rFonts w:ascii="Myriad Pro" w:hAnsi="Myriad Pro"/>
                <w:sz w:val="16"/>
                <w:szCs w:val="16"/>
              </w:rPr>
            </w:pPr>
            <w:r w:rsidRPr="009E5925">
              <w:rPr>
                <w:rFonts w:ascii="Myriad Pro" w:hAnsi="Myriad Pro"/>
                <w:sz w:val="16"/>
                <w:szCs w:val="16"/>
              </w:rPr>
              <w:t>14 квартал</w:t>
            </w:r>
          </w:p>
        </w:tc>
        <w:tc>
          <w:tcPr>
            <w:tcW w:w="2552" w:type="dxa"/>
            <w:tcBorders>
              <w:top w:val="single" w:sz="4" w:space="0" w:color="auto"/>
              <w:left w:val="nil"/>
              <w:bottom w:val="single" w:sz="4" w:space="0" w:color="auto"/>
              <w:right w:val="single" w:sz="4" w:space="0" w:color="000000"/>
            </w:tcBorders>
            <w:shd w:val="clear" w:color="auto" w:fill="auto"/>
            <w:noWrap/>
            <w:vAlign w:val="center"/>
            <w:hideMark/>
          </w:tcPr>
          <w:p w14:paraId="47598AD6"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2551" w:type="dxa"/>
            <w:tcBorders>
              <w:top w:val="single" w:sz="4" w:space="0" w:color="auto"/>
              <w:left w:val="nil"/>
              <w:bottom w:val="single" w:sz="4" w:space="0" w:color="auto"/>
              <w:right w:val="single" w:sz="4" w:space="0" w:color="000000"/>
            </w:tcBorders>
            <w:shd w:val="clear" w:color="auto" w:fill="auto"/>
            <w:noWrap/>
            <w:vAlign w:val="center"/>
            <w:hideMark/>
          </w:tcPr>
          <w:p w14:paraId="513004BD"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2552" w:type="dxa"/>
            <w:tcBorders>
              <w:top w:val="single" w:sz="4" w:space="0" w:color="auto"/>
              <w:left w:val="nil"/>
              <w:bottom w:val="single" w:sz="4" w:space="0" w:color="auto"/>
              <w:right w:val="single" w:sz="4" w:space="0" w:color="000000"/>
            </w:tcBorders>
            <w:shd w:val="clear" w:color="auto" w:fill="auto"/>
            <w:noWrap/>
            <w:vAlign w:val="center"/>
            <w:hideMark/>
          </w:tcPr>
          <w:p w14:paraId="3A32AE10"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4,6</w:t>
            </w:r>
          </w:p>
        </w:tc>
        <w:tc>
          <w:tcPr>
            <w:tcW w:w="2551" w:type="dxa"/>
            <w:tcBorders>
              <w:top w:val="single" w:sz="4" w:space="0" w:color="auto"/>
              <w:left w:val="nil"/>
              <w:bottom w:val="single" w:sz="4" w:space="0" w:color="auto"/>
              <w:right w:val="single" w:sz="4" w:space="0" w:color="000000"/>
            </w:tcBorders>
            <w:shd w:val="clear" w:color="auto" w:fill="auto"/>
            <w:noWrap/>
            <w:vAlign w:val="center"/>
            <w:hideMark/>
          </w:tcPr>
          <w:p w14:paraId="454C68C4"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4,6</w:t>
            </w:r>
          </w:p>
        </w:tc>
        <w:tc>
          <w:tcPr>
            <w:tcW w:w="1701" w:type="dxa"/>
            <w:tcBorders>
              <w:top w:val="single" w:sz="4" w:space="0" w:color="auto"/>
              <w:left w:val="nil"/>
              <w:bottom w:val="single" w:sz="4" w:space="0" w:color="auto"/>
              <w:right w:val="single" w:sz="4" w:space="0" w:color="000000"/>
            </w:tcBorders>
            <w:shd w:val="clear" w:color="auto" w:fill="auto"/>
            <w:noWrap/>
            <w:vAlign w:val="center"/>
            <w:hideMark/>
          </w:tcPr>
          <w:p w14:paraId="1F5BEF96"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r>
      <w:tr w:rsidR="002A3AAA" w:rsidRPr="009E5925" w14:paraId="4192BBB3" w14:textId="77777777" w:rsidTr="002A3AAA">
        <w:trPr>
          <w:trHeight w:val="284"/>
        </w:trPr>
        <w:tc>
          <w:tcPr>
            <w:tcW w:w="2982" w:type="dxa"/>
            <w:tcBorders>
              <w:top w:val="nil"/>
              <w:left w:val="single" w:sz="4" w:space="0" w:color="auto"/>
              <w:bottom w:val="single" w:sz="4" w:space="0" w:color="auto"/>
              <w:right w:val="single" w:sz="4" w:space="0" w:color="auto"/>
            </w:tcBorders>
            <w:shd w:val="clear" w:color="auto" w:fill="auto"/>
            <w:noWrap/>
            <w:vAlign w:val="center"/>
            <w:hideMark/>
          </w:tcPr>
          <w:p w14:paraId="01F51CFD" w14:textId="77777777" w:rsidR="002A3AAA" w:rsidRPr="009E5925" w:rsidRDefault="002A3AAA" w:rsidP="00DB416A">
            <w:pPr>
              <w:spacing w:line="228" w:lineRule="auto"/>
              <w:rPr>
                <w:rFonts w:ascii="Myriad Pro" w:hAnsi="Myriad Pro"/>
                <w:sz w:val="16"/>
                <w:szCs w:val="16"/>
              </w:rPr>
            </w:pPr>
            <w:r w:rsidRPr="009E5925">
              <w:rPr>
                <w:rFonts w:ascii="Myriad Pro" w:hAnsi="Myriad Pro"/>
                <w:sz w:val="16"/>
                <w:szCs w:val="16"/>
              </w:rPr>
              <w:t>15 квартал</w:t>
            </w:r>
          </w:p>
        </w:tc>
        <w:tc>
          <w:tcPr>
            <w:tcW w:w="2552" w:type="dxa"/>
            <w:tcBorders>
              <w:top w:val="single" w:sz="4" w:space="0" w:color="auto"/>
              <w:left w:val="nil"/>
              <w:bottom w:val="single" w:sz="4" w:space="0" w:color="auto"/>
              <w:right w:val="single" w:sz="4" w:space="0" w:color="000000"/>
            </w:tcBorders>
            <w:shd w:val="clear" w:color="auto" w:fill="auto"/>
            <w:noWrap/>
            <w:vAlign w:val="center"/>
            <w:hideMark/>
          </w:tcPr>
          <w:p w14:paraId="3365D992"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2551" w:type="dxa"/>
            <w:tcBorders>
              <w:top w:val="single" w:sz="4" w:space="0" w:color="auto"/>
              <w:left w:val="nil"/>
              <w:bottom w:val="single" w:sz="4" w:space="0" w:color="auto"/>
              <w:right w:val="single" w:sz="4" w:space="0" w:color="000000"/>
            </w:tcBorders>
            <w:shd w:val="clear" w:color="auto" w:fill="auto"/>
            <w:noWrap/>
            <w:vAlign w:val="center"/>
            <w:hideMark/>
          </w:tcPr>
          <w:p w14:paraId="655890B4"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2552" w:type="dxa"/>
            <w:tcBorders>
              <w:top w:val="single" w:sz="4" w:space="0" w:color="auto"/>
              <w:left w:val="nil"/>
              <w:bottom w:val="single" w:sz="4" w:space="0" w:color="auto"/>
              <w:right w:val="single" w:sz="4" w:space="0" w:color="000000"/>
            </w:tcBorders>
            <w:shd w:val="clear" w:color="auto" w:fill="auto"/>
            <w:noWrap/>
            <w:vAlign w:val="center"/>
            <w:hideMark/>
          </w:tcPr>
          <w:p w14:paraId="11B431FE"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2551" w:type="dxa"/>
            <w:tcBorders>
              <w:top w:val="single" w:sz="4" w:space="0" w:color="auto"/>
              <w:left w:val="nil"/>
              <w:bottom w:val="single" w:sz="4" w:space="0" w:color="auto"/>
              <w:right w:val="single" w:sz="4" w:space="0" w:color="000000"/>
            </w:tcBorders>
            <w:shd w:val="clear" w:color="auto" w:fill="auto"/>
            <w:noWrap/>
            <w:vAlign w:val="center"/>
            <w:hideMark/>
          </w:tcPr>
          <w:p w14:paraId="48EEA6A1"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5,0</w:t>
            </w:r>
          </w:p>
        </w:tc>
        <w:tc>
          <w:tcPr>
            <w:tcW w:w="1701" w:type="dxa"/>
            <w:tcBorders>
              <w:top w:val="single" w:sz="4" w:space="0" w:color="auto"/>
              <w:left w:val="nil"/>
              <w:bottom w:val="single" w:sz="4" w:space="0" w:color="auto"/>
              <w:right w:val="single" w:sz="4" w:space="0" w:color="000000"/>
            </w:tcBorders>
            <w:shd w:val="clear" w:color="auto" w:fill="auto"/>
            <w:noWrap/>
            <w:vAlign w:val="center"/>
            <w:hideMark/>
          </w:tcPr>
          <w:p w14:paraId="067B41AA"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r>
      <w:tr w:rsidR="002A3AAA" w:rsidRPr="009E5925" w14:paraId="12516CEA" w14:textId="77777777" w:rsidTr="002A3AAA">
        <w:trPr>
          <w:trHeight w:val="284"/>
        </w:trPr>
        <w:tc>
          <w:tcPr>
            <w:tcW w:w="2982" w:type="dxa"/>
            <w:tcBorders>
              <w:top w:val="nil"/>
              <w:left w:val="single" w:sz="4" w:space="0" w:color="auto"/>
              <w:bottom w:val="single" w:sz="4" w:space="0" w:color="auto"/>
              <w:right w:val="single" w:sz="4" w:space="0" w:color="auto"/>
            </w:tcBorders>
            <w:shd w:val="clear" w:color="auto" w:fill="auto"/>
            <w:noWrap/>
            <w:vAlign w:val="center"/>
            <w:hideMark/>
          </w:tcPr>
          <w:p w14:paraId="22746F88" w14:textId="77777777" w:rsidR="002A3AAA" w:rsidRPr="009E5925" w:rsidRDefault="002A3AAA" w:rsidP="00DB416A">
            <w:pPr>
              <w:spacing w:line="228" w:lineRule="auto"/>
              <w:rPr>
                <w:rFonts w:ascii="Myriad Pro" w:hAnsi="Myriad Pro"/>
                <w:b/>
                <w:bCs/>
                <w:sz w:val="16"/>
                <w:szCs w:val="16"/>
              </w:rPr>
            </w:pPr>
            <w:r w:rsidRPr="009E5925">
              <w:rPr>
                <w:rFonts w:ascii="Myriad Pro" w:hAnsi="Myriad Pro"/>
                <w:b/>
                <w:bCs/>
                <w:sz w:val="16"/>
                <w:szCs w:val="16"/>
              </w:rPr>
              <w:t>Итого</w:t>
            </w:r>
          </w:p>
        </w:tc>
        <w:tc>
          <w:tcPr>
            <w:tcW w:w="2552" w:type="dxa"/>
            <w:tcBorders>
              <w:top w:val="single" w:sz="4" w:space="0" w:color="auto"/>
              <w:left w:val="nil"/>
              <w:bottom w:val="single" w:sz="4" w:space="0" w:color="auto"/>
              <w:right w:val="single" w:sz="4" w:space="0" w:color="000000"/>
            </w:tcBorders>
            <w:shd w:val="clear" w:color="auto" w:fill="auto"/>
            <w:noWrap/>
            <w:vAlign w:val="center"/>
            <w:hideMark/>
          </w:tcPr>
          <w:p w14:paraId="67E77F7B" w14:textId="77777777" w:rsidR="002A3AAA" w:rsidRPr="009E5925" w:rsidRDefault="002A3AAA" w:rsidP="00DB416A">
            <w:pPr>
              <w:spacing w:line="228" w:lineRule="auto"/>
              <w:jc w:val="center"/>
              <w:rPr>
                <w:rFonts w:ascii="Myriad Pro" w:hAnsi="Myriad Pro"/>
                <w:b/>
                <w:bCs/>
                <w:sz w:val="16"/>
                <w:szCs w:val="16"/>
              </w:rPr>
            </w:pPr>
            <w:r w:rsidRPr="009E5925">
              <w:rPr>
                <w:rFonts w:ascii="Myriad Pro" w:hAnsi="Myriad Pro"/>
                <w:b/>
                <w:bCs/>
                <w:sz w:val="16"/>
                <w:szCs w:val="16"/>
              </w:rPr>
              <w:t>42,5</w:t>
            </w:r>
          </w:p>
        </w:tc>
        <w:tc>
          <w:tcPr>
            <w:tcW w:w="2551" w:type="dxa"/>
            <w:tcBorders>
              <w:top w:val="single" w:sz="4" w:space="0" w:color="auto"/>
              <w:left w:val="nil"/>
              <w:bottom w:val="single" w:sz="4" w:space="0" w:color="auto"/>
              <w:right w:val="single" w:sz="4" w:space="0" w:color="000000"/>
            </w:tcBorders>
            <w:shd w:val="clear" w:color="auto" w:fill="auto"/>
            <w:noWrap/>
            <w:vAlign w:val="center"/>
            <w:hideMark/>
          </w:tcPr>
          <w:p w14:paraId="37129209" w14:textId="77777777" w:rsidR="002A3AAA" w:rsidRPr="009E5925" w:rsidRDefault="002A3AAA" w:rsidP="00DB416A">
            <w:pPr>
              <w:spacing w:line="228" w:lineRule="auto"/>
              <w:jc w:val="center"/>
              <w:rPr>
                <w:rFonts w:ascii="Myriad Pro" w:hAnsi="Myriad Pro"/>
                <w:b/>
                <w:bCs/>
                <w:sz w:val="16"/>
                <w:szCs w:val="16"/>
              </w:rPr>
            </w:pPr>
            <w:r w:rsidRPr="009E5925">
              <w:rPr>
                <w:rFonts w:ascii="Myriad Pro" w:hAnsi="Myriad Pro"/>
                <w:b/>
                <w:bCs/>
                <w:sz w:val="16"/>
                <w:szCs w:val="16"/>
              </w:rPr>
              <w:t>57,7</w:t>
            </w:r>
          </w:p>
        </w:tc>
        <w:tc>
          <w:tcPr>
            <w:tcW w:w="2552" w:type="dxa"/>
            <w:tcBorders>
              <w:top w:val="single" w:sz="4" w:space="0" w:color="auto"/>
              <w:left w:val="nil"/>
              <w:bottom w:val="single" w:sz="4" w:space="0" w:color="auto"/>
              <w:right w:val="single" w:sz="4" w:space="0" w:color="000000"/>
            </w:tcBorders>
            <w:shd w:val="clear" w:color="auto" w:fill="auto"/>
            <w:noWrap/>
            <w:vAlign w:val="center"/>
            <w:hideMark/>
          </w:tcPr>
          <w:p w14:paraId="5E7942E0" w14:textId="77777777" w:rsidR="002A3AAA" w:rsidRPr="009E5925" w:rsidRDefault="002A3AAA" w:rsidP="00DB416A">
            <w:pPr>
              <w:spacing w:line="228" w:lineRule="auto"/>
              <w:jc w:val="center"/>
              <w:rPr>
                <w:rFonts w:ascii="Myriad Pro" w:hAnsi="Myriad Pro"/>
                <w:b/>
                <w:bCs/>
                <w:sz w:val="16"/>
                <w:szCs w:val="16"/>
              </w:rPr>
            </w:pPr>
            <w:r w:rsidRPr="009E5925">
              <w:rPr>
                <w:rFonts w:ascii="Myriad Pro" w:hAnsi="Myriad Pro"/>
                <w:b/>
                <w:bCs/>
                <w:sz w:val="16"/>
                <w:szCs w:val="16"/>
              </w:rPr>
              <w:t>57,7</w:t>
            </w:r>
          </w:p>
        </w:tc>
        <w:tc>
          <w:tcPr>
            <w:tcW w:w="2551" w:type="dxa"/>
            <w:tcBorders>
              <w:top w:val="single" w:sz="4" w:space="0" w:color="auto"/>
              <w:left w:val="nil"/>
              <w:bottom w:val="single" w:sz="4" w:space="0" w:color="auto"/>
              <w:right w:val="single" w:sz="4" w:space="0" w:color="000000"/>
            </w:tcBorders>
            <w:shd w:val="clear" w:color="auto" w:fill="auto"/>
            <w:noWrap/>
            <w:vAlign w:val="center"/>
            <w:hideMark/>
          </w:tcPr>
          <w:p w14:paraId="6D0782E2" w14:textId="77777777" w:rsidR="002A3AAA" w:rsidRPr="009E5925" w:rsidRDefault="002A3AAA" w:rsidP="00DB416A">
            <w:pPr>
              <w:spacing w:line="228" w:lineRule="auto"/>
              <w:jc w:val="center"/>
              <w:rPr>
                <w:rFonts w:ascii="Myriad Pro" w:hAnsi="Myriad Pro"/>
                <w:b/>
                <w:bCs/>
                <w:sz w:val="16"/>
                <w:szCs w:val="16"/>
              </w:rPr>
            </w:pPr>
            <w:r w:rsidRPr="009E5925">
              <w:rPr>
                <w:rFonts w:ascii="Myriad Pro" w:hAnsi="Myriad Pro"/>
                <w:b/>
                <w:bCs/>
                <w:sz w:val="16"/>
                <w:szCs w:val="16"/>
              </w:rPr>
              <w:t>57,7</w:t>
            </w:r>
          </w:p>
        </w:tc>
        <w:tc>
          <w:tcPr>
            <w:tcW w:w="1701" w:type="dxa"/>
            <w:tcBorders>
              <w:top w:val="single" w:sz="4" w:space="0" w:color="auto"/>
              <w:left w:val="nil"/>
              <w:bottom w:val="single" w:sz="4" w:space="0" w:color="auto"/>
              <w:right w:val="single" w:sz="4" w:space="0" w:color="000000"/>
            </w:tcBorders>
            <w:shd w:val="clear" w:color="auto" w:fill="auto"/>
            <w:noWrap/>
            <w:vAlign w:val="center"/>
            <w:hideMark/>
          </w:tcPr>
          <w:p w14:paraId="54350D70" w14:textId="77777777" w:rsidR="002A3AAA" w:rsidRPr="009E5925" w:rsidRDefault="002A3AAA" w:rsidP="00DB416A">
            <w:pPr>
              <w:spacing w:line="228" w:lineRule="auto"/>
              <w:jc w:val="center"/>
              <w:rPr>
                <w:rFonts w:ascii="Myriad Pro" w:hAnsi="Myriad Pro"/>
                <w:b/>
                <w:bCs/>
                <w:sz w:val="16"/>
                <w:szCs w:val="16"/>
              </w:rPr>
            </w:pPr>
            <w:r w:rsidRPr="009E5925">
              <w:rPr>
                <w:rFonts w:ascii="Myriad Pro" w:hAnsi="Myriad Pro"/>
                <w:b/>
                <w:bCs/>
                <w:sz w:val="16"/>
                <w:szCs w:val="16"/>
              </w:rPr>
              <w:t>215,6</w:t>
            </w:r>
          </w:p>
        </w:tc>
      </w:tr>
    </w:tbl>
    <w:p w14:paraId="24D10B81" w14:textId="77777777" w:rsidR="002A3AAA" w:rsidRPr="009E5925" w:rsidRDefault="002A3AAA" w:rsidP="002A3AAA">
      <w:pPr>
        <w:spacing w:line="360" w:lineRule="auto"/>
        <w:ind w:firstLine="709"/>
        <w:jc w:val="center"/>
        <w:rPr>
          <w:rFonts w:ascii="Myriad Pro" w:hAnsi="Myriad Pro"/>
          <w:b/>
          <w:bCs/>
          <w:color w:val="000000"/>
          <w:sz w:val="26"/>
          <w:szCs w:val="26"/>
        </w:rPr>
      </w:pPr>
      <w:r w:rsidRPr="009E5925">
        <w:rPr>
          <w:rFonts w:ascii="Myriad Pro" w:hAnsi="Myriad Pro"/>
          <w:b/>
          <w:bCs/>
          <w:color w:val="000000"/>
          <w:sz w:val="26"/>
          <w:szCs w:val="26"/>
        </w:rPr>
        <w:lastRenderedPageBreak/>
        <w:t>Расчет размера расходов, связанных с осуществлением технологического присоединения к электрическим сетям энергопринимающих устройств максимальной мощностью до 150 кВт включительно, не включаемых в состав платы за технологическое присоединение в соответствии с Методическими указаниями №215-э/1</w:t>
      </w:r>
    </w:p>
    <w:tbl>
      <w:tblPr>
        <w:tblW w:w="14893"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6"/>
        <w:gridCol w:w="3523"/>
        <w:gridCol w:w="1134"/>
        <w:gridCol w:w="1134"/>
        <w:gridCol w:w="1417"/>
        <w:gridCol w:w="1276"/>
        <w:gridCol w:w="1134"/>
        <w:gridCol w:w="1276"/>
        <w:gridCol w:w="1417"/>
        <w:gridCol w:w="1134"/>
        <w:gridCol w:w="992"/>
      </w:tblGrid>
      <w:tr w:rsidR="008B1488" w:rsidRPr="009E5925" w14:paraId="15FF79DC" w14:textId="77777777" w:rsidTr="001408A9">
        <w:trPr>
          <w:trHeight w:val="284"/>
          <w:tblHeader/>
        </w:trPr>
        <w:tc>
          <w:tcPr>
            <w:tcW w:w="45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B32C48" w14:textId="5560C55D" w:rsidR="002A3AAA" w:rsidRPr="009E5925" w:rsidRDefault="00DC5FAB" w:rsidP="00DB416A">
            <w:pPr>
              <w:spacing w:line="228" w:lineRule="auto"/>
              <w:jc w:val="center"/>
              <w:rPr>
                <w:rFonts w:ascii="Myriad Pro" w:hAnsi="Myriad Pro"/>
                <w:b/>
                <w:bCs/>
                <w:color w:val="FFFFFF" w:themeColor="background1"/>
                <w:sz w:val="16"/>
                <w:szCs w:val="16"/>
              </w:rPr>
            </w:pPr>
            <w:r>
              <w:rPr>
                <w:rFonts w:ascii="Myriad Pro" w:hAnsi="Myriad Pro"/>
                <w:b/>
                <w:bCs/>
                <w:color w:val="FFFFFF" w:themeColor="background1"/>
                <w:sz w:val="16"/>
                <w:szCs w:val="16"/>
              </w:rPr>
              <w:t>№ </w:t>
            </w:r>
            <w:r w:rsidR="002A3AAA" w:rsidRPr="009E5925">
              <w:rPr>
                <w:rFonts w:ascii="Myriad Pro" w:hAnsi="Myriad Pro"/>
                <w:b/>
                <w:bCs/>
                <w:color w:val="FFFFFF" w:themeColor="background1"/>
                <w:sz w:val="16"/>
                <w:szCs w:val="16"/>
              </w:rPr>
              <w:t>п/п</w:t>
            </w:r>
          </w:p>
        </w:tc>
        <w:tc>
          <w:tcPr>
            <w:tcW w:w="352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B68685"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Показатели</w:t>
            </w:r>
          </w:p>
        </w:tc>
        <w:tc>
          <w:tcPr>
            <w:tcW w:w="368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537749"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Фактические данные за предыдущий период регулирования (2015 год)</w:t>
            </w:r>
          </w:p>
        </w:tc>
        <w:tc>
          <w:tcPr>
            <w:tcW w:w="368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13E344"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Расчетные (фактические) данные за предыдущий период регулирования (2015 год)</w:t>
            </w:r>
          </w:p>
        </w:tc>
        <w:tc>
          <w:tcPr>
            <w:tcW w:w="3543"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0286EF"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Плановые показатели на следующий период регулирования (2017 год)</w:t>
            </w:r>
          </w:p>
        </w:tc>
      </w:tr>
      <w:tr w:rsidR="008B1488" w:rsidRPr="009E5925" w14:paraId="1ABAB4B4" w14:textId="77777777" w:rsidTr="001408A9">
        <w:trPr>
          <w:trHeight w:val="284"/>
          <w:tblHeader/>
        </w:trPr>
        <w:tc>
          <w:tcPr>
            <w:tcW w:w="45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F2AA24" w14:textId="77777777" w:rsidR="002A3AAA" w:rsidRPr="009E5925" w:rsidRDefault="002A3AAA" w:rsidP="00DB416A">
            <w:pPr>
              <w:spacing w:line="228" w:lineRule="auto"/>
              <w:rPr>
                <w:rFonts w:ascii="Myriad Pro" w:hAnsi="Myriad Pro"/>
                <w:b/>
                <w:bCs/>
                <w:color w:val="FFFFFF" w:themeColor="background1"/>
                <w:sz w:val="16"/>
                <w:szCs w:val="16"/>
              </w:rPr>
            </w:pPr>
          </w:p>
        </w:tc>
        <w:tc>
          <w:tcPr>
            <w:tcW w:w="352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75E9E9" w14:textId="77777777" w:rsidR="002A3AAA" w:rsidRPr="009E5925" w:rsidRDefault="002A3AAA" w:rsidP="00DB416A">
            <w:pPr>
              <w:spacing w:line="228" w:lineRule="auto"/>
              <w:rPr>
                <w:rFonts w:ascii="Myriad Pro" w:hAnsi="Myriad Pro"/>
                <w:b/>
                <w:bCs/>
                <w:color w:val="FFFFFF" w:themeColor="background1"/>
                <w:sz w:val="16"/>
                <w:szCs w:val="16"/>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9B90C0"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ставка платы (руб./кВт, руб./км) (расчетный)</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0CC807"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мощность, длина линий (кВт, км)</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6289D0"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Сумма (в соответствии с актами приемки выполненных работ) (тыс. руб.)</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4DD62A"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стандарт, тариф, ставка (руб./кВт, руб./км) (утв. на 2015 год)</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1DEEC8"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мощность, длина линий (кВт, км)</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5E7395"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сумма (тыс. руб.)</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84D798"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стандарт, тариф, ставка (руб./кВт, руб./км) (утв. на 2016 год + дефлятор 5,8%)</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4FD276"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мощность, длина линий (кВт, км)</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49D69A"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сумма (тыс. руб.)</w:t>
            </w:r>
          </w:p>
        </w:tc>
      </w:tr>
      <w:tr w:rsidR="008B1488" w:rsidRPr="009E5925" w14:paraId="36959277" w14:textId="77777777" w:rsidTr="001408A9">
        <w:trPr>
          <w:trHeight w:val="284"/>
          <w:tblHeader/>
        </w:trPr>
        <w:tc>
          <w:tcPr>
            <w:tcW w:w="4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B3204E"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1</w:t>
            </w:r>
          </w:p>
        </w:tc>
        <w:tc>
          <w:tcPr>
            <w:tcW w:w="35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EB0BAD"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2</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2BE6A8"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3</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3C89C8"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4</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7E93D3"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5</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F9DB26"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6</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58FDF3"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7</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130F26"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8</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38DD4C"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9</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8EAB29"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10</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493C28" w14:textId="77777777" w:rsidR="002A3AAA" w:rsidRPr="009E5925" w:rsidRDefault="002A3AAA" w:rsidP="00DB416A">
            <w:pPr>
              <w:spacing w:line="228" w:lineRule="auto"/>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11</w:t>
            </w:r>
          </w:p>
        </w:tc>
      </w:tr>
      <w:tr w:rsidR="002A3AAA" w:rsidRPr="009E5925" w14:paraId="29358D52" w14:textId="77777777" w:rsidTr="005A7F2D">
        <w:trPr>
          <w:trHeight w:val="284"/>
        </w:trPr>
        <w:tc>
          <w:tcPr>
            <w:tcW w:w="456" w:type="dxa"/>
            <w:tcBorders>
              <w:top w:val="single" w:sz="4" w:space="0" w:color="FFFFFF" w:themeColor="background1"/>
            </w:tcBorders>
            <w:shd w:val="clear" w:color="auto" w:fill="auto"/>
            <w:vAlign w:val="center"/>
            <w:hideMark/>
          </w:tcPr>
          <w:p w14:paraId="2320A118" w14:textId="77777777" w:rsidR="002A3AAA" w:rsidRPr="009E5925" w:rsidRDefault="002A3AAA" w:rsidP="00DB416A">
            <w:pPr>
              <w:spacing w:line="228" w:lineRule="auto"/>
              <w:jc w:val="center"/>
              <w:rPr>
                <w:rFonts w:ascii="Myriad Pro" w:hAnsi="Myriad Pro"/>
                <w:b/>
                <w:bCs/>
                <w:sz w:val="16"/>
                <w:szCs w:val="16"/>
              </w:rPr>
            </w:pPr>
            <w:r w:rsidRPr="009E5925">
              <w:rPr>
                <w:rFonts w:ascii="Myriad Pro" w:hAnsi="Myriad Pro"/>
                <w:b/>
                <w:bCs/>
                <w:sz w:val="16"/>
                <w:szCs w:val="16"/>
              </w:rPr>
              <w:t>1.</w:t>
            </w:r>
          </w:p>
        </w:tc>
        <w:tc>
          <w:tcPr>
            <w:tcW w:w="3523" w:type="dxa"/>
            <w:tcBorders>
              <w:top w:val="single" w:sz="4" w:space="0" w:color="FFFFFF" w:themeColor="background1"/>
            </w:tcBorders>
            <w:shd w:val="clear" w:color="auto" w:fill="auto"/>
            <w:vAlign w:val="center"/>
            <w:hideMark/>
          </w:tcPr>
          <w:p w14:paraId="35D0E299" w14:textId="77777777" w:rsidR="002A3AAA" w:rsidRPr="009E5925" w:rsidRDefault="002A3AAA" w:rsidP="00DB416A">
            <w:pPr>
              <w:spacing w:line="228" w:lineRule="auto"/>
              <w:rPr>
                <w:rFonts w:ascii="Myriad Pro" w:hAnsi="Myriad Pro"/>
                <w:sz w:val="16"/>
                <w:szCs w:val="16"/>
              </w:rPr>
            </w:pPr>
            <w:r w:rsidRPr="009E5925">
              <w:rPr>
                <w:rFonts w:ascii="Myriad Pro" w:hAnsi="Myriad Pro"/>
                <w:sz w:val="16"/>
                <w:szCs w:val="16"/>
              </w:rPr>
              <w:t>Расходы по мероприятиям "последней мили", связанные с осуществлением технологического присоединения к электрическим сетям [п. 1.1 + п. 1.2 + п. 1.3 + п. 1.4]:</w:t>
            </w:r>
          </w:p>
        </w:tc>
        <w:tc>
          <w:tcPr>
            <w:tcW w:w="1134" w:type="dxa"/>
            <w:tcBorders>
              <w:top w:val="single" w:sz="4" w:space="0" w:color="FFFFFF" w:themeColor="background1"/>
            </w:tcBorders>
            <w:shd w:val="clear" w:color="auto" w:fill="auto"/>
            <w:vAlign w:val="center"/>
            <w:hideMark/>
          </w:tcPr>
          <w:p w14:paraId="2991C8FF" w14:textId="77777777" w:rsidR="002A3AAA" w:rsidRPr="009E5925" w:rsidRDefault="002A3AAA" w:rsidP="00DB416A">
            <w:pPr>
              <w:spacing w:line="228" w:lineRule="auto"/>
              <w:jc w:val="center"/>
              <w:rPr>
                <w:rFonts w:ascii="Myriad Pro" w:hAnsi="Myriad Pro"/>
                <w:b/>
                <w:bCs/>
                <w:sz w:val="16"/>
                <w:szCs w:val="16"/>
              </w:rPr>
            </w:pPr>
            <w:r w:rsidRPr="009E5925">
              <w:rPr>
                <w:rFonts w:ascii="Myriad Pro" w:hAnsi="Myriad Pro"/>
                <w:b/>
                <w:bCs/>
                <w:sz w:val="16"/>
                <w:szCs w:val="16"/>
              </w:rPr>
              <w:t>-</w:t>
            </w:r>
          </w:p>
        </w:tc>
        <w:tc>
          <w:tcPr>
            <w:tcW w:w="1134" w:type="dxa"/>
            <w:tcBorders>
              <w:top w:val="single" w:sz="4" w:space="0" w:color="FFFFFF" w:themeColor="background1"/>
            </w:tcBorders>
            <w:shd w:val="clear" w:color="auto" w:fill="auto"/>
            <w:vAlign w:val="center"/>
            <w:hideMark/>
          </w:tcPr>
          <w:p w14:paraId="58D8A811" w14:textId="77777777" w:rsidR="002A3AAA" w:rsidRPr="009E5925" w:rsidRDefault="002A3AAA" w:rsidP="00DB416A">
            <w:pPr>
              <w:spacing w:line="228" w:lineRule="auto"/>
              <w:jc w:val="center"/>
              <w:rPr>
                <w:rFonts w:ascii="Myriad Pro" w:hAnsi="Myriad Pro"/>
                <w:b/>
                <w:bCs/>
                <w:sz w:val="16"/>
                <w:szCs w:val="16"/>
              </w:rPr>
            </w:pPr>
            <w:r w:rsidRPr="009E5925">
              <w:rPr>
                <w:rFonts w:ascii="Myriad Pro" w:hAnsi="Myriad Pro"/>
                <w:b/>
                <w:bCs/>
                <w:sz w:val="16"/>
                <w:szCs w:val="16"/>
              </w:rPr>
              <w:t>-</w:t>
            </w:r>
          </w:p>
        </w:tc>
        <w:tc>
          <w:tcPr>
            <w:tcW w:w="1417" w:type="dxa"/>
            <w:tcBorders>
              <w:top w:val="single" w:sz="4" w:space="0" w:color="FFFFFF" w:themeColor="background1"/>
            </w:tcBorders>
            <w:shd w:val="clear" w:color="auto" w:fill="auto"/>
            <w:vAlign w:val="center"/>
            <w:hideMark/>
          </w:tcPr>
          <w:p w14:paraId="0AB46E51" w14:textId="77777777" w:rsidR="002A3AAA" w:rsidRPr="009E5925" w:rsidRDefault="002A3AAA" w:rsidP="00DB416A">
            <w:pPr>
              <w:spacing w:line="228" w:lineRule="auto"/>
              <w:jc w:val="center"/>
              <w:rPr>
                <w:rFonts w:ascii="Myriad Pro" w:hAnsi="Myriad Pro"/>
                <w:b/>
                <w:bCs/>
                <w:sz w:val="16"/>
                <w:szCs w:val="16"/>
              </w:rPr>
            </w:pPr>
            <w:r w:rsidRPr="009E5925">
              <w:rPr>
                <w:rFonts w:ascii="Myriad Pro" w:hAnsi="Myriad Pro"/>
                <w:b/>
                <w:bCs/>
                <w:sz w:val="16"/>
                <w:szCs w:val="16"/>
              </w:rPr>
              <w:t>1 349,58</w:t>
            </w:r>
          </w:p>
        </w:tc>
        <w:tc>
          <w:tcPr>
            <w:tcW w:w="1276" w:type="dxa"/>
            <w:tcBorders>
              <w:top w:val="single" w:sz="4" w:space="0" w:color="FFFFFF" w:themeColor="background1"/>
            </w:tcBorders>
            <w:shd w:val="clear" w:color="auto" w:fill="auto"/>
            <w:vAlign w:val="center"/>
            <w:hideMark/>
          </w:tcPr>
          <w:p w14:paraId="46F8E09C" w14:textId="77777777" w:rsidR="002A3AAA" w:rsidRPr="009E5925" w:rsidRDefault="002A3AAA" w:rsidP="00DB416A">
            <w:pPr>
              <w:spacing w:line="228" w:lineRule="auto"/>
              <w:jc w:val="center"/>
              <w:rPr>
                <w:rFonts w:ascii="Myriad Pro" w:hAnsi="Myriad Pro"/>
                <w:b/>
                <w:bCs/>
                <w:sz w:val="16"/>
                <w:szCs w:val="16"/>
              </w:rPr>
            </w:pPr>
            <w:r w:rsidRPr="009E5925">
              <w:rPr>
                <w:rFonts w:ascii="Myriad Pro" w:hAnsi="Myriad Pro"/>
                <w:b/>
                <w:bCs/>
                <w:sz w:val="16"/>
                <w:szCs w:val="16"/>
              </w:rPr>
              <w:t>-</w:t>
            </w:r>
          </w:p>
        </w:tc>
        <w:tc>
          <w:tcPr>
            <w:tcW w:w="1134" w:type="dxa"/>
            <w:tcBorders>
              <w:top w:val="single" w:sz="4" w:space="0" w:color="FFFFFF" w:themeColor="background1"/>
            </w:tcBorders>
            <w:shd w:val="clear" w:color="auto" w:fill="auto"/>
            <w:vAlign w:val="center"/>
            <w:hideMark/>
          </w:tcPr>
          <w:p w14:paraId="54CD8993" w14:textId="77777777" w:rsidR="002A3AAA" w:rsidRPr="009E5925" w:rsidRDefault="002A3AAA" w:rsidP="00DB416A">
            <w:pPr>
              <w:spacing w:line="228" w:lineRule="auto"/>
              <w:jc w:val="center"/>
              <w:rPr>
                <w:rFonts w:ascii="Myriad Pro" w:hAnsi="Myriad Pro"/>
                <w:b/>
                <w:bCs/>
                <w:sz w:val="16"/>
                <w:szCs w:val="16"/>
              </w:rPr>
            </w:pPr>
            <w:r w:rsidRPr="009E5925">
              <w:rPr>
                <w:rFonts w:ascii="Myriad Pro" w:hAnsi="Myriad Pro"/>
                <w:b/>
                <w:bCs/>
                <w:sz w:val="16"/>
                <w:szCs w:val="16"/>
              </w:rPr>
              <w:t>-</w:t>
            </w:r>
          </w:p>
        </w:tc>
        <w:tc>
          <w:tcPr>
            <w:tcW w:w="1276" w:type="dxa"/>
            <w:tcBorders>
              <w:top w:val="single" w:sz="4" w:space="0" w:color="FFFFFF" w:themeColor="background1"/>
            </w:tcBorders>
            <w:shd w:val="clear" w:color="auto" w:fill="auto"/>
            <w:vAlign w:val="center"/>
            <w:hideMark/>
          </w:tcPr>
          <w:p w14:paraId="6C23C27D" w14:textId="77777777" w:rsidR="002A3AAA" w:rsidRPr="009E5925" w:rsidRDefault="002A3AAA" w:rsidP="00DB416A">
            <w:pPr>
              <w:spacing w:line="228" w:lineRule="auto"/>
              <w:jc w:val="center"/>
              <w:rPr>
                <w:rFonts w:ascii="Myriad Pro" w:hAnsi="Myriad Pro"/>
                <w:b/>
                <w:bCs/>
                <w:sz w:val="16"/>
                <w:szCs w:val="16"/>
              </w:rPr>
            </w:pPr>
            <w:r w:rsidRPr="009E5925">
              <w:rPr>
                <w:rFonts w:ascii="Myriad Pro" w:hAnsi="Myriad Pro"/>
                <w:b/>
                <w:bCs/>
                <w:sz w:val="16"/>
                <w:szCs w:val="16"/>
              </w:rPr>
              <w:t>1 914,17</w:t>
            </w:r>
          </w:p>
        </w:tc>
        <w:tc>
          <w:tcPr>
            <w:tcW w:w="1417" w:type="dxa"/>
            <w:tcBorders>
              <w:top w:val="single" w:sz="4" w:space="0" w:color="FFFFFF" w:themeColor="background1"/>
            </w:tcBorders>
            <w:shd w:val="clear" w:color="auto" w:fill="auto"/>
            <w:vAlign w:val="center"/>
            <w:hideMark/>
          </w:tcPr>
          <w:p w14:paraId="32E91971" w14:textId="77777777" w:rsidR="002A3AAA" w:rsidRPr="009E5925" w:rsidRDefault="002A3AAA" w:rsidP="00DB416A">
            <w:pPr>
              <w:spacing w:line="228" w:lineRule="auto"/>
              <w:jc w:val="center"/>
              <w:rPr>
                <w:rFonts w:ascii="Myriad Pro" w:hAnsi="Myriad Pro"/>
                <w:b/>
                <w:bCs/>
                <w:sz w:val="16"/>
                <w:szCs w:val="16"/>
              </w:rPr>
            </w:pPr>
            <w:r w:rsidRPr="009E5925">
              <w:rPr>
                <w:rFonts w:ascii="Myriad Pro" w:hAnsi="Myriad Pro"/>
                <w:b/>
                <w:bCs/>
                <w:sz w:val="16"/>
                <w:szCs w:val="16"/>
              </w:rPr>
              <w:t>-</w:t>
            </w:r>
          </w:p>
        </w:tc>
        <w:tc>
          <w:tcPr>
            <w:tcW w:w="1134" w:type="dxa"/>
            <w:tcBorders>
              <w:top w:val="single" w:sz="4" w:space="0" w:color="FFFFFF" w:themeColor="background1"/>
            </w:tcBorders>
            <w:shd w:val="clear" w:color="auto" w:fill="auto"/>
            <w:vAlign w:val="center"/>
            <w:hideMark/>
          </w:tcPr>
          <w:p w14:paraId="3381CA69" w14:textId="77777777" w:rsidR="002A3AAA" w:rsidRPr="009E5925" w:rsidRDefault="002A3AAA" w:rsidP="00DB416A">
            <w:pPr>
              <w:spacing w:line="228" w:lineRule="auto"/>
              <w:jc w:val="center"/>
              <w:rPr>
                <w:rFonts w:ascii="Myriad Pro" w:hAnsi="Myriad Pro"/>
                <w:b/>
                <w:bCs/>
                <w:sz w:val="16"/>
                <w:szCs w:val="16"/>
              </w:rPr>
            </w:pPr>
            <w:r w:rsidRPr="009E5925">
              <w:rPr>
                <w:rFonts w:ascii="Myriad Pro" w:hAnsi="Myriad Pro"/>
                <w:b/>
                <w:bCs/>
                <w:sz w:val="16"/>
                <w:szCs w:val="16"/>
              </w:rPr>
              <w:t>-</w:t>
            </w:r>
          </w:p>
        </w:tc>
        <w:tc>
          <w:tcPr>
            <w:tcW w:w="992" w:type="dxa"/>
            <w:tcBorders>
              <w:top w:val="single" w:sz="4" w:space="0" w:color="FFFFFF" w:themeColor="background1"/>
            </w:tcBorders>
            <w:shd w:val="clear" w:color="auto" w:fill="auto"/>
            <w:vAlign w:val="center"/>
            <w:hideMark/>
          </w:tcPr>
          <w:p w14:paraId="153EE721" w14:textId="77777777" w:rsidR="002A3AAA" w:rsidRPr="009E5925" w:rsidRDefault="002A3AAA" w:rsidP="00DB416A">
            <w:pPr>
              <w:spacing w:line="228" w:lineRule="auto"/>
              <w:jc w:val="center"/>
              <w:rPr>
                <w:rFonts w:ascii="Myriad Pro" w:hAnsi="Myriad Pro"/>
                <w:b/>
                <w:bCs/>
                <w:sz w:val="16"/>
                <w:szCs w:val="16"/>
              </w:rPr>
            </w:pPr>
            <w:r w:rsidRPr="009E5925">
              <w:rPr>
                <w:rFonts w:ascii="Myriad Pro" w:hAnsi="Myriad Pro"/>
                <w:b/>
                <w:bCs/>
                <w:sz w:val="16"/>
                <w:szCs w:val="16"/>
              </w:rPr>
              <w:t>42 889,08</w:t>
            </w:r>
          </w:p>
        </w:tc>
      </w:tr>
      <w:tr w:rsidR="002A3AAA" w:rsidRPr="009E5925" w14:paraId="164F71E1" w14:textId="77777777" w:rsidTr="002A3AAA">
        <w:trPr>
          <w:trHeight w:val="284"/>
        </w:trPr>
        <w:tc>
          <w:tcPr>
            <w:tcW w:w="456" w:type="dxa"/>
            <w:shd w:val="clear" w:color="auto" w:fill="auto"/>
            <w:vAlign w:val="center"/>
            <w:hideMark/>
          </w:tcPr>
          <w:p w14:paraId="067B3C56"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1.1.</w:t>
            </w:r>
          </w:p>
        </w:tc>
        <w:tc>
          <w:tcPr>
            <w:tcW w:w="3523" w:type="dxa"/>
            <w:shd w:val="clear" w:color="auto" w:fill="auto"/>
            <w:vAlign w:val="center"/>
            <w:hideMark/>
          </w:tcPr>
          <w:p w14:paraId="40C675E6" w14:textId="77777777" w:rsidR="002A3AAA" w:rsidRPr="009E5925" w:rsidRDefault="002A3AAA" w:rsidP="00DB416A">
            <w:pPr>
              <w:spacing w:line="228" w:lineRule="auto"/>
              <w:rPr>
                <w:rFonts w:ascii="Myriad Pro" w:hAnsi="Myriad Pro"/>
                <w:sz w:val="16"/>
                <w:szCs w:val="16"/>
              </w:rPr>
            </w:pPr>
            <w:r w:rsidRPr="009E5925">
              <w:rPr>
                <w:rFonts w:ascii="Myriad Pro" w:hAnsi="Myriad Pro"/>
                <w:sz w:val="16"/>
                <w:szCs w:val="16"/>
              </w:rPr>
              <w:t>строительство воздушных линий ВЛ-0,4</w:t>
            </w:r>
          </w:p>
        </w:tc>
        <w:tc>
          <w:tcPr>
            <w:tcW w:w="1134" w:type="dxa"/>
            <w:shd w:val="clear" w:color="auto" w:fill="auto"/>
            <w:vAlign w:val="center"/>
            <w:hideMark/>
          </w:tcPr>
          <w:p w14:paraId="18A5DD69" w14:textId="1E6ADA57" w:rsidR="002A3AAA" w:rsidRPr="009E5925" w:rsidRDefault="002A3AAA" w:rsidP="00DB416A">
            <w:pPr>
              <w:spacing w:line="228" w:lineRule="auto"/>
              <w:jc w:val="center"/>
              <w:rPr>
                <w:rFonts w:ascii="Myriad Pro" w:hAnsi="Myriad Pro"/>
                <w:sz w:val="16"/>
                <w:szCs w:val="16"/>
              </w:rPr>
            </w:pPr>
          </w:p>
        </w:tc>
        <w:tc>
          <w:tcPr>
            <w:tcW w:w="1134" w:type="dxa"/>
            <w:shd w:val="clear" w:color="auto" w:fill="auto"/>
            <w:vAlign w:val="center"/>
            <w:hideMark/>
          </w:tcPr>
          <w:p w14:paraId="2E2BCB5B"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0,00</w:t>
            </w:r>
          </w:p>
        </w:tc>
        <w:tc>
          <w:tcPr>
            <w:tcW w:w="1417" w:type="dxa"/>
            <w:shd w:val="clear" w:color="auto" w:fill="auto"/>
            <w:vAlign w:val="center"/>
            <w:hideMark/>
          </w:tcPr>
          <w:p w14:paraId="61251D1A" w14:textId="77777777" w:rsidR="002A3AAA" w:rsidRPr="009E5925" w:rsidRDefault="002A3AAA" w:rsidP="00DB416A">
            <w:pPr>
              <w:spacing w:line="228" w:lineRule="auto"/>
              <w:jc w:val="center"/>
              <w:rPr>
                <w:rFonts w:ascii="Myriad Pro" w:hAnsi="Myriad Pro"/>
                <w:color w:val="FF0000"/>
                <w:sz w:val="16"/>
                <w:szCs w:val="16"/>
              </w:rPr>
            </w:pPr>
            <w:r w:rsidRPr="009E5925">
              <w:rPr>
                <w:rFonts w:ascii="Myriad Pro" w:hAnsi="Myriad Pro"/>
                <w:color w:val="FF0000"/>
                <w:sz w:val="16"/>
                <w:szCs w:val="16"/>
              </w:rPr>
              <w:t> </w:t>
            </w:r>
          </w:p>
        </w:tc>
        <w:tc>
          <w:tcPr>
            <w:tcW w:w="1276" w:type="dxa"/>
            <w:shd w:val="clear" w:color="auto" w:fill="auto"/>
            <w:vAlign w:val="center"/>
            <w:hideMark/>
          </w:tcPr>
          <w:p w14:paraId="67DA4D61"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431 441,55</w:t>
            </w:r>
          </w:p>
        </w:tc>
        <w:tc>
          <w:tcPr>
            <w:tcW w:w="1134" w:type="dxa"/>
            <w:shd w:val="clear" w:color="auto" w:fill="auto"/>
            <w:vAlign w:val="center"/>
            <w:hideMark/>
          </w:tcPr>
          <w:p w14:paraId="3CD76166"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0,00</w:t>
            </w:r>
          </w:p>
        </w:tc>
        <w:tc>
          <w:tcPr>
            <w:tcW w:w="1276" w:type="dxa"/>
            <w:shd w:val="clear" w:color="auto" w:fill="auto"/>
            <w:vAlign w:val="center"/>
            <w:hideMark/>
          </w:tcPr>
          <w:p w14:paraId="2DC053C2"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0,00</w:t>
            </w:r>
          </w:p>
        </w:tc>
        <w:tc>
          <w:tcPr>
            <w:tcW w:w="1417" w:type="dxa"/>
            <w:shd w:val="clear" w:color="auto" w:fill="auto"/>
            <w:vAlign w:val="center"/>
            <w:hideMark/>
          </w:tcPr>
          <w:p w14:paraId="4659FAD0"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459 208,84</w:t>
            </w:r>
          </w:p>
        </w:tc>
        <w:tc>
          <w:tcPr>
            <w:tcW w:w="1134" w:type="dxa"/>
            <w:shd w:val="clear" w:color="auto" w:fill="auto"/>
            <w:vAlign w:val="center"/>
            <w:hideMark/>
          </w:tcPr>
          <w:p w14:paraId="04F7E664"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4,15</w:t>
            </w:r>
          </w:p>
        </w:tc>
        <w:tc>
          <w:tcPr>
            <w:tcW w:w="992" w:type="dxa"/>
            <w:shd w:val="clear" w:color="auto" w:fill="auto"/>
            <w:vAlign w:val="center"/>
            <w:hideMark/>
          </w:tcPr>
          <w:p w14:paraId="354E423A"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9 966,90</w:t>
            </w:r>
          </w:p>
        </w:tc>
      </w:tr>
      <w:tr w:rsidR="002A3AAA" w:rsidRPr="009E5925" w14:paraId="74EB5D96" w14:textId="77777777" w:rsidTr="002A3AAA">
        <w:trPr>
          <w:trHeight w:val="284"/>
        </w:trPr>
        <w:tc>
          <w:tcPr>
            <w:tcW w:w="456" w:type="dxa"/>
            <w:shd w:val="clear" w:color="auto" w:fill="auto"/>
            <w:vAlign w:val="center"/>
            <w:hideMark/>
          </w:tcPr>
          <w:p w14:paraId="00D0912B"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3523" w:type="dxa"/>
            <w:shd w:val="clear" w:color="auto" w:fill="auto"/>
            <w:vAlign w:val="center"/>
            <w:hideMark/>
          </w:tcPr>
          <w:p w14:paraId="5C5DDC96" w14:textId="77777777" w:rsidR="002A3AAA" w:rsidRPr="009E5925" w:rsidRDefault="002A3AAA" w:rsidP="00DB416A">
            <w:pPr>
              <w:spacing w:line="228" w:lineRule="auto"/>
              <w:rPr>
                <w:rFonts w:ascii="Myriad Pro" w:hAnsi="Myriad Pro"/>
                <w:sz w:val="16"/>
                <w:szCs w:val="16"/>
              </w:rPr>
            </w:pPr>
            <w:r w:rsidRPr="009E5925">
              <w:rPr>
                <w:rFonts w:ascii="Myriad Pro" w:hAnsi="Myriad Pro"/>
                <w:sz w:val="16"/>
                <w:szCs w:val="16"/>
              </w:rPr>
              <w:t>строительство воздушных линий ВЛ-10</w:t>
            </w:r>
          </w:p>
        </w:tc>
        <w:tc>
          <w:tcPr>
            <w:tcW w:w="1134" w:type="dxa"/>
            <w:shd w:val="clear" w:color="auto" w:fill="auto"/>
            <w:vAlign w:val="center"/>
            <w:hideMark/>
          </w:tcPr>
          <w:p w14:paraId="17E448A7"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293 357,26</w:t>
            </w:r>
          </w:p>
        </w:tc>
        <w:tc>
          <w:tcPr>
            <w:tcW w:w="1134" w:type="dxa"/>
            <w:shd w:val="clear" w:color="auto" w:fill="auto"/>
            <w:vAlign w:val="center"/>
            <w:hideMark/>
          </w:tcPr>
          <w:p w14:paraId="2BC3EBA9"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0,30</w:t>
            </w:r>
          </w:p>
        </w:tc>
        <w:tc>
          <w:tcPr>
            <w:tcW w:w="1417" w:type="dxa"/>
            <w:shd w:val="clear" w:color="auto" w:fill="auto"/>
            <w:vAlign w:val="center"/>
            <w:hideMark/>
          </w:tcPr>
          <w:p w14:paraId="163486B1"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452,36</w:t>
            </w:r>
          </w:p>
        </w:tc>
        <w:tc>
          <w:tcPr>
            <w:tcW w:w="1276" w:type="dxa"/>
            <w:shd w:val="clear" w:color="auto" w:fill="auto"/>
            <w:vAlign w:val="center"/>
            <w:hideMark/>
          </w:tcPr>
          <w:p w14:paraId="781FF509"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309 794,50</w:t>
            </w:r>
          </w:p>
        </w:tc>
        <w:tc>
          <w:tcPr>
            <w:tcW w:w="1134" w:type="dxa"/>
            <w:shd w:val="clear" w:color="auto" w:fill="auto"/>
            <w:vAlign w:val="center"/>
            <w:hideMark/>
          </w:tcPr>
          <w:p w14:paraId="7D085812"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0,30</w:t>
            </w:r>
          </w:p>
        </w:tc>
        <w:tc>
          <w:tcPr>
            <w:tcW w:w="1276" w:type="dxa"/>
            <w:shd w:val="clear" w:color="auto" w:fill="auto"/>
            <w:vAlign w:val="center"/>
            <w:hideMark/>
          </w:tcPr>
          <w:p w14:paraId="4427A9D8"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477,70</w:t>
            </w:r>
          </w:p>
        </w:tc>
        <w:tc>
          <w:tcPr>
            <w:tcW w:w="1417" w:type="dxa"/>
            <w:shd w:val="clear" w:color="auto" w:fill="auto"/>
            <w:vAlign w:val="center"/>
            <w:hideMark/>
          </w:tcPr>
          <w:p w14:paraId="40AB8E53"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329 732,66</w:t>
            </w:r>
          </w:p>
        </w:tc>
        <w:tc>
          <w:tcPr>
            <w:tcW w:w="1134" w:type="dxa"/>
            <w:shd w:val="clear" w:color="auto" w:fill="auto"/>
            <w:vAlign w:val="center"/>
            <w:hideMark/>
          </w:tcPr>
          <w:p w14:paraId="107FCB3D"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10,70</w:t>
            </w:r>
          </w:p>
        </w:tc>
        <w:tc>
          <w:tcPr>
            <w:tcW w:w="992" w:type="dxa"/>
            <w:shd w:val="clear" w:color="auto" w:fill="auto"/>
            <w:vAlign w:val="center"/>
            <w:hideMark/>
          </w:tcPr>
          <w:p w14:paraId="11A4A8C6"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18 452,17</w:t>
            </w:r>
          </w:p>
        </w:tc>
      </w:tr>
      <w:tr w:rsidR="002A3AAA" w:rsidRPr="009E5925" w14:paraId="7DFB4A1A" w14:textId="77777777" w:rsidTr="002A3AAA">
        <w:trPr>
          <w:trHeight w:val="284"/>
        </w:trPr>
        <w:tc>
          <w:tcPr>
            <w:tcW w:w="456" w:type="dxa"/>
            <w:shd w:val="clear" w:color="auto" w:fill="auto"/>
            <w:vAlign w:val="center"/>
            <w:hideMark/>
          </w:tcPr>
          <w:p w14:paraId="04724366"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1.2.</w:t>
            </w:r>
          </w:p>
        </w:tc>
        <w:tc>
          <w:tcPr>
            <w:tcW w:w="3523" w:type="dxa"/>
            <w:shd w:val="clear" w:color="auto" w:fill="auto"/>
            <w:vAlign w:val="center"/>
            <w:hideMark/>
          </w:tcPr>
          <w:p w14:paraId="2E9055EE" w14:textId="77777777" w:rsidR="002A3AAA" w:rsidRPr="009E5925" w:rsidRDefault="002A3AAA" w:rsidP="00DB416A">
            <w:pPr>
              <w:spacing w:line="228" w:lineRule="auto"/>
              <w:rPr>
                <w:rFonts w:ascii="Myriad Pro" w:hAnsi="Myriad Pro"/>
                <w:sz w:val="16"/>
                <w:szCs w:val="16"/>
              </w:rPr>
            </w:pPr>
            <w:r w:rsidRPr="009E5925">
              <w:rPr>
                <w:rFonts w:ascii="Myriad Pro" w:hAnsi="Myriad Pro"/>
                <w:sz w:val="16"/>
                <w:szCs w:val="16"/>
              </w:rPr>
              <w:t>строительство кабельных линий КЛ-0,4</w:t>
            </w:r>
          </w:p>
        </w:tc>
        <w:tc>
          <w:tcPr>
            <w:tcW w:w="1134" w:type="dxa"/>
            <w:shd w:val="clear" w:color="auto" w:fill="auto"/>
            <w:vAlign w:val="center"/>
            <w:hideMark/>
          </w:tcPr>
          <w:p w14:paraId="723D55F0" w14:textId="0446FCA6" w:rsidR="002A3AAA" w:rsidRPr="009E5925" w:rsidRDefault="002A3AAA" w:rsidP="00DB416A">
            <w:pPr>
              <w:spacing w:line="228" w:lineRule="auto"/>
              <w:jc w:val="center"/>
              <w:rPr>
                <w:rFonts w:ascii="Myriad Pro" w:hAnsi="Myriad Pro"/>
                <w:sz w:val="16"/>
                <w:szCs w:val="16"/>
              </w:rPr>
            </w:pPr>
          </w:p>
        </w:tc>
        <w:tc>
          <w:tcPr>
            <w:tcW w:w="1134" w:type="dxa"/>
            <w:shd w:val="clear" w:color="auto" w:fill="auto"/>
            <w:vAlign w:val="center"/>
            <w:hideMark/>
          </w:tcPr>
          <w:p w14:paraId="3616C728"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0,00</w:t>
            </w:r>
          </w:p>
        </w:tc>
        <w:tc>
          <w:tcPr>
            <w:tcW w:w="1417" w:type="dxa"/>
            <w:shd w:val="clear" w:color="auto" w:fill="auto"/>
            <w:vAlign w:val="center"/>
            <w:hideMark/>
          </w:tcPr>
          <w:p w14:paraId="22E323D2"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276" w:type="dxa"/>
            <w:shd w:val="clear" w:color="auto" w:fill="auto"/>
            <w:vAlign w:val="center"/>
            <w:hideMark/>
          </w:tcPr>
          <w:p w14:paraId="7EE20467"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303 615,75</w:t>
            </w:r>
          </w:p>
        </w:tc>
        <w:tc>
          <w:tcPr>
            <w:tcW w:w="1134" w:type="dxa"/>
            <w:shd w:val="clear" w:color="auto" w:fill="auto"/>
            <w:vAlign w:val="center"/>
            <w:hideMark/>
          </w:tcPr>
          <w:p w14:paraId="3FCFF0CF"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0,00</w:t>
            </w:r>
          </w:p>
        </w:tc>
        <w:tc>
          <w:tcPr>
            <w:tcW w:w="1276" w:type="dxa"/>
            <w:shd w:val="clear" w:color="auto" w:fill="auto"/>
            <w:vAlign w:val="center"/>
            <w:hideMark/>
          </w:tcPr>
          <w:p w14:paraId="275605C0"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0,00</w:t>
            </w:r>
          </w:p>
        </w:tc>
        <w:tc>
          <w:tcPr>
            <w:tcW w:w="1417" w:type="dxa"/>
            <w:shd w:val="clear" w:color="auto" w:fill="auto"/>
            <w:vAlign w:val="center"/>
            <w:hideMark/>
          </w:tcPr>
          <w:p w14:paraId="2A275458"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321 084,04</w:t>
            </w:r>
          </w:p>
        </w:tc>
        <w:tc>
          <w:tcPr>
            <w:tcW w:w="1134" w:type="dxa"/>
            <w:shd w:val="clear" w:color="auto" w:fill="auto"/>
            <w:vAlign w:val="center"/>
            <w:hideMark/>
          </w:tcPr>
          <w:p w14:paraId="41DB7349"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0,00</w:t>
            </w:r>
          </w:p>
        </w:tc>
        <w:tc>
          <w:tcPr>
            <w:tcW w:w="992" w:type="dxa"/>
            <w:shd w:val="clear" w:color="auto" w:fill="auto"/>
            <w:vAlign w:val="center"/>
            <w:hideMark/>
          </w:tcPr>
          <w:p w14:paraId="1AE27DA8"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0,00</w:t>
            </w:r>
          </w:p>
        </w:tc>
      </w:tr>
      <w:tr w:rsidR="002A3AAA" w:rsidRPr="009E5925" w14:paraId="4EA42461" w14:textId="77777777" w:rsidTr="002A3AAA">
        <w:trPr>
          <w:trHeight w:val="284"/>
        </w:trPr>
        <w:tc>
          <w:tcPr>
            <w:tcW w:w="456" w:type="dxa"/>
            <w:shd w:val="clear" w:color="auto" w:fill="auto"/>
            <w:vAlign w:val="center"/>
            <w:hideMark/>
          </w:tcPr>
          <w:p w14:paraId="2C56D0DE"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3523" w:type="dxa"/>
            <w:shd w:val="clear" w:color="auto" w:fill="auto"/>
            <w:vAlign w:val="center"/>
            <w:hideMark/>
          </w:tcPr>
          <w:p w14:paraId="19978D39" w14:textId="77777777" w:rsidR="002A3AAA" w:rsidRPr="009E5925" w:rsidRDefault="002A3AAA" w:rsidP="00DB416A">
            <w:pPr>
              <w:spacing w:line="228" w:lineRule="auto"/>
              <w:rPr>
                <w:rFonts w:ascii="Myriad Pro" w:hAnsi="Myriad Pro"/>
                <w:sz w:val="16"/>
                <w:szCs w:val="16"/>
              </w:rPr>
            </w:pPr>
            <w:r w:rsidRPr="009E5925">
              <w:rPr>
                <w:rFonts w:ascii="Myriad Pro" w:hAnsi="Myriad Pro"/>
                <w:sz w:val="16"/>
                <w:szCs w:val="16"/>
              </w:rPr>
              <w:t>строительство кабельных линий КЛ-10</w:t>
            </w:r>
          </w:p>
        </w:tc>
        <w:tc>
          <w:tcPr>
            <w:tcW w:w="1134" w:type="dxa"/>
            <w:shd w:val="clear" w:color="auto" w:fill="auto"/>
            <w:vAlign w:val="center"/>
            <w:hideMark/>
          </w:tcPr>
          <w:p w14:paraId="66117C80" w14:textId="359C03B6" w:rsidR="002A3AAA" w:rsidRPr="009E5925" w:rsidRDefault="002A3AAA" w:rsidP="00DB416A">
            <w:pPr>
              <w:spacing w:line="228" w:lineRule="auto"/>
              <w:jc w:val="center"/>
              <w:rPr>
                <w:rFonts w:ascii="Myriad Pro" w:hAnsi="Myriad Pro"/>
                <w:sz w:val="16"/>
                <w:szCs w:val="16"/>
              </w:rPr>
            </w:pPr>
          </w:p>
        </w:tc>
        <w:tc>
          <w:tcPr>
            <w:tcW w:w="1134" w:type="dxa"/>
            <w:shd w:val="clear" w:color="auto" w:fill="auto"/>
            <w:vAlign w:val="center"/>
            <w:hideMark/>
          </w:tcPr>
          <w:p w14:paraId="47E22E90"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0,00</w:t>
            </w:r>
          </w:p>
        </w:tc>
        <w:tc>
          <w:tcPr>
            <w:tcW w:w="1417" w:type="dxa"/>
            <w:shd w:val="clear" w:color="auto" w:fill="auto"/>
            <w:vAlign w:val="center"/>
            <w:hideMark/>
          </w:tcPr>
          <w:p w14:paraId="4B213203"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276" w:type="dxa"/>
            <w:shd w:val="clear" w:color="auto" w:fill="auto"/>
            <w:vAlign w:val="center"/>
            <w:hideMark/>
          </w:tcPr>
          <w:p w14:paraId="538885EA"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257 621,54</w:t>
            </w:r>
          </w:p>
        </w:tc>
        <w:tc>
          <w:tcPr>
            <w:tcW w:w="1134" w:type="dxa"/>
            <w:shd w:val="clear" w:color="auto" w:fill="auto"/>
            <w:vAlign w:val="center"/>
            <w:hideMark/>
          </w:tcPr>
          <w:p w14:paraId="37864045"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0,00</w:t>
            </w:r>
          </w:p>
        </w:tc>
        <w:tc>
          <w:tcPr>
            <w:tcW w:w="1276" w:type="dxa"/>
            <w:shd w:val="clear" w:color="auto" w:fill="auto"/>
            <w:vAlign w:val="center"/>
            <w:hideMark/>
          </w:tcPr>
          <w:p w14:paraId="345C5DE0"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0,00</w:t>
            </w:r>
          </w:p>
        </w:tc>
        <w:tc>
          <w:tcPr>
            <w:tcW w:w="1417" w:type="dxa"/>
            <w:shd w:val="clear" w:color="auto" w:fill="auto"/>
            <w:vAlign w:val="center"/>
            <w:hideMark/>
          </w:tcPr>
          <w:p w14:paraId="568A26CD"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272 443,59</w:t>
            </w:r>
          </w:p>
        </w:tc>
        <w:tc>
          <w:tcPr>
            <w:tcW w:w="1134" w:type="dxa"/>
            <w:shd w:val="clear" w:color="auto" w:fill="auto"/>
            <w:vAlign w:val="center"/>
            <w:hideMark/>
          </w:tcPr>
          <w:p w14:paraId="0CFF6ACE"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6,00</w:t>
            </w:r>
          </w:p>
        </w:tc>
        <w:tc>
          <w:tcPr>
            <w:tcW w:w="992" w:type="dxa"/>
            <w:shd w:val="clear" w:color="auto" w:fill="auto"/>
            <w:vAlign w:val="center"/>
            <w:hideMark/>
          </w:tcPr>
          <w:p w14:paraId="3DB11CA1"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9 709,89</w:t>
            </w:r>
          </w:p>
        </w:tc>
      </w:tr>
      <w:tr w:rsidR="002A3AAA" w:rsidRPr="009E5925" w14:paraId="719950E9" w14:textId="77777777" w:rsidTr="002A3AAA">
        <w:trPr>
          <w:trHeight w:val="284"/>
        </w:trPr>
        <w:tc>
          <w:tcPr>
            <w:tcW w:w="456" w:type="dxa"/>
            <w:shd w:val="clear" w:color="auto" w:fill="auto"/>
            <w:vAlign w:val="center"/>
            <w:hideMark/>
          </w:tcPr>
          <w:p w14:paraId="0A14798E"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1.3.</w:t>
            </w:r>
          </w:p>
        </w:tc>
        <w:tc>
          <w:tcPr>
            <w:tcW w:w="3523" w:type="dxa"/>
            <w:shd w:val="clear" w:color="auto" w:fill="auto"/>
            <w:vAlign w:val="center"/>
            <w:hideMark/>
          </w:tcPr>
          <w:p w14:paraId="4E87E7AB" w14:textId="77777777" w:rsidR="002A3AAA" w:rsidRPr="009E5925" w:rsidRDefault="002A3AAA" w:rsidP="00DB416A">
            <w:pPr>
              <w:spacing w:line="228" w:lineRule="auto"/>
              <w:rPr>
                <w:rFonts w:ascii="Myriad Pro" w:hAnsi="Myriad Pro"/>
                <w:sz w:val="16"/>
                <w:szCs w:val="16"/>
              </w:rPr>
            </w:pPr>
            <w:r w:rsidRPr="009E5925">
              <w:rPr>
                <w:rFonts w:ascii="Myriad Pro" w:hAnsi="Myriad Pro"/>
                <w:sz w:val="16"/>
                <w:szCs w:val="16"/>
              </w:rPr>
              <w:t>строительством пунктов секционирования, на уровне напряжения i и (или) диапазоне мощности j</w:t>
            </w:r>
          </w:p>
        </w:tc>
        <w:tc>
          <w:tcPr>
            <w:tcW w:w="1134" w:type="dxa"/>
            <w:shd w:val="clear" w:color="auto" w:fill="auto"/>
            <w:vAlign w:val="center"/>
            <w:hideMark/>
          </w:tcPr>
          <w:p w14:paraId="4ECF75F8"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0,00</w:t>
            </w:r>
          </w:p>
        </w:tc>
        <w:tc>
          <w:tcPr>
            <w:tcW w:w="1134" w:type="dxa"/>
            <w:shd w:val="clear" w:color="auto" w:fill="auto"/>
            <w:vAlign w:val="center"/>
            <w:hideMark/>
          </w:tcPr>
          <w:p w14:paraId="07ED85B0"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0,00</w:t>
            </w:r>
          </w:p>
        </w:tc>
        <w:tc>
          <w:tcPr>
            <w:tcW w:w="1417" w:type="dxa"/>
            <w:shd w:val="clear" w:color="auto" w:fill="auto"/>
            <w:vAlign w:val="center"/>
            <w:hideMark/>
          </w:tcPr>
          <w:p w14:paraId="3E2E5534"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0,00</w:t>
            </w:r>
          </w:p>
        </w:tc>
        <w:tc>
          <w:tcPr>
            <w:tcW w:w="1276" w:type="dxa"/>
            <w:shd w:val="clear" w:color="auto" w:fill="auto"/>
            <w:vAlign w:val="center"/>
            <w:hideMark/>
          </w:tcPr>
          <w:p w14:paraId="12878270"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0,00</w:t>
            </w:r>
          </w:p>
        </w:tc>
        <w:tc>
          <w:tcPr>
            <w:tcW w:w="1134" w:type="dxa"/>
            <w:shd w:val="clear" w:color="auto" w:fill="auto"/>
            <w:vAlign w:val="center"/>
            <w:hideMark/>
          </w:tcPr>
          <w:p w14:paraId="73A3AE4B"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0,00</w:t>
            </w:r>
          </w:p>
        </w:tc>
        <w:tc>
          <w:tcPr>
            <w:tcW w:w="1276" w:type="dxa"/>
            <w:shd w:val="clear" w:color="auto" w:fill="auto"/>
            <w:vAlign w:val="center"/>
            <w:hideMark/>
          </w:tcPr>
          <w:p w14:paraId="69626882"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0,00</w:t>
            </w:r>
          </w:p>
        </w:tc>
        <w:tc>
          <w:tcPr>
            <w:tcW w:w="1417" w:type="dxa"/>
            <w:shd w:val="clear" w:color="auto" w:fill="auto"/>
            <w:vAlign w:val="center"/>
            <w:hideMark/>
          </w:tcPr>
          <w:p w14:paraId="7F502767"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0,00</w:t>
            </w:r>
          </w:p>
        </w:tc>
        <w:tc>
          <w:tcPr>
            <w:tcW w:w="1134" w:type="dxa"/>
            <w:shd w:val="clear" w:color="auto" w:fill="auto"/>
            <w:vAlign w:val="center"/>
            <w:hideMark/>
          </w:tcPr>
          <w:p w14:paraId="41049500"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0,00</w:t>
            </w:r>
          </w:p>
        </w:tc>
        <w:tc>
          <w:tcPr>
            <w:tcW w:w="992" w:type="dxa"/>
            <w:shd w:val="clear" w:color="auto" w:fill="auto"/>
            <w:vAlign w:val="center"/>
            <w:hideMark/>
          </w:tcPr>
          <w:p w14:paraId="67D50122"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0,00</w:t>
            </w:r>
          </w:p>
        </w:tc>
      </w:tr>
      <w:tr w:rsidR="002A3AAA" w:rsidRPr="009E5925" w14:paraId="2A421137" w14:textId="77777777" w:rsidTr="002A3AAA">
        <w:trPr>
          <w:trHeight w:val="284"/>
        </w:trPr>
        <w:tc>
          <w:tcPr>
            <w:tcW w:w="456" w:type="dxa"/>
            <w:shd w:val="clear" w:color="auto" w:fill="auto"/>
            <w:vAlign w:val="center"/>
            <w:hideMark/>
          </w:tcPr>
          <w:p w14:paraId="21C1F980"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1.4.</w:t>
            </w:r>
          </w:p>
        </w:tc>
        <w:tc>
          <w:tcPr>
            <w:tcW w:w="3523" w:type="dxa"/>
            <w:shd w:val="clear" w:color="auto" w:fill="auto"/>
            <w:vAlign w:val="center"/>
            <w:hideMark/>
          </w:tcPr>
          <w:p w14:paraId="298D6AE9" w14:textId="77777777" w:rsidR="002A3AAA" w:rsidRPr="009E5925" w:rsidRDefault="002A3AAA" w:rsidP="00DB416A">
            <w:pPr>
              <w:spacing w:line="228" w:lineRule="auto"/>
              <w:rPr>
                <w:rFonts w:ascii="Myriad Pro" w:hAnsi="Myriad Pro"/>
                <w:sz w:val="16"/>
                <w:szCs w:val="16"/>
              </w:rPr>
            </w:pPr>
            <w:r w:rsidRPr="009E5925">
              <w:rPr>
                <w:rFonts w:ascii="Myriad Pro" w:hAnsi="Myriad Pro"/>
                <w:sz w:val="16"/>
                <w:szCs w:val="16"/>
              </w:rPr>
              <w:t>строительство комплектных трансформаторных подстанций (КТП), распределительных трансформаторных подстанций (РТП) с уровнем напряжения до 35 кВ, на уровне напряжения i и (или) диапазоне мощности j</w:t>
            </w:r>
          </w:p>
        </w:tc>
        <w:tc>
          <w:tcPr>
            <w:tcW w:w="1134" w:type="dxa"/>
            <w:shd w:val="clear" w:color="auto" w:fill="auto"/>
            <w:vAlign w:val="center"/>
            <w:hideMark/>
          </w:tcPr>
          <w:p w14:paraId="314B2418"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4 520,68</w:t>
            </w:r>
          </w:p>
        </w:tc>
        <w:tc>
          <w:tcPr>
            <w:tcW w:w="1134" w:type="dxa"/>
            <w:shd w:val="clear" w:color="auto" w:fill="auto"/>
            <w:vAlign w:val="center"/>
            <w:hideMark/>
          </w:tcPr>
          <w:p w14:paraId="2AB47015"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198,47</w:t>
            </w:r>
          </w:p>
        </w:tc>
        <w:tc>
          <w:tcPr>
            <w:tcW w:w="1417" w:type="dxa"/>
            <w:shd w:val="clear" w:color="auto" w:fill="auto"/>
            <w:vAlign w:val="center"/>
            <w:hideMark/>
          </w:tcPr>
          <w:p w14:paraId="673C946B"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897,22</w:t>
            </w:r>
          </w:p>
        </w:tc>
        <w:tc>
          <w:tcPr>
            <w:tcW w:w="1276" w:type="dxa"/>
            <w:shd w:val="clear" w:color="auto" w:fill="auto"/>
            <w:vAlign w:val="center"/>
            <w:hideMark/>
          </w:tcPr>
          <w:p w14:paraId="1A16AEF4"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7 237,71</w:t>
            </w:r>
          </w:p>
        </w:tc>
        <w:tc>
          <w:tcPr>
            <w:tcW w:w="1134" w:type="dxa"/>
            <w:shd w:val="clear" w:color="auto" w:fill="auto"/>
            <w:vAlign w:val="center"/>
            <w:hideMark/>
          </w:tcPr>
          <w:p w14:paraId="7342978F"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198,47</w:t>
            </w:r>
          </w:p>
        </w:tc>
        <w:tc>
          <w:tcPr>
            <w:tcW w:w="1276" w:type="dxa"/>
            <w:shd w:val="clear" w:color="auto" w:fill="auto"/>
            <w:vAlign w:val="center"/>
            <w:hideMark/>
          </w:tcPr>
          <w:p w14:paraId="5CBD4FBE"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1 436,47</w:t>
            </w:r>
          </w:p>
        </w:tc>
        <w:tc>
          <w:tcPr>
            <w:tcW w:w="1417" w:type="dxa"/>
            <w:shd w:val="clear" w:color="auto" w:fill="auto"/>
            <w:vAlign w:val="center"/>
            <w:hideMark/>
          </w:tcPr>
          <w:p w14:paraId="65A92388"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5 779,51</w:t>
            </w:r>
          </w:p>
        </w:tc>
        <w:tc>
          <w:tcPr>
            <w:tcW w:w="1134" w:type="dxa"/>
            <w:shd w:val="clear" w:color="auto" w:fill="auto"/>
            <w:vAlign w:val="center"/>
            <w:hideMark/>
          </w:tcPr>
          <w:p w14:paraId="24C50DBF"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823,62</w:t>
            </w:r>
          </w:p>
        </w:tc>
        <w:tc>
          <w:tcPr>
            <w:tcW w:w="992" w:type="dxa"/>
            <w:shd w:val="clear" w:color="auto" w:fill="auto"/>
            <w:vAlign w:val="center"/>
            <w:hideMark/>
          </w:tcPr>
          <w:p w14:paraId="36AD1D19"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4 760,12</w:t>
            </w:r>
          </w:p>
        </w:tc>
      </w:tr>
      <w:tr w:rsidR="002A3AAA" w:rsidRPr="009E5925" w14:paraId="23048A1E" w14:textId="77777777" w:rsidTr="002A3AAA">
        <w:trPr>
          <w:trHeight w:val="284"/>
        </w:trPr>
        <w:tc>
          <w:tcPr>
            <w:tcW w:w="456" w:type="dxa"/>
            <w:shd w:val="clear" w:color="auto" w:fill="auto"/>
            <w:vAlign w:val="center"/>
            <w:hideMark/>
          </w:tcPr>
          <w:p w14:paraId="439B293F"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3523" w:type="dxa"/>
            <w:shd w:val="clear" w:color="auto" w:fill="auto"/>
            <w:vAlign w:val="center"/>
            <w:hideMark/>
          </w:tcPr>
          <w:p w14:paraId="328A2D8E" w14:textId="77777777" w:rsidR="002A3AAA" w:rsidRPr="009E5925" w:rsidRDefault="002A3AAA" w:rsidP="00DB416A">
            <w:pPr>
              <w:spacing w:line="228" w:lineRule="auto"/>
              <w:rPr>
                <w:rFonts w:ascii="Myriad Pro" w:hAnsi="Myriad Pro"/>
                <w:sz w:val="16"/>
                <w:szCs w:val="16"/>
              </w:rPr>
            </w:pPr>
            <w:r w:rsidRPr="009E5925">
              <w:rPr>
                <w:rFonts w:ascii="Myriad Pro" w:hAnsi="Myriad Pro"/>
                <w:sz w:val="16"/>
                <w:szCs w:val="16"/>
              </w:rPr>
              <w:t>КТП 100 кВА</w:t>
            </w:r>
          </w:p>
        </w:tc>
        <w:tc>
          <w:tcPr>
            <w:tcW w:w="1134" w:type="dxa"/>
            <w:shd w:val="clear" w:color="auto" w:fill="auto"/>
            <w:vAlign w:val="center"/>
            <w:hideMark/>
          </w:tcPr>
          <w:p w14:paraId="7A0267FD"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675,737</w:t>
            </w:r>
          </w:p>
        </w:tc>
        <w:tc>
          <w:tcPr>
            <w:tcW w:w="1134" w:type="dxa"/>
            <w:shd w:val="clear" w:color="auto" w:fill="auto"/>
            <w:vAlign w:val="center"/>
            <w:hideMark/>
          </w:tcPr>
          <w:p w14:paraId="495C5915"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198,5</w:t>
            </w:r>
          </w:p>
        </w:tc>
        <w:tc>
          <w:tcPr>
            <w:tcW w:w="1417" w:type="dxa"/>
            <w:shd w:val="clear" w:color="auto" w:fill="auto"/>
            <w:vAlign w:val="center"/>
            <w:hideMark/>
          </w:tcPr>
          <w:p w14:paraId="76D2645A"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897,22</w:t>
            </w:r>
          </w:p>
        </w:tc>
        <w:tc>
          <w:tcPr>
            <w:tcW w:w="1276" w:type="dxa"/>
            <w:shd w:val="clear" w:color="auto" w:fill="auto"/>
            <w:vAlign w:val="center"/>
            <w:hideMark/>
          </w:tcPr>
          <w:p w14:paraId="0060B5DA"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1 081,87</w:t>
            </w:r>
          </w:p>
        </w:tc>
        <w:tc>
          <w:tcPr>
            <w:tcW w:w="1134" w:type="dxa"/>
            <w:shd w:val="clear" w:color="auto" w:fill="auto"/>
            <w:vAlign w:val="center"/>
            <w:hideMark/>
          </w:tcPr>
          <w:p w14:paraId="192D2811"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198,5</w:t>
            </w:r>
          </w:p>
        </w:tc>
        <w:tc>
          <w:tcPr>
            <w:tcW w:w="1276" w:type="dxa"/>
            <w:shd w:val="clear" w:color="auto" w:fill="auto"/>
            <w:vAlign w:val="center"/>
            <w:hideMark/>
          </w:tcPr>
          <w:p w14:paraId="7466CCAC"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1436,47</w:t>
            </w:r>
          </w:p>
        </w:tc>
        <w:tc>
          <w:tcPr>
            <w:tcW w:w="1417" w:type="dxa"/>
            <w:shd w:val="clear" w:color="auto" w:fill="auto"/>
            <w:vAlign w:val="center"/>
            <w:hideMark/>
          </w:tcPr>
          <w:p w14:paraId="26C6C90B"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1 144,21</w:t>
            </w:r>
          </w:p>
        </w:tc>
        <w:tc>
          <w:tcPr>
            <w:tcW w:w="1134" w:type="dxa"/>
            <w:shd w:val="clear" w:color="auto" w:fill="auto"/>
            <w:vAlign w:val="center"/>
            <w:hideMark/>
          </w:tcPr>
          <w:p w14:paraId="331B7FE4"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198,5</w:t>
            </w:r>
          </w:p>
        </w:tc>
        <w:tc>
          <w:tcPr>
            <w:tcW w:w="992" w:type="dxa"/>
            <w:shd w:val="clear" w:color="auto" w:fill="auto"/>
            <w:vAlign w:val="center"/>
            <w:hideMark/>
          </w:tcPr>
          <w:p w14:paraId="41061FF3"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1603,50</w:t>
            </w:r>
          </w:p>
        </w:tc>
      </w:tr>
      <w:tr w:rsidR="002A3AAA" w:rsidRPr="009E5925" w14:paraId="1CADD1FA" w14:textId="77777777" w:rsidTr="003B7FA6">
        <w:trPr>
          <w:trHeight w:val="284"/>
        </w:trPr>
        <w:tc>
          <w:tcPr>
            <w:tcW w:w="456" w:type="dxa"/>
            <w:shd w:val="clear" w:color="auto" w:fill="auto"/>
            <w:vAlign w:val="center"/>
            <w:hideMark/>
          </w:tcPr>
          <w:p w14:paraId="00335667"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3523" w:type="dxa"/>
            <w:shd w:val="clear" w:color="auto" w:fill="auto"/>
            <w:vAlign w:val="center"/>
            <w:hideMark/>
          </w:tcPr>
          <w:p w14:paraId="4C86550E" w14:textId="77777777" w:rsidR="002A3AAA" w:rsidRPr="009E5925" w:rsidRDefault="002A3AAA" w:rsidP="00DB416A">
            <w:pPr>
              <w:spacing w:line="228" w:lineRule="auto"/>
              <w:rPr>
                <w:rFonts w:ascii="Myriad Pro" w:hAnsi="Myriad Pro"/>
                <w:sz w:val="16"/>
                <w:szCs w:val="16"/>
              </w:rPr>
            </w:pPr>
            <w:r w:rsidRPr="009E5925">
              <w:rPr>
                <w:rFonts w:ascii="Myriad Pro" w:hAnsi="Myriad Pro"/>
                <w:sz w:val="16"/>
                <w:szCs w:val="16"/>
              </w:rPr>
              <w:t>КТП 160 кВА</w:t>
            </w:r>
          </w:p>
        </w:tc>
        <w:tc>
          <w:tcPr>
            <w:tcW w:w="1134" w:type="dxa"/>
            <w:shd w:val="clear" w:color="auto" w:fill="auto"/>
            <w:vAlign w:val="center"/>
          </w:tcPr>
          <w:p w14:paraId="5879D74C" w14:textId="3D4737A2" w:rsidR="002A3AAA" w:rsidRPr="009E5925" w:rsidRDefault="002A3AAA" w:rsidP="00DB416A">
            <w:pPr>
              <w:spacing w:line="228" w:lineRule="auto"/>
              <w:jc w:val="center"/>
              <w:rPr>
                <w:rFonts w:ascii="Myriad Pro" w:hAnsi="Myriad Pro"/>
                <w:sz w:val="16"/>
                <w:szCs w:val="16"/>
              </w:rPr>
            </w:pPr>
          </w:p>
        </w:tc>
        <w:tc>
          <w:tcPr>
            <w:tcW w:w="1134" w:type="dxa"/>
            <w:shd w:val="clear" w:color="auto" w:fill="auto"/>
            <w:vAlign w:val="center"/>
            <w:hideMark/>
          </w:tcPr>
          <w:p w14:paraId="55456556"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0,0</w:t>
            </w:r>
          </w:p>
        </w:tc>
        <w:tc>
          <w:tcPr>
            <w:tcW w:w="1417" w:type="dxa"/>
            <w:shd w:val="clear" w:color="auto" w:fill="auto"/>
            <w:vAlign w:val="center"/>
            <w:hideMark/>
          </w:tcPr>
          <w:p w14:paraId="624D6F34" w14:textId="77777777" w:rsidR="002A3AAA" w:rsidRPr="009E5925" w:rsidRDefault="002A3AAA" w:rsidP="00DB416A">
            <w:pPr>
              <w:spacing w:line="228" w:lineRule="auto"/>
              <w:jc w:val="center"/>
              <w:rPr>
                <w:rFonts w:ascii="Myriad Pro" w:hAnsi="Myriad Pro"/>
                <w:color w:val="FF0000"/>
                <w:sz w:val="16"/>
                <w:szCs w:val="16"/>
              </w:rPr>
            </w:pPr>
            <w:r w:rsidRPr="009E5925">
              <w:rPr>
                <w:rFonts w:ascii="Myriad Pro" w:hAnsi="Myriad Pro"/>
                <w:color w:val="FF0000"/>
                <w:sz w:val="16"/>
                <w:szCs w:val="16"/>
              </w:rPr>
              <w:t> </w:t>
            </w:r>
          </w:p>
        </w:tc>
        <w:tc>
          <w:tcPr>
            <w:tcW w:w="1276" w:type="dxa"/>
            <w:shd w:val="clear" w:color="auto" w:fill="auto"/>
            <w:vAlign w:val="center"/>
            <w:hideMark/>
          </w:tcPr>
          <w:p w14:paraId="4FB00B5C"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763,69</w:t>
            </w:r>
          </w:p>
        </w:tc>
        <w:tc>
          <w:tcPr>
            <w:tcW w:w="1134" w:type="dxa"/>
            <w:shd w:val="clear" w:color="auto" w:fill="auto"/>
            <w:vAlign w:val="center"/>
            <w:hideMark/>
          </w:tcPr>
          <w:p w14:paraId="2FB0B0B9"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276" w:type="dxa"/>
            <w:shd w:val="clear" w:color="auto" w:fill="auto"/>
            <w:vAlign w:val="center"/>
            <w:hideMark/>
          </w:tcPr>
          <w:p w14:paraId="28787D0E"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0,00</w:t>
            </w:r>
          </w:p>
        </w:tc>
        <w:tc>
          <w:tcPr>
            <w:tcW w:w="1417" w:type="dxa"/>
            <w:shd w:val="clear" w:color="auto" w:fill="auto"/>
            <w:vAlign w:val="center"/>
            <w:hideMark/>
          </w:tcPr>
          <w:p w14:paraId="31623F61"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807,70</w:t>
            </w:r>
          </w:p>
        </w:tc>
        <w:tc>
          <w:tcPr>
            <w:tcW w:w="1134" w:type="dxa"/>
            <w:shd w:val="clear" w:color="auto" w:fill="auto"/>
            <w:vAlign w:val="center"/>
            <w:hideMark/>
          </w:tcPr>
          <w:p w14:paraId="2126360B"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63,1</w:t>
            </w:r>
          </w:p>
        </w:tc>
        <w:tc>
          <w:tcPr>
            <w:tcW w:w="992" w:type="dxa"/>
            <w:shd w:val="clear" w:color="auto" w:fill="auto"/>
            <w:vAlign w:val="center"/>
            <w:hideMark/>
          </w:tcPr>
          <w:p w14:paraId="51F41A9D"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359,94</w:t>
            </w:r>
          </w:p>
        </w:tc>
      </w:tr>
      <w:tr w:rsidR="002A3AAA" w:rsidRPr="009E5925" w14:paraId="72A3CE0D" w14:textId="77777777" w:rsidTr="003B7FA6">
        <w:trPr>
          <w:trHeight w:val="284"/>
        </w:trPr>
        <w:tc>
          <w:tcPr>
            <w:tcW w:w="456" w:type="dxa"/>
            <w:shd w:val="clear" w:color="auto" w:fill="auto"/>
            <w:vAlign w:val="center"/>
            <w:hideMark/>
          </w:tcPr>
          <w:p w14:paraId="535D2E99"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3523" w:type="dxa"/>
            <w:shd w:val="clear" w:color="auto" w:fill="auto"/>
            <w:vAlign w:val="center"/>
            <w:hideMark/>
          </w:tcPr>
          <w:p w14:paraId="38D18810" w14:textId="77777777" w:rsidR="002A3AAA" w:rsidRPr="009E5925" w:rsidRDefault="002A3AAA" w:rsidP="00DB416A">
            <w:pPr>
              <w:spacing w:line="228" w:lineRule="auto"/>
              <w:rPr>
                <w:rFonts w:ascii="Myriad Pro" w:hAnsi="Myriad Pro"/>
                <w:sz w:val="16"/>
                <w:szCs w:val="16"/>
              </w:rPr>
            </w:pPr>
            <w:r w:rsidRPr="009E5925">
              <w:rPr>
                <w:rFonts w:ascii="Myriad Pro" w:hAnsi="Myriad Pro"/>
                <w:sz w:val="16"/>
                <w:szCs w:val="16"/>
              </w:rPr>
              <w:t>КТП 250 кВА</w:t>
            </w:r>
          </w:p>
        </w:tc>
        <w:tc>
          <w:tcPr>
            <w:tcW w:w="1134" w:type="dxa"/>
            <w:shd w:val="clear" w:color="auto" w:fill="auto"/>
            <w:vAlign w:val="center"/>
          </w:tcPr>
          <w:p w14:paraId="595D978A" w14:textId="702E0582" w:rsidR="002A3AAA" w:rsidRPr="009E5925" w:rsidRDefault="002A3AAA" w:rsidP="00DB416A">
            <w:pPr>
              <w:spacing w:line="228" w:lineRule="auto"/>
              <w:jc w:val="center"/>
              <w:rPr>
                <w:rFonts w:ascii="Myriad Pro" w:hAnsi="Myriad Pro"/>
                <w:sz w:val="16"/>
                <w:szCs w:val="16"/>
              </w:rPr>
            </w:pPr>
          </w:p>
        </w:tc>
        <w:tc>
          <w:tcPr>
            <w:tcW w:w="1134" w:type="dxa"/>
            <w:shd w:val="clear" w:color="auto" w:fill="auto"/>
            <w:vAlign w:val="center"/>
            <w:hideMark/>
          </w:tcPr>
          <w:p w14:paraId="768B7F24"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0,0</w:t>
            </w:r>
          </w:p>
        </w:tc>
        <w:tc>
          <w:tcPr>
            <w:tcW w:w="1417" w:type="dxa"/>
            <w:shd w:val="clear" w:color="auto" w:fill="auto"/>
            <w:vAlign w:val="center"/>
            <w:hideMark/>
          </w:tcPr>
          <w:p w14:paraId="60998B80" w14:textId="77777777" w:rsidR="002A3AAA" w:rsidRPr="009E5925" w:rsidRDefault="002A3AAA" w:rsidP="00DB416A">
            <w:pPr>
              <w:spacing w:line="228" w:lineRule="auto"/>
              <w:jc w:val="center"/>
              <w:rPr>
                <w:rFonts w:ascii="Myriad Pro" w:hAnsi="Myriad Pro"/>
                <w:color w:val="FF0000"/>
                <w:sz w:val="16"/>
                <w:szCs w:val="16"/>
              </w:rPr>
            </w:pPr>
            <w:r w:rsidRPr="009E5925">
              <w:rPr>
                <w:rFonts w:ascii="Myriad Pro" w:hAnsi="Myriad Pro"/>
                <w:color w:val="FF0000"/>
                <w:sz w:val="16"/>
                <w:szCs w:val="16"/>
              </w:rPr>
              <w:t> </w:t>
            </w:r>
          </w:p>
        </w:tc>
        <w:tc>
          <w:tcPr>
            <w:tcW w:w="1276" w:type="dxa"/>
            <w:shd w:val="clear" w:color="auto" w:fill="auto"/>
            <w:vAlign w:val="center"/>
            <w:hideMark/>
          </w:tcPr>
          <w:p w14:paraId="7D899E6A"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763,38</w:t>
            </w:r>
          </w:p>
        </w:tc>
        <w:tc>
          <w:tcPr>
            <w:tcW w:w="1134" w:type="dxa"/>
            <w:shd w:val="clear" w:color="auto" w:fill="auto"/>
            <w:vAlign w:val="center"/>
            <w:hideMark/>
          </w:tcPr>
          <w:p w14:paraId="238F3E72"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276" w:type="dxa"/>
            <w:shd w:val="clear" w:color="auto" w:fill="auto"/>
            <w:vAlign w:val="center"/>
            <w:hideMark/>
          </w:tcPr>
          <w:p w14:paraId="495B71A8"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0,00</w:t>
            </w:r>
          </w:p>
        </w:tc>
        <w:tc>
          <w:tcPr>
            <w:tcW w:w="1417" w:type="dxa"/>
            <w:shd w:val="clear" w:color="auto" w:fill="auto"/>
            <w:vAlign w:val="center"/>
            <w:hideMark/>
          </w:tcPr>
          <w:p w14:paraId="5424167E"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807,36</w:t>
            </w:r>
          </w:p>
        </w:tc>
        <w:tc>
          <w:tcPr>
            <w:tcW w:w="1134" w:type="dxa"/>
            <w:shd w:val="clear" w:color="auto" w:fill="auto"/>
            <w:vAlign w:val="center"/>
            <w:hideMark/>
          </w:tcPr>
          <w:p w14:paraId="077FBF29"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147,1</w:t>
            </w:r>
          </w:p>
        </w:tc>
        <w:tc>
          <w:tcPr>
            <w:tcW w:w="992" w:type="dxa"/>
            <w:shd w:val="clear" w:color="auto" w:fill="auto"/>
            <w:vAlign w:val="center"/>
            <w:hideMark/>
          </w:tcPr>
          <w:p w14:paraId="4AD54423"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838,25</w:t>
            </w:r>
          </w:p>
        </w:tc>
      </w:tr>
      <w:tr w:rsidR="002A3AAA" w:rsidRPr="009E5925" w14:paraId="1C49BF64" w14:textId="77777777" w:rsidTr="003B7FA6">
        <w:trPr>
          <w:trHeight w:val="284"/>
        </w:trPr>
        <w:tc>
          <w:tcPr>
            <w:tcW w:w="456" w:type="dxa"/>
            <w:shd w:val="clear" w:color="auto" w:fill="auto"/>
            <w:vAlign w:val="center"/>
            <w:hideMark/>
          </w:tcPr>
          <w:p w14:paraId="1124B2AD"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3523" w:type="dxa"/>
            <w:shd w:val="clear" w:color="auto" w:fill="auto"/>
            <w:vAlign w:val="center"/>
            <w:hideMark/>
          </w:tcPr>
          <w:p w14:paraId="47E74454" w14:textId="77777777" w:rsidR="002A3AAA" w:rsidRPr="009E5925" w:rsidRDefault="002A3AAA" w:rsidP="00DB416A">
            <w:pPr>
              <w:spacing w:line="228" w:lineRule="auto"/>
              <w:rPr>
                <w:rFonts w:ascii="Myriad Pro" w:hAnsi="Myriad Pro"/>
                <w:sz w:val="16"/>
                <w:szCs w:val="16"/>
              </w:rPr>
            </w:pPr>
            <w:r w:rsidRPr="009E5925">
              <w:rPr>
                <w:rFonts w:ascii="Myriad Pro" w:hAnsi="Myriad Pro"/>
                <w:sz w:val="16"/>
                <w:szCs w:val="16"/>
              </w:rPr>
              <w:t>КТП 400 кВА</w:t>
            </w:r>
          </w:p>
        </w:tc>
        <w:tc>
          <w:tcPr>
            <w:tcW w:w="1134" w:type="dxa"/>
            <w:shd w:val="clear" w:color="auto" w:fill="auto"/>
            <w:vAlign w:val="center"/>
          </w:tcPr>
          <w:p w14:paraId="0E352E2C" w14:textId="30964D41" w:rsidR="002A3AAA" w:rsidRPr="009E5925" w:rsidRDefault="002A3AAA" w:rsidP="00DB416A">
            <w:pPr>
              <w:spacing w:line="228" w:lineRule="auto"/>
              <w:jc w:val="center"/>
              <w:rPr>
                <w:rFonts w:ascii="Myriad Pro" w:hAnsi="Myriad Pro"/>
                <w:sz w:val="16"/>
                <w:szCs w:val="16"/>
              </w:rPr>
            </w:pPr>
          </w:p>
        </w:tc>
        <w:tc>
          <w:tcPr>
            <w:tcW w:w="1134" w:type="dxa"/>
            <w:shd w:val="clear" w:color="auto" w:fill="auto"/>
            <w:vAlign w:val="center"/>
            <w:hideMark/>
          </w:tcPr>
          <w:p w14:paraId="293917CA"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0,0</w:t>
            </w:r>
          </w:p>
        </w:tc>
        <w:tc>
          <w:tcPr>
            <w:tcW w:w="1417" w:type="dxa"/>
            <w:shd w:val="clear" w:color="auto" w:fill="auto"/>
            <w:vAlign w:val="center"/>
            <w:hideMark/>
          </w:tcPr>
          <w:p w14:paraId="0E527701" w14:textId="77777777" w:rsidR="002A3AAA" w:rsidRPr="009E5925" w:rsidRDefault="002A3AAA" w:rsidP="00DB416A">
            <w:pPr>
              <w:spacing w:line="228" w:lineRule="auto"/>
              <w:jc w:val="center"/>
              <w:rPr>
                <w:rFonts w:ascii="Myriad Pro" w:hAnsi="Myriad Pro"/>
                <w:color w:val="FF0000"/>
                <w:sz w:val="16"/>
                <w:szCs w:val="16"/>
              </w:rPr>
            </w:pPr>
            <w:r w:rsidRPr="009E5925">
              <w:rPr>
                <w:rFonts w:ascii="Myriad Pro" w:hAnsi="Myriad Pro"/>
                <w:color w:val="FF0000"/>
                <w:sz w:val="16"/>
                <w:szCs w:val="16"/>
              </w:rPr>
              <w:t> </w:t>
            </w:r>
          </w:p>
        </w:tc>
        <w:tc>
          <w:tcPr>
            <w:tcW w:w="1276" w:type="dxa"/>
            <w:shd w:val="clear" w:color="auto" w:fill="auto"/>
            <w:vAlign w:val="center"/>
            <w:hideMark/>
          </w:tcPr>
          <w:p w14:paraId="0CAC13F1"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634,19</w:t>
            </w:r>
          </w:p>
        </w:tc>
        <w:tc>
          <w:tcPr>
            <w:tcW w:w="1134" w:type="dxa"/>
            <w:shd w:val="clear" w:color="auto" w:fill="auto"/>
            <w:vAlign w:val="center"/>
            <w:hideMark/>
          </w:tcPr>
          <w:p w14:paraId="4085CF54"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276" w:type="dxa"/>
            <w:shd w:val="clear" w:color="auto" w:fill="auto"/>
            <w:vAlign w:val="center"/>
            <w:hideMark/>
          </w:tcPr>
          <w:p w14:paraId="686FADFE"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0,00</w:t>
            </w:r>
          </w:p>
        </w:tc>
        <w:tc>
          <w:tcPr>
            <w:tcW w:w="1417" w:type="dxa"/>
            <w:shd w:val="clear" w:color="auto" w:fill="auto"/>
            <w:vAlign w:val="center"/>
            <w:hideMark/>
          </w:tcPr>
          <w:p w14:paraId="1F72D95E"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670,73</w:t>
            </w:r>
          </w:p>
        </w:tc>
        <w:tc>
          <w:tcPr>
            <w:tcW w:w="1134" w:type="dxa"/>
            <w:shd w:val="clear" w:color="auto" w:fill="auto"/>
            <w:vAlign w:val="center"/>
            <w:hideMark/>
          </w:tcPr>
          <w:p w14:paraId="1409BACD"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396,3</w:t>
            </w:r>
          </w:p>
        </w:tc>
        <w:tc>
          <w:tcPr>
            <w:tcW w:w="992" w:type="dxa"/>
            <w:shd w:val="clear" w:color="auto" w:fill="auto"/>
            <w:vAlign w:val="center"/>
            <w:hideMark/>
          </w:tcPr>
          <w:p w14:paraId="5450012B"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1876,55</w:t>
            </w:r>
          </w:p>
        </w:tc>
      </w:tr>
      <w:tr w:rsidR="002A3AAA" w:rsidRPr="009E5925" w14:paraId="310ACCC6" w14:textId="77777777" w:rsidTr="003B7FA6">
        <w:trPr>
          <w:trHeight w:val="284"/>
        </w:trPr>
        <w:tc>
          <w:tcPr>
            <w:tcW w:w="456" w:type="dxa"/>
            <w:shd w:val="clear" w:color="auto" w:fill="auto"/>
            <w:vAlign w:val="center"/>
            <w:hideMark/>
          </w:tcPr>
          <w:p w14:paraId="544020F7"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3523" w:type="dxa"/>
            <w:shd w:val="clear" w:color="auto" w:fill="auto"/>
            <w:vAlign w:val="center"/>
            <w:hideMark/>
          </w:tcPr>
          <w:p w14:paraId="3B3D8211" w14:textId="77777777" w:rsidR="002A3AAA" w:rsidRPr="009E5925" w:rsidRDefault="002A3AAA" w:rsidP="00DB416A">
            <w:pPr>
              <w:spacing w:line="228" w:lineRule="auto"/>
              <w:rPr>
                <w:rFonts w:ascii="Myriad Pro" w:hAnsi="Myriad Pro"/>
                <w:sz w:val="16"/>
                <w:szCs w:val="16"/>
              </w:rPr>
            </w:pPr>
            <w:r w:rsidRPr="009E5925">
              <w:rPr>
                <w:rFonts w:ascii="Myriad Pro" w:hAnsi="Myriad Pro"/>
                <w:sz w:val="16"/>
                <w:szCs w:val="16"/>
              </w:rPr>
              <w:t>КТП 630 кВА</w:t>
            </w:r>
          </w:p>
        </w:tc>
        <w:tc>
          <w:tcPr>
            <w:tcW w:w="1134" w:type="dxa"/>
            <w:shd w:val="clear" w:color="auto" w:fill="auto"/>
            <w:vAlign w:val="center"/>
          </w:tcPr>
          <w:p w14:paraId="41B393F4" w14:textId="111E8837" w:rsidR="002A3AAA" w:rsidRPr="009E5925" w:rsidRDefault="002A3AAA" w:rsidP="00DB416A">
            <w:pPr>
              <w:spacing w:line="228" w:lineRule="auto"/>
              <w:jc w:val="center"/>
              <w:rPr>
                <w:rFonts w:ascii="Myriad Pro" w:hAnsi="Myriad Pro"/>
                <w:sz w:val="16"/>
                <w:szCs w:val="16"/>
              </w:rPr>
            </w:pPr>
          </w:p>
        </w:tc>
        <w:tc>
          <w:tcPr>
            <w:tcW w:w="1134" w:type="dxa"/>
            <w:shd w:val="clear" w:color="auto" w:fill="auto"/>
            <w:vAlign w:val="center"/>
            <w:hideMark/>
          </w:tcPr>
          <w:p w14:paraId="213FBFF3"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0,0</w:t>
            </w:r>
          </w:p>
        </w:tc>
        <w:tc>
          <w:tcPr>
            <w:tcW w:w="1417" w:type="dxa"/>
            <w:shd w:val="clear" w:color="auto" w:fill="auto"/>
            <w:vAlign w:val="center"/>
            <w:hideMark/>
          </w:tcPr>
          <w:p w14:paraId="25B38B9F" w14:textId="77777777" w:rsidR="002A3AAA" w:rsidRPr="009E5925" w:rsidRDefault="002A3AAA" w:rsidP="00DB416A">
            <w:pPr>
              <w:spacing w:line="228" w:lineRule="auto"/>
              <w:jc w:val="center"/>
              <w:rPr>
                <w:rFonts w:ascii="Myriad Pro" w:hAnsi="Myriad Pro"/>
                <w:color w:val="FF0000"/>
                <w:sz w:val="16"/>
                <w:szCs w:val="16"/>
              </w:rPr>
            </w:pPr>
            <w:r w:rsidRPr="009E5925">
              <w:rPr>
                <w:rFonts w:ascii="Myriad Pro" w:hAnsi="Myriad Pro"/>
                <w:color w:val="FF0000"/>
                <w:sz w:val="16"/>
                <w:szCs w:val="16"/>
              </w:rPr>
              <w:t> </w:t>
            </w:r>
          </w:p>
        </w:tc>
        <w:tc>
          <w:tcPr>
            <w:tcW w:w="1276" w:type="dxa"/>
            <w:shd w:val="clear" w:color="auto" w:fill="auto"/>
            <w:vAlign w:val="center"/>
            <w:hideMark/>
          </w:tcPr>
          <w:p w14:paraId="74000B08"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587,96</w:t>
            </w:r>
          </w:p>
        </w:tc>
        <w:tc>
          <w:tcPr>
            <w:tcW w:w="1134" w:type="dxa"/>
            <w:shd w:val="clear" w:color="auto" w:fill="auto"/>
            <w:vAlign w:val="center"/>
            <w:hideMark/>
          </w:tcPr>
          <w:p w14:paraId="40B41B8E"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276" w:type="dxa"/>
            <w:shd w:val="clear" w:color="auto" w:fill="auto"/>
            <w:vAlign w:val="center"/>
            <w:hideMark/>
          </w:tcPr>
          <w:p w14:paraId="5891F4EB"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0,00</w:t>
            </w:r>
          </w:p>
        </w:tc>
        <w:tc>
          <w:tcPr>
            <w:tcW w:w="1417" w:type="dxa"/>
            <w:shd w:val="clear" w:color="auto" w:fill="auto"/>
            <w:vAlign w:val="center"/>
            <w:hideMark/>
          </w:tcPr>
          <w:p w14:paraId="726DCF82"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621,83</w:t>
            </w:r>
          </w:p>
        </w:tc>
        <w:tc>
          <w:tcPr>
            <w:tcW w:w="1134" w:type="dxa"/>
            <w:shd w:val="clear" w:color="auto" w:fill="auto"/>
            <w:vAlign w:val="center"/>
            <w:hideMark/>
          </w:tcPr>
          <w:p w14:paraId="79BE9CE4"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18,7</w:t>
            </w:r>
          </w:p>
        </w:tc>
        <w:tc>
          <w:tcPr>
            <w:tcW w:w="992" w:type="dxa"/>
            <w:shd w:val="clear" w:color="auto" w:fill="auto"/>
            <w:vAlign w:val="center"/>
            <w:hideMark/>
          </w:tcPr>
          <w:p w14:paraId="2095E1F9"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81,89</w:t>
            </w:r>
          </w:p>
        </w:tc>
      </w:tr>
      <w:tr w:rsidR="002A3AAA" w:rsidRPr="009E5925" w14:paraId="0279FBAA" w14:textId="77777777" w:rsidTr="002A3AAA">
        <w:trPr>
          <w:trHeight w:val="284"/>
        </w:trPr>
        <w:tc>
          <w:tcPr>
            <w:tcW w:w="456" w:type="dxa"/>
            <w:shd w:val="clear" w:color="auto" w:fill="auto"/>
            <w:vAlign w:val="center"/>
            <w:hideMark/>
          </w:tcPr>
          <w:p w14:paraId="065E8E11"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1.5.</w:t>
            </w:r>
          </w:p>
        </w:tc>
        <w:tc>
          <w:tcPr>
            <w:tcW w:w="3523" w:type="dxa"/>
            <w:shd w:val="clear" w:color="auto" w:fill="auto"/>
            <w:vAlign w:val="center"/>
            <w:hideMark/>
          </w:tcPr>
          <w:p w14:paraId="747CD640" w14:textId="77777777" w:rsidR="002A3AAA" w:rsidRPr="009E5925" w:rsidRDefault="002A3AAA" w:rsidP="00DB416A">
            <w:pPr>
              <w:spacing w:line="228" w:lineRule="auto"/>
              <w:rPr>
                <w:rFonts w:ascii="Myriad Pro" w:hAnsi="Myriad Pro"/>
                <w:sz w:val="16"/>
                <w:szCs w:val="16"/>
              </w:rPr>
            </w:pPr>
            <w:r w:rsidRPr="009E5925">
              <w:rPr>
                <w:rFonts w:ascii="Myriad Pro" w:hAnsi="Myriad Pro"/>
                <w:sz w:val="16"/>
                <w:szCs w:val="16"/>
              </w:rPr>
              <w:t>строительство центров питания, подстанций уровнем напряжения 35 кВ и выше (ПС), на уровне напряжения i и (или) диапазоне мощности j</w:t>
            </w:r>
          </w:p>
        </w:tc>
        <w:tc>
          <w:tcPr>
            <w:tcW w:w="1134" w:type="dxa"/>
            <w:shd w:val="clear" w:color="auto" w:fill="auto"/>
            <w:vAlign w:val="center"/>
            <w:hideMark/>
          </w:tcPr>
          <w:p w14:paraId="7434384D"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0,00</w:t>
            </w:r>
          </w:p>
        </w:tc>
        <w:tc>
          <w:tcPr>
            <w:tcW w:w="1134" w:type="dxa"/>
            <w:shd w:val="clear" w:color="auto" w:fill="auto"/>
            <w:vAlign w:val="center"/>
            <w:hideMark/>
          </w:tcPr>
          <w:p w14:paraId="1260E746"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0,00</w:t>
            </w:r>
          </w:p>
        </w:tc>
        <w:tc>
          <w:tcPr>
            <w:tcW w:w="1417" w:type="dxa"/>
            <w:shd w:val="clear" w:color="auto" w:fill="auto"/>
            <w:vAlign w:val="center"/>
            <w:hideMark/>
          </w:tcPr>
          <w:p w14:paraId="2A95214D"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0,00</w:t>
            </w:r>
          </w:p>
        </w:tc>
        <w:tc>
          <w:tcPr>
            <w:tcW w:w="1276" w:type="dxa"/>
            <w:shd w:val="clear" w:color="auto" w:fill="auto"/>
            <w:vAlign w:val="center"/>
            <w:hideMark/>
          </w:tcPr>
          <w:p w14:paraId="362B5BA4"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0,00</w:t>
            </w:r>
          </w:p>
        </w:tc>
        <w:tc>
          <w:tcPr>
            <w:tcW w:w="1134" w:type="dxa"/>
            <w:shd w:val="clear" w:color="auto" w:fill="auto"/>
            <w:vAlign w:val="center"/>
            <w:hideMark/>
          </w:tcPr>
          <w:p w14:paraId="38678629"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0,00</w:t>
            </w:r>
          </w:p>
        </w:tc>
        <w:tc>
          <w:tcPr>
            <w:tcW w:w="1276" w:type="dxa"/>
            <w:shd w:val="clear" w:color="auto" w:fill="auto"/>
            <w:vAlign w:val="center"/>
            <w:hideMark/>
          </w:tcPr>
          <w:p w14:paraId="769295BA"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0,00</w:t>
            </w:r>
          </w:p>
        </w:tc>
        <w:tc>
          <w:tcPr>
            <w:tcW w:w="1417" w:type="dxa"/>
            <w:shd w:val="clear" w:color="auto" w:fill="auto"/>
            <w:vAlign w:val="center"/>
            <w:hideMark/>
          </w:tcPr>
          <w:p w14:paraId="708701AB"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0,00</w:t>
            </w:r>
          </w:p>
        </w:tc>
        <w:tc>
          <w:tcPr>
            <w:tcW w:w="1134" w:type="dxa"/>
            <w:shd w:val="clear" w:color="auto" w:fill="auto"/>
            <w:vAlign w:val="center"/>
            <w:hideMark/>
          </w:tcPr>
          <w:p w14:paraId="0657FC21"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0,00</w:t>
            </w:r>
          </w:p>
        </w:tc>
        <w:tc>
          <w:tcPr>
            <w:tcW w:w="992" w:type="dxa"/>
            <w:shd w:val="clear" w:color="auto" w:fill="auto"/>
            <w:vAlign w:val="center"/>
            <w:hideMark/>
          </w:tcPr>
          <w:p w14:paraId="78702CF7"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0,00</w:t>
            </w:r>
          </w:p>
        </w:tc>
      </w:tr>
      <w:tr w:rsidR="002A3AAA" w:rsidRPr="009E5925" w14:paraId="6671E5F6" w14:textId="77777777" w:rsidTr="002A3AAA">
        <w:trPr>
          <w:trHeight w:val="284"/>
        </w:trPr>
        <w:tc>
          <w:tcPr>
            <w:tcW w:w="456" w:type="dxa"/>
            <w:shd w:val="clear" w:color="auto" w:fill="auto"/>
            <w:vAlign w:val="center"/>
            <w:hideMark/>
          </w:tcPr>
          <w:p w14:paraId="1CB86D05" w14:textId="77777777" w:rsidR="002A3AAA" w:rsidRPr="009E5925" w:rsidRDefault="002A3AAA" w:rsidP="00DB416A">
            <w:pPr>
              <w:spacing w:line="228" w:lineRule="auto"/>
              <w:jc w:val="center"/>
              <w:rPr>
                <w:rFonts w:ascii="Myriad Pro" w:hAnsi="Myriad Pro"/>
                <w:b/>
                <w:bCs/>
                <w:sz w:val="16"/>
                <w:szCs w:val="16"/>
              </w:rPr>
            </w:pPr>
            <w:r w:rsidRPr="009E5925">
              <w:rPr>
                <w:rFonts w:ascii="Myriad Pro" w:hAnsi="Myriad Pro"/>
                <w:b/>
                <w:bCs/>
                <w:sz w:val="16"/>
                <w:szCs w:val="16"/>
              </w:rPr>
              <w:lastRenderedPageBreak/>
              <w:t>2.</w:t>
            </w:r>
          </w:p>
        </w:tc>
        <w:tc>
          <w:tcPr>
            <w:tcW w:w="3523" w:type="dxa"/>
            <w:shd w:val="clear" w:color="auto" w:fill="auto"/>
            <w:vAlign w:val="center"/>
            <w:hideMark/>
          </w:tcPr>
          <w:p w14:paraId="6A3B1E80" w14:textId="77777777" w:rsidR="002A3AAA" w:rsidRPr="009E5925" w:rsidRDefault="002A3AAA" w:rsidP="00DB416A">
            <w:pPr>
              <w:spacing w:line="228" w:lineRule="auto"/>
              <w:rPr>
                <w:rFonts w:ascii="Myriad Pro" w:hAnsi="Myriad Pro"/>
                <w:sz w:val="16"/>
                <w:szCs w:val="16"/>
              </w:rPr>
            </w:pPr>
            <w:r w:rsidRPr="009E5925">
              <w:rPr>
                <w:rFonts w:ascii="Myriad Pro" w:hAnsi="Myriad Pro"/>
                <w:sz w:val="16"/>
                <w:szCs w:val="16"/>
              </w:rPr>
              <w:t>Суммарный размер платы за технологическое присоединение в части мероприятий "последней мили" [п. 2.1 + п. 2.2 + п. 2.3 + п. 2.4 + п. 2.5]:</w:t>
            </w:r>
          </w:p>
        </w:tc>
        <w:tc>
          <w:tcPr>
            <w:tcW w:w="1134" w:type="dxa"/>
            <w:shd w:val="clear" w:color="auto" w:fill="auto"/>
            <w:vAlign w:val="center"/>
            <w:hideMark/>
          </w:tcPr>
          <w:p w14:paraId="790E027E"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x</w:t>
            </w:r>
          </w:p>
        </w:tc>
        <w:tc>
          <w:tcPr>
            <w:tcW w:w="1134" w:type="dxa"/>
            <w:shd w:val="clear" w:color="auto" w:fill="auto"/>
            <w:vAlign w:val="center"/>
            <w:hideMark/>
          </w:tcPr>
          <w:p w14:paraId="29828E7E"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x</w:t>
            </w:r>
          </w:p>
        </w:tc>
        <w:tc>
          <w:tcPr>
            <w:tcW w:w="1417" w:type="dxa"/>
            <w:shd w:val="clear" w:color="auto" w:fill="auto"/>
            <w:vAlign w:val="center"/>
            <w:hideMark/>
          </w:tcPr>
          <w:p w14:paraId="10A12ED9" w14:textId="77777777" w:rsidR="002A3AAA" w:rsidRPr="009E5925" w:rsidRDefault="002A3AAA" w:rsidP="00DB416A">
            <w:pPr>
              <w:spacing w:line="228" w:lineRule="auto"/>
              <w:jc w:val="center"/>
              <w:rPr>
                <w:rFonts w:ascii="Myriad Pro" w:hAnsi="Myriad Pro"/>
                <w:b/>
                <w:bCs/>
                <w:sz w:val="16"/>
                <w:szCs w:val="16"/>
              </w:rPr>
            </w:pPr>
            <w:r w:rsidRPr="009E5925">
              <w:rPr>
                <w:rFonts w:ascii="Myriad Pro" w:hAnsi="Myriad Pro"/>
                <w:b/>
                <w:bCs/>
                <w:sz w:val="16"/>
                <w:szCs w:val="16"/>
              </w:rPr>
              <w:t>1 349,58</w:t>
            </w:r>
          </w:p>
        </w:tc>
        <w:tc>
          <w:tcPr>
            <w:tcW w:w="1276" w:type="dxa"/>
            <w:shd w:val="clear" w:color="auto" w:fill="auto"/>
            <w:vAlign w:val="center"/>
            <w:hideMark/>
          </w:tcPr>
          <w:p w14:paraId="128F01B8"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x</w:t>
            </w:r>
          </w:p>
        </w:tc>
        <w:tc>
          <w:tcPr>
            <w:tcW w:w="1134" w:type="dxa"/>
            <w:shd w:val="clear" w:color="auto" w:fill="auto"/>
            <w:vAlign w:val="center"/>
            <w:hideMark/>
          </w:tcPr>
          <w:p w14:paraId="13419CE1"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x</w:t>
            </w:r>
          </w:p>
        </w:tc>
        <w:tc>
          <w:tcPr>
            <w:tcW w:w="1276" w:type="dxa"/>
            <w:shd w:val="clear" w:color="auto" w:fill="auto"/>
            <w:vAlign w:val="center"/>
            <w:hideMark/>
          </w:tcPr>
          <w:p w14:paraId="572C1D95" w14:textId="77777777" w:rsidR="002A3AAA" w:rsidRPr="009E5925" w:rsidRDefault="002A3AAA" w:rsidP="00DB416A">
            <w:pPr>
              <w:spacing w:line="228" w:lineRule="auto"/>
              <w:jc w:val="center"/>
              <w:rPr>
                <w:rFonts w:ascii="Myriad Pro" w:hAnsi="Myriad Pro"/>
                <w:b/>
                <w:bCs/>
                <w:sz w:val="16"/>
                <w:szCs w:val="16"/>
              </w:rPr>
            </w:pPr>
            <w:r w:rsidRPr="009E5925">
              <w:rPr>
                <w:rFonts w:ascii="Myriad Pro" w:hAnsi="Myriad Pro"/>
                <w:b/>
                <w:bCs/>
                <w:sz w:val="16"/>
                <w:szCs w:val="16"/>
              </w:rPr>
              <w:t>1 914,17</w:t>
            </w:r>
          </w:p>
        </w:tc>
        <w:tc>
          <w:tcPr>
            <w:tcW w:w="1417" w:type="dxa"/>
            <w:shd w:val="clear" w:color="auto" w:fill="auto"/>
            <w:vAlign w:val="center"/>
            <w:hideMark/>
          </w:tcPr>
          <w:p w14:paraId="5277BFA9"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x</w:t>
            </w:r>
          </w:p>
        </w:tc>
        <w:tc>
          <w:tcPr>
            <w:tcW w:w="1134" w:type="dxa"/>
            <w:shd w:val="clear" w:color="auto" w:fill="auto"/>
            <w:vAlign w:val="center"/>
            <w:hideMark/>
          </w:tcPr>
          <w:p w14:paraId="57008AC3"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x</w:t>
            </w:r>
          </w:p>
        </w:tc>
        <w:tc>
          <w:tcPr>
            <w:tcW w:w="992" w:type="dxa"/>
            <w:shd w:val="clear" w:color="auto" w:fill="auto"/>
            <w:vAlign w:val="center"/>
            <w:hideMark/>
          </w:tcPr>
          <w:p w14:paraId="4AD848E9" w14:textId="77777777" w:rsidR="002A3AAA" w:rsidRPr="009E5925" w:rsidRDefault="002A3AAA" w:rsidP="00DB416A">
            <w:pPr>
              <w:spacing w:line="228" w:lineRule="auto"/>
              <w:jc w:val="center"/>
              <w:rPr>
                <w:rFonts w:ascii="Myriad Pro" w:hAnsi="Myriad Pro"/>
                <w:b/>
                <w:bCs/>
                <w:sz w:val="16"/>
                <w:szCs w:val="16"/>
              </w:rPr>
            </w:pPr>
            <w:r w:rsidRPr="009E5925">
              <w:rPr>
                <w:rFonts w:ascii="Myriad Pro" w:hAnsi="Myriad Pro"/>
                <w:b/>
                <w:bCs/>
                <w:sz w:val="16"/>
                <w:szCs w:val="16"/>
              </w:rPr>
              <w:t>16 083,40</w:t>
            </w:r>
          </w:p>
        </w:tc>
      </w:tr>
      <w:tr w:rsidR="002A3AAA" w:rsidRPr="009E5925" w14:paraId="627EBCC7" w14:textId="77777777" w:rsidTr="003B7FA6">
        <w:trPr>
          <w:trHeight w:val="284"/>
        </w:trPr>
        <w:tc>
          <w:tcPr>
            <w:tcW w:w="456" w:type="dxa"/>
            <w:shd w:val="clear" w:color="auto" w:fill="auto"/>
            <w:vAlign w:val="center"/>
            <w:hideMark/>
          </w:tcPr>
          <w:p w14:paraId="3A900DF9"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2.1.</w:t>
            </w:r>
          </w:p>
        </w:tc>
        <w:tc>
          <w:tcPr>
            <w:tcW w:w="3523" w:type="dxa"/>
            <w:shd w:val="clear" w:color="auto" w:fill="auto"/>
            <w:vAlign w:val="center"/>
            <w:hideMark/>
          </w:tcPr>
          <w:p w14:paraId="4374C9BF" w14:textId="77777777" w:rsidR="002A3AAA" w:rsidRPr="009E5925" w:rsidRDefault="002A3AAA" w:rsidP="00DB416A">
            <w:pPr>
              <w:spacing w:line="228" w:lineRule="auto"/>
              <w:rPr>
                <w:rFonts w:ascii="Myriad Pro" w:hAnsi="Myriad Pro"/>
                <w:sz w:val="16"/>
                <w:szCs w:val="16"/>
              </w:rPr>
            </w:pPr>
            <w:r w:rsidRPr="009E5925">
              <w:rPr>
                <w:rFonts w:ascii="Myriad Pro" w:hAnsi="Myriad Pro"/>
                <w:sz w:val="16"/>
                <w:szCs w:val="16"/>
              </w:rPr>
              <w:t>строительство воздушных линий ВЛ-0,4</w:t>
            </w:r>
          </w:p>
        </w:tc>
        <w:tc>
          <w:tcPr>
            <w:tcW w:w="1134" w:type="dxa"/>
            <w:shd w:val="clear" w:color="auto" w:fill="auto"/>
            <w:vAlign w:val="center"/>
          </w:tcPr>
          <w:p w14:paraId="726C7861" w14:textId="5B5C5209" w:rsidR="002A3AAA" w:rsidRPr="009E5925" w:rsidRDefault="002A3AAA" w:rsidP="00DB416A">
            <w:pPr>
              <w:spacing w:line="228" w:lineRule="auto"/>
              <w:jc w:val="center"/>
              <w:rPr>
                <w:rFonts w:ascii="Myriad Pro" w:hAnsi="Myriad Pro"/>
                <w:sz w:val="16"/>
                <w:szCs w:val="16"/>
              </w:rPr>
            </w:pPr>
          </w:p>
        </w:tc>
        <w:tc>
          <w:tcPr>
            <w:tcW w:w="1134" w:type="dxa"/>
            <w:shd w:val="clear" w:color="auto" w:fill="auto"/>
            <w:vAlign w:val="center"/>
            <w:hideMark/>
          </w:tcPr>
          <w:p w14:paraId="465312D4"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417" w:type="dxa"/>
            <w:shd w:val="clear" w:color="auto" w:fill="auto"/>
            <w:vAlign w:val="center"/>
            <w:hideMark/>
          </w:tcPr>
          <w:p w14:paraId="7C0636F0"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276" w:type="dxa"/>
            <w:shd w:val="clear" w:color="auto" w:fill="auto"/>
            <w:vAlign w:val="center"/>
            <w:hideMark/>
          </w:tcPr>
          <w:p w14:paraId="157692EC"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134" w:type="dxa"/>
            <w:shd w:val="clear" w:color="auto" w:fill="auto"/>
            <w:vAlign w:val="center"/>
            <w:hideMark/>
          </w:tcPr>
          <w:p w14:paraId="00EF136C"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276" w:type="dxa"/>
            <w:shd w:val="clear" w:color="auto" w:fill="auto"/>
            <w:vAlign w:val="center"/>
            <w:hideMark/>
          </w:tcPr>
          <w:p w14:paraId="6EC8C5BD"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0,00</w:t>
            </w:r>
          </w:p>
        </w:tc>
        <w:tc>
          <w:tcPr>
            <w:tcW w:w="1417" w:type="dxa"/>
            <w:shd w:val="clear" w:color="auto" w:fill="auto"/>
            <w:vAlign w:val="center"/>
            <w:hideMark/>
          </w:tcPr>
          <w:p w14:paraId="2756C3A5"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229604,4198</w:t>
            </w:r>
          </w:p>
        </w:tc>
        <w:tc>
          <w:tcPr>
            <w:tcW w:w="1134" w:type="dxa"/>
            <w:shd w:val="clear" w:color="auto" w:fill="auto"/>
            <w:vAlign w:val="center"/>
            <w:hideMark/>
          </w:tcPr>
          <w:p w14:paraId="469C6A2E"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4,15</w:t>
            </w:r>
          </w:p>
        </w:tc>
        <w:tc>
          <w:tcPr>
            <w:tcW w:w="992" w:type="dxa"/>
            <w:shd w:val="clear" w:color="auto" w:fill="auto"/>
            <w:vAlign w:val="center"/>
            <w:hideMark/>
          </w:tcPr>
          <w:p w14:paraId="79A24D5C"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3 737,59</w:t>
            </w:r>
          </w:p>
        </w:tc>
      </w:tr>
      <w:tr w:rsidR="002A3AAA" w:rsidRPr="009E5925" w14:paraId="40D15ED3" w14:textId="77777777" w:rsidTr="003B7FA6">
        <w:trPr>
          <w:trHeight w:val="284"/>
        </w:trPr>
        <w:tc>
          <w:tcPr>
            <w:tcW w:w="456" w:type="dxa"/>
            <w:shd w:val="clear" w:color="auto" w:fill="auto"/>
            <w:vAlign w:val="center"/>
            <w:hideMark/>
          </w:tcPr>
          <w:p w14:paraId="331D0FF6"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3523" w:type="dxa"/>
            <w:shd w:val="clear" w:color="auto" w:fill="auto"/>
            <w:vAlign w:val="center"/>
            <w:hideMark/>
          </w:tcPr>
          <w:p w14:paraId="7CFA18E5" w14:textId="77777777" w:rsidR="002A3AAA" w:rsidRPr="009E5925" w:rsidRDefault="002A3AAA" w:rsidP="00DB416A">
            <w:pPr>
              <w:spacing w:line="228" w:lineRule="auto"/>
              <w:rPr>
                <w:rFonts w:ascii="Myriad Pro" w:hAnsi="Myriad Pro"/>
                <w:sz w:val="16"/>
                <w:szCs w:val="16"/>
              </w:rPr>
            </w:pPr>
            <w:r w:rsidRPr="009E5925">
              <w:rPr>
                <w:rFonts w:ascii="Myriad Pro" w:hAnsi="Myriad Pro"/>
                <w:sz w:val="16"/>
                <w:szCs w:val="16"/>
              </w:rPr>
              <w:t>строительство воздушных линий ВЛ-10</w:t>
            </w:r>
          </w:p>
        </w:tc>
        <w:tc>
          <w:tcPr>
            <w:tcW w:w="1134" w:type="dxa"/>
            <w:shd w:val="clear" w:color="auto" w:fill="auto"/>
            <w:vAlign w:val="center"/>
          </w:tcPr>
          <w:p w14:paraId="219A02CD" w14:textId="7FC41BFA" w:rsidR="002A3AAA" w:rsidRPr="009E5925" w:rsidRDefault="002A3AAA" w:rsidP="00DB416A">
            <w:pPr>
              <w:spacing w:line="228" w:lineRule="auto"/>
              <w:jc w:val="center"/>
              <w:rPr>
                <w:rFonts w:ascii="Myriad Pro" w:hAnsi="Myriad Pro"/>
                <w:sz w:val="16"/>
                <w:szCs w:val="16"/>
              </w:rPr>
            </w:pPr>
          </w:p>
        </w:tc>
        <w:tc>
          <w:tcPr>
            <w:tcW w:w="1134" w:type="dxa"/>
            <w:shd w:val="clear" w:color="auto" w:fill="auto"/>
            <w:vAlign w:val="center"/>
            <w:hideMark/>
          </w:tcPr>
          <w:p w14:paraId="2C6A44D2"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417" w:type="dxa"/>
            <w:shd w:val="clear" w:color="auto" w:fill="auto"/>
            <w:vAlign w:val="center"/>
            <w:hideMark/>
          </w:tcPr>
          <w:p w14:paraId="03DEF7AC"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276" w:type="dxa"/>
            <w:shd w:val="clear" w:color="auto" w:fill="auto"/>
            <w:vAlign w:val="center"/>
            <w:hideMark/>
          </w:tcPr>
          <w:p w14:paraId="1BD02A9F"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134" w:type="dxa"/>
            <w:shd w:val="clear" w:color="auto" w:fill="auto"/>
            <w:vAlign w:val="center"/>
            <w:hideMark/>
          </w:tcPr>
          <w:p w14:paraId="1BFFE4E3"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276" w:type="dxa"/>
            <w:shd w:val="clear" w:color="auto" w:fill="auto"/>
            <w:vAlign w:val="center"/>
            <w:hideMark/>
          </w:tcPr>
          <w:p w14:paraId="42FCAB1C"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0,00</w:t>
            </w:r>
          </w:p>
        </w:tc>
        <w:tc>
          <w:tcPr>
            <w:tcW w:w="1417" w:type="dxa"/>
            <w:shd w:val="clear" w:color="auto" w:fill="auto"/>
            <w:vAlign w:val="center"/>
            <w:hideMark/>
          </w:tcPr>
          <w:p w14:paraId="723D386C"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164866,3308</w:t>
            </w:r>
          </w:p>
        </w:tc>
        <w:tc>
          <w:tcPr>
            <w:tcW w:w="1134" w:type="dxa"/>
            <w:shd w:val="clear" w:color="auto" w:fill="auto"/>
            <w:vAlign w:val="center"/>
            <w:hideMark/>
          </w:tcPr>
          <w:p w14:paraId="31AA6C9D"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10,70</w:t>
            </w:r>
          </w:p>
        </w:tc>
        <w:tc>
          <w:tcPr>
            <w:tcW w:w="992" w:type="dxa"/>
            <w:shd w:val="clear" w:color="auto" w:fill="auto"/>
            <w:vAlign w:val="center"/>
            <w:hideMark/>
          </w:tcPr>
          <w:p w14:paraId="721593BB"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6 919,56</w:t>
            </w:r>
          </w:p>
        </w:tc>
      </w:tr>
      <w:tr w:rsidR="002A3AAA" w:rsidRPr="009E5925" w14:paraId="774C9C5C" w14:textId="77777777" w:rsidTr="003B7FA6">
        <w:trPr>
          <w:trHeight w:val="284"/>
        </w:trPr>
        <w:tc>
          <w:tcPr>
            <w:tcW w:w="456" w:type="dxa"/>
            <w:shd w:val="clear" w:color="auto" w:fill="auto"/>
            <w:vAlign w:val="center"/>
            <w:hideMark/>
          </w:tcPr>
          <w:p w14:paraId="3B2FA217"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2.2.</w:t>
            </w:r>
          </w:p>
        </w:tc>
        <w:tc>
          <w:tcPr>
            <w:tcW w:w="3523" w:type="dxa"/>
            <w:shd w:val="clear" w:color="auto" w:fill="auto"/>
            <w:vAlign w:val="center"/>
            <w:hideMark/>
          </w:tcPr>
          <w:p w14:paraId="2D6A133D" w14:textId="77777777" w:rsidR="002A3AAA" w:rsidRPr="009E5925" w:rsidRDefault="002A3AAA" w:rsidP="00DB416A">
            <w:pPr>
              <w:spacing w:line="228" w:lineRule="auto"/>
              <w:rPr>
                <w:rFonts w:ascii="Myriad Pro" w:hAnsi="Myriad Pro"/>
                <w:sz w:val="16"/>
                <w:szCs w:val="16"/>
              </w:rPr>
            </w:pPr>
            <w:r w:rsidRPr="009E5925">
              <w:rPr>
                <w:rFonts w:ascii="Myriad Pro" w:hAnsi="Myriad Pro"/>
                <w:sz w:val="16"/>
                <w:szCs w:val="16"/>
              </w:rPr>
              <w:t>строительство кабельных линий КЛ-10</w:t>
            </w:r>
          </w:p>
        </w:tc>
        <w:tc>
          <w:tcPr>
            <w:tcW w:w="1134" w:type="dxa"/>
            <w:shd w:val="clear" w:color="auto" w:fill="auto"/>
            <w:vAlign w:val="center"/>
          </w:tcPr>
          <w:p w14:paraId="5970DE8E" w14:textId="21723790" w:rsidR="002A3AAA" w:rsidRPr="009E5925" w:rsidRDefault="002A3AAA" w:rsidP="00DB416A">
            <w:pPr>
              <w:spacing w:line="228" w:lineRule="auto"/>
              <w:jc w:val="center"/>
              <w:rPr>
                <w:rFonts w:ascii="Myriad Pro" w:hAnsi="Myriad Pro"/>
                <w:sz w:val="16"/>
                <w:szCs w:val="16"/>
              </w:rPr>
            </w:pPr>
          </w:p>
        </w:tc>
        <w:tc>
          <w:tcPr>
            <w:tcW w:w="1134" w:type="dxa"/>
            <w:shd w:val="clear" w:color="auto" w:fill="auto"/>
            <w:vAlign w:val="center"/>
            <w:hideMark/>
          </w:tcPr>
          <w:p w14:paraId="5A16CDCB"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417" w:type="dxa"/>
            <w:shd w:val="clear" w:color="auto" w:fill="auto"/>
            <w:vAlign w:val="center"/>
            <w:hideMark/>
          </w:tcPr>
          <w:p w14:paraId="37E1C747"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276" w:type="dxa"/>
            <w:shd w:val="clear" w:color="auto" w:fill="auto"/>
            <w:vAlign w:val="center"/>
            <w:hideMark/>
          </w:tcPr>
          <w:p w14:paraId="6BA6C329"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134" w:type="dxa"/>
            <w:shd w:val="clear" w:color="auto" w:fill="auto"/>
            <w:vAlign w:val="center"/>
            <w:hideMark/>
          </w:tcPr>
          <w:p w14:paraId="7799E9F6"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276" w:type="dxa"/>
            <w:shd w:val="clear" w:color="auto" w:fill="auto"/>
            <w:vAlign w:val="center"/>
            <w:hideMark/>
          </w:tcPr>
          <w:p w14:paraId="66B17C20"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0,00</w:t>
            </w:r>
          </w:p>
        </w:tc>
        <w:tc>
          <w:tcPr>
            <w:tcW w:w="1417" w:type="dxa"/>
            <w:shd w:val="clear" w:color="auto" w:fill="auto"/>
            <w:vAlign w:val="center"/>
            <w:hideMark/>
          </w:tcPr>
          <w:p w14:paraId="41F3B7E8"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136221,7955</w:t>
            </w:r>
          </w:p>
        </w:tc>
        <w:tc>
          <w:tcPr>
            <w:tcW w:w="1134" w:type="dxa"/>
            <w:shd w:val="clear" w:color="auto" w:fill="auto"/>
            <w:vAlign w:val="center"/>
            <w:hideMark/>
          </w:tcPr>
          <w:p w14:paraId="3DE328C8"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6,00</w:t>
            </w:r>
          </w:p>
        </w:tc>
        <w:tc>
          <w:tcPr>
            <w:tcW w:w="992" w:type="dxa"/>
            <w:shd w:val="clear" w:color="auto" w:fill="auto"/>
            <w:vAlign w:val="center"/>
            <w:hideMark/>
          </w:tcPr>
          <w:p w14:paraId="4EA050E7"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3 641,21</w:t>
            </w:r>
          </w:p>
        </w:tc>
      </w:tr>
      <w:tr w:rsidR="002A3AAA" w:rsidRPr="009E5925" w14:paraId="5DC8A8E4" w14:textId="77777777" w:rsidTr="003B7FA6">
        <w:trPr>
          <w:trHeight w:val="284"/>
        </w:trPr>
        <w:tc>
          <w:tcPr>
            <w:tcW w:w="456" w:type="dxa"/>
            <w:shd w:val="clear" w:color="auto" w:fill="auto"/>
            <w:vAlign w:val="center"/>
            <w:hideMark/>
          </w:tcPr>
          <w:p w14:paraId="51176B95"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3523" w:type="dxa"/>
            <w:shd w:val="clear" w:color="auto" w:fill="auto"/>
            <w:vAlign w:val="center"/>
            <w:hideMark/>
          </w:tcPr>
          <w:p w14:paraId="0A871E34" w14:textId="77777777" w:rsidR="002A3AAA" w:rsidRPr="009E5925" w:rsidRDefault="002A3AAA" w:rsidP="00DB416A">
            <w:pPr>
              <w:spacing w:line="228" w:lineRule="auto"/>
              <w:rPr>
                <w:rFonts w:ascii="Myriad Pro" w:hAnsi="Myriad Pro"/>
                <w:sz w:val="16"/>
                <w:szCs w:val="16"/>
              </w:rPr>
            </w:pPr>
            <w:r w:rsidRPr="009E5925">
              <w:rPr>
                <w:rFonts w:ascii="Myriad Pro" w:hAnsi="Myriad Pro"/>
                <w:sz w:val="16"/>
                <w:szCs w:val="16"/>
              </w:rPr>
              <w:t>строительство кабельных линий КЛ-0,4</w:t>
            </w:r>
          </w:p>
        </w:tc>
        <w:tc>
          <w:tcPr>
            <w:tcW w:w="1134" w:type="dxa"/>
            <w:shd w:val="clear" w:color="auto" w:fill="auto"/>
            <w:vAlign w:val="center"/>
          </w:tcPr>
          <w:p w14:paraId="7C9E7A04" w14:textId="5CD39B1C" w:rsidR="002A3AAA" w:rsidRPr="009E5925" w:rsidRDefault="002A3AAA" w:rsidP="00DB416A">
            <w:pPr>
              <w:spacing w:line="228" w:lineRule="auto"/>
              <w:jc w:val="center"/>
              <w:rPr>
                <w:rFonts w:ascii="Myriad Pro" w:hAnsi="Myriad Pro"/>
                <w:sz w:val="16"/>
                <w:szCs w:val="16"/>
              </w:rPr>
            </w:pPr>
          </w:p>
        </w:tc>
        <w:tc>
          <w:tcPr>
            <w:tcW w:w="1134" w:type="dxa"/>
            <w:shd w:val="clear" w:color="auto" w:fill="auto"/>
            <w:vAlign w:val="center"/>
            <w:hideMark/>
          </w:tcPr>
          <w:p w14:paraId="66BBF671"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417" w:type="dxa"/>
            <w:shd w:val="clear" w:color="auto" w:fill="auto"/>
            <w:vAlign w:val="center"/>
            <w:hideMark/>
          </w:tcPr>
          <w:p w14:paraId="53EA4B27"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276" w:type="dxa"/>
            <w:shd w:val="clear" w:color="auto" w:fill="auto"/>
            <w:vAlign w:val="center"/>
            <w:hideMark/>
          </w:tcPr>
          <w:p w14:paraId="5E520BE8"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134" w:type="dxa"/>
            <w:shd w:val="clear" w:color="auto" w:fill="auto"/>
            <w:vAlign w:val="center"/>
            <w:hideMark/>
          </w:tcPr>
          <w:p w14:paraId="0C9F9CF9"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276" w:type="dxa"/>
            <w:shd w:val="clear" w:color="auto" w:fill="auto"/>
            <w:vAlign w:val="center"/>
            <w:hideMark/>
          </w:tcPr>
          <w:p w14:paraId="6255C031"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0,00</w:t>
            </w:r>
          </w:p>
        </w:tc>
        <w:tc>
          <w:tcPr>
            <w:tcW w:w="1417" w:type="dxa"/>
            <w:shd w:val="clear" w:color="auto" w:fill="auto"/>
            <w:vAlign w:val="center"/>
            <w:hideMark/>
          </w:tcPr>
          <w:p w14:paraId="0EBAF970"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160542,0203</w:t>
            </w:r>
          </w:p>
        </w:tc>
        <w:tc>
          <w:tcPr>
            <w:tcW w:w="1134" w:type="dxa"/>
            <w:shd w:val="clear" w:color="auto" w:fill="auto"/>
            <w:vAlign w:val="center"/>
            <w:hideMark/>
          </w:tcPr>
          <w:p w14:paraId="35FFE4CD"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0,00</w:t>
            </w:r>
          </w:p>
        </w:tc>
        <w:tc>
          <w:tcPr>
            <w:tcW w:w="992" w:type="dxa"/>
            <w:shd w:val="clear" w:color="auto" w:fill="auto"/>
            <w:vAlign w:val="center"/>
            <w:hideMark/>
          </w:tcPr>
          <w:p w14:paraId="34F95F45"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0,00</w:t>
            </w:r>
          </w:p>
        </w:tc>
      </w:tr>
      <w:tr w:rsidR="002A3AAA" w:rsidRPr="009E5925" w14:paraId="372FA5DE" w14:textId="77777777" w:rsidTr="003B7FA6">
        <w:trPr>
          <w:trHeight w:val="284"/>
        </w:trPr>
        <w:tc>
          <w:tcPr>
            <w:tcW w:w="456" w:type="dxa"/>
            <w:shd w:val="clear" w:color="auto" w:fill="auto"/>
            <w:vAlign w:val="center"/>
            <w:hideMark/>
          </w:tcPr>
          <w:p w14:paraId="76040FF6"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2.3.</w:t>
            </w:r>
          </w:p>
        </w:tc>
        <w:tc>
          <w:tcPr>
            <w:tcW w:w="3523" w:type="dxa"/>
            <w:shd w:val="clear" w:color="auto" w:fill="auto"/>
            <w:vAlign w:val="center"/>
            <w:hideMark/>
          </w:tcPr>
          <w:p w14:paraId="14E5481B" w14:textId="77777777" w:rsidR="002A3AAA" w:rsidRPr="009E5925" w:rsidRDefault="002A3AAA" w:rsidP="00DB416A">
            <w:pPr>
              <w:spacing w:line="228" w:lineRule="auto"/>
              <w:rPr>
                <w:rFonts w:ascii="Myriad Pro" w:hAnsi="Myriad Pro"/>
                <w:sz w:val="16"/>
                <w:szCs w:val="16"/>
              </w:rPr>
            </w:pPr>
            <w:r w:rsidRPr="009E5925">
              <w:rPr>
                <w:rFonts w:ascii="Myriad Pro" w:hAnsi="Myriad Pro"/>
                <w:sz w:val="16"/>
                <w:szCs w:val="16"/>
              </w:rPr>
              <w:t>строительством пунктов секционирования, на уровне напряжения i и (или) диапазоне мощности j</w:t>
            </w:r>
          </w:p>
        </w:tc>
        <w:tc>
          <w:tcPr>
            <w:tcW w:w="1134" w:type="dxa"/>
            <w:shd w:val="clear" w:color="auto" w:fill="auto"/>
            <w:vAlign w:val="center"/>
          </w:tcPr>
          <w:p w14:paraId="3B0BF17A" w14:textId="3CF275FC" w:rsidR="002A3AAA" w:rsidRPr="009E5925" w:rsidRDefault="002A3AAA" w:rsidP="00DB416A">
            <w:pPr>
              <w:spacing w:line="228" w:lineRule="auto"/>
              <w:jc w:val="center"/>
              <w:rPr>
                <w:rFonts w:ascii="Myriad Pro" w:hAnsi="Myriad Pro"/>
                <w:sz w:val="16"/>
                <w:szCs w:val="16"/>
              </w:rPr>
            </w:pPr>
          </w:p>
        </w:tc>
        <w:tc>
          <w:tcPr>
            <w:tcW w:w="1134" w:type="dxa"/>
            <w:shd w:val="clear" w:color="auto" w:fill="auto"/>
            <w:vAlign w:val="center"/>
            <w:hideMark/>
          </w:tcPr>
          <w:p w14:paraId="543B9B9A"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417" w:type="dxa"/>
            <w:shd w:val="clear" w:color="auto" w:fill="auto"/>
            <w:vAlign w:val="center"/>
            <w:hideMark/>
          </w:tcPr>
          <w:p w14:paraId="0DCD4B53"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276" w:type="dxa"/>
            <w:shd w:val="clear" w:color="auto" w:fill="auto"/>
            <w:vAlign w:val="center"/>
            <w:hideMark/>
          </w:tcPr>
          <w:p w14:paraId="17CF639B"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134" w:type="dxa"/>
            <w:shd w:val="clear" w:color="auto" w:fill="auto"/>
            <w:vAlign w:val="center"/>
            <w:hideMark/>
          </w:tcPr>
          <w:p w14:paraId="0A2CEA7C"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276" w:type="dxa"/>
            <w:shd w:val="clear" w:color="auto" w:fill="auto"/>
            <w:vAlign w:val="center"/>
            <w:hideMark/>
          </w:tcPr>
          <w:p w14:paraId="782C3ADC"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0,00</w:t>
            </w:r>
          </w:p>
        </w:tc>
        <w:tc>
          <w:tcPr>
            <w:tcW w:w="1417" w:type="dxa"/>
            <w:shd w:val="clear" w:color="auto" w:fill="auto"/>
            <w:vAlign w:val="center"/>
            <w:hideMark/>
          </w:tcPr>
          <w:p w14:paraId="53DB0361"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w:t>
            </w:r>
          </w:p>
        </w:tc>
        <w:tc>
          <w:tcPr>
            <w:tcW w:w="1134" w:type="dxa"/>
            <w:shd w:val="clear" w:color="auto" w:fill="auto"/>
            <w:vAlign w:val="center"/>
            <w:hideMark/>
          </w:tcPr>
          <w:p w14:paraId="141D8B04"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w:t>
            </w:r>
          </w:p>
        </w:tc>
        <w:tc>
          <w:tcPr>
            <w:tcW w:w="992" w:type="dxa"/>
            <w:shd w:val="clear" w:color="auto" w:fill="auto"/>
            <w:vAlign w:val="center"/>
            <w:hideMark/>
          </w:tcPr>
          <w:p w14:paraId="4C6AC5B6"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0,00</w:t>
            </w:r>
          </w:p>
        </w:tc>
      </w:tr>
      <w:tr w:rsidR="002A3AAA" w:rsidRPr="009E5925" w14:paraId="100670F8" w14:textId="77777777" w:rsidTr="003B7FA6">
        <w:trPr>
          <w:trHeight w:val="284"/>
        </w:trPr>
        <w:tc>
          <w:tcPr>
            <w:tcW w:w="456" w:type="dxa"/>
            <w:shd w:val="clear" w:color="auto" w:fill="auto"/>
            <w:vAlign w:val="center"/>
            <w:hideMark/>
          </w:tcPr>
          <w:p w14:paraId="39FB0BD1"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2.4.</w:t>
            </w:r>
          </w:p>
        </w:tc>
        <w:tc>
          <w:tcPr>
            <w:tcW w:w="3523" w:type="dxa"/>
            <w:shd w:val="clear" w:color="auto" w:fill="auto"/>
            <w:vAlign w:val="center"/>
            <w:hideMark/>
          </w:tcPr>
          <w:p w14:paraId="6F01266B" w14:textId="77777777" w:rsidR="002A3AAA" w:rsidRPr="009E5925" w:rsidRDefault="002A3AAA" w:rsidP="00DB416A">
            <w:pPr>
              <w:spacing w:line="228" w:lineRule="auto"/>
              <w:rPr>
                <w:rFonts w:ascii="Myriad Pro" w:hAnsi="Myriad Pro"/>
                <w:sz w:val="16"/>
                <w:szCs w:val="16"/>
              </w:rPr>
            </w:pPr>
            <w:r w:rsidRPr="009E5925">
              <w:rPr>
                <w:rFonts w:ascii="Myriad Pro" w:hAnsi="Myriad Pro"/>
                <w:sz w:val="16"/>
                <w:szCs w:val="16"/>
              </w:rPr>
              <w:t>строительство комплектных трансформаторных подстанций (КТП), распределительных трансформаторных подстанций (РТП) с уровнем напряжения до 35 кВ, на уровне напряжения i и (или) диапазоне мощности j</w:t>
            </w:r>
          </w:p>
        </w:tc>
        <w:tc>
          <w:tcPr>
            <w:tcW w:w="1134" w:type="dxa"/>
            <w:shd w:val="clear" w:color="auto" w:fill="auto"/>
            <w:vAlign w:val="center"/>
          </w:tcPr>
          <w:p w14:paraId="1A2BBA61" w14:textId="3CA52534" w:rsidR="002A3AAA" w:rsidRPr="009E5925" w:rsidRDefault="002A3AAA" w:rsidP="00DB416A">
            <w:pPr>
              <w:spacing w:line="228" w:lineRule="auto"/>
              <w:jc w:val="center"/>
              <w:rPr>
                <w:rFonts w:ascii="Myriad Pro" w:hAnsi="Myriad Pro"/>
                <w:sz w:val="16"/>
                <w:szCs w:val="16"/>
              </w:rPr>
            </w:pPr>
          </w:p>
        </w:tc>
        <w:tc>
          <w:tcPr>
            <w:tcW w:w="1134" w:type="dxa"/>
            <w:shd w:val="clear" w:color="auto" w:fill="auto"/>
            <w:vAlign w:val="center"/>
            <w:hideMark/>
          </w:tcPr>
          <w:p w14:paraId="1A99D71C"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0,00</w:t>
            </w:r>
          </w:p>
        </w:tc>
        <w:tc>
          <w:tcPr>
            <w:tcW w:w="1417" w:type="dxa"/>
            <w:shd w:val="clear" w:color="auto" w:fill="auto"/>
            <w:vAlign w:val="center"/>
            <w:hideMark/>
          </w:tcPr>
          <w:p w14:paraId="1ADE05AC"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0,00</w:t>
            </w:r>
          </w:p>
        </w:tc>
        <w:tc>
          <w:tcPr>
            <w:tcW w:w="1276" w:type="dxa"/>
            <w:shd w:val="clear" w:color="auto" w:fill="auto"/>
            <w:vAlign w:val="center"/>
            <w:hideMark/>
          </w:tcPr>
          <w:p w14:paraId="528C4950"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0,00</w:t>
            </w:r>
          </w:p>
        </w:tc>
        <w:tc>
          <w:tcPr>
            <w:tcW w:w="1134" w:type="dxa"/>
            <w:shd w:val="clear" w:color="auto" w:fill="auto"/>
            <w:vAlign w:val="center"/>
            <w:hideMark/>
          </w:tcPr>
          <w:p w14:paraId="6AE553E2"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0,00</w:t>
            </w:r>
          </w:p>
        </w:tc>
        <w:tc>
          <w:tcPr>
            <w:tcW w:w="1276" w:type="dxa"/>
            <w:shd w:val="clear" w:color="auto" w:fill="auto"/>
            <w:vAlign w:val="center"/>
            <w:hideMark/>
          </w:tcPr>
          <w:p w14:paraId="7ACFEC6D"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0,00</w:t>
            </w:r>
          </w:p>
        </w:tc>
        <w:tc>
          <w:tcPr>
            <w:tcW w:w="1417" w:type="dxa"/>
            <w:shd w:val="clear" w:color="auto" w:fill="auto"/>
            <w:vAlign w:val="center"/>
            <w:hideMark/>
          </w:tcPr>
          <w:p w14:paraId="15ADFE06"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134" w:type="dxa"/>
            <w:shd w:val="clear" w:color="auto" w:fill="auto"/>
            <w:vAlign w:val="center"/>
            <w:hideMark/>
          </w:tcPr>
          <w:p w14:paraId="4EF6D95C"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823,62</w:t>
            </w:r>
          </w:p>
        </w:tc>
        <w:tc>
          <w:tcPr>
            <w:tcW w:w="992" w:type="dxa"/>
            <w:shd w:val="clear" w:color="auto" w:fill="auto"/>
            <w:vAlign w:val="center"/>
            <w:hideMark/>
          </w:tcPr>
          <w:p w14:paraId="6EFD8C90"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1 785,05</w:t>
            </w:r>
          </w:p>
        </w:tc>
      </w:tr>
      <w:tr w:rsidR="002A3AAA" w:rsidRPr="009E5925" w14:paraId="46DACDC8" w14:textId="77777777" w:rsidTr="003B7FA6">
        <w:trPr>
          <w:trHeight w:val="284"/>
        </w:trPr>
        <w:tc>
          <w:tcPr>
            <w:tcW w:w="456" w:type="dxa"/>
            <w:shd w:val="clear" w:color="auto" w:fill="auto"/>
            <w:vAlign w:val="center"/>
            <w:hideMark/>
          </w:tcPr>
          <w:p w14:paraId="622888EC"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3523" w:type="dxa"/>
            <w:shd w:val="clear" w:color="auto" w:fill="auto"/>
            <w:vAlign w:val="center"/>
            <w:hideMark/>
          </w:tcPr>
          <w:p w14:paraId="4819B3BB" w14:textId="77777777" w:rsidR="002A3AAA" w:rsidRPr="009E5925" w:rsidRDefault="002A3AAA" w:rsidP="00DB416A">
            <w:pPr>
              <w:spacing w:line="228" w:lineRule="auto"/>
              <w:rPr>
                <w:rFonts w:ascii="Myriad Pro" w:hAnsi="Myriad Pro"/>
                <w:sz w:val="16"/>
                <w:szCs w:val="16"/>
              </w:rPr>
            </w:pPr>
            <w:r w:rsidRPr="009E5925">
              <w:rPr>
                <w:rFonts w:ascii="Myriad Pro" w:hAnsi="Myriad Pro"/>
                <w:sz w:val="16"/>
                <w:szCs w:val="16"/>
              </w:rPr>
              <w:t>КТП 100 кВА</w:t>
            </w:r>
          </w:p>
        </w:tc>
        <w:tc>
          <w:tcPr>
            <w:tcW w:w="1134" w:type="dxa"/>
            <w:shd w:val="clear" w:color="auto" w:fill="auto"/>
            <w:vAlign w:val="center"/>
          </w:tcPr>
          <w:p w14:paraId="1D10D94A" w14:textId="269121DF" w:rsidR="002A3AAA" w:rsidRPr="009E5925" w:rsidRDefault="002A3AAA" w:rsidP="00DB416A">
            <w:pPr>
              <w:spacing w:line="228" w:lineRule="auto"/>
              <w:jc w:val="center"/>
              <w:rPr>
                <w:rFonts w:ascii="Myriad Pro" w:hAnsi="Myriad Pro"/>
                <w:sz w:val="16"/>
                <w:szCs w:val="16"/>
              </w:rPr>
            </w:pPr>
          </w:p>
        </w:tc>
        <w:tc>
          <w:tcPr>
            <w:tcW w:w="1134" w:type="dxa"/>
            <w:shd w:val="clear" w:color="auto" w:fill="auto"/>
            <w:vAlign w:val="center"/>
            <w:hideMark/>
          </w:tcPr>
          <w:p w14:paraId="2A6CA2E2"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417" w:type="dxa"/>
            <w:shd w:val="clear" w:color="auto" w:fill="auto"/>
            <w:vAlign w:val="center"/>
            <w:hideMark/>
          </w:tcPr>
          <w:p w14:paraId="24B17804"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276" w:type="dxa"/>
            <w:shd w:val="clear" w:color="auto" w:fill="auto"/>
            <w:vAlign w:val="center"/>
            <w:hideMark/>
          </w:tcPr>
          <w:p w14:paraId="475608F8"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134" w:type="dxa"/>
            <w:shd w:val="clear" w:color="auto" w:fill="auto"/>
            <w:vAlign w:val="center"/>
            <w:hideMark/>
          </w:tcPr>
          <w:p w14:paraId="4AA2F1ED"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276" w:type="dxa"/>
            <w:shd w:val="clear" w:color="auto" w:fill="auto"/>
            <w:vAlign w:val="center"/>
            <w:hideMark/>
          </w:tcPr>
          <w:p w14:paraId="6827F726"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417" w:type="dxa"/>
            <w:shd w:val="clear" w:color="auto" w:fill="auto"/>
            <w:vAlign w:val="center"/>
            <w:hideMark/>
          </w:tcPr>
          <w:p w14:paraId="604155C7"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572,10292</w:t>
            </w:r>
          </w:p>
        </w:tc>
        <w:tc>
          <w:tcPr>
            <w:tcW w:w="1134" w:type="dxa"/>
            <w:shd w:val="clear" w:color="auto" w:fill="auto"/>
            <w:vAlign w:val="center"/>
            <w:hideMark/>
          </w:tcPr>
          <w:p w14:paraId="45849F7D"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198,5</w:t>
            </w:r>
          </w:p>
        </w:tc>
        <w:tc>
          <w:tcPr>
            <w:tcW w:w="992" w:type="dxa"/>
            <w:shd w:val="clear" w:color="auto" w:fill="auto"/>
            <w:vAlign w:val="center"/>
            <w:hideMark/>
          </w:tcPr>
          <w:p w14:paraId="0BE76358"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601,31</w:t>
            </w:r>
          </w:p>
        </w:tc>
      </w:tr>
      <w:tr w:rsidR="002A3AAA" w:rsidRPr="009E5925" w14:paraId="21EF1C0C" w14:textId="77777777" w:rsidTr="003B7FA6">
        <w:trPr>
          <w:trHeight w:val="284"/>
        </w:trPr>
        <w:tc>
          <w:tcPr>
            <w:tcW w:w="456" w:type="dxa"/>
            <w:shd w:val="clear" w:color="auto" w:fill="auto"/>
            <w:vAlign w:val="center"/>
            <w:hideMark/>
          </w:tcPr>
          <w:p w14:paraId="53154EF1"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3523" w:type="dxa"/>
            <w:shd w:val="clear" w:color="auto" w:fill="auto"/>
            <w:vAlign w:val="center"/>
            <w:hideMark/>
          </w:tcPr>
          <w:p w14:paraId="738252DB" w14:textId="77777777" w:rsidR="002A3AAA" w:rsidRPr="009E5925" w:rsidRDefault="002A3AAA" w:rsidP="00DB416A">
            <w:pPr>
              <w:spacing w:line="228" w:lineRule="auto"/>
              <w:rPr>
                <w:rFonts w:ascii="Myriad Pro" w:hAnsi="Myriad Pro"/>
                <w:sz w:val="16"/>
                <w:szCs w:val="16"/>
              </w:rPr>
            </w:pPr>
            <w:r w:rsidRPr="009E5925">
              <w:rPr>
                <w:rFonts w:ascii="Myriad Pro" w:hAnsi="Myriad Pro"/>
                <w:sz w:val="16"/>
                <w:szCs w:val="16"/>
              </w:rPr>
              <w:t>КТП 160 кВА</w:t>
            </w:r>
          </w:p>
        </w:tc>
        <w:tc>
          <w:tcPr>
            <w:tcW w:w="1134" w:type="dxa"/>
            <w:shd w:val="clear" w:color="auto" w:fill="auto"/>
            <w:vAlign w:val="center"/>
          </w:tcPr>
          <w:p w14:paraId="69B19D8F" w14:textId="28CD23A8" w:rsidR="002A3AAA" w:rsidRPr="009E5925" w:rsidRDefault="002A3AAA" w:rsidP="00DB416A">
            <w:pPr>
              <w:spacing w:line="228" w:lineRule="auto"/>
              <w:jc w:val="center"/>
              <w:rPr>
                <w:rFonts w:ascii="Myriad Pro" w:hAnsi="Myriad Pro"/>
                <w:sz w:val="16"/>
                <w:szCs w:val="16"/>
              </w:rPr>
            </w:pPr>
          </w:p>
        </w:tc>
        <w:tc>
          <w:tcPr>
            <w:tcW w:w="1134" w:type="dxa"/>
            <w:shd w:val="clear" w:color="auto" w:fill="auto"/>
            <w:vAlign w:val="center"/>
            <w:hideMark/>
          </w:tcPr>
          <w:p w14:paraId="5DF6567B"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417" w:type="dxa"/>
            <w:shd w:val="clear" w:color="auto" w:fill="auto"/>
            <w:vAlign w:val="center"/>
            <w:hideMark/>
          </w:tcPr>
          <w:p w14:paraId="4E609D3A"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276" w:type="dxa"/>
            <w:shd w:val="clear" w:color="auto" w:fill="auto"/>
            <w:vAlign w:val="center"/>
            <w:hideMark/>
          </w:tcPr>
          <w:p w14:paraId="6B7C8D2A"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134" w:type="dxa"/>
            <w:shd w:val="clear" w:color="auto" w:fill="auto"/>
            <w:vAlign w:val="center"/>
            <w:hideMark/>
          </w:tcPr>
          <w:p w14:paraId="24406EF5"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276" w:type="dxa"/>
            <w:shd w:val="clear" w:color="auto" w:fill="auto"/>
            <w:vAlign w:val="center"/>
            <w:hideMark/>
          </w:tcPr>
          <w:p w14:paraId="56ED79A8"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417" w:type="dxa"/>
            <w:shd w:val="clear" w:color="auto" w:fill="auto"/>
            <w:vAlign w:val="center"/>
            <w:hideMark/>
          </w:tcPr>
          <w:p w14:paraId="6F60F4E6"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403,84918</w:t>
            </w:r>
          </w:p>
        </w:tc>
        <w:tc>
          <w:tcPr>
            <w:tcW w:w="1134" w:type="dxa"/>
            <w:shd w:val="clear" w:color="auto" w:fill="auto"/>
            <w:vAlign w:val="center"/>
            <w:hideMark/>
          </w:tcPr>
          <w:p w14:paraId="75A017B5"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63,1</w:t>
            </w:r>
          </w:p>
        </w:tc>
        <w:tc>
          <w:tcPr>
            <w:tcW w:w="992" w:type="dxa"/>
            <w:shd w:val="clear" w:color="auto" w:fill="auto"/>
            <w:vAlign w:val="center"/>
            <w:hideMark/>
          </w:tcPr>
          <w:p w14:paraId="19BA7A36"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134,98</w:t>
            </w:r>
          </w:p>
        </w:tc>
      </w:tr>
      <w:tr w:rsidR="002A3AAA" w:rsidRPr="009E5925" w14:paraId="2774564F" w14:textId="77777777" w:rsidTr="003B7FA6">
        <w:trPr>
          <w:trHeight w:val="284"/>
        </w:trPr>
        <w:tc>
          <w:tcPr>
            <w:tcW w:w="456" w:type="dxa"/>
            <w:shd w:val="clear" w:color="auto" w:fill="auto"/>
            <w:vAlign w:val="center"/>
            <w:hideMark/>
          </w:tcPr>
          <w:p w14:paraId="6D13B533"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3523" w:type="dxa"/>
            <w:shd w:val="clear" w:color="auto" w:fill="auto"/>
            <w:vAlign w:val="center"/>
            <w:hideMark/>
          </w:tcPr>
          <w:p w14:paraId="281B5240" w14:textId="77777777" w:rsidR="002A3AAA" w:rsidRPr="009E5925" w:rsidRDefault="002A3AAA" w:rsidP="00DB416A">
            <w:pPr>
              <w:spacing w:line="228" w:lineRule="auto"/>
              <w:rPr>
                <w:rFonts w:ascii="Myriad Pro" w:hAnsi="Myriad Pro"/>
                <w:sz w:val="16"/>
                <w:szCs w:val="16"/>
              </w:rPr>
            </w:pPr>
            <w:r w:rsidRPr="009E5925">
              <w:rPr>
                <w:rFonts w:ascii="Myriad Pro" w:hAnsi="Myriad Pro"/>
                <w:sz w:val="16"/>
                <w:szCs w:val="16"/>
              </w:rPr>
              <w:t>КТП 250 кВА</w:t>
            </w:r>
          </w:p>
        </w:tc>
        <w:tc>
          <w:tcPr>
            <w:tcW w:w="1134" w:type="dxa"/>
            <w:shd w:val="clear" w:color="auto" w:fill="auto"/>
            <w:vAlign w:val="center"/>
          </w:tcPr>
          <w:p w14:paraId="3B2F2A4E" w14:textId="60DDADFC" w:rsidR="002A3AAA" w:rsidRPr="009E5925" w:rsidRDefault="002A3AAA" w:rsidP="00DB416A">
            <w:pPr>
              <w:spacing w:line="228" w:lineRule="auto"/>
              <w:jc w:val="center"/>
              <w:rPr>
                <w:rFonts w:ascii="Myriad Pro" w:hAnsi="Myriad Pro"/>
                <w:sz w:val="16"/>
                <w:szCs w:val="16"/>
              </w:rPr>
            </w:pPr>
          </w:p>
        </w:tc>
        <w:tc>
          <w:tcPr>
            <w:tcW w:w="1134" w:type="dxa"/>
            <w:shd w:val="clear" w:color="auto" w:fill="auto"/>
            <w:vAlign w:val="center"/>
            <w:hideMark/>
          </w:tcPr>
          <w:p w14:paraId="1B76D000"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417" w:type="dxa"/>
            <w:shd w:val="clear" w:color="auto" w:fill="auto"/>
            <w:vAlign w:val="center"/>
            <w:hideMark/>
          </w:tcPr>
          <w:p w14:paraId="3816456D"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276" w:type="dxa"/>
            <w:shd w:val="clear" w:color="auto" w:fill="auto"/>
            <w:vAlign w:val="center"/>
            <w:hideMark/>
          </w:tcPr>
          <w:p w14:paraId="49722DA1"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134" w:type="dxa"/>
            <w:shd w:val="clear" w:color="auto" w:fill="auto"/>
            <w:vAlign w:val="center"/>
            <w:hideMark/>
          </w:tcPr>
          <w:p w14:paraId="3C4D5AD2"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276" w:type="dxa"/>
            <w:shd w:val="clear" w:color="auto" w:fill="auto"/>
            <w:vAlign w:val="center"/>
            <w:hideMark/>
          </w:tcPr>
          <w:p w14:paraId="7EA20240"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417" w:type="dxa"/>
            <w:shd w:val="clear" w:color="auto" w:fill="auto"/>
            <w:vAlign w:val="center"/>
            <w:hideMark/>
          </w:tcPr>
          <w:p w14:paraId="283D5AE5"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403,6799</w:t>
            </w:r>
          </w:p>
        </w:tc>
        <w:tc>
          <w:tcPr>
            <w:tcW w:w="1134" w:type="dxa"/>
            <w:shd w:val="clear" w:color="auto" w:fill="auto"/>
            <w:vAlign w:val="center"/>
            <w:hideMark/>
          </w:tcPr>
          <w:p w14:paraId="54D4D097"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147,1</w:t>
            </w:r>
          </w:p>
        </w:tc>
        <w:tc>
          <w:tcPr>
            <w:tcW w:w="992" w:type="dxa"/>
            <w:shd w:val="clear" w:color="auto" w:fill="auto"/>
            <w:vAlign w:val="center"/>
            <w:hideMark/>
          </w:tcPr>
          <w:p w14:paraId="0353230D"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314,34</w:t>
            </w:r>
          </w:p>
        </w:tc>
      </w:tr>
      <w:tr w:rsidR="002A3AAA" w:rsidRPr="009E5925" w14:paraId="520A2930" w14:textId="77777777" w:rsidTr="003B7FA6">
        <w:trPr>
          <w:trHeight w:val="284"/>
        </w:trPr>
        <w:tc>
          <w:tcPr>
            <w:tcW w:w="456" w:type="dxa"/>
            <w:shd w:val="clear" w:color="auto" w:fill="auto"/>
            <w:vAlign w:val="center"/>
            <w:hideMark/>
          </w:tcPr>
          <w:p w14:paraId="351FCB1A"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3523" w:type="dxa"/>
            <w:shd w:val="clear" w:color="auto" w:fill="auto"/>
            <w:vAlign w:val="center"/>
            <w:hideMark/>
          </w:tcPr>
          <w:p w14:paraId="1FBF69FB" w14:textId="77777777" w:rsidR="002A3AAA" w:rsidRPr="009E5925" w:rsidRDefault="002A3AAA" w:rsidP="00DB416A">
            <w:pPr>
              <w:spacing w:line="228" w:lineRule="auto"/>
              <w:rPr>
                <w:rFonts w:ascii="Myriad Pro" w:hAnsi="Myriad Pro"/>
                <w:sz w:val="16"/>
                <w:szCs w:val="16"/>
              </w:rPr>
            </w:pPr>
            <w:r w:rsidRPr="009E5925">
              <w:rPr>
                <w:rFonts w:ascii="Myriad Pro" w:hAnsi="Myriad Pro"/>
                <w:sz w:val="16"/>
                <w:szCs w:val="16"/>
              </w:rPr>
              <w:t>КТП 400 кВА</w:t>
            </w:r>
          </w:p>
        </w:tc>
        <w:tc>
          <w:tcPr>
            <w:tcW w:w="1134" w:type="dxa"/>
            <w:shd w:val="clear" w:color="auto" w:fill="auto"/>
            <w:vAlign w:val="center"/>
          </w:tcPr>
          <w:p w14:paraId="0D518B3E" w14:textId="3368811A" w:rsidR="002A3AAA" w:rsidRPr="009E5925" w:rsidRDefault="002A3AAA" w:rsidP="00DB416A">
            <w:pPr>
              <w:spacing w:line="228" w:lineRule="auto"/>
              <w:jc w:val="center"/>
              <w:rPr>
                <w:rFonts w:ascii="Myriad Pro" w:hAnsi="Myriad Pro"/>
                <w:sz w:val="16"/>
                <w:szCs w:val="16"/>
              </w:rPr>
            </w:pPr>
          </w:p>
        </w:tc>
        <w:tc>
          <w:tcPr>
            <w:tcW w:w="1134" w:type="dxa"/>
            <w:shd w:val="clear" w:color="auto" w:fill="auto"/>
            <w:vAlign w:val="center"/>
            <w:hideMark/>
          </w:tcPr>
          <w:p w14:paraId="0C5780D3"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417" w:type="dxa"/>
            <w:shd w:val="clear" w:color="auto" w:fill="auto"/>
            <w:vAlign w:val="center"/>
            <w:hideMark/>
          </w:tcPr>
          <w:p w14:paraId="13F5D414"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276" w:type="dxa"/>
            <w:shd w:val="clear" w:color="auto" w:fill="auto"/>
            <w:vAlign w:val="center"/>
            <w:hideMark/>
          </w:tcPr>
          <w:p w14:paraId="58D5CA4C"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134" w:type="dxa"/>
            <w:shd w:val="clear" w:color="auto" w:fill="auto"/>
            <w:vAlign w:val="center"/>
            <w:hideMark/>
          </w:tcPr>
          <w:p w14:paraId="1CBEA6F2"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276" w:type="dxa"/>
            <w:shd w:val="clear" w:color="auto" w:fill="auto"/>
            <w:vAlign w:val="center"/>
            <w:hideMark/>
          </w:tcPr>
          <w:p w14:paraId="59174384"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417" w:type="dxa"/>
            <w:shd w:val="clear" w:color="auto" w:fill="auto"/>
            <w:vAlign w:val="center"/>
            <w:hideMark/>
          </w:tcPr>
          <w:p w14:paraId="6C86023B"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335,36484</w:t>
            </w:r>
          </w:p>
        </w:tc>
        <w:tc>
          <w:tcPr>
            <w:tcW w:w="1134" w:type="dxa"/>
            <w:shd w:val="clear" w:color="auto" w:fill="auto"/>
            <w:vAlign w:val="center"/>
            <w:hideMark/>
          </w:tcPr>
          <w:p w14:paraId="6C10851F"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396,3</w:t>
            </w:r>
          </w:p>
        </w:tc>
        <w:tc>
          <w:tcPr>
            <w:tcW w:w="992" w:type="dxa"/>
            <w:shd w:val="clear" w:color="auto" w:fill="auto"/>
            <w:vAlign w:val="center"/>
            <w:hideMark/>
          </w:tcPr>
          <w:p w14:paraId="50CFE17C"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703,70</w:t>
            </w:r>
          </w:p>
        </w:tc>
      </w:tr>
      <w:tr w:rsidR="002A3AAA" w:rsidRPr="009E5925" w14:paraId="0C28FC60" w14:textId="77777777" w:rsidTr="003B7FA6">
        <w:trPr>
          <w:trHeight w:val="284"/>
        </w:trPr>
        <w:tc>
          <w:tcPr>
            <w:tcW w:w="456" w:type="dxa"/>
            <w:shd w:val="clear" w:color="auto" w:fill="auto"/>
            <w:vAlign w:val="center"/>
            <w:hideMark/>
          </w:tcPr>
          <w:p w14:paraId="6ADAF9CA"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3523" w:type="dxa"/>
            <w:shd w:val="clear" w:color="auto" w:fill="auto"/>
            <w:vAlign w:val="center"/>
            <w:hideMark/>
          </w:tcPr>
          <w:p w14:paraId="6DADB50A" w14:textId="77777777" w:rsidR="002A3AAA" w:rsidRPr="009E5925" w:rsidRDefault="002A3AAA" w:rsidP="00DB416A">
            <w:pPr>
              <w:spacing w:line="228" w:lineRule="auto"/>
              <w:rPr>
                <w:rFonts w:ascii="Myriad Pro" w:hAnsi="Myriad Pro"/>
                <w:sz w:val="16"/>
                <w:szCs w:val="16"/>
              </w:rPr>
            </w:pPr>
            <w:r w:rsidRPr="009E5925">
              <w:rPr>
                <w:rFonts w:ascii="Myriad Pro" w:hAnsi="Myriad Pro"/>
                <w:sz w:val="16"/>
                <w:szCs w:val="16"/>
              </w:rPr>
              <w:t>КТП 630 кВА</w:t>
            </w:r>
          </w:p>
        </w:tc>
        <w:tc>
          <w:tcPr>
            <w:tcW w:w="1134" w:type="dxa"/>
            <w:shd w:val="clear" w:color="auto" w:fill="auto"/>
            <w:vAlign w:val="center"/>
          </w:tcPr>
          <w:p w14:paraId="3C0727CF" w14:textId="4B2D9325" w:rsidR="002A3AAA" w:rsidRPr="009E5925" w:rsidRDefault="002A3AAA" w:rsidP="00DB416A">
            <w:pPr>
              <w:spacing w:line="228" w:lineRule="auto"/>
              <w:jc w:val="center"/>
              <w:rPr>
                <w:rFonts w:ascii="Myriad Pro" w:hAnsi="Myriad Pro"/>
                <w:sz w:val="16"/>
                <w:szCs w:val="16"/>
              </w:rPr>
            </w:pPr>
          </w:p>
        </w:tc>
        <w:tc>
          <w:tcPr>
            <w:tcW w:w="1134" w:type="dxa"/>
            <w:shd w:val="clear" w:color="auto" w:fill="auto"/>
            <w:vAlign w:val="center"/>
            <w:hideMark/>
          </w:tcPr>
          <w:p w14:paraId="798F0EAE"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417" w:type="dxa"/>
            <w:shd w:val="clear" w:color="auto" w:fill="auto"/>
            <w:vAlign w:val="center"/>
            <w:hideMark/>
          </w:tcPr>
          <w:p w14:paraId="00332B4A"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276" w:type="dxa"/>
            <w:shd w:val="clear" w:color="auto" w:fill="auto"/>
            <w:vAlign w:val="center"/>
            <w:hideMark/>
          </w:tcPr>
          <w:p w14:paraId="461075F2"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134" w:type="dxa"/>
            <w:shd w:val="clear" w:color="auto" w:fill="auto"/>
            <w:vAlign w:val="center"/>
            <w:hideMark/>
          </w:tcPr>
          <w:p w14:paraId="0089AA5F"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276" w:type="dxa"/>
            <w:shd w:val="clear" w:color="auto" w:fill="auto"/>
            <w:vAlign w:val="center"/>
            <w:hideMark/>
          </w:tcPr>
          <w:p w14:paraId="3C59BE20"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417" w:type="dxa"/>
            <w:shd w:val="clear" w:color="auto" w:fill="auto"/>
            <w:vAlign w:val="center"/>
            <w:hideMark/>
          </w:tcPr>
          <w:p w14:paraId="59DFB3A2"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310,91446</w:t>
            </w:r>
          </w:p>
        </w:tc>
        <w:tc>
          <w:tcPr>
            <w:tcW w:w="1134" w:type="dxa"/>
            <w:shd w:val="clear" w:color="auto" w:fill="auto"/>
            <w:vAlign w:val="center"/>
            <w:hideMark/>
          </w:tcPr>
          <w:p w14:paraId="75FB2344"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18,7</w:t>
            </w:r>
          </w:p>
        </w:tc>
        <w:tc>
          <w:tcPr>
            <w:tcW w:w="992" w:type="dxa"/>
            <w:shd w:val="clear" w:color="auto" w:fill="auto"/>
            <w:vAlign w:val="center"/>
            <w:hideMark/>
          </w:tcPr>
          <w:p w14:paraId="3E84EA9A"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30,71</w:t>
            </w:r>
          </w:p>
        </w:tc>
      </w:tr>
      <w:tr w:rsidR="002A3AAA" w:rsidRPr="009E5925" w14:paraId="21F2548A" w14:textId="77777777" w:rsidTr="003B7FA6">
        <w:trPr>
          <w:trHeight w:val="284"/>
        </w:trPr>
        <w:tc>
          <w:tcPr>
            <w:tcW w:w="456" w:type="dxa"/>
            <w:shd w:val="clear" w:color="auto" w:fill="auto"/>
            <w:vAlign w:val="center"/>
            <w:hideMark/>
          </w:tcPr>
          <w:p w14:paraId="1B66ADF8"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2.5.</w:t>
            </w:r>
          </w:p>
        </w:tc>
        <w:tc>
          <w:tcPr>
            <w:tcW w:w="3523" w:type="dxa"/>
            <w:shd w:val="clear" w:color="auto" w:fill="auto"/>
            <w:vAlign w:val="center"/>
            <w:hideMark/>
          </w:tcPr>
          <w:p w14:paraId="4D2CB452" w14:textId="77777777" w:rsidR="002A3AAA" w:rsidRPr="009E5925" w:rsidRDefault="002A3AAA" w:rsidP="00DB416A">
            <w:pPr>
              <w:spacing w:line="228" w:lineRule="auto"/>
              <w:rPr>
                <w:rFonts w:ascii="Myriad Pro" w:hAnsi="Myriad Pro"/>
                <w:sz w:val="16"/>
                <w:szCs w:val="16"/>
              </w:rPr>
            </w:pPr>
            <w:r w:rsidRPr="009E5925">
              <w:rPr>
                <w:rFonts w:ascii="Myriad Pro" w:hAnsi="Myriad Pro"/>
                <w:sz w:val="16"/>
                <w:szCs w:val="16"/>
              </w:rPr>
              <w:t>строительство центров питания, подстанций уровнем напряжения 35 кВ и выше (ПС), на уровне напряжения i и (или) диапазоне мощности j</w:t>
            </w:r>
          </w:p>
        </w:tc>
        <w:tc>
          <w:tcPr>
            <w:tcW w:w="1134" w:type="dxa"/>
            <w:shd w:val="clear" w:color="auto" w:fill="auto"/>
            <w:vAlign w:val="center"/>
          </w:tcPr>
          <w:p w14:paraId="470E9497" w14:textId="2E72BDF8" w:rsidR="002A3AAA" w:rsidRPr="009E5925" w:rsidRDefault="002A3AAA" w:rsidP="00DB416A">
            <w:pPr>
              <w:spacing w:line="228" w:lineRule="auto"/>
              <w:jc w:val="center"/>
              <w:rPr>
                <w:rFonts w:ascii="Myriad Pro" w:hAnsi="Myriad Pro"/>
                <w:sz w:val="16"/>
                <w:szCs w:val="16"/>
              </w:rPr>
            </w:pPr>
          </w:p>
        </w:tc>
        <w:tc>
          <w:tcPr>
            <w:tcW w:w="1134" w:type="dxa"/>
            <w:shd w:val="clear" w:color="auto" w:fill="auto"/>
            <w:vAlign w:val="center"/>
            <w:hideMark/>
          </w:tcPr>
          <w:p w14:paraId="156746CA"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417" w:type="dxa"/>
            <w:shd w:val="clear" w:color="auto" w:fill="auto"/>
            <w:vAlign w:val="center"/>
            <w:hideMark/>
          </w:tcPr>
          <w:p w14:paraId="3613765F"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276" w:type="dxa"/>
            <w:shd w:val="clear" w:color="auto" w:fill="auto"/>
            <w:vAlign w:val="center"/>
            <w:hideMark/>
          </w:tcPr>
          <w:p w14:paraId="23B0DCD3"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134" w:type="dxa"/>
            <w:shd w:val="clear" w:color="auto" w:fill="auto"/>
            <w:vAlign w:val="center"/>
            <w:hideMark/>
          </w:tcPr>
          <w:p w14:paraId="53145AFA"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 </w:t>
            </w:r>
          </w:p>
        </w:tc>
        <w:tc>
          <w:tcPr>
            <w:tcW w:w="1276" w:type="dxa"/>
            <w:shd w:val="clear" w:color="auto" w:fill="auto"/>
            <w:vAlign w:val="center"/>
            <w:hideMark/>
          </w:tcPr>
          <w:p w14:paraId="4EF2F7DE"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0,00</w:t>
            </w:r>
          </w:p>
        </w:tc>
        <w:tc>
          <w:tcPr>
            <w:tcW w:w="1417" w:type="dxa"/>
            <w:shd w:val="clear" w:color="auto" w:fill="auto"/>
            <w:vAlign w:val="center"/>
            <w:hideMark/>
          </w:tcPr>
          <w:p w14:paraId="5A1BF1B0"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w:t>
            </w:r>
          </w:p>
        </w:tc>
        <w:tc>
          <w:tcPr>
            <w:tcW w:w="1134" w:type="dxa"/>
            <w:shd w:val="clear" w:color="auto" w:fill="auto"/>
            <w:vAlign w:val="center"/>
            <w:hideMark/>
          </w:tcPr>
          <w:p w14:paraId="7D13D84E"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w:t>
            </w:r>
          </w:p>
        </w:tc>
        <w:tc>
          <w:tcPr>
            <w:tcW w:w="992" w:type="dxa"/>
            <w:shd w:val="clear" w:color="auto" w:fill="auto"/>
            <w:vAlign w:val="center"/>
            <w:hideMark/>
          </w:tcPr>
          <w:p w14:paraId="7D5E33B3"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0,00</w:t>
            </w:r>
          </w:p>
        </w:tc>
      </w:tr>
      <w:tr w:rsidR="002A3AAA" w:rsidRPr="009E5925" w14:paraId="6C1D4C5B" w14:textId="77777777" w:rsidTr="002A3AAA">
        <w:trPr>
          <w:trHeight w:val="284"/>
        </w:trPr>
        <w:tc>
          <w:tcPr>
            <w:tcW w:w="456" w:type="dxa"/>
            <w:shd w:val="clear" w:color="auto" w:fill="auto"/>
            <w:vAlign w:val="center"/>
            <w:hideMark/>
          </w:tcPr>
          <w:p w14:paraId="68A1E502" w14:textId="77777777" w:rsidR="002A3AAA" w:rsidRPr="009E5925" w:rsidRDefault="002A3AAA" w:rsidP="00DB416A">
            <w:pPr>
              <w:spacing w:line="228" w:lineRule="auto"/>
              <w:jc w:val="center"/>
              <w:rPr>
                <w:rFonts w:ascii="Myriad Pro" w:hAnsi="Myriad Pro"/>
                <w:b/>
                <w:bCs/>
                <w:sz w:val="16"/>
                <w:szCs w:val="16"/>
              </w:rPr>
            </w:pPr>
            <w:r w:rsidRPr="009E5925">
              <w:rPr>
                <w:rFonts w:ascii="Myriad Pro" w:hAnsi="Myriad Pro"/>
                <w:b/>
                <w:bCs/>
                <w:sz w:val="16"/>
                <w:szCs w:val="16"/>
              </w:rPr>
              <w:t>3.</w:t>
            </w:r>
          </w:p>
        </w:tc>
        <w:tc>
          <w:tcPr>
            <w:tcW w:w="3523" w:type="dxa"/>
            <w:shd w:val="clear" w:color="auto" w:fill="auto"/>
            <w:vAlign w:val="center"/>
            <w:hideMark/>
          </w:tcPr>
          <w:p w14:paraId="25DB6461" w14:textId="77777777" w:rsidR="002A3AAA" w:rsidRPr="009E5925" w:rsidRDefault="002A3AAA" w:rsidP="00DB416A">
            <w:pPr>
              <w:spacing w:line="228" w:lineRule="auto"/>
              <w:rPr>
                <w:rFonts w:ascii="Myriad Pro" w:hAnsi="Myriad Pro"/>
                <w:sz w:val="16"/>
                <w:szCs w:val="16"/>
              </w:rPr>
            </w:pPr>
            <w:r w:rsidRPr="009E5925">
              <w:rPr>
                <w:rFonts w:ascii="Myriad Pro" w:hAnsi="Myriad Pro"/>
                <w:sz w:val="16"/>
                <w:szCs w:val="16"/>
              </w:rPr>
              <w:t>Размер расходов по мероприятиям "последней мили", связанных с осуществлением технологического присоединения к электрическим сетям, не включаемых в плату за технологическое присоединение [п. 1 - п. 2]</w:t>
            </w:r>
          </w:p>
        </w:tc>
        <w:tc>
          <w:tcPr>
            <w:tcW w:w="1134" w:type="dxa"/>
            <w:shd w:val="clear" w:color="auto" w:fill="auto"/>
            <w:vAlign w:val="center"/>
            <w:hideMark/>
          </w:tcPr>
          <w:p w14:paraId="6CA6B13B"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x</w:t>
            </w:r>
          </w:p>
        </w:tc>
        <w:tc>
          <w:tcPr>
            <w:tcW w:w="1134" w:type="dxa"/>
            <w:shd w:val="clear" w:color="auto" w:fill="auto"/>
            <w:vAlign w:val="center"/>
            <w:hideMark/>
          </w:tcPr>
          <w:p w14:paraId="51EA1606"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x</w:t>
            </w:r>
          </w:p>
        </w:tc>
        <w:tc>
          <w:tcPr>
            <w:tcW w:w="1417" w:type="dxa"/>
            <w:shd w:val="clear" w:color="auto" w:fill="auto"/>
            <w:vAlign w:val="center"/>
            <w:hideMark/>
          </w:tcPr>
          <w:p w14:paraId="1C5BCC1C" w14:textId="77777777" w:rsidR="002A3AAA" w:rsidRPr="009E5925" w:rsidRDefault="002A3AAA" w:rsidP="00DB416A">
            <w:pPr>
              <w:spacing w:line="228" w:lineRule="auto"/>
              <w:jc w:val="center"/>
              <w:rPr>
                <w:rFonts w:ascii="Myriad Pro" w:hAnsi="Myriad Pro"/>
                <w:b/>
                <w:bCs/>
                <w:sz w:val="16"/>
                <w:szCs w:val="16"/>
              </w:rPr>
            </w:pPr>
            <w:r w:rsidRPr="009E5925">
              <w:rPr>
                <w:rFonts w:ascii="Myriad Pro" w:hAnsi="Myriad Pro"/>
                <w:b/>
                <w:bCs/>
                <w:sz w:val="16"/>
                <w:szCs w:val="16"/>
              </w:rPr>
              <w:t>0,00</w:t>
            </w:r>
          </w:p>
        </w:tc>
        <w:tc>
          <w:tcPr>
            <w:tcW w:w="1276" w:type="dxa"/>
            <w:shd w:val="clear" w:color="auto" w:fill="auto"/>
            <w:vAlign w:val="center"/>
            <w:hideMark/>
          </w:tcPr>
          <w:p w14:paraId="08B1FF2E"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x</w:t>
            </w:r>
          </w:p>
        </w:tc>
        <w:tc>
          <w:tcPr>
            <w:tcW w:w="1134" w:type="dxa"/>
            <w:shd w:val="clear" w:color="auto" w:fill="auto"/>
            <w:vAlign w:val="center"/>
            <w:hideMark/>
          </w:tcPr>
          <w:p w14:paraId="2F97333F"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x</w:t>
            </w:r>
          </w:p>
        </w:tc>
        <w:tc>
          <w:tcPr>
            <w:tcW w:w="1276" w:type="dxa"/>
            <w:shd w:val="clear" w:color="auto" w:fill="auto"/>
            <w:vAlign w:val="center"/>
            <w:hideMark/>
          </w:tcPr>
          <w:p w14:paraId="5695BFD1" w14:textId="77777777" w:rsidR="002A3AAA" w:rsidRPr="009E5925" w:rsidRDefault="002A3AAA" w:rsidP="00DB416A">
            <w:pPr>
              <w:spacing w:line="228" w:lineRule="auto"/>
              <w:jc w:val="center"/>
              <w:rPr>
                <w:rFonts w:ascii="Myriad Pro" w:hAnsi="Myriad Pro"/>
                <w:b/>
                <w:bCs/>
                <w:sz w:val="16"/>
                <w:szCs w:val="16"/>
              </w:rPr>
            </w:pPr>
            <w:r w:rsidRPr="009E5925">
              <w:rPr>
                <w:rFonts w:ascii="Myriad Pro" w:hAnsi="Myriad Pro"/>
                <w:b/>
                <w:bCs/>
                <w:sz w:val="16"/>
                <w:szCs w:val="16"/>
              </w:rPr>
              <w:t>0,00</w:t>
            </w:r>
          </w:p>
        </w:tc>
        <w:tc>
          <w:tcPr>
            <w:tcW w:w="1417" w:type="dxa"/>
            <w:shd w:val="clear" w:color="auto" w:fill="auto"/>
            <w:vAlign w:val="center"/>
            <w:hideMark/>
          </w:tcPr>
          <w:p w14:paraId="49EC9D27"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x</w:t>
            </w:r>
          </w:p>
        </w:tc>
        <w:tc>
          <w:tcPr>
            <w:tcW w:w="1134" w:type="dxa"/>
            <w:shd w:val="clear" w:color="auto" w:fill="auto"/>
            <w:vAlign w:val="center"/>
            <w:hideMark/>
          </w:tcPr>
          <w:p w14:paraId="1555AE0C" w14:textId="77777777" w:rsidR="002A3AAA" w:rsidRPr="009E5925" w:rsidRDefault="002A3AAA" w:rsidP="00DB416A">
            <w:pPr>
              <w:spacing w:line="228" w:lineRule="auto"/>
              <w:jc w:val="center"/>
              <w:rPr>
                <w:rFonts w:ascii="Myriad Pro" w:hAnsi="Myriad Pro"/>
                <w:sz w:val="16"/>
                <w:szCs w:val="16"/>
              </w:rPr>
            </w:pPr>
            <w:r w:rsidRPr="009E5925">
              <w:rPr>
                <w:rFonts w:ascii="Myriad Pro" w:hAnsi="Myriad Pro"/>
                <w:sz w:val="16"/>
                <w:szCs w:val="16"/>
              </w:rPr>
              <w:t>x</w:t>
            </w:r>
          </w:p>
        </w:tc>
        <w:tc>
          <w:tcPr>
            <w:tcW w:w="992" w:type="dxa"/>
            <w:shd w:val="clear" w:color="auto" w:fill="auto"/>
            <w:vAlign w:val="center"/>
            <w:hideMark/>
          </w:tcPr>
          <w:p w14:paraId="1302C3C6" w14:textId="77777777" w:rsidR="002A3AAA" w:rsidRPr="009E5925" w:rsidRDefault="002A3AAA" w:rsidP="00DB416A">
            <w:pPr>
              <w:spacing w:line="228" w:lineRule="auto"/>
              <w:jc w:val="center"/>
              <w:rPr>
                <w:rFonts w:ascii="Myriad Pro" w:hAnsi="Myriad Pro"/>
                <w:b/>
                <w:bCs/>
                <w:sz w:val="16"/>
                <w:szCs w:val="16"/>
              </w:rPr>
            </w:pPr>
            <w:r w:rsidRPr="009E5925">
              <w:rPr>
                <w:rFonts w:ascii="Myriad Pro" w:hAnsi="Myriad Pro"/>
                <w:b/>
                <w:bCs/>
                <w:sz w:val="16"/>
                <w:szCs w:val="16"/>
              </w:rPr>
              <w:t>26 805,67</w:t>
            </w:r>
          </w:p>
        </w:tc>
      </w:tr>
    </w:tbl>
    <w:p w14:paraId="3B073F90" w14:textId="77777777" w:rsidR="002A3AAA" w:rsidRPr="009E5925" w:rsidRDefault="002A3AAA" w:rsidP="002A3AAA">
      <w:pPr>
        <w:spacing w:line="360" w:lineRule="auto"/>
        <w:ind w:firstLine="709"/>
        <w:jc w:val="both"/>
        <w:rPr>
          <w:rFonts w:ascii="Myriad Pro" w:hAnsi="Myriad Pro"/>
          <w:b/>
          <w:bCs/>
          <w:color w:val="000000"/>
          <w:sz w:val="26"/>
          <w:szCs w:val="26"/>
        </w:rPr>
        <w:sectPr w:rsidR="002A3AAA" w:rsidRPr="009E5925" w:rsidSect="000C317B">
          <w:pgSz w:w="16838" w:h="11906" w:orient="landscape"/>
          <w:pgMar w:top="1701" w:right="851" w:bottom="851" w:left="851" w:header="1247" w:footer="709" w:gutter="0"/>
          <w:cols w:space="708"/>
          <w:docGrid w:linePitch="360"/>
        </w:sectPr>
      </w:pPr>
    </w:p>
    <w:p w14:paraId="201E3E92" w14:textId="77777777" w:rsidR="002A3AAA" w:rsidRPr="009E5925" w:rsidRDefault="002A3AAA" w:rsidP="002A3AAA">
      <w:pPr>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lastRenderedPageBreak/>
        <w:t>ПОЗИЦИЯ ОРГАНА РЕГУЛИРОВАНИЯ</w:t>
      </w:r>
    </w:p>
    <w:p w14:paraId="435336EA" w14:textId="665D588D" w:rsidR="002A3AAA" w:rsidRPr="009E5925" w:rsidRDefault="002A3AAA" w:rsidP="001E38D2">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 экспертном заключении по делу от 12.05.2016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3-8/17 отсутствует анализ расходов по данной статье.</w:t>
      </w:r>
    </w:p>
    <w:p w14:paraId="6A6E7A9C" w14:textId="152140AB" w:rsidR="002A3AAA" w:rsidRPr="009E5925" w:rsidRDefault="002A3AAA" w:rsidP="001E38D2">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color w:val="000000"/>
          <w:sz w:val="26"/>
          <w:szCs w:val="26"/>
          <w:lang w:eastAsia="zh-CN"/>
        </w:rPr>
        <w:t xml:space="preserve">При этом в Приложении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7 к протоколу заседания Правления Государственного комитета по тарифам и энергетике Республики Хакасия </w:t>
      </w:r>
      <w:r w:rsidRPr="009E5925">
        <w:rPr>
          <w:rFonts w:ascii="Myriad Pro" w:eastAsia="Calibri" w:hAnsi="Myriad Pro"/>
          <w:color w:val="000000"/>
          <w:sz w:val="26"/>
          <w:szCs w:val="26"/>
          <w:lang w:eastAsia="zh-CN"/>
        </w:rPr>
        <w:br/>
        <w:t xml:space="preserve">от 29.12.2016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10</w:t>
      </w:r>
      <w:r w:rsidRPr="009E5925">
        <w:rPr>
          <w:rFonts w:ascii="Myriad Pro" w:eastAsia="Calibri" w:hAnsi="Myriad Pro"/>
          <w:bCs/>
          <w:color w:val="000000"/>
          <w:sz w:val="26"/>
          <w:szCs w:val="26"/>
          <w:lang w:eastAsia="zh-CN"/>
        </w:rPr>
        <w:t xml:space="preserve"> указана </w:t>
      </w:r>
      <w:r w:rsidRPr="009E5925">
        <w:rPr>
          <w:rFonts w:ascii="Myriad Pro" w:eastAsia="Calibri" w:hAnsi="Myriad Pro"/>
          <w:color w:val="000000"/>
          <w:sz w:val="26"/>
          <w:szCs w:val="26"/>
          <w:lang w:eastAsia="zh-CN"/>
        </w:rPr>
        <w:t>величина выпадающих доходов</w:t>
      </w:r>
      <w:r w:rsidRPr="009E5925">
        <w:rPr>
          <w:rFonts w:ascii="Myriad Pro" w:eastAsia="Calibri" w:hAnsi="Myriad Pro"/>
          <w:bCs/>
          <w:color w:val="000000"/>
          <w:sz w:val="26"/>
          <w:szCs w:val="26"/>
          <w:lang w:eastAsia="zh-CN"/>
        </w:rPr>
        <w:t xml:space="preserve"> на 2017 год</w:t>
      </w:r>
      <w:r w:rsidRPr="009E5925">
        <w:rPr>
          <w:rFonts w:ascii="Myriad Pro" w:eastAsia="Calibri" w:hAnsi="Myriad Pro"/>
          <w:color w:val="000000"/>
          <w:sz w:val="26"/>
          <w:szCs w:val="26"/>
          <w:lang w:eastAsia="zh-CN"/>
        </w:rPr>
        <w:t>, связанных с осуществление</w:t>
      </w:r>
      <w:r w:rsidRPr="009E5925">
        <w:rPr>
          <w:rFonts w:ascii="Myriad Pro" w:eastAsia="Calibri" w:hAnsi="Myriad Pro"/>
          <w:bCs/>
          <w:color w:val="000000"/>
          <w:sz w:val="26"/>
          <w:szCs w:val="26"/>
          <w:lang w:eastAsia="zh-CN"/>
        </w:rPr>
        <w:t xml:space="preserve">м технологического присоединения к электрическим сетям филиала </w:t>
      </w:r>
      <w:r w:rsidR="00043FD8">
        <w:rPr>
          <w:rFonts w:ascii="Myriad Pro" w:eastAsia="Calibri" w:hAnsi="Myriad Pro"/>
          <w:bCs/>
          <w:color w:val="000000"/>
          <w:sz w:val="26"/>
          <w:szCs w:val="26"/>
          <w:lang w:eastAsia="zh-CN"/>
        </w:rPr>
        <w:t>ПАО </w:t>
      </w:r>
      <w:r w:rsidRPr="009E5925">
        <w:rPr>
          <w:rFonts w:ascii="Myriad Pro" w:eastAsia="Calibri" w:hAnsi="Myriad Pro"/>
          <w:bCs/>
          <w:color w:val="000000"/>
          <w:sz w:val="26"/>
          <w:szCs w:val="26"/>
          <w:lang w:eastAsia="zh-CN"/>
        </w:rPr>
        <w:t>«МРСК Сибири» - «Хакасэнерго» в размере 157 130,22 тыс. руб.</w:t>
      </w:r>
    </w:p>
    <w:p w14:paraId="2B629714" w14:textId="77777777" w:rsidR="002A3AAA" w:rsidRPr="009E5925" w:rsidRDefault="002A3AAA" w:rsidP="002A3AAA">
      <w:pPr>
        <w:spacing w:line="360" w:lineRule="auto"/>
        <w:ind w:firstLine="709"/>
        <w:contextualSpacing/>
        <w:jc w:val="both"/>
        <w:rPr>
          <w:rFonts w:ascii="Myriad Pro" w:eastAsia="Calibri" w:hAnsi="Myriad Pro"/>
          <w:color w:val="000000"/>
          <w:sz w:val="26"/>
          <w:szCs w:val="26"/>
          <w:lang w:eastAsia="zh-CN"/>
        </w:rPr>
      </w:pPr>
    </w:p>
    <w:p w14:paraId="004A9D08" w14:textId="77777777" w:rsidR="002A3AAA" w:rsidRPr="009E5925" w:rsidRDefault="002A3AAA" w:rsidP="002A3AAA">
      <w:pPr>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lang w:eastAsia="zh-CN"/>
        </w:rPr>
        <w:t>ПОЗИЦИЯ ИСПОЛНИТЕЛЯ</w:t>
      </w:r>
    </w:p>
    <w:p w14:paraId="4976E950" w14:textId="77777777" w:rsidR="002A3AAA" w:rsidRPr="009E5925" w:rsidRDefault="002A3AAA" w:rsidP="001E38D2">
      <w:pPr>
        <w:autoSpaceDE w:val="0"/>
        <w:autoSpaceDN w:val="0"/>
        <w:adjustRightInd w:val="0"/>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По результатам анализа документов по расчету плановых выпадающих доходов на 2017 год, Исполнитель отмечает следующее:</w:t>
      </w:r>
    </w:p>
    <w:p w14:paraId="71E17EBF" w14:textId="19F7184B" w:rsidR="002A3AAA" w:rsidRPr="009E5925" w:rsidRDefault="002A3AAA" w:rsidP="001E38D2">
      <w:pPr>
        <w:numPr>
          <w:ilvl w:val="0"/>
          <w:numId w:val="26"/>
        </w:numPr>
        <w:tabs>
          <w:tab w:val="left" w:pos="1134"/>
        </w:tabs>
        <w:autoSpaceDE w:val="0"/>
        <w:autoSpaceDN w:val="0"/>
        <w:adjustRightInd w:val="0"/>
        <w:spacing w:line="360" w:lineRule="auto"/>
        <w:ind w:left="142"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заявки на технологическое присоединение льготных категорий потребителей на 2017 год в орган регулирования</w:t>
      </w:r>
      <w:r w:rsidR="003B7FA6" w:rsidRPr="009E5925">
        <w:rPr>
          <w:rFonts w:ascii="Myriad Pro" w:eastAsia="Calibri" w:hAnsi="Myriad Pro"/>
          <w:color w:val="000000"/>
          <w:sz w:val="26"/>
          <w:szCs w:val="26"/>
          <w:lang w:eastAsia="zh-CN"/>
        </w:rPr>
        <w:t xml:space="preserve"> в составе тарифной заявки на передачу электроэнергии</w:t>
      </w:r>
      <w:r w:rsidRPr="009E5925">
        <w:rPr>
          <w:rFonts w:ascii="Myriad Pro" w:eastAsia="Calibri" w:hAnsi="Myriad Pro"/>
          <w:color w:val="000000"/>
          <w:sz w:val="26"/>
          <w:szCs w:val="26"/>
          <w:lang w:eastAsia="zh-CN"/>
        </w:rPr>
        <w:t xml:space="preserve"> не направлялись;</w:t>
      </w:r>
    </w:p>
    <w:p w14:paraId="72C8680F" w14:textId="0D247617" w:rsidR="002A3AAA" w:rsidRPr="009E5925" w:rsidRDefault="002A3AAA" w:rsidP="001E38D2">
      <w:pPr>
        <w:numPr>
          <w:ilvl w:val="0"/>
          <w:numId w:val="26"/>
        </w:numPr>
        <w:tabs>
          <w:tab w:val="left" w:pos="1134"/>
        </w:tabs>
        <w:autoSpaceDE w:val="0"/>
        <w:autoSpaceDN w:val="0"/>
        <w:adjustRightInd w:val="0"/>
        <w:spacing w:line="360" w:lineRule="auto"/>
        <w:ind w:left="142" w:firstLine="567"/>
        <w:contextualSpacing/>
        <w:jc w:val="both"/>
        <w:rPr>
          <w:rFonts w:ascii="Myriad Pro" w:eastAsia="Calibri" w:hAnsi="Myriad Pro"/>
          <w:sz w:val="26"/>
          <w:szCs w:val="26"/>
          <w:lang w:eastAsia="zh-CN"/>
        </w:rPr>
      </w:pPr>
      <w:r w:rsidRPr="009E5925">
        <w:rPr>
          <w:rFonts w:ascii="Myriad Pro" w:eastAsia="Calibri" w:hAnsi="Myriad Pro"/>
          <w:sz w:val="26"/>
          <w:szCs w:val="26"/>
          <w:lang w:eastAsia="zh-CN"/>
        </w:rPr>
        <w:t xml:space="preserve">расчет выпадающих доходов филиалом «Хакасэнерго» выполнен с нарушением п. 7 примечания Методических указаний </w:t>
      </w:r>
      <w:r w:rsidR="00DC5FAB">
        <w:rPr>
          <w:rFonts w:ascii="Myriad Pro" w:eastAsia="Calibri" w:hAnsi="Myriad Pro"/>
          <w:sz w:val="26"/>
          <w:szCs w:val="26"/>
          <w:lang w:eastAsia="zh-CN"/>
        </w:rPr>
        <w:t>№ </w:t>
      </w:r>
      <w:r w:rsidRPr="009E5925">
        <w:rPr>
          <w:rFonts w:ascii="Myriad Pro" w:eastAsia="Calibri" w:hAnsi="Myriad Pro"/>
          <w:sz w:val="26"/>
          <w:szCs w:val="26"/>
          <w:lang w:eastAsia="zh-CN"/>
        </w:rPr>
        <w:t xml:space="preserve">215-э, в части расчета плановых значений на 2017 год выпадающих доходов без учета соответствующей дифференциации стандартизированных ставок, установленных регулирующим органом; </w:t>
      </w:r>
    </w:p>
    <w:p w14:paraId="0D4CFF43" w14:textId="77777777" w:rsidR="002A3AAA" w:rsidRPr="009E5925" w:rsidRDefault="002A3AAA" w:rsidP="001E38D2">
      <w:pPr>
        <w:numPr>
          <w:ilvl w:val="0"/>
          <w:numId w:val="26"/>
        </w:numPr>
        <w:tabs>
          <w:tab w:val="left" w:pos="1134"/>
        </w:tabs>
        <w:autoSpaceDE w:val="0"/>
        <w:autoSpaceDN w:val="0"/>
        <w:adjustRightInd w:val="0"/>
        <w:spacing w:line="360" w:lineRule="auto"/>
        <w:ind w:left="142"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не предоставлены реестры и сканы договоров ТП, Технические условия и Акты об осуществлении технологического присоединения;</w:t>
      </w:r>
    </w:p>
    <w:p w14:paraId="5DE971E6" w14:textId="1F7FCEF0" w:rsidR="002A3AAA" w:rsidRPr="009E5925" w:rsidRDefault="002A3AAA" w:rsidP="001E38D2">
      <w:pPr>
        <w:numPr>
          <w:ilvl w:val="0"/>
          <w:numId w:val="26"/>
        </w:numPr>
        <w:tabs>
          <w:tab w:val="left" w:pos="1134"/>
        </w:tabs>
        <w:autoSpaceDE w:val="0"/>
        <w:autoSpaceDN w:val="0"/>
        <w:adjustRightInd w:val="0"/>
        <w:spacing w:line="360" w:lineRule="auto"/>
        <w:ind w:left="142"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филиалом «Хакасэнерго» в орган регулирования не направлялся анализ выручки по исполненным в 2013-2015 гг. договорам ТП энергопринимающих устройств с максимальной мощностью до 150 кВт в соответствии с нормами статьи 23.2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ФЗ-35, согласно которым с 01.10.2015 расходы, связанные со строительством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в плате за ТП учитывается в размере 50%, а с 01.10.2017 расходы, связанные со строительством объектов электросетевого хозяйства от существующих объектов электросетевого хозяйства до </w:t>
      </w:r>
      <w:r w:rsidRPr="009E5925">
        <w:rPr>
          <w:rFonts w:ascii="Myriad Pro" w:eastAsia="Calibri" w:hAnsi="Myriad Pro"/>
          <w:color w:val="000000"/>
          <w:sz w:val="26"/>
          <w:szCs w:val="26"/>
          <w:lang w:eastAsia="zh-CN"/>
        </w:rPr>
        <w:lastRenderedPageBreak/>
        <w:t>присоединяемых энергопринимающих устройств и (или) объектов, электроэнергетики, в плате за ТП не учитываются;</w:t>
      </w:r>
    </w:p>
    <w:p w14:paraId="5FC3661C" w14:textId="77777777" w:rsidR="002A3AAA" w:rsidRPr="009E5925" w:rsidRDefault="002A3AAA" w:rsidP="001E38D2">
      <w:pPr>
        <w:numPr>
          <w:ilvl w:val="0"/>
          <w:numId w:val="26"/>
        </w:numPr>
        <w:tabs>
          <w:tab w:val="left" w:pos="1134"/>
        </w:tabs>
        <w:autoSpaceDE w:val="0"/>
        <w:autoSpaceDN w:val="0"/>
        <w:adjustRightInd w:val="0"/>
        <w:spacing w:line="360" w:lineRule="auto"/>
        <w:ind w:left="142"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 пакете документов отсутствуют Акты о приемке выполненных работ (форма КС-2), Справки о стоимости выполненных работ и затрат (форма КС-3) за 2013-2015 годы, подтверждающие фактически понесенные расходы по мероприятиям </w:t>
      </w:r>
      <w:r w:rsidRPr="009E5925">
        <w:rPr>
          <w:rFonts w:ascii="Myriad Pro" w:eastAsia="Calibri" w:hAnsi="Myriad Pro"/>
          <w:bCs/>
          <w:color w:val="000000"/>
          <w:sz w:val="26"/>
          <w:szCs w:val="26"/>
          <w:lang w:eastAsia="zh-CN"/>
        </w:rPr>
        <w:t>«последней мили»</w:t>
      </w:r>
      <w:r w:rsidRPr="009E5925">
        <w:rPr>
          <w:rFonts w:ascii="Myriad Pro" w:eastAsia="Calibri" w:hAnsi="Myriad Pro"/>
          <w:color w:val="000000"/>
          <w:sz w:val="26"/>
          <w:szCs w:val="26"/>
          <w:lang w:eastAsia="zh-CN"/>
        </w:rPr>
        <w:t>;</w:t>
      </w:r>
    </w:p>
    <w:p w14:paraId="66312D0A" w14:textId="77777777" w:rsidR="002A3AAA" w:rsidRPr="009E5925" w:rsidRDefault="002A3AAA" w:rsidP="001E38D2">
      <w:pPr>
        <w:numPr>
          <w:ilvl w:val="0"/>
          <w:numId w:val="26"/>
        </w:numPr>
        <w:tabs>
          <w:tab w:val="left" w:pos="1134"/>
        </w:tabs>
        <w:autoSpaceDE w:val="0"/>
        <w:autoSpaceDN w:val="0"/>
        <w:adjustRightInd w:val="0"/>
        <w:spacing w:line="360" w:lineRule="auto"/>
        <w:ind w:left="142"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в пакете документов отсутствуют формы первичных учетных данных (ОС-1, ОС-1а, ОС-3), а также реестр с указанием стоимости объектов основных средств, что не позволяет оценить фактический размер расходов за 2013-2015 гг. по объектам строительства в целях ТП.</w:t>
      </w:r>
    </w:p>
    <w:p w14:paraId="0799D5EB" w14:textId="77777777" w:rsidR="002A3AAA" w:rsidRPr="009E5925" w:rsidRDefault="002A3AAA" w:rsidP="001E38D2">
      <w:pPr>
        <w:autoSpaceDE w:val="0"/>
        <w:autoSpaceDN w:val="0"/>
        <w:adjustRightInd w:val="0"/>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В целях проверки обоснованности принятого Государственным комитетом по тарифам и энергетике Республики Хакасия и заявленной филиалом «Хакасэнерго» величины</w:t>
      </w:r>
      <w:r w:rsidRPr="009E5925">
        <w:rPr>
          <w:rFonts w:ascii="Myriad Pro" w:eastAsia="Calibri" w:hAnsi="Myriad Pro"/>
          <w:bCs/>
          <w:color w:val="000000"/>
          <w:sz w:val="26"/>
          <w:szCs w:val="26"/>
          <w:lang w:eastAsia="zh-CN"/>
        </w:rPr>
        <w:t xml:space="preserve"> выпадающих доходов</w:t>
      </w:r>
      <w:r w:rsidRPr="009E5925">
        <w:rPr>
          <w:rFonts w:ascii="Myriad Pro" w:eastAsia="Calibri" w:hAnsi="Myriad Pro"/>
          <w:color w:val="000000"/>
          <w:sz w:val="26"/>
          <w:szCs w:val="26"/>
          <w:lang w:eastAsia="zh-CN"/>
        </w:rPr>
        <w:t>, связанных с осуществлением технологического присоединения энергопринимающих устройств, Исполнителем выполнен альтернативный расчет выпадающих доходов на выполнение организационно-технических мероприятий, связанных с осуществлением технологического присоединения с учетом положений нормативных актов, а также с учетом фактических данных, представленных филиалом.</w:t>
      </w:r>
    </w:p>
    <w:p w14:paraId="33B04075" w14:textId="73F1EF7E" w:rsidR="002A3AAA" w:rsidRPr="009E5925" w:rsidRDefault="002A3AAA" w:rsidP="001E38D2">
      <w:pPr>
        <w:autoSpaceDE w:val="0"/>
        <w:autoSpaceDN w:val="0"/>
        <w:adjustRightInd w:val="0"/>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 соответствии с Приложением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1 к Методическим указаниям </w:t>
      </w:r>
      <w:r w:rsidRPr="009E5925">
        <w:rPr>
          <w:rFonts w:ascii="Myriad Pro" w:eastAsia="Calibri" w:hAnsi="Myriad Pro"/>
          <w:color w:val="000000"/>
          <w:sz w:val="26"/>
          <w:szCs w:val="26"/>
          <w:lang w:eastAsia="zh-CN"/>
        </w:rPr>
        <w:br/>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215-э расчет планового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 определяется согласно фактическим средним данным по выполненным договорам об осуществлении технологического присоединения к электрическим сетям за три предыдущих года (2013-2015), и значений стандартизированных тарифных ставок, утвержденных органом регулирования.</w:t>
      </w:r>
    </w:p>
    <w:p w14:paraId="0BA5A92A" w14:textId="260DE9BE" w:rsidR="002A3AAA" w:rsidRPr="009E5925" w:rsidRDefault="002A3AAA" w:rsidP="001E38D2">
      <w:pPr>
        <w:autoSpaceDE w:val="0"/>
        <w:autoSpaceDN w:val="0"/>
        <w:adjustRightInd w:val="0"/>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При подаче заявления в регулирующий орган (1 мая года, предшествующего периоду регулирования) филиалом «Хакасэнерго» на территории Республики Хакасия действовали стандартизированные тарифные ставки на 2016 год, </w:t>
      </w:r>
      <w:r w:rsidRPr="009E5925">
        <w:rPr>
          <w:rFonts w:ascii="Myriad Pro" w:eastAsia="Calibri" w:hAnsi="Myriad Pro"/>
          <w:color w:val="000000"/>
          <w:sz w:val="26"/>
          <w:szCs w:val="26"/>
          <w:lang w:eastAsia="zh-CN"/>
        </w:rPr>
        <w:lastRenderedPageBreak/>
        <w:t xml:space="preserve">утвержденные Приказом Государственного комитета по тарифам и энергетике Республики Хакасия от 21.12.2015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11-п.</w:t>
      </w:r>
    </w:p>
    <w:p w14:paraId="0AD6FD23" w14:textId="158D6AA5" w:rsidR="009D1BA1" w:rsidRPr="009E5925" w:rsidRDefault="009D1BA1" w:rsidP="001E38D2">
      <w:pPr>
        <w:autoSpaceDE w:val="0"/>
        <w:autoSpaceDN w:val="0"/>
        <w:adjustRightInd w:val="0"/>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Государственным комитетом по тарифам и энергетике Республики Хакасия установлены стандартизированные ставки на ТП на 2017 год Приказом от 26.12.2016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20-п.</w:t>
      </w:r>
    </w:p>
    <w:p w14:paraId="6D576FDF" w14:textId="70F3D91B" w:rsidR="002A3AAA" w:rsidRPr="009E5925" w:rsidRDefault="002A3AAA" w:rsidP="001E38D2">
      <w:pPr>
        <w:autoSpaceDE w:val="0"/>
        <w:autoSpaceDN w:val="0"/>
        <w:adjustRightInd w:val="0"/>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Исполнитель отмечает, что Приказом Государственного комитета по тарифам и энергетике Республики Хакасия </w:t>
      </w:r>
      <w:r w:rsidR="009D1BA1" w:rsidRPr="009E5925">
        <w:rPr>
          <w:rFonts w:ascii="Myriad Pro" w:eastAsia="Calibri" w:hAnsi="Myriad Pro"/>
          <w:color w:val="000000"/>
          <w:sz w:val="26"/>
          <w:szCs w:val="26"/>
          <w:lang w:eastAsia="zh-CN"/>
        </w:rPr>
        <w:t xml:space="preserve">26.12.2016 </w:t>
      </w:r>
      <w:r w:rsidR="00DC5FAB">
        <w:rPr>
          <w:rFonts w:ascii="Myriad Pro" w:eastAsia="Calibri" w:hAnsi="Myriad Pro"/>
          <w:color w:val="000000"/>
          <w:sz w:val="26"/>
          <w:szCs w:val="26"/>
          <w:lang w:eastAsia="zh-CN"/>
        </w:rPr>
        <w:t>№ </w:t>
      </w:r>
      <w:r w:rsidR="009D1BA1" w:rsidRPr="009E5925">
        <w:rPr>
          <w:rFonts w:ascii="Myriad Pro" w:eastAsia="Calibri" w:hAnsi="Myriad Pro"/>
          <w:color w:val="000000"/>
          <w:sz w:val="26"/>
          <w:szCs w:val="26"/>
          <w:lang w:eastAsia="zh-CN"/>
        </w:rPr>
        <w:t xml:space="preserve">20-п </w:t>
      </w:r>
      <w:r w:rsidRPr="009E5925">
        <w:rPr>
          <w:rFonts w:ascii="Myriad Pro" w:eastAsia="Calibri" w:hAnsi="Myriad Pro"/>
          <w:color w:val="000000"/>
          <w:sz w:val="26"/>
          <w:szCs w:val="26"/>
          <w:lang w:eastAsia="zh-CN"/>
        </w:rPr>
        <w:t xml:space="preserve">размер утвержденных стандартизированных тарифных ставок на покрытие расходов на технологическое присоединение энергопринимающих устройств потребителей электрической энергии, объектов электросетевого хозяйства, принадлежащих сетевым организациям и иным лицам, не связанных со строительством объектов электросетевого хозяйства на </w:t>
      </w:r>
      <w:r w:rsidR="009D1BA1" w:rsidRPr="009E5925">
        <w:rPr>
          <w:rFonts w:ascii="Myriad Pro" w:eastAsia="Calibri" w:hAnsi="Myriad Pro"/>
          <w:color w:val="000000"/>
          <w:sz w:val="26"/>
          <w:szCs w:val="26"/>
          <w:lang w:eastAsia="zh-CN"/>
        </w:rPr>
        <w:t xml:space="preserve">2017 </w:t>
      </w:r>
      <w:r w:rsidRPr="009E5925">
        <w:rPr>
          <w:rFonts w:ascii="Myriad Pro" w:eastAsia="Calibri" w:hAnsi="Myriad Pro"/>
          <w:color w:val="000000"/>
          <w:sz w:val="26"/>
          <w:szCs w:val="26"/>
          <w:lang w:eastAsia="zh-CN"/>
        </w:rPr>
        <w:t>год на одно ТП (</w:t>
      </w:r>
      <w:r w:rsidR="009D1BA1" w:rsidRPr="009E5925">
        <w:rPr>
          <w:rFonts w:ascii="Myriad Pro" w:eastAsia="Calibri" w:hAnsi="Myriad Pro"/>
          <w:color w:val="000000"/>
          <w:sz w:val="26"/>
          <w:szCs w:val="26"/>
          <w:lang w:eastAsia="zh-CN"/>
        </w:rPr>
        <w:t xml:space="preserve">198,46 </w:t>
      </w:r>
      <w:r w:rsidRPr="009E5925">
        <w:rPr>
          <w:rFonts w:ascii="Myriad Pro" w:eastAsia="Calibri" w:hAnsi="Myriad Pro"/>
          <w:color w:val="000000"/>
          <w:sz w:val="26"/>
          <w:szCs w:val="26"/>
          <w:lang w:eastAsia="zh-CN"/>
        </w:rPr>
        <w:t xml:space="preserve">руб./шт. для временной схемы, </w:t>
      </w:r>
      <w:r w:rsidR="009D1BA1" w:rsidRPr="009E5925">
        <w:rPr>
          <w:rFonts w:ascii="Myriad Pro" w:eastAsia="Calibri" w:hAnsi="Myriad Pro"/>
          <w:color w:val="000000"/>
          <w:sz w:val="26"/>
          <w:szCs w:val="26"/>
          <w:lang w:eastAsia="zh-CN"/>
        </w:rPr>
        <w:t xml:space="preserve">199,42 </w:t>
      </w:r>
      <w:r w:rsidRPr="009E5925">
        <w:rPr>
          <w:rFonts w:ascii="Myriad Pro" w:eastAsia="Calibri" w:hAnsi="Myriad Pro"/>
          <w:color w:val="000000"/>
          <w:sz w:val="26"/>
          <w:szCs w:val="26"/>
          <w:lang w:eastAsia="zh-CN"/>
        </w:rPr>
        <w:t>руб./шт. для постоянной схемы) ниже платы, определенной для льготной категории потребителей до 15 кВт включительно, не более 550 руб. с НДС за одно ТП.</w:t>
      </w:r>
    </w:p>
    <w:p w14:paraId="4E6BA004" w14:textId="15C800CE" w:rsidR="002A3AAA" w:rsidRPr="009E5925" w:rsidRDefault="002A3AAA" w:rsidP="001E38D2">
      <w:pPr>
        <w:autoSpaceDE w:val="0"/>
        <w:autoSpaceDN w:val="0"/>
        <w:adjustRightInd w:val="0"/>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Таким образом, в соответствии с Методическими указаниями </w:t>
      </w:r>
      <w:r w:rsidRPr="009E5925">
        <w:rPr>
          <w:rFonts w:ascii="Myriad Pro" w:eastAsia="Calibri" w:hAnsi="Myriad Pro"/>
          <w:color w:val="000000"/>
          <w:sz w:val="26"/>
          <w:szCs w:val="26"/>
          <w:lang w:eastAsia="zh-CN"/>
        </w:rPr>
        <w:br/>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215-э выпадающие доходы от ТП на выполнение организационно-технических мероприятий (указанные в пункте 16 (за исключением </w:t>
      </w:r>
      <w:hyperlink r:id="rId16" w:history="1">
        <w:r w:rsidRPr="009E5925">
          <w:rPr>
            <w:rFonts w:ascii="Myriad Pro" w:eastAsia="Calibri" w:hAnsi="Myriad Pro"/>
            <w:sz w:val="26"/>
            <w:szCs w:val="26"/>
            <w:lang w:eastAsia="zh-CN"/>
          </w:rPr>
          <w:t>подпунктов «б»</w:t>
        </w:r>
      </w:hyperlink>
      <w:r w:rsidRPr="009E5925">
        <w:rPr>
          <w:rFonts w:ascii="Myriad Pro" w:eastAsia="Calibri" w:hAnsi="Myriad Pro"/>
          <w:sz w:val="26"/>
          <w:szCs w:val="26"/>
          <w:lang w:eastAsia="zh-CN"/>
        </w:rPr>
        <w:t xml:space="preserve"> и </w:t>
      </w:r>
      <w:hyperlink r:id="rId17" w:history="1">
        <w:r w:rsidRPr="009E5925">
          <w:rPr>
            <w:rFonts w:ascii="Myriad Pro" w:eastAsia="Calibri" w:hAnsi="Myriad Pro"/>
            <w:sz w:val="26"/>
            <w:szCs w:val="26"/>
            <w:lang w:eastAsia="zh-CN"/>
          </w:rPr>
          <w:t>«в»</w:t>
        </w:r>
      </w:hyperlink>
      <w:r w:rsidRPr="009E5925">
        <w:rPr>
          <w:rFonts w:ascii="Myriad Pro" w:eastAsia="Calibri" w:hAnsi="Myriad Pro"/>
          <w:color w:val="000000"/>
          <w:sz w:val="26"/>
          <w:szCs w:val="26"/>
          <w:lang w:eastAsia="zh-CN"/>
        </w:rPr>
        <w:t>)) по договорам льготного ТП с Заявителями, у которых энергопринимающие устройства максимальной мощностью не превышают 15 кВт включительно и размер платы по договору составляет 550 руб. (с НДС), будут компенсированы в полном объеме, а размер полученной прибыли, подлежащей исключению, определенный расчетным путем Исполнителем, представлен в следующей таблице.</w:t>
      </w:r>
    </w:p>
    <w:p w14:paraId="11E6A9C6" w14:textId="77777777" w:rsidR="002A3AAA" w:rsidRPr="009E5925" w:rsidRDefault="002A3AAA" w:rsidP="001E38D2">
      <w:pPr>
        <w:autoSpaceDE w:val="0"/>
        <w:autoSpaceDN w:val="0"/>
        <w:adjustRightInd w:val="0"/>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Согласно представленным расчетам филиала за 2013-2015 гг. среднее количество исполненных договоров ТП Заявителей до 15 кВт (оплата по которым составила не более 550 руб. (с НДС)) составило 2 211 шт. Поскольку стандартизированные тарифные ставки установлены в расчете на мощность, расчет выпадающих доходов произведен исходя из среднего количества исполненных договоров, с учетом мощности 15 кВт.</w:t>
      </w:r>
    </w:p>
    <w:tbl>
      <w:tblPr>
        <w:tblW w:w="9366"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3658"/>
        <w:gridCol w:w="1860"/>
        <w:gridCol w:w="1401"/>
        <w:gridCol w:w="1700"/>
      </w:tblGrid>
      <w:tr w:rsidR="008B1488" w:rsidRPr="001E38D2" w14:paraId="5E321EA0" w14:textId="77777777" w:rsidTr="001408A9">
        <w:trPr>
          <w:trHeight w:val="284"/>
          <w:tblHeader/>
        </w:trPr>
        <w:tc>
          <w:tcPr>
            <w:tcW w:w="57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0BCF1E" w14:textId="3569E42C" w:rsidR="002A3AAA" w:rsidRPr="001E38D2" w:rsidRDefault="00DC5FAB" w:rsidP="002A3AAA">
            <w:pPr>
              <w:jc w:val="center"/>
              <w:rPr>
                <w:rFonts w:ascii="Myriad Pro" w:hAnsi="Myriad Pro"/>
                <w:b/>
                <w:bCs/>
                <w:color w:val="FFFFFF" w:themeColor="background1"/>
                <w:sz w:val="20"/>
                <w:szCs w:val="20"/>
              </w:rPr>
            </w:pPr>
            <w:r w:rsidRPr="001E38D2">
              <w:rPr>
                <w:rFonts w:ascii="Myriad Pro" w:hAnsi="Myriad Pro"/>
                <w:b/>
                <w:bCs/>
                <w:color w:val="FFFFFF" w:themeColor="background1"/>
                <w:sz w:val="20"/>
                <w:szCs w:val="20"/>
              </w:rPr>
              <w:lastRenderedPageBreak/>
              <w:t>№ </w:t>
            </w:r>
            <w:r w:rsidR="002A3AAA" w:rsidRPr="001E38D2">
              <w:rPr>
                <w:rFonts w:ascii="Myriad Pro" w:hAnsi="Myriad Pro"/>
                <w:b/>
                <w:bCs/>
                <w:color w:val="FFFFFF" w:themeColor="background1"/>
                <w:sz w:val="20"/>
                <w:szCs w:val="20"/>
              </w:rPr>
              <w:t>п/п</w:t>
            </w:r>
          </w:p>
        </w:tc>
        <w:tc>
          <w:tcPr>
            <w:tcW w:w="382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15A8F6" w14:textId="77777777" w:rsidR="002A3AAA" w:rsidRPr="001E38D2" w:rsidRDefault="002A3AAA" w:rsidP="002A3AAA">
            <w:pPr>
              <w:jc w:val="center"/>
              <w:rPr>
                <w:rFonts w:ascii="Myriad Pro" w:hAnsi="Myriad Pro"/>
                <w:b/>
                <w:bCs/>
                <w:color w:val="FFFFFF" w:themeColor="background1"/>
                <w:sz w:val="20"/>
                <w:szCs w:val="20"/>
              </w:rPr>
            </w:pPr>
            <w:r w:rsidRPr="001E38D2">
              <w:rPr>
                <w:rFonts w:ascii="Myriad Pro" w:hAnsi="Myriad Pro"/>
                <w:b/>
                <w:bCs/>
                <w:color w:val="FFFFFF" w:themeColor="background1"/>
                <w:sz w:val="20"/>
                <w:szCs w:val="20"/>
              </w:rPr>
              <w:t>Показатели</w:t>
            </w:r>
          </w:p>
        </w:tc>
        <w:tc>
          <w:tcPr>
            <w:tcW w:w="496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FFB0E6" w14:textId="77777777" w:rsidR="002A3AAA" w:rsidRPr="001E38D2" w:rsidRDefault="002A3AAA" w:rsidP="002A3AAA">
            <w:pPr>
              <w:jc w:val="center"/>
              <w:rPr>
                <w:rFonts w:ascii="Myriad Pro" w:hAnsi="Myriad Pro"/>
                <w:b/>
                <w:bCs/>
                <w:color w:val="FFFFFF" w:themeColor="background1"/>
                <w:sz w:val="20"/>
                <w:szCs w:val="20"/>
              </w:rPr>
            </w:pPr>
            <w:r w:rsidRPr="001E38D2">
              <w:rPr>
                <w:rFonts w:ascii="Myriad Pro" w:hAnsi="Myriad Pro"/>
                <w:b/>
                <w:bCs/>
                <w:color w:val="FFFFFF" w:themeColor="background1"/>
                <w:sz w:val="20"/>
                <w:szCs w:val="20"/>
              </w:rPr>
              <w:t>Расчетные (плановые) на период (2017 год)</w:t>
            </w:r>
          </w:p>
        </w:tc>
      </w:tr>
      <w:tr w:rsidR="008B1488" w:rsidRPr="001E38D2" w14:paraId="6954495E" w14:textId="77777777" w:rsidTr="001408A9">
        <w:trPr>
          <w:trHeight w:val="284"/>
          <w:tblHeader/>
        </w:trPr>
        <w:tc>
          <w:tcPr>
            <w:tcW w:w="57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CDCD5F" w14:textId="77777777" w:rsidR="002A3AAA" w:rsidRPr="001E38D2" w:rsidRDefault="002A3AAA" w:rsidP="002A3AAA">
            <w:pPr>
              <w:rPr>
                <w:rFonts w:ascii="Myriad Pro" w:hAnsi="Myriad Pro"/>
                <w:b/>
                <w:bCs/>
                <w:color w:val="FFFFFF" w:themeColor="background1"/>
                <w:sz w:val="20"/>
                <w:szCs w:val="20"/>
              </w:rPr>
            </w:pPr>
          </w:p>
        </w:tc>
        <w:tc>
          <w:tcPr>
            <w:tcW w:w="382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4C88E8" w14:textId="77777777" w:rsidR="002A3AAA" w:rsidRPr="001E38D2" w:rsidRDefault="002A3AAA" w:rsidP="002A3AAA">
            <w:pPr>
              <w:rPr>
                <w:rFonts w:ascii="Myriad Pro" w:hAnsi="Myriad Pro"/>
                <w:b/>
                <w:bCs/>
                <w:color w:val="FFFFFF" w:themeColor="background1"/>
                <w:sz w:val="20"/>
                <w:szCs w:val="20"/>
              </w:rPr>
            </w:pPr>
          </w:p>
        </w:tc>
        <w:tc>
          <w:tcPr>
            <w:tcW w:w="18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44F9F2" w14:textId="0CF36768" w:rsidR="002A3AAA" w:rsidRPr="001E38D2" w:rsidRDefault="002A3AAA" w:rsidP="002A3AAA">
            <w:pPr>
              <w:jc w:val="center"/>
              <w:rPr>
                <w:rFonts w:ascii="Myriad Pro" w:hAnsi="Myriad Pro"/>
                <w:b/>
                <w:bCs/>
                <w:color w:val="FFFFFF" w:themeColor="background1"/>
                <w:sz w:val="20"/>
                <w:szCs w:val="20"/>
              </w:rPr>
            </w:pPr>
            <w:r w:rsidRPr="001E38D2">
              <w:rPr>
                <w:rFonts w:ascii="Myriad Pro" w:hAnsi="Myriad Pro"/>
                <w:b/>
                <w:bCs/>
                <w:color w:val="FFFFFF" w:themeColor="background1"/>
                <w:sz w:val="20"/>
                <w:szCs w:val="20"/>
              </w:rPr>
              <w:t>стандарт. тариф, ставка (руб./кВт, руб./км) ПРИКАЗ</w:t>
            </w:r>
            <w:r w:rsidRPr="001E38D2">
              <w:rPr>
                <w:rFonts w:ascii="Myriad Pro" w:hAnsi="Myriad Pro"/>
                <w:b/>
                <w:bCs/>
                <w:color w:val="FFFFFF" w:themeColor="background1"/>
                <w:sz w:val="20"/>
                <w:szCs w:val="20"/>
              </w:rPr>
              <w:br/>
            </w:r>
            <w:r w:rsidR="009D1BA1" w:rsidRPr="001E38D2">
              <w:rPr>
                <w:rFonts w:ascii="Myriad Pro" w:hAnsi="Myriad Pro"/>
                <w:b/>
                <w:bCs/>
                <w:color w:val="FFFFFF" w:themeColor="background1"/>
                <w:sz w:val="20"/>
                <w:szCs w:val="20"/>
              </w:rPr>
              <w:t xml:space="preserve">26.12.2016 </w:t>
            </w:r>
            <w:r w:rsidR="00DC5FAB" w:rsidRPr="001E38D2">
              <w:rPr>
                <w:rFonts w:ascii="Myriad Pro" w:hAnsi="Myriad Pro"/>
                <w:b/>
                <w:bCs/>
                <w:color w:val="FFFFFF" w:themeColor="background1"/>
                <w:sz w:val="20"/>
                <w:szCs w:val="20"/>
              </w:rPr>
              <w:t>№ </w:t>
            </w:r>
            <w:r w:rsidR="009D1BA1" w:rsidRPr="001E38D2">
              <w:rPr>
                <w:rFonts w:ascii="Myriad Pro" w:hAnsi="Myriad Pro"/>
                <w:b/>
                <w:bCs/>
                <w:color w:val="FFFFFF" w:themeColor="background1"/>
                <w:sz w:val="20"/>
                <w:szCs w:val="20"/>
              </w:rPr>
              <w:t>20-п</w:t>
            </w:r>
          </w:p>
        </w:tc>
        <w:tc>
          <w:tcPr>
            <w:tcW w:w="1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3566EB" w14:textId="77777777" w:rsidR="002A3AAA" w:rsidRPr="001E38D2" w:rsidRDefault="002A3AAA" w:rsidP="002A3AAA">
            <w:pPr>
              <w:jc w:val="center"/>
              <w:rPr>
                <w:rFonts w:ascii="Myriad Pro" w:hAnsi="Myriad Pro"/>
                <w:b/>
                <w:bCs/>
                <w:color w:val="FFFFFF" w:themeColor="background1"/>
                <w:sz w:val="20"/>
                <w:szCs w:val="20"/>
              </w:rPr>
            </w:pPr>
            <w:r w:rsidRPr="001E38D2">
              <w:rPr>
                <w:rFonts w:ascii="Myriad Pro" w:hAnsi="Myriad Pro"/>
                <w:b/>
                <w:bCs/>
                <w:color w:val="FFFFFF" w:themeColor="background1"/>
                <w:sz w:val="20"/>
                <w:szCs w:val="20"/>
              </w:rPr>
              <w:t>мощность, длина линий (кВт, км, шт.)</w:t>
            </w:r>
          </w:p>
        </w:tc>
        <w:tc>
          <w:tcPr>
            <w:tcW w:w="17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BA3372" w14:textId="77777777" w:rsidR="002A3AAA" w:rsidRPr="001E38D2" w:rsidRDefault="002A3AAA" w:rsidP="002A3AAA">
            <w:pPr>
              <w:jc w:val="center"/>
              <w:rPr>
                <w:rFonts w:ascii="Myriad Pro" w:hAnsi="Myriad Pro"/>
                <w:b/>
                <w:bCs/>
                <w:color w:val="FFFFFF" w:themeColor="background1"/>
                <w:sz w:val="20"/>
                <w:szCs w:val="20"/>
              </w:rPr>
            </w:pPr>
            <w:r w:rsidRPr="001E38D2">
              <w:rPr>
                <w:rFonts w:ascii="Myriad Pro" w:hAnsi="Myriad Pro"/>
                <w:b/>
                <w:bCs/>
                <w:color w:val="FFFFFF" w:themeColor="background1"/>
                <w:sz w:val="20"/>
                <w:szCs w:val="20"/>
              </w:rPr>
              <w:t>сумма (тыс. руб.)</w:t>
            </w:r>
          </w:p>
        </w:tc>
      </w:tr>
      <w:tr w:rsidR="009D1BA1" w:rsidRPr="001E38D2" w14:paraId="535EC813" w14:textId="77777777" w:rsidTr="0072143E">
        <w:trPr>
          <w:trHeight w:val="284"/>
        </w:trPr>
        <w:tc>
          <w:tcPr>
            <w:tcW w:w="577" w:type="dxa"/>
            <w:tcBorders>
              <w:top w:val="single" w:sz="4" w:space="0" w:color="FFFFFF" w:themeColor="background1"/>
            </w:tcBorders>
            <w:shd w:val="clear" w:color="auto" w:fill="auto"/>
            <w:noWrap/>
            <w:vAlign w:val="center"/>
            <w:hideMark/>
          </w:tcPr>
          <w:p w14:paraId="618F9AC0" w14:textId="77777777" w:rsidR="009D1BA1" w:rsidRPr="001E38D2" w:rsidRDefault="009D1BA1" w:rsidP="002A3AAA">
            <w:pPr>
              <w:jc w:val="center"/>
              <w:rPr>
                <w:rFonts w:ascii="Myriad Pro" w:hAnsi="Myriad Pro"/>
                <w:b/>
                <w:bCs/>
                <w:sz w:val="20"/>
                <w:szCs w:val="20"/>
              </w:rPr>
            </w:pPr>
            <w:r w:rsidRPr="001E38D2">
              <w:rPr>
                <w:rFonts w:ascii="Myriad Pro" w:hAnsi="Myriad Pro"/>
                <w:b/>
                <w:bCs/>
                <w:sz w:val="20"/>
                <w:szCs w:val="20"/>
              </w:rPr>
              <w:t>1.</w:t>
            </w:r>
          </w:p>
        </w:tc>
        <w:tc>
          <w:tcPr>
            <w:tcW w:w="3828" w:type="dxa"/>
            <w:tcBorders>
              <w:top w:val="single" w:sz="4" w:space="0" w:color="FFFFFF" w:themeColor="background1"/>
            </w:tcBorders>
            <w:shd w:val="clear" w:color="auto" w:fill="auto"/>
            <w:vAlign w:val="center"/>
            <w:hideMark/>
          </w:tcPr>
          <w:p w14:paraId="5D309E66" w14:textId="77777777" w:rsidR="009D1BA1" w:rsidRPr="001E38D2" w:rsidRDefault="009D1BA1" w:rsidP="002A3AAA">
            <w:pPr>
              <w:rPr>
                <w:rFonts w:ascii="Myriad Pro" w:hAnsi="Myriad Pro"/>
                <w:b/>
                <w:bCs/>
                <w:sz w:val="20"/>
                <w:szCs w:val="20"/>
              </w:rPr>
            </w:pPr>
            <w:r w:rsidRPr="001E38D2">
              <w:rPr>
                <w:rFonts w:ascii="Myriad Pro" w:hAnsi="Myriad Pro"/>
                <w:b/>
                <w:bCs/>
                <w:sz w:val="20"/>
                <w:szCs w:val="20"/>
              </w:rPr>
              <w:t>Расходы на выполнение организационно-технических мероприятий, связанные с осуществлением технологического присоединения [п. 1.1 + п. 1.2 + п. 1.3 + п. 1.4]:</w:t>
            </w:r>
          </w:p>
        </w:tc>
        <w:tc>
          <w:tcPr>
            <w:tcW w:w="1860" w:type="dxa"/>
            <w:tcBorders>
              <w:top w:val="single" w:sz="4" w:space="0" w:color="FFFFFF" w:themeColor="background1"/>
            </w:tcBorders>
            <w:shd w:val="clear" w:color="auto" w:fill="auto"/>
            <w:noWrap/>
            <w:vAlign w:val="center"/>
            <w:hideMark/>
          </w:tcPr>
          <w:p w14:paraId="2D39A96A" w14:textId="77367BB8" w:rsidR="009D1BA1" w:rsidRPr="001E38D2" w:rsidRDefault="009D1BA1" w:rsidP="002A3AAA">
            <w:pPr>
              <w:jc w:val="center"/>
              <w:rPr>
                <w:rFonts w:ascii="Myriad Pro" w:hAnsi="Myriad Pro"/>
                <w:b/>
                <w:bCs/>
                <w:sz w:val="20"/>
                <w:szCs w:val="20"/>
              </w:rPr>
            </w:pPr>
            <w:r w:rsidRPr="001E38D2">
              <w:rPr>
                <w:rFonts w:ascii="Myriad Pro" w:hAnsi="Myriad Pro"/>
                <w:b/>
                <w:bCs/>
                <w:color w:val="000000"/>
                <w:sz w:val="20"/>
                <w:szCs w:val="20"/>
              </w:rPr>
              <w:t>86,25</w:t>
            </w:r>
          </w:p>
        </w:tc>
        <w:tc>
          <w:tcPr>
            <w:tcW w:w="1401" w:type="dxa"/>
            <w:tcBorders>
              <w:top w:val="single" w:sz="4" w:space="0" w:color="FFFFFF" w:themeColor="background1"/>
            </w:tcBorders>
            <w:shd w:val="clear" w:color="auto" w:fill="auto"/>
            <w:noWrap/>
            <w:vAlign w:val="center"/>
            <w:hideMark/>
          </w:tcPr>
          <w:p w14:paraId="182512BD" w14:textId="00353443" w:rsidR="009D1BA1" w:rsidRPr="001E38D2" w:rsidRDefault="009D1BA1" w:rsidP="002A3AAA">
            <w:pPr>
              <w:jc w:val="center"/>
              <w:rPr>
                <w:rFonts w:ascii="Myriad Pro" w:hAnsi="Myriad Pro"/>
                <w:b/>
                <w:bCs/>
                <w:sz w:val="20"/>
                <w:szCs w:val="20"/>
              </w:rPr>
            </w:pPr>
            <w:r w:rsidRPr="001E38D2">
              <w:rPr>
                <w:rFonts w:ascii="Myriad Pro" w:hAnsi="Myriad Pro"/>
                <w:b/>
                <w:bCs/>
                <w:color w:val="000000"/>
                <w:sz w:val="20"/>
                <w:szCs w:val="20"/>
              </w:rPr>
              <w:t>33 165</w:t>
            </w:r>
          </w:p>
        </w:tc>
        <w:tc>
          <w:tcPr>
            <w:tcW w:w="1700" w:type="dxa"/>
            <w:tcBorders>
              <w:top w:val="single" w:sz="4" w:space="0" w:color="FFFFFF" w:themeColor="background1"/>
            </w:tcBorders>
            <w:shd w:val="clear" w:color="auto" w:fill="auto"/>
            <w:noWrap/>
            <w:vAlign w:val="center"/>
            <w:hideMark/>
          </w:tcPr>
          <w:p w14:paraId="614C9E39" w14:textId="1422AFE8" w:rsidR="009D1BA1" w:rsidRPr="001E38D2" w:rsidRDefault="009D1BA1" w:rsidP="002A3AAA">
            <w:pPr>
              <w:jc w:val="center"/>
              <w:rPr>
                <w:rFonts w:ascii="Myriad Pro" w:hAnsi="Myriad Pro"/>
                <w:b/>
                <w:bCs/>
                <w:sz w:val="20"/>
                <w:szCs w:val="20"/>
              </w:rPr>
            </w:pPr>
            <w:r w:rsidRPr="001E38D2">
              <w:rPr>
                <w:rFonts w:ascii="Myriad Pro" w:hAnsi="Myriad Pro"/>
                <w:b/>
                <w:bCs/>
                <w:color w:val="000000"/>
                <w:sz w:val="20"/>
                <w:szCs w:val="20"/>
              </w:rPr>
              <w:t>2860,48</w:t>
            </w:r>
          </w:p>
        </w:tc>
      </w:tr>
      <w:tr w:rsidR="009D1BA1" w:rsidRPr="001E38D2" w14:paraId="41B5CAD2" w14:textId="77777777" w:rsidTr="002A3AAA">
        <w:trPr>
          <w:trHeight w:val="284"/>
        </w:trPr>
        <w:tc>
          <w:tcPr>
            <w:tcW w:w="577" w:type="dxa"/>
            <w:shd w:val="clear" w:color="auto" w:fill="auto"/>
            <w:noWrap/>
            <w:vAlign w:val="center"/>
            <w:hideMark/>
          </w:tcPr>
          <w:p w14:paraId="762E52CC" w14:textId="77777777" w:rsidR="009D1BA1" w:rsidRPr="001E38D2" w:rsidRDefault="009D1BA1" w:rsidP="002A3AAA">
            <w:pPr>
              <w:jc w:val="center"/>
              <w:rPr>
                <w:rFonts w:ascii="Myriad Pro" w:hAnsi="Myriad Pro"/>
                <w:sz w:val="20"/>
                <w:szCs w:val="20"/>
              </w:rPr>
            </w:pPr>
            <w:r w:rsidRPr="001E38D2">
              <w:rPr>
                <w:rFonts w:ascii="Myriad Pro" w:hAnsi="Myriad Pro"/>
                <w:sz w:val="20"/>
                <w:szCs w:val="20"/>
              </w:rPr>
              <w:t>1.1.</w:t>
            </w:r>
          </w:p>
        </w:tc>
        <w:tc>
          <w:tcPr>
            <w:tcW w:w="3828" w:type="dxa"/>
            <w:shd w:val="clear" w:color="auto" w:fill="auto"/>
            <w:vAlign w:val="center"/>
            <w:hideMark/>
          </w:tcPr>
          <w:p w14:paraId="6A2B4A67" w14:textId="77777777" w:rsidR="009D1BA1" w:rsidRPr="001E38D2" w:rsidRDefault="009D1BA1" w:rsidP="002A3AAA">
            <w:pPr>
              <w:rPr>
                <w:rFonts w:ascii="Myriad Pro" w:hAnsi="Myriad Pro"/>
                <w:sz w:val="20"/>
                <w:szCs w:val="20"/>
              </w:rPr>
            </w:pPr>
            <w:r w:rsidRPr="001E38D2">
              <w:rPr>
                <w:rFonts w:ascii="Myriad Pro" w:hAnsi="Myriad Pro"/>
                <w:sz w:val="20"/>
                <w:szCs w:val="20"/>
              </w:rPr>
              <w:t>подготовка и выдача сетевой организацией технических условий (ТУ) Заявителю, на уровне напряжения i и (или) диапазоне мощности j</w:t>
            </w:r>
          </w:p>
        </w:tc>
        <w:tc>
          <w:tcPr>
            <w:tcW w:w="1860" w:type="dxa"/>
            <w:shd w:val="clear" w:color="auto" w:fill="auto"/>
            <w:noWrap/>
            <w:vAlign w:val="center"/>
            <w:hideMark/>
          </w:tcPr>
          <w:p w14:paraId="19D239A5" w14:textId="11C3084A" w:rsidR="009D1BA1" w:rsidRPr="001E38D2" w:rsidRDefault="009D1BA1" w:rsidP="002A3AAA">
            <w:pPr>
              <w:jc w:val="center"/>
              <w:rPr>
                <w:rFonts w:ascii="Myriad Pro" w:hAnsi="Myriad Pro"/>
                <w:sz w:val="20"/>
                <w:szCs w:val="20"/>
              </w:rPr>
            </w:pPr>
            <w:r w:rsidRPr="001E38D2">
              <w:rPr>
                <w:rFonts w:ascii="Myriad Pro" w:hAnsi="Myriad Pro"/>
                <w:color w:val="000000"/>
                <w:sz w:val="20"/>
                <w:szCs w:val="20"/>
              </w:rPr>
              <w:t>22,13</w:t>
            </w:r>
          </w:p>
        </w:tc>
        <w:tc>
          <w:tcPr>
            <w:tcW w:w="1401" w:type="dxa"/>
            <w:shd w:val="clear" w:color="auto" w:fill="auto"/>
            <w:noWrap/>
            <w:vAlign w:val="center"/>
            <w:hideMark/>
          </w:tcPr>
          <w:p w14:paraId="30FA3BD2" w14:textId="0221B8CA" w:rsidR="009D1BA1" w:rsidRPr="001E38D2" w:rsidRDefault="009D1BA1" w:rsidP="002A3AAA">
            <w:pPr>
              <w:jc w:val="center"/>
              <w:rPr>
                <w:rFonts w:ascii="Myriad Pro" w:hAnsi="Myriad Pro"/>
                <w:sz w:val="20"/>
                <w:szCs w:val="20"/>
              </w:rPr>
            </w:pPr>
            <w:r w:rsidRPr="001E38D2">
              <w:rPr>
                <w:rFonts w:ascii="Myriad Pro" w:hAnsi="Myriad Pro"/>
                <w:color w:val="000000"/>
                <w:sz w:val="20"/>
                <w:szCs w:val="20"/>
              </w:rPr>
              <w:t>33 165</w:t>
            </w:r>
          </w:p>
        </w:tc>
        <w:tc>
          <w:tcPr>
            <w:tcW w:w="1700" w:type="dxa"/>
            <w:shd w:val="clear" w:color="auto" w:fill="auto"/>
            <w:noWrap/>
            <w:vAlign w:val="center"/>
            <w:hideMark/>
          </w:tcPr>
          <w:p w14:paraId="0AD5A8B4" w14:textId="62BAC201" w:rsidR="009D1BA1" w:rsidRPr="001E38D2" w:rsidRDefault="009D1BA1" w:rsidP="002A3AAA">
            <w:pPr>
              <w:jc w:val="center"/>
              <w:rPr>
                <w:rFonts w:ascii="Myriad Pro" w:hAnsi="Myriad Pro"/>
                <w:sz w:val="20"/>
                <w:szCs w:val="20"/>
              </w:rPr>
            </w:pPr>
            <w:r w:rsidRPr="001E38D2">
              <w:rPr>
                <w:rFonts w:ascii="Myriad Pro" w:hAnsi="Myriad Pro"/>
                <w:color w:val="000000"/>
                <w:sz w:val="20"/>
                <w:szCs w:val="20"/>
              </w:rPr>
              <w:t>733,94</w:t>
            </w:r>
          </w:p>
        </w:tc>
      </w:tr>
      <w:tr w:rsidR="009D1BA1" w:rsidRPr="001E38D2" w14:paraId="7E349F95" w14:textId="77777777" w:rsidTr="002A3AAA">
        <w:trPr>
          <w:trHeight w:val="284"/>
        </w:trPr>
        <w:tc>
          <w:tcPr>
            <w:tcW w:w="577" w:type="dxa"/>
            <w:shd w:val="clear" w:color="auto" w:fill="auto"/>
            <w:noWrap/>
            <w:vAlign w:val="center"/>
            <w:hideMark/>
          </w:tcPr>
          <w:p w14:paraId="7632B46D" w14:textId="77777777" w:rsidR="009D1BA1" w:rsidRPr="001E38D2" w:rsidRDefault="009D1BA1" w:rsidP="002A3AAA">
            <w:pPr>
              <w:jc w:val="center"/>
              <w:rPr>
                <w:rFonts w:ascii="Myriad Pro" w:hAnsi="Myriad Pro"/>
                <w:sz w:val="20"/>
                <w:szCs w:val="20"/>
              </w:rPr>
            </w:pPr>
            <w:r w:rsidRPr="001E38D2">
              <w:rPr>
                <w:rFonts w:ascii="Myriad Pro" w:hAnsi="Myriad Pro"/>
                <w:sz w:val="20"/>
                <w:szCs w:val="20"/>
              </w:rPr>
              <w:t>1.2.</w:t>
            </w:r>
          </w:p>
        </w:tc>
        <w:tc>
          <w:tcPr>
            <w:tcW w:w="3828" w:type="dxa"/>
            <w:shd w:val="clear" w:color="auto" w:fill="auto"/>
            <w:vAlign w:val="center"/>
            <w:hideMark/>
          </w:tcPr>
          <w:p w14:paraId="1240A725" w14:textId="77777777" w:rsidR="009D1BA1" w:rsidRPr="001E38D2" w:rsidRDefault="009D1BA1" w:rsidP="002A3AAA">
            <w:pPr>
              <w:rPr>
                <w:rFonts w:ascii="Myriad Pro" w:hAnsi="Myriad Pro"/>
                <w:sz w:val="20"/>
                <w:szCs w:val="20"/>
              </w:rPr>
            </w:pPr>
            <w:r w:rsidRPr="001E38D2">
              <w:rPr>
                <w:rFonts w:ascii="Myriad Pro" w:hAnsi="Myriad Pro"/>
                <w:sz w:val="20"/>
                <w:szCs w:val="20"/>
              </w:rPr>
              <w:t>проверка сетевой организацией выполнения Заявителем ТУ, на уровне напряжения i и (или) диапазоне мощности j</w:t>
            </w:r>
          </w:p>
        </w:tc>
        <w:tc>
          <w:tcPr>
            <w:tcW w:w="1860" w:type="dxa"/>
            <w:shd w:val="clear" w:color="auto" w:fill="auto"/>
            <w:noWrap/>
            <w:vAlign w:val="center"/>
            <w:hideMark/>
          </w:tcPr>
          <w:p w14:paraId="5558FF7F" w14:textId="31B17B3C" w:rsidR="009D1BA1" w:rsidRPr="001E38D2" w:rsidRDefault="009D1BA1" w:rsidP="002A3AAA">
            <w:pPr>
              <w:jc w:val="center"/>
              <w:rPr>
                <w:rFonts w:ascii="Myriad Pro" w:hAnsi="Myriad Pro"/>
                <w:sz w:val="20"/>
                <w:szCs w:val="20"/>
              </w:rPr>
            </w:pPr>
            <w:r w:rsidRPr="001E38D2">
              <w:rPr>
                <w:rFonts w:ascii="Myriad Pro" w:hAnsi="Myriad Pro"/>
                <w:color w:val="000000"/>
                <w:sz w:val="20"/>
                <w:szCs w:val="20"/>
              </w:rPr>
              <w:t>64,12</w:t>
            </w:r>
          </w:p>
        </w:tc>
        <w:tc>
          <w:tcPr>
            <w:tcW w:w="1401" w:type="dxa"/>
            <w:shd w:val="clear" w:color="auto" w:fill="auto"/>
            <w:noWrap/>
            <w:vAlign w:val="center"/>
            <w:hideMark/>
          </w:tcPr>
          <w:p w14:paraId="524E88CC" w14:textId="00D18BCF" w:rsidR="009D1BA1" w:rsidRPr="001E38D2" w:rsidRDefault="009D1BA1" w:rsidP="002A3AAA">
            <w:pPr>
              <w:jc w:val="center"/>
              <w:rPr>
                <w:rFonts w:ascii="Myriad Pro" w:hAnsi="Myriad Pro"/>
                <w:sz w:val="20"/>
                <w:szCs w:val="20"/>
              </w:rPr>
            </w:pPr>
            <w:r w:rsidRPr="001E38D2">
              <w:rPr>
                <w:rFonts w:ascii="Myriad Pro" w:hAnsi="Myriad Pro"/>
                <w:color w:val="000000"/>
                <w:sz w:val="20"/>
                <w:szCs w:val="20"/>
              </w:rPr>
              <w:t>33 165</w:t>
            </w:r>
          </w:p>
        </w:tc>
        <w:tc>
          <w:tcPr>
            <w:tcW w:w="1700" w:type="dxa"/>
            <w:shd w:val="clear" w:color="auto" w:fill="auto"/>
            <w:noWrap/>
            <w:vAlign w:val="center"/>
            <w:hideMark/>
          </w:tcPr>
          <w:p w14:paraId="29E2D5E6" w14:textId="01ED43F8" w:rsidR="009D1BA1" w:rsidRPr="001E38D2" w:rsidRDefault="009D1BA1" w:rsidP="002A3AAA">
            <w:pPr>
              <w:jc w:val="center"/>
              <w:rPr>
                <w:rFonts w:ascii="Myriad Pro" w:hAnsi="Myriad Pro"/>
                <w:sz w:val="20"/>
                <w:szCs w:val="20"/>
              </w:rPr>
            </w:pPr>
            <w:r w:rsidRPr="001E38D2">
              <w:rPr>
                <w:rFonts w:ascii="Myriad Pro" w:hAnsi="Myriad Pro"/>
                <w:color w:val="000000"/>
                <w:sz w:val="20"/>
                <w:szCs w:val="20"/>
              </w:rPr>
              <w:t>2126,54</w:t>
            </w:r>
          </w:p>
        </w:tc>
      </w:tr>
      <w:tr w:rsidR="009D1BA1" w:rsidRPr="001E38D2" w14:paraId="53AC0BB6" w14:textId="77777777" w:rsidTr="002A3AAA">
        <w:trPr>
          <w:trHeight w:val="284"/>
        </w:trPr>
        <w:tc>
          <w:tcPr>
            <w:tcW w:w="577" w:type="dxa"/>
            <w:shd w:val="clear" w:color="auto" w:fill="auto"/>
            <w:noWrap/>
            <w:vAlign w:val="center"/>
            <w:hideMark/>
          </w:tcPr>
          <w:p w14:paraId="43DB1ED3" w14:textId="77777777" w:rsidR="009D1BA1" w:rsidRPr="001E38D2" w:rsidRDefault="009D1BA1" w:rsidP="002A3AAA">
            <w:pPr>
              <w:jc w:val="center"/>
              <w:rPr>
                <w:rFonts w:ascii="Myriad Pro" w:hAnsi="Myriad Pro"/>
                <w:sz w:val="20"/>
                <w:szCs w:val="20"/>
              </w:rPr>
            </w:pPr>
            <w:r w:rsidRPr="001E38D2">
              <w:rPr>
                <w:rFonts w:ascii="Myriad Pro" w:hAnsi="Myriad Pro"/>
                <w:sz w:val="20"/>
                <w:szCs w:val="20"/>
              </w:rPr>
              <w:t>2.</w:t>
            </w:r>
          </w:p>
        </w:tc>
        <w:tc>
          <w:tcPr>
            <w:tcW w:w="3828" w:type="dxa"/>
            <w:shd w:val="clear" w:color="auto" w:fill="auto"/>
            <w:vAlign w:val="center"/>
            <w:hideMark/>
          </w:tcPr>
          <w:p w14:paraId="483A5CB1" w14:textId="77777777" w:rsidR="009D1BA1" w:rsidRPr="001E38D2" w:rsidRDefault="009D1BA1" w:rsidP="002A3AAA">
            <w:pPr>
              <w:rPr>
                <w:rFonts w:ascii="Myriad Pro" w:hAnsi="Myriad Pro"/>
                <w:sz w:val="20"/>
                <w:szCs w:val="20"/>
              </w:rPr>
            </w:pPr>
            <w:r w:rsidRPr="001E38D2">
              <w:rPr>
                <w:rFonts w:ascii="Myriad Pro" w:hAnsi="Myriad Pro"/>
                <w:sz w:val="20"/>
                <w:szCs w:val="20"/>
              </w:rPr>
              <w:t>Суммарный размер платы за технологическое присоединение [п. 2.1 * п. 2.2 / 1000]:</w:t>
            </w:r>
          </w:p>
        </w:tc>
        <w:tc>
          <w:tcPr>
            <w:tcW w:w="1860" w:type="dxa"/>
            <w:shd w:val="clear" w:color="auto" w:fill="auto"/>
            <w:noWrap/>
            <w:vAlign w:val="center"/>
            <w:hideMark/>
          </w:tcPr>
          <w:p w14:paraId="0202DC8E" w14:textId="06552451" w:rsidR="009D1BA1" w:rsidRPr="001E38D2" w:rsidRDefault="009D1BA1" w:rsidP="002A3AAA">
            <w:pPr>
              <w:jc w:val="center"/>
              <w:rPr>
                <w:rFonts w:ascii="Myriad Pro" w:hAnsi="Myriad Pro"/>
                <w:sz w:val="20"/>
                <w:szCs w:val="20"/>
              </w:rPr>
            </w:pPr>
            <w:r w:rsidRPr="001E38D2">
              <w:rPr>
                <w:rFonts w:ascii="Myriad Pro" w:hAnsi="Myriad Pro"/>
                <w:color w:val="000000"/>
                <w:sz w:val="20"/>
                <w:szCs w:val="20"/>
              </w:rPr>
              <w:t>x</w:t>
            </w:r>
          </w:p>
        </w:tc>
        <w:tc>
          <w:tcPr>
            <w:tcW w:w="1401" w:type="dxa"/>
            <w:shd w:val="clear" w:color="auto" w:fill="auto"/>
            <w:noWrap/>
            <w:vAlign w:val="center"/>
            <w:hideMark/>
          </w:tcPr>
          <w:p w14:paraId="42D3D66E" w14:textId="0B5EDE47" w:rsidR="009D1BA1" w:rsidRPr="001E38D2" w:rsidRDefault="009D1BA1" w:rsidP="002A3AAA">
            <w:pPr>
              <w:jc w:val="center"/>
              <w:rPr>
                <w:rFonts w:ascii="Myriad Pro" w:hAnsi="Myriad Pro"/>
                <w:sz w:val="20"/>
                <w:szCs w:val="20"/>
              </w:rPr>
            </w:pPr>
            <w:r w:rsidRPr="001E38D2">
              <w:rPr>
                <w:rFonts w:ascii="Myriad Pro" w:hAnsi="Myriad Pro"/>
                <w:color w:val="000000"/>
                <w:sz w:val="20"/>
                <w:szCs w:val="20"/>
              </w:rPr>
              <w:t>x</w:t>
            </w:r>
          </w:p>
        </w:tc>
        <w:tc>
          <w:tcPr>
            <w:tcW w:w="1700" w:type="dxa"/>
            <w:shd w:val="clear" w:color="auto" w:fill="auto"/>
            <w:noWrap/>
            <w:vAlign w:val="center"/>
            <w:hideMark/>
          </w:tcPr>
          <w:p w14:paraId="53D5FF32" w14:textId="51820063" w:rsidR="009D1BA1" w:rsidRPr="001E38D2" w:rsidRDefault="009D1BA1" w:rsidP="002A3AAA">
            <w:pPr>
              <w:jc w:val="center"/>
              <w:rPr>
                <w:rFonts w:ascii="Myriad Pro" w:hAnsi="Myriad Pro"/>
                <w:b/>
                <w:bCs/>
                <w:sz w:val="20"/>
                <w:szCs w:val="20"/>
              </w:rPr>
            </w:pPr>
            <w:r w:rsidRPr="001E38D2">
              <w:rPr>
                <w:rFonts w:ascii="Myriad Pro" w:hAnsi="Myriad Pro"/>
                <w:b/>
                <w:bCs/>
                <w:color w:val="000000"/>
                <w:sz w:val="20"/>
                <w:szCs w:val="20"/>
              </w:rPr>
              <w:t>15 458,26</w:t>
            </w:r>
          </w:p>
        </w:tc>
      </w:tr>
      <w:tr w:rsidR="009D1BA1" w:rsidRPr="001E38D2" w14:paraId="7E27BDC9" w14:textId="77777777" w:rsidTr="002A3AAA">
        <w:trPr>
          <w:trHeight w:val="284"/>
        </w:trPr>
        <w:tc>
          <w:tcPr>
            <w:tcW w:w="577" w:type="dxa"/>
            <w:shd w:val="clear" w:color="auto" w:fill="auto"/>
            <w:noWrap/>
            <w:vAlign w:val="center"/>
            <w:hideMark/>
          </w:tcPr>
          <w:p w14:paraId="0A4A2A33" w14:textId="77777777" w:rsidR="009D1BA1" w:rsidRPr="001E38D2" w:rsidRDefault="009D1BA1" w:rsidP="002A3AAA">
            <w:pPr>
              <w:jc w:val="center"/>
              <w:rPr>
                <w:rFonts w:ascii="Myriad Pro" w:hAnsi="Myriad Pro"/>
                <w:sz w:val="20"/>
                <w:szCs w:val="20"/>
              </w:rPr>
            </w:pPr>
            <w:r w:rsidRPr="001E38D2">
              <w:rPr>
                <w:rFonts w:ascii="Myriad Pro" w:hAnsi="Myriad Pro"/>
                <w:sz w:val="20"/>
                <w:szCs w:val="20"/>
              </w:rPr>
              <w:t>2.1.</w:t>
            </w:r>
          </w:p>
        </w:tc>
        <w:tc>
          <w:tcPr>
            <w:tcW w:w="3828" w:type="dxa"/>
            <w:shd w:val="clear" w:color="auto" w:fill="auto"/>
            <w:vAlign w:val="center"/>
            <w:hideMark/>
          </w:tcPr>
          <w:p w14:paraId="5A419B47" w14:textId="77777777" w:rsidR="009D1BA1" w:rsidRPr="001E38D2" w:rsidRDefault="009D1BA1" w:rsidP="002A3AAA">
            <w:pPr>
              <w:rPr>
                <w:rFonts w:ascii="Myriad Pro" w:hAnsi="Myriad Pro"/>
                <w:sz w:val="20"/>
                <w:szCs w:val="20"/>
              </w:rPr>
            </w:pPr>
            <w:r w:rsidRPr="001E38D2">
              <w:rPr>
                <w:rFonts w:ascii="Myriad Pro" w:hAnsi="Myriad Pro"/>
                <w:sz w:val="20"/>
                <w:szCs w:val="20"/>
              </w:rPr>
              <w:t xml:space="preserve">Размер платы за технологическое присоединение 550 руб. (с НДС) </w:t>
            </w:r>
          </w:p>
        </w:tc>
        <w:tc>
          <w:tcPr>
            <w:tcW w:w="1860" w:type="dxa"/>
            <w:shd w:val="clear" w:color="auto" w:fill="auto"/>
            <w:noWrap/>
            <w:vAlign w:val="center"/>
            <w:hideMark/>
          </w:tcPr>
          <w:p w14:paraId="21EEC7D7" w14:textId="0355B85C" w:rsidR="009D1BA1" w:rsidRPr="001E38D2" w:rsidRDefault="009D1BA1" w:rsidP="002A3AAA">
            <w:pPr>
              <w:jc w:val="center"/>
              <w:rPr>
                <w:rFonts w:ascii="Myriad Pro" w:hAnsi="Myriad Pro"/>
                <w:b/>
                <w:bCs/>
                <w:sz w:val="20"/>
                <w:szCs w:val="20"/>
              </w:rPr>
            </w:pPr>
            <w:r w:rsidRPr="001E38D2">
              <w:rPr>
                <w:rFonts w:ascii="Myriad Pro" w:hAnsi="Myriad Pro"/>
                <w:b/>
                <w:bCs/>
                <w:color w:val="000000"/>
                <w:sz w:val="20"/>
                <w:szCs w:val="20"/>
              </w:rPr>
              <w:t>466,10</w:t>
            </w:r>
          </w:p>
        </w:tc>
        <w:tc>
          <w:tcPr>
            <w:tcW w:w="1401" w:type="dxa"/>
            <w:shd w:val="clear" w:color="auto" w:fill="auto"/>
            <w:noWrap/>
            <w:vAlign w:val="center"/>
            <w:hideMark/>
          </w:tcPr>
          <w:p w14:paraId="60753CCC" w14:textId="0A8E50C8" w:rsidR="009D1BA1" w:rsidRPr="001E38D2" w:rsidRDefault="009D1BA1" w:rsidP="002A3AAA">
            <w:pPr>
              <w:jc w:val="center"/>
              <w:rPr>
                <w:rFonts w:ascii="Myriad Pro" w:hAnsi="Myriad Pro"/>
                <w:sz w:val="20"/>
                <w:szCs w:val="20"/>
              </w:rPr>
            </w:pPr>
            <w:r w:rsidRPr="001E38D2">
              <w:rPr>
                <w:rFonts w:ascii="Myriad Pro" w:hAnsi="Myriad Pro"/>
                <w:color w:val="000000"/>
                <w:sz w:val="20"/>
                <w:szCs w:val="20"/>
              </w:rPr>
              <w:t>x</w:t>
            </w:r>
          </w:p>
        </w:tc>
        <w:tc>
          <w:tcPr>
            <w:tcW w:w="1700" w:type="dxa"/>
            <w:shd w:val="clear" w:color="auto" w:fill="auto"/>
            <w:noWrap/>
            <w:vAlign w:val="center"/>
            <w:hideMark/>
          </w:tcPr>
          <w:p w14:paraId="0CAA5912" w14:textId="10BDB458" w:rsidR="009D1BA1" w:rsidRPr="001E38D2" w:rsidRDefault="009D1BA1" w:rsidP="002A3AAA">
            <w:pPr>
              <w:jc w:val="center"/>
              <w:rPr>
                <w:rFonts w:ascii="Myriad Pro" w:hAnsi="Myriad Pro"/>
                <w:sz w:val="20"/>
                <w:szCs w:val="20"/>
              </w:rPr>
            </w:pPr>
            <w:r w:rsidRPr="001E38D2">
              <w:rPr>
                <w:rFonts w:ascii="Myriad Pro" w:hAnsi="Myriad Pro"/>
                <w:color w:val="000000"/>
                <w:sz w:val="20"/>
                <w:szCs w:val="20"/>
              </w:rPr>
              <w:t>x</w:t>
            </w:r>
          </w:p>
        </w:tc>
      </w:tr>
      <w:tr w:rsidR="009D1BA1" w:rsidRPr="001E38D2" w14:paraId="6F5C28B8" w14:textId="77777777" w:rsidTr="002A3AAA">
        <w:trPr>
          <w:trHeight w:val="284"/>
        </w:trPr>
        <w:tc>
          <w:tcPr>
            <w:tcW w:w="577" w:type="dxa"/>
            <w:shd w:val="clear" w:color="auto" w:fill="auto"/>
            <w:noWrap/>
            <w:vAlign w:val="center"/>
            <w:hideMark/>
          </w:tcPr>
          <w:p w14:paraId="55A8B557" w14:textId="77777777" w:rsidR="009D1BA1" w:rsidRPr="001E38D2" w:rsidRDefault="009D1BA1" w:rsidP="002A3AAA">
            <w:pPr>
              <w:jc w:val="center"/>
              <w:rPr>
                <w:rFonts w:ascii="Myriad Pro" w:hAnsi="Myriad Pro"/>
                <w:sz w:val="20"/>
                <w:szCs w:val="20"/>
              </w:rPr>
            </w:pPr>
            <w:r w:rsidRPr="001E38D2">
              <w:rPr>
                <w:rFonts w:ascii="Myriad Pro" w:hAnsi="Myriad Pro"/>
                <w:sz w:val="20"/>
                <w:szCs w:val="20"/>
              </w:rPr>
              <w:t>2.2.</w:t>
            </w:r>
          </w:p>
        </w:tc>
        <w:tc>
          <w:tcPr>
            <w:tcW w:w="3828" w:type="dxa"/>
            <w:shd w:val="clear" w:color="auto" w:fill="auto"/>
            <w:vAlign w:val="center"/>
            <w:hideMark/>
          </w:tcPr>
          <w:p w14:paraId="4441A50B" w14:textId="77777777" w:rsidR="009D1BA1" w:rsidRPr="001E38D2" w:rsidRDefault="009D1BA1" w:rsidP="002A3AAA">
            <w:pPr>
              <w:rPr>
                <w:rFonts w:ascii="Myriad Pro" w:hAnsi="Myriad Pro"/>
                <w:sz w:val="20"/>
                <w:szCs w:val="20"/>
              </w:rPr>
            </w:pPr>
            <w:r w:rsidRPr="001E38D2">
              <w:rPr>
                <w:rFonts w:ascii="Myriad Pro" w:hAnsi="Myriad Pro"/>
                <w:sz w:val="20"/>
                <w:szCs w:val="20"/>
              </w:rPr>
              <w:t>Фактическое количество договоров на осуществление технологическое присоединение к электрическим сетям (плановое количество членов объединений (организаций), указанных в п. 18 Методических указаний по определению размера платы за технологическое присоединение к электрическим сетям, утвержденных приказом ФСТ России от 11 сентября 2012 года, N 209-э/1) (шт.)</w:t>
            </w:r>
          </w:p>
        </w:tc>
        <w:tc>
          <w:tcPr>
            <w:tcW w:w="1860" w:type="dxa"/>
            <w:shd w:val="clear" w:color="auto" w:fill="auto"/>
            <w:noWrap/>
            <w:vAlign w:val="center"/>
            <w:hideMark/>
          </w:tcPr>
          <w:p w14:paraId="25657A0E" w14:textId="58BC4379" w:rsidR="009D1BA1" w:rsidRPr="001E38D2" w:rsidRDefault="009D1BA1" w:rsidP="002A3AAA">
            <w:pPr>
              <w:jc w:val="center"/>
              <w:rPr>
                <w:rFonts w:ascii="Myriad Pro" w:hAnsi="Myriad Pro"/>
                <w:sz w:val="20"/>
                <w:szCs w:val="20"/>
              </w:rPr>
            </w:pPr>
            <w:r w:rsidRPr="001E38D2">
              <w:rPr>
                <w:rFonts w:ascii="Myriad Pro" w:hAnsi="Myriad Pro"/>
                <w:color w:val="000000"/>
                <w:sz w:val="20"/>
                <w:szCs w:val="20"/>
              </w:rPr>
              <w:t>x</w:t>
            </w:r>
          </w:p>
        </w:tc>
        <w:tc>
          <w:tcPr>
            <w:tcW w:w="1401" w:type="dxa"/>
            <w:shd w:val="clear" w:color="auto" w:fill="auto"/>
            <w:noWrap/>
            <w:vAlign w:val="center"/>
            <w:hideMark/>
          </w:tcPr>
          <w:p w14:paraId="41082382" w14:textId="497558F1" w:rsidR="009D1BA1" w:rsidRPr="001E38D2" w:rsidRDefault="009D1BA1" w:rsidP="002A3AAA">
            <w:pPr>
              <w:jc w:val="center"/>
              <w:rPr>
                <w:rFonts w:ascii="Myriad Pro" w:hAnsi="Myriad Pro"/>
                <w:sz w:val="20"/>
                <w:szCs w:val="20"/>
              </w:rPr>
            </w:pPr>
            <w:r w:rsidRPr="001E38D2">
              <w:rPr>
                <w:rFonts w:ascii="Myriad Pro" w:hAnsi="Myriad Pro"/>
                <w:color w:val="000000"/>
                <w:sz w:val="20"/>
                <w:szCs w:val="20"/>
              </w:rPr>
              <w:t>33 165</w:t>
            </w:r>
          </w:p>
        </w:tc>
        <w:tc>
          <w:tcPr>
            <w:tcW w:w="1700" w:type="dxa"/>
            <w:shd w:val="clear" w:color="auto" w:fill="auto"/>
            <w:noWrap/>
            <w:vAlign w:val="center"/>
            <w:hideMark/>
          </w:tcPr>
          <w:p w14:paraId="70470372" w14:textId="35E1E32D" w:rsidR="009D1BA1" w:rsidRPr="001E38D2" w:rsidRDefault="009D1BA1" w:rsidP="002A3AAA">
            <w:pPr>
              <w:jc w:val="center"/>
              <w:rPr>
                <w:rFonts w:ascii="Myriad Pro" w:hAnsi="Myriad Pro"/>
                <w:sz w:val="20"/>
                <w:szCs w:val="20"/>
              </w:rPr>
            </w:pPr>
            <w:r w:rsidRPr="001E38D2">
              <w:rPr>
                <w:rFonts w:ascii="Myriad Pro" w:hAnsi="Myriad Pro"/>
                <w:color w:val="000000"/>
                <w:sz w:val="20"/>
                <w:szCs w:val="20"/>
              </w:rPr>
              <w:t>x</w:t>
            </w:r>
          </w:p>
        </w:tc>
      </w:tr>
      <w:tr w:rsidR="009D1BA1" w:rsidRPr="009E5925" w14:paraId="54FCB5DD" w14:textId="77777777" w:rsidTr="002A3AAA">
        <w:trPr>
          <w:trHeight w:val="284"/>
        </w:trPr>
        <w:tc>
          <w:tcPr>
            <w:tcW w:w="577" w:type="dxa"/>
            <w:shd w:val="clear" w:color="auto" w:fill="auto"/>
            <w:noWrap/>
            <w:vAlign w:val="center"/>
            <w:hideMark/>
          </w:tcPr>
          <w:p w14:paraId="3D9301DF" w14:textId="77777777" w:rsidR="009D1BA1" w:rsidRPr="001E38D2" w:rsidRDefault="009D1BA1" w:rsidP="002A3AAA">
            <w:pPr>
              <w:jc w:val="center"/>
              <w:rPr>
                <w:rFonts w:ascii="Myriad Pro" w:hAnsi="Myriad Pro"/>
                <w:sz w:val="20"/>
                <w:szCs w:val="20"/>
              </w:rPr>
            </w:pPr>
            <w:r w:rsidRPr="001E38D2">
              <w:rPr>
                <w:rFonts w:ascii="Myriad Pro" w:hAnsi="Myriad Pro"/>
                <w:sz w:val="20"/>
                <w:szCs w:val="20"/>
              </w:rPr>
              <w:t>3.</w:t>
            </w:r>
          </w:p>
        </w:tc>
        <w:tc>
          <w:tcPr>
            <w:tcW w:w="3828" w:type="dxa"/>
            <w:shd w:val="clear" w:color="auto" w:fill="auto"/>
            <w:vAlign w:val="center"/>
            <w:hideMark/>
          </w:tcPr>
          <w:p w14:paraId="4BBB988F" w14:textId="77777777" w:rsidR="009D1BA1" w:rsidRPr="001E38D2" w:rsidRDefault="009D1BA1" w:rsidP="002A3AAA">
            <w:pPr>
              <w:rPr>
                <w:rFonts w:ascii="Myriad Pro" w:hAnsi="Myriad Pro"/>
                <w:sz w:val="20"/>
                <w:szCs w:val="20"/>
              </w:rPr>
            </w:pPr>
            <w:r w:rsidRPr="001E38D2">
              <w:rPr>
                <w:rFonts w:ascii="Myriad Pro" w:hAnsi="Myriad Pro"/>
                <w:sz w:val="20"/>
                <w:szCs w:val="20"/>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  - п. 2)</w:t>
            </w:r>
          </w:p>
        </w:tc>
        <w:tc>
          <w:tcPr>
            <w:tcW w:w="1860" w:type="dxa"/>
            <w:shd w:val="clear" w:color="auto" w:fill="auto"/>
            <w:noWrap/>
            <w:vAlign w:val="center"/>
            <w:hideMark/>
          </w:tcPr>
          <w:p w14:paraId="76D889E7" w14:textId="35D51615" w:rsidR="009D1BA1" w:rsidRPr="001E38D2" w:rsidRDefault="009D1BA1" w:rsidP="002A3AAA">
            <w:pPr>
              <w:jc w:val="center"/>
              <w:rPr>
                <w:rFonts w:ascii="Myriad Pro" w:hAnsi="Myriad Pro"/>
                <w:sz w:val="20"/>
                <w:szCs w:val="20"/>
              </w:rPr>
            </w:pPr>
            <w:r w:rsidRPr="001E38D2">
              <w:rPr>
                <w:rFonts w:ascii="Myriad Pro" w:hAnsi="Myriad Pro"/>
                <w:color w:val="000000"/>
                <w:sz w:val="20"/>
                <w:szCs w:val="20"/>
              </w:rPr>
              <w:t>x</w:t>
            </w:r>
          </w:p>
        </w:tc>
        <w:tc>
          <w:tcPr>
            <w:tcW w:w="1401" w:type="dxa"/>
            <w:shd w:val="clear" w:color="auto" w:fill="auto"/>
            <w:noWrap/>
            <w:vAlign w:val="center"/>
            <w:hideMark/>
          </w:tcPr>
          <w:p w14:paraId="6C2F4898" w14:textId="4ABCEA36" w:rsidR="009D1BA1" w:rsidRPr="001E38D2" w:rsidRDefault="009D1BA1" w:rsidP="002A3AAA">
            <w:pPr>
              <w:jc w:val="center"/>
              <w:rPr>
                <w:rFonts w:ascii="Myriad Pro" w:hAnsi="Myriad Pro"/>
                <w:sz w:val="20"/>
                <w:szCs w:val="20"/>
              </w:rPr>
            </w:pPr>
            <w:r w:rsidRPr="001E38D2">
              <w:rPr>
                <w:rFonts w:ascii="Myriad Pro" w:hAnsi="Myriad Pro"/>
                <w:color w:val="000000"/>
                <w:sz w:val="20"/>
                <w:szCs w:val="20"/>
              </w:rPr>
              <w:t>x</w:t>
            </w:r>
          </w:p>
        </w:tc>
        <w:tc>
          <w:tcPr>
            <w:tcW w:w="1700" w:type="dxa"/>
            <w:shd w:val="clear" w:color="auto" w:fill="auto"/>
            <w:noWrap/>
            <w:vAlign w:val="center"/>
            <w:hideMark/>
          </w:tcPr>
          <w:p w14:paraId="6D00DBCA" w14:textId="4C71F780" w:rsidR="009D1BA1" w:rsidRPr="001E38D2" w:rsidRDefault="009D1BA1" w:rsidP="002A3AAA">
            <w:pPr>
              <w:jc w:val="center"/>
              <w:rPr>
                <w:rFonts w:ascii="Myriad Pro" w:hAnsi="Myriad Pro"/>
                <w:b/>
                <w:bCs/>
                <w:sz w:val="20"/>
                <w:szCs w:val="20"/>
              </w:rPr>
            </w:pPr>
            <w:r w:rsidRPr="001E38D2">
              <w:rPr>
                <w:rFonts w:ascii="Myriad Pro" w:hAnsi="Myriad Pro"/>
                <w:b/>
                <w:bCs/>
                <w:color w:val="000000"/>
                <w:sz w:val="20"/>
                <w:szCs w:val="20"/>
              </w:rPr>
              <w:t>-12 597,78</w:t>
            </w:r>
          </w:p>
        </w:tc>
      </w:tr>
    </w:tbl>
    <w:p w14:paraId="7DD9C542" w14:textId="77777777" w:rsidR="002A3AAA" w:rsidRPr="009E5925" w:rsidRDefault="002A3AAA" w:rsidP="002A3AAA">
      <w:pPr>
        <w:autoSpaceDE w:val="0"/>
        <w:autoSpaceDN w:val="0"/>
        <w:adjustRightInd w:val="0"/>
        <w:spacing w:line="360" w:lineRule="auto"/>
        <w:ind w:firstLine="709"/>
        <w:contextualSpacing/>
        <w:jc w:val="both"/>
        <w:rPr>
          <w:rFonts w:ascii="Myriad Pro" w:eastAsia="Calibri" w:hAnsi="Myriad Pro"/>
          <w:bCs/>
          <w:color w:val="000000"/>
          <w:sz w:val="20"/>
          <w:szCs w:val="26"/>
          <w:lang w:eastAsia="zh-CN"/>
        </w:rPr>
      </w:pPr>
    </w:p>
    <w:p w14:paraId="26717D59" w14:textId="77777777" w:rsidR="002A3AAA" w:rsidRPr="009E5925" w:rsidRDefault="002A3AAA" w:rsidP="001E38D2">
      <w:pPr>
        <w:keepNext/>
        <w:keepLines/>
        <w:autoSpaceDE w:val="0"/>
        <w:autoSpaceDN w:val="0"/>
        <w:adjustRightInd w:val="0"/>
        <w:spacing w:line="360" w:lineRule="auto"/>
        <w:ind w:firstLine="567"/>
        <w:contextualSpacing/>
        <w:jc w:val="both"/>
        <w:rPr>
          <w:rFonts w:ascii="Myriad Pro" w:eastAsia="Calibri" w:hAnsi="Myriad Pro"/>
          <w:bCs/>
          <w:i/>
          <w:color w:val="000000"/>
          <w:sz w:val="26"/>
          <w:szCs w:val="26"/>
          <w:lang w:eastAsia="zh-CN"/>
        </w:rPr>
      </w:pPr>
      <w:r w:rsidRPr="009E5925">
        <w:rPr>
          <w:rFonts w:ascii="Myriad Pro" w:eastAsia="Calibri" w:hAnsi="Myriad Pro"/>
          <w:bCs/>
          <w:i/>
          <w:color w:val="000000"/>
          <w:sz w:val="26"/>
          <w:szCs w:val="26"/>
          <w:lang w:eastAsia="zh-CN"/>
        </w:rPr>
        <w:t xml:space="preserve">Выпадающие доходы, связанные с осуществлением технологического присоединения энергопринимающих устройств с максимальной мощностью, не превышающей 15 кВт, с утвержденной оплатой в размере 466,10 руб. (без НДС) по мероприятиям «последней мили». </w:t>
      </w:r>
    </w:p>
    <w:p w14:paraId="6AE28949" w14:textId="77777777" w:rsidR="002A3AAA" w:rsidRPr="009E5925" w:rsidRDefault="002A3AAA" w:rsidP="001E38D2">
      <w:pPr>
        <w:autoSpaceDE w:val="0"/>
        <w:autoSpaceDN w:val="0"/>
        <w:adjustRightInd w:val="0"/>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Для расчета размера выпадающих доходов по мероприятиям «последней мили» Исполнитель руководствуется информацией, представленной филиалом в составе заявки.</w:t>
      </w:r>
    </w:p>
    <w:p w14:paraId="0FB99A14" w14:textId="5E90B731" w:rsidR="002A3AAA" w:rsidRPr="009E5925" w:rsidRDefault="002A3AAA" w:rsidP="001E38D2">
      <w:pPr>
        <w:autoSpaceDE w:val="0"/>
        <w:autoSpaceDN w:val="0"/>
        <w:adjustRightInd w:val="0"/>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lastRenderedPageBreak/>
        <w:t xml:space="preserve">Размер выпадающих доходов,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 определенный Исполнителем в соответствии с Методическими указаниями </w:t>
      </w:r>
      <w:r w:rsidR="00DC5FAB">
        <w:rPr>
          <w:rFonts w:ascii="Myriad Pro" w:eastAsia="Calibri" w:hAnsi="Myriad Pro"/>
          <w:bCs/>
          <w:color w:val="000000"/>
          <w:sz w:val="26"/>
          <w:szCs w:val="26"/>
          <w:lang w:eastAsia="zh-CN"/>
        </w:rPr>
        <w:t>№ </w:t>
      </w:r>
      <w:r w:rsidRPr="009E5925">
        <w:rPr>
          <w:rFonts w:ascii="Myriad Pro" w:eastAsia="Calibri" w:hAnsi="Myriad Pro"/>
          <w:bCs/>
          <w:color w:val="000000"/>
          <w:sz w:val="26"/>
          <w:szCs w:val="26"/>
          <w:lang w:eastAsia="zh-CN"/>
        </w:rPr>
        <w:t>215-э приведен в следующей таблице.</w:t>
      </w:r>
    </w:p>
    <w:tbl>
      <w:tblPr>
        <w:tblW w:w="9366"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
        <w:gridCol w:w="3828"/>
        <w:gridCol w:w="1860"/>
        <w:gridCol w:w="1684"/>
        <w:gridCol w:w="1417"/>
      </w:tblGrid>
      <w:tr w:rsidR="008B1488" w:rsidRPr="001E38D2" w14:paraId="13714AFB" w14:textId="77777777" w:rsidTr="0072143E">
        <w:trPr>
          <w:trHeight w:val="284"/>
          <w:tblHeader/>
        </w:trPr>
        <w:tc>
          <w:tcPr>
            <w:tcW w:w="57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589BC0" w14:textId="77777777" w:rsidR="002A3AAA" w:rsidRPr="001E38D2" w:rsidRDefault="002A3AAA" w:rsidP="0072143E">
            <w:pPr>
              <w:keepNext/>
              <w:jc w:val="center"/>
              <w:rPr>
                <w:rFonts w:ascii="Myriad Pro" w:hAnsi="Myriad Pro"/>
                <w:color w:val="FFFFFF" w:themeColor="background1"/>
                <w:sz w:val="20"/>
                <w:szCs w:val="20"/>
              </w:rPr>
            </w:pPr>
            <w:r w:rsidRPr="001E38D2">
              <w:rPr>
                <w:rFonts w:ascii="Myriad Pro" w:hAnsi="Myriad Pro"/>
                <w:color w:val="FFFFFF" w:themeColor="background1"/>
                <w:sz w:val="20"/>
                <w:szCs w:val="20"/>
              </w:rPr>
              <w:t>N п/п</w:t>
            </w:r>
          </w:p>
        </w:tc>
        <w:tc>
          <w:tcPr>
            <w:tcW w:w="382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5BEE38" w14:textId="77777777" w:rsidR="002A3AAA" w:rsidRPr="001E38D2" w:rsidRDefault="002A3AAA" w:rsidP="0072143E">
            <w:pPr>
              <w:keepNext/>
              <w:jc w:val="center"/>
              <w:rPr>
                <w:rFonts w:ascii="Myriad Pro" w:hAnsi="Myriad Pro"/>
                <w:color w:val="FFFFFF" w:themeColor="background1"/>
                <w:sz w:val="20"/>
                <w:szCs w:val="20"/>
              </w:rPr>
            </w:pPr>
            <w:r w:rsidRPr="001E38D2">
              <w:rPr>
                <w:rFonts w:ascii="Myriad Pro" w:hAnsi="Myriad Pro"/>
                <w:color w:val="FFFFFF" w:themeColor="background1"/>
                <w:sz w:val="20"/>
                <w:szCs w:val="20"/>
              </w:rPr>
              <w:t>Показатели</w:t>
            </w:r>
          </w:p>
        </w:tc>
        <w:tc>
          <w:tcPr>
            <w:tcW w:w="496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CE892C" w14:textId="77777777" w:rsidR="002A3AAA" w:rsidRPr="001E38D2" w:rsidRDefault="002A3AAA" w:rsidP="0072143E">
            <w:pPr>
              <w:keepNext/>
              <w:jc w:val="center"/>
              <w:rPr>
                <w:rFonts w:ascii="Myriad Pro" w:hAnsi="Myriad Pro"/>
                <w:color w:val="FFFFFF" w:themeColor="background1"/>
                <w:sz w:val="20"/>
                <w:szCs w:val="20"/>
              </w:rPr>
            </w:pPr>
            <w:r w:rsidRPr="001E38D2">
              <w:rPr>
                <w:rFonts w:ascii="Myriad Pro" w:hAnsi="Myriad Pro"/>
                <w:color w:val="FFFFFF" w:themeColor="background1"/>
                <w:sz w:val="20"/>
                <w:szCs w:val="20"/>
              </w:rPr>
              <w:t>Плановые показатели на следующий период регулирования (2017 год)</w:t>
            </w:r>
          </w:p>
        </w:tc>
      </w:tr>
      <w:tr w:rsidR="008B1488" w:rsidRPr="001E38D2" w14:paraId="09725CCF" w14:textId="77777777" w:rsidTr="0072143E">
        <w:trPr>
          <w:trHeight w:val="471"/>
          <w:tblHeader/>
        </w:trPr>
        <w:tc>
          <w:tcPr>
            <w:tcW w:w="57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564B88" w14:textId="77777777" w:rsidR="002A3AAA" w:rsidRPr="001E38D2" w:rsidRDefault="002A3AAA" w:rsidP="0072143E">
            <w:pPr>
              <w:keepNext/>
              <w:rPr>
                <w:rFonts w:ascii="Myriad Pro" w:hAnsi="Myriad Pro"/>
                <w:color w:val="FFFFFF" w:themeColor="background1"/>
                <w:sz w:val="20"/>
                <w:szCs w:val="20"/>
              </w:rPr>
            </w:pPr>
          </w:p>
        </w:tc>
        <w:tc>
          <w:tcPr>
            <w:tcW w:w="382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9CA422" w14:textId="77777777" w:rsidR="002A3AAA" w:rsidRPr="001E38D2" w:rsidRDefault="002A3AAA" w:rsidP="0072143E">
            <w:pPr>
              <w:keepNext/>
              <w:rPr>
                <w:rFonts w:ascii="Myriad Pro" w:hAnsi="Myriad Pro"/>
                <w:color w:val="FFFFFF" w:themeColor="background1"/>
                <w:sz w:val="20"/>
                <w:szCs w:val="20"/>
              </w:rPr>
            </w:pPr>
          </w:p>
        </w:tc>
        <w:tc>
          <w:tcPr>
            <w:tcW w:w="18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516C6B" w14:textId="66EC6703" w:rsidR="002A3AAA" w:rsidRPr="001E38D2" w:rsidRDefault="002A3AAA" w:rsidP="009D1BA1">
            <w:pPr>
              <w:keepNext/>
              <w:jc w:val="center"/>
              <w:rPr>
                <w:rFonts w:ascii="Myriad Pro" w:hAnsi="Myriad Pro"/>
                <w:color w:val="FFFFFF" w:themeColor="background1"/>
                <w:sz w:val="20"/>
                <w:szCs w:val="20"/>
              </w:rPr>
            </w:pPr>
            <w:r w:rsidRPr="001E38D2">
              <w:rPr>
                <w:rFonts w:ascii="Myriad Pro" w:hAnsi="Myriad Pro"/>
                <w:color w:val="FFFFFF" w:themeColor="background1"/>
                <w:sz w:val="20"/>
                <w:szCs w:val="20"/>
              </w:rPr>
              <w:t>стандарт, тариф, ставка (руб./кВт, руб./км) (утвержденные на 201</w:t>
            </w:r>
            <w:r w:rsidR="009D1BA1" w:rsidRPr="001E38D2">
              <w:rPr>
                <w:rFonts w:ascii="Myriad Pro" w:hAnsi="Myriad Pro"/>
                <w:color w:val="FFFFFF" w:themeColor="background1"/>
                <w:sz w:val="20"/>
                <w:szCs w:val="20"/>
              </w:rPr>
              <w:t>7</w:t>
            </w:r>
            <w:r w:rsidRPr="001E38D2">
              <w:rPr>
                <w:rFonts w:ascii="Myriad Pro" w:hAnsi="Myriad Pro"/>
                <w:color w:val="FFFFFF" w:themeColor="background1"/>
                <w:sz w:val="20"/>
                <w:szCs w:val="20"/>
              </w:rPr>
              <w:t xml:space="preserve"> год)</w:t>
            </w:r>
          </w:p>
        </w:tc>
        <w:tc>
          <w:tcPr>
            <w:tcW w:w="168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B903F7" w14:textId="77777777" w:rsidR="002A3AAA" w:rsidRPr="001E38D2" w:rsidRDefault="002A3AAA" w:rsidP="0072143E">
            <w:pPr>
              <w:keepNext/>
              <w:jc w:val="center"/>
              <w:rPr>
                <w:rFonts w:ascii="Myriad Pro" w:hAnsi="Myriad Pro"/>
                <w:color w:val="FFFFFF" w:themeColor="background1"/>
                <w:sz w:val="20"/>
                <w:szCs w:val="20"/>
              </w:rPr>
            </w:pPr>
            <w:r w:rsidRPr="001E38D2">
              <w:rPr>
                <w:rFonts w:ascii="Myriad Pro" w:hAnsi="Myriad Pro"/>
                <w:color w:val="FFFFFF" w:themeColor="background1"/>
                <w:sz w:val="20"/>
                <w:szCs w:val="20"/>
              </w:rPr>
              <w:t>мощность, длина линий (кВт, км) ср. арифм. за 2013-2015 гг.</w:t>
            </w:r>
          </w:p>
        </w:tc>
        <w:tc>
          <w:tcPr>
            <w:tcW w:w="14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D9CBF5" w14:textId="77777777" w:rsidR="002A3AAA" w:rsidRPr="001E38D2" w:rsidRDefault="002A3AAA" w:rsidP="0072143E">
            <w:pPr>
              <w:keepNext/>
              <w:jc w:val="center"/>
              <w:rPr>
                <w:rFonts w:ascii="Myriad Pro" w:hAnsi="Myriad Pro"/>
                <w:color w:val="FFFFFF" w:themeColor="background1"/>
                <w:sz w:val="20"/>
                <w:szCs w:val="20"/>
              </w:rPr>
            </w:pPr>
            <w:r w:rsidRPr="001E38D2">
              <w:rPr>
                <w:rFonts w:ascii="Myriad Pro" w:hAnsi="Myriad Pro"/>
                <w:color w:val="FFFFFF" w:themeColor="background1"/>
                <w:sz w:val="20"/>
                <w:szCs w:val="20"/>
              </w:rPr>
              <w:t>сумма (тыс. руб.)</w:t>
            </w:r>
          </w:p>
        </w:tc>
      </w:tr>
      <w:tr w:rsidR="008B1488" w:rsidRPr="001E38D2" w14:paraId="2F6378E6" w14:textId="77777777" w:rsidTr="0072143E">
        <w:trPr>
          <w:trHeight w:val="471"/>
          <w:tblHeader/>
        </w:trPr>
        <w:tc>
          <w:tcPr>
            <w:tcW w:w="57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5F2CC5" w14:textId="77777777" w:rsidR="002A3AAA" w:rsidRPr="001E38D2" w:rsidRDefault="002A3AAA" w:rsidP="0072143E">
            <w:pPr>
              <w:keepNext/>
              <w:rPr>
                <w:rFonts w:ascii="Myriad Pro" w:hAnsi="Myriad Pro"/>
                <w:color w:val="FFFFFF" w:themeColor="background1"/>
                <w:sz w:val="20"/>
                <w:szCs w:val="20"/>
              </w:rPr>
            </w:pPr>
          </w:p>
        </w:tc>
        <w:tc>
          <w:tcPr>
            <w:tcW w:w="382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45448D" w14:textId="77777777" w:rsidR="002A3AAA" w:rsidRPr="001E38D2" w:rsidRDefault="002A3AAA" w:rsidP="0072143E">
            <w:pPr>
              <w:keepNext/>
              <w:rPr>
                <w:rFonts w:ascii="Myriad Pro" w:hAnsi="Myriad Pro"/>
                <w:color w:val="FFFFFF" w:themeColor="background1"/>
                <w:sz w:val="20"/>
                <w:szCs w:val="20"/>
              </w:rPr>
            </w:pPr>
          </w:p>
        </w:tc>
        <w:tc>
          <w:tcPr>
            <w:tcW w:w="18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63BDE5" w14:textId="77777777" w:rsidR="002A3AAA" w:rsidRPr="001E38D2" w:rsidRDefault="002A3AAA" w:rsidP="0072143E">
            <w:pPr>
              <w:keepNext/>
              <w:rPr>
                <w:rFonts w:ascii="Myriad Pro" w:hAnsi="Myriad Pro"/>
                <w:color w:val="FFFFFF" w:themeColor="background1"/>
                <w:sz w:val="20"/>
                <w:szCs w:val="20"/>
              </w:rPr>
            </w:pPr>
          </w:p>
        </w:tc>
        <w:tc>
          <w:tcPr>
            <w:tcW w:w="168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78F0F3" w14:textId="77777777" w:rsidR="002A3AAA" w:rsidRPr="001E38D2" w:rsidRDefault="002A3AAA" w:rsidP="0072143E">
            <w:pPr>
              <w:keepNext/>
              <w:rPr>
                <w:rFonts w:ascii="Myriad Pro" w:hAnsi="Myriad Pro"/>
                <w:color w:val="FFFFFF" w:themeColor="background1"/>
                <w:sz w:val="20"/>
                <w:szCs w:val="20"/>
              </w:rPr>
            </w:pPr>
          </w:p>
        </w:tc>
        <w:tc>
          <w:tcPr>
            <w:tcW w:w="14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C096BC" w14:textId="77777777" w:rsidR="002A3AAA" w:rsidRPr="001E38D2" w:rsidRDefault="002A3AAA" w:rsidP="0072143E">
            <w:pPr>
              <w:keepNext/>
              <w:rPr>
                <w:rFonts w:ascii="Myriad Pro" w:hAnsi="Myriad Pro"/>
                <w:color w:val="FFFFFF" w:themeColor="background1"/>
                <w:sz w:val="20"/>
                <w:szCs w:val="20"/>
              </w:rPr>
            </w:pPr>
          </w:p>
        </w:tc>
      </w:tr>
      <w:tr w:rsidR="008B1488" w:rsidRPr="001E38D2" w14:paraId="13EDC87F" w14:textId="77777777" w:rsidTr="0072143E">
        <w:trPr>
          <w:trHeight w:val="284"/>
          <w:tblHeader/>
        </w:trPr>
        <w:tc>
          <w:tcPr>
            <w:tcW w:w="5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21D7CA" w14:textId="77777777" w:rsidR="002A3AAA" w:rsidRPr="001E38D2" w:rsidRDefault="002A3AAA" w:rsidP="0072143E">
            <w:pPr>
              <w:keepNext/>
              <w:jc w:val="center"/>
              <w:rPr>
                <w:rFonts w:ascii="Myriad Pro" w:hAnsi="Myriad Pro"/>
                <w:color w:val="FFFFFF" w:themeColor="background1"/>
                <w:sz w:val="20"/>
                <w:szCs w:val="20"/>
              </w:rPr>
            </w:pPr>
            <w:r w:rsidRPr="001E38D2">
              <w:rPr>
                <w:rFonts w:ascii="Myriad Pro" w:hAnsi="Myriad Pro"/>
                <w:color w:val="FFFFFF" w:themeColor="background1"/>
                <w:sz w:val="20"/>
                <w:szCs w:val="20"/>
              </w:rPr>
              <w:t>1</w:t>
            </w:r>
          </w:p>
        </w:tc>
        <w:tc>
          <w:tcPr>
            <w:tcW w:w="38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6017C2" w14:textId="77777777" w:rsidR="002A3AAA" w:rsidRPr="001E38D2" w:rsidRDefault="002A3AAA" w:rsidP="0072143E">
            <w:pPr>
              <w:keepNext/>
              <w:jc w:val="center"/>
              <w:rPr>
                <w:rFonts w:ascii="Myriad Pro" w:hAnsi="Myriad Pro"/>
                <w:color w:val="FFFFFF" w:themeColor="background1"/>
                <w:sz w:val="20"/>
                <w:szCs w:val="20"/>
              </w:rPr>
            </w:pPr>
            <w:r w:rsidRPr="001E38D2">
              <w:rPr>
                <w:rFonts w:ascii="Myriad Pro" w:hAnsi="Myriad Pro"/>
                <w:color w:val="FFFFFF" w:themeColor="background1"/>
                <w:sz w:val="20"/>
                <w:szCs w:val="20"/>
              </w:rPr>
              <w:t>2</w:t>
            </w:r>
          </w:p>
        </w:tc>
        <w:tc>
          <w:tcPr>
            <w:tcW w:w="18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07C29DF" w14:textId="77777777" w:rsidR="002A3AAA" w:rsidRPr="001E38D2" w:rsidRDefault="002A3AAA" w:rsidP="0072143E">
            <w:pPr>
              <w:keepNext/>
              <w:jc w:val="center"/>
              <w:rPr>
                <w:rFonts w:ascii="Myriad Pro" w:hAnsi="Myriad Pro"/>
                <w:color w:val="FFFFFF" w:themeColor="background1"/>
                <w:sz w:val="20"/>
                <w:szCs w:val="20"/>
              </w:rPr>
            </w:pPr>
            <w:r w:rsidRPr="001E38D2">
              <w:rPr>
                <w:rFonts w:ascii="Myriad Pro" w:hAnsi="Myriad Pro"/>
                <w:color w:val="FFFFFF" w:themeColor="background1"/>
                <w:sz w:val="20"/>
                <w:szCs w:val="20"/>
              </w:rPr>
              <w:t>3</w:t>
            </w:r>
          </w:p>
        </w:tc>
        <w:tc>
          <w:tcPr>
            <w:tcW w:w="16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5F12EC" w14:textId="77777777" w:rsidR="002A3AAA" w:rsidRPr="001E38D2" w:rsidRDefault="002A3AAA" w:rsidP="0072143E">
            <w:pPr>
              <w:keepNext/>
              <w:jc w:val="center"/>
              <w:rPr>
                <w:rFonts w:ascii="Myriad Pro" w:hAnsi="Myriad Pro"/>
                <w:color w:val="FFFFFF" w:themeColor="background1"/>
                <w:sz w:val="20"/>
                <w:szCs w:val="20"/>
              </w:rPr>
            </w:pPr>
            <w:r w:rsidRPr="001E38D2">
              <w:rPr>
                <w:rFonts w:ascii="Myriad Pro" w:hAnsi="Myriad Pro"/>
                <w:color w:val="FFFFFF" w:themeColor="background1"/>
                <w:sz w:val="20"/>
                <w:szCs w:val="20"/>
              </w:rPr>
              <w:t>4</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65C972" w14:textId="77777777" w:rsidR="002A3AAA" w:rsidRPr="001E38D2" w:rsidRDefault="002A3AAA" w:rsidP="0072143E">
            <w:pPr>
              <w:keepNext/>
              <w:jc w:val="center"/>
              <w:rPr>
                <w:rFonts w:ascii="Myriad Pro" w:hAnsi="Myriad Pro"/>
                <w:color w:val="FFFFFF" w:themeColor="background1"/>
                <w:sz w:val="20"/>
                <w:szCs w:val="20"/>
              </w:rPr>
            </w:pPr>
            <w:r w:rsidRPr="001E38D2">
              <w:rPr>
                <w:rFonts w:ascii="Myriad Pro" w:hAnsi="Myriad Pro"/>
                <w:color w:val="FFFFFF" w:themeColor="background1"/>
                <w:sz w:val="20"/>
                <w:szCs w:val="20"/>
              </w:rPr>
              <w:t>5</w:t>
            </w:r>
          </w:p>
        </w:tc>
      </w:tr>
      <w:tr w:rsidR="009D1BA1" w:rsidRPr="001E38D2" w14:paraId="5EF63842" w14:textId="77777777" w:rsidTr="0072143E">
        <w:trPr>
          <w:trHeight w:val="284"/>
        </w:trPr>
        <w:tc>
          <w:tcPr>
            <w:tcW w:w="577" w:type="dxa"/>
            <w:tcBorders>
              <w:top w:val="single" w:sz="4" w:space="0" w:color="FFFFFF" w:themeColor="background1"/>
            </w:tcBorders>
            <w:shd w:val="clear" w:color="auto" w:fill="auto"/>
            <w:noWrap/>
            <w:vAlign w:val="center"/>
            <w:hideMark/>
          </w:tcPr>
          <w:p w14:paraId="24317ED0" w14:textId="77777777" w:rsidR="009D1BA1" w:rsidRPr="001E38D2" w:rsidRDefault="009D1BA1" w:rsidP="008B1488">
            <w:pPr>
              <w:jc w:val="center"/>
              <w:rPr>
                <w:rFonts w:ascii="Myriad Pro" w:hAnsi="Myriad Pro"/>
                <w:sz w:val="20"/>
                <w:szCs w:val="20"/>
              </w:rPr>
            </w:pPr>
            <w:r w:rsidRPr="001E38D2">
              <w:rPr>
                <w:rFonts w:ascii="Myriad Pro" w:hAnsi="Myriad Pro"/>
                <w:sz w:val="20"/>
                <w:szCs w:val="20"/>
              </w:rPr>
              <w:t>2.</w:t>
            </w:r>
          </w:p>
        </w:tc>
        <w:tc>
          <w:tcPr>
            <w:tcW w:w="3828" w:type="dxa"/>
            <w:tcBorders>
              <w:top w:val="single" w:sz="4" w:space="0" w:color="FFFFFF" w:themeColor="background1"/>
            </w:tcBorders>
            <w:shd w:val="clear" w:color="auto" w:fill="auto"/>
            <w:vAlign w:val="center"/>
            <w:hideMark/>
          </w:tcPr>
          <w:p w14:paraId="19DAC0C4" w14:textId="77777777" w:rsidR="009D1BA1" w:rsidRPr="001E38D2" w:rsidRDefault="009D1BA1" w:rsidP="008B1488">
            <w:pPr>
              <w:rPr>
                <w:rFonts w:ascii="Myriad Pro" w:hAnsi="Myriad Pro"/>
                <w:sz w:val="20"/>
                <w:szCs w:val="20"/>
              </w:rPr>
            </w:pPr>
            <w:r w:rsidRPr="001E38D2">
              <w:rPr>
                <w:rFonts w:ascii="Myriad Pro" w:hAnsi="Myriad Pro"/>
                <w:sz w:val="20"/>
                <w:szCs w:val="20"/>
              </w:rPr>
              <w:t>Расходы по мероприятиям "последней мили", связанные с осуществлением технологического присоединения [п. 2.1 + п. 2.2 + п. 2.3 + п. 2.4]:</w:t>
            </w:r>
          </w:p>
        </w:tc>
        <w:tc>
          <w:tcPr>
            <w:tcW w:w="1860" w:type="dxa"/>
            <w:tcBorders>
              <w:top w:val="single" w:sz="4" w:space="0" w:color="FFFFFF" w:themeColor="background1"/>
            </w:tcBorders>
            <w:shd w:val="clear" w:color="auto" w:fill="auto"/>
            <w:noWrap/>
            <w:vAlign w:val="center"/>
            <w:hideMark/>
          </w:tcPr>
          <w:p w14:paraId="7821D273" w14:textId="72D6AB9A" w:rsidR="009D1BA1" w:rsidRPr="001E38D2" w:rsidRDefault="009D1BA1" w:rsidP="008B1488">
            <w:pPr>
              <w:jc w:val="center"/>
              <w:rPr>
                <w:rFonts w:ascii="Myriad Pro" w:hAnsi="Myriad Pro"/>
                <w:sz w:val="20"/>
                <w:szCs w:val="20"/>
              </w:rPr>
            </w:pPr>
            <w:r w:rsidRPr="001E38D2">
              <w:rPr>
                <w:rFonts w:ascii="Myriad Pro" w:hAnsi="Myriad Pro"/>
                <w:color w:val="000000"/>
                <w:sz w:val="20"/>
                <w:szCs w:val="18"/>
              </w:rPr>
              <w:t>x</w:t>
            </w:r>
          </w:p>
        </w:tc>
        <w:tc>
          <w:tcPr>
            <w:tcW w:w="1684" w:type="dxa"/>
            <w:tcBorders>
              <w:top w:val="single" w:sz="4" w:space="0" w:color="FFFFFF" w:themeColor="background1"/>
            </w:tcBorders>
            <w:shd w:val="clear" w:color="auto" w:fill="auto"/>
            <w:noWrap/>
            <w:vAlign w:val="center"/>
            <w:hideMark/>
          </w:tcPr>
          <w:p w14:paraId="44938F45" w14:textId="0C309EBB" w:rsidR="009D1BA1" w:rsidRPr="001E38D2" w:rsidRDefault="009D1BA1" w:rsidP="008B1488">
            <w:pPr>
              <w:jc w:val="center"/>
              <w:rPr>
                <w:rFonts w:ascii="Myriad Pro" w:hAnsi="Myriad Pro"/>
                <w:sz w:val="20"/>
                <w:szCs w:val="20"/>
              </w:rPr>
            </w:pPr>
            <w:r w:rsidRPr="001E38D2">
              <w:rPr>
                <w:rFonts w:ascii="Myriad Pro" w:hAnsi="Myriad Pro"/>
                <w:color w:val="000000"/>
                <w:sz w:val="20"/>
                <w:szCs w:val="18"/>
              </w:rPr>
              <w:t>x</w:t>
            </w:r>
          </w:p>
        </w:tc>
        <w:tc>
          <w:tcPr>
            <w:tcW w:w="1417" w:type="dxa"/>
            <w:tcBorders>
              <w:top w:val="single" w:sz="4" w:space="0" w:color="FFFFFF" w:themeColor="background1"/>
            </w:tcBorders>
            <w:shd w:val="clear" w:color="auto" w:fill="auto"/>
            <w:noWrap/>
            <w:vAlign w:val="center"/>
            <w:hideMark/>
          </w:tcPr>
          <w:p w14:paraId="6BEC2FE4" w14:textId="5CC5759A" w:rsidR="009D1BA1" w:rsidRPr="001E38D2" w:rsidRDefault="009D1BA1" w:rsidP="008B1488">
            <w:pPr>
              <w:jc w:val="center"/>
              <w:rPr>
                <w:rFonts w:ascii="Myriad Pro" w:hAnsi="Myriad Pro"/>
                <w:b/>
                <w:bCs/>
                <w:sz w:val="20"/>
                <w:szCs w:val="20"/>
              </w:rPr>
            </w:pPr>
            <w:r w:rsidRPr="001E38D2">
              <w:rPr>
                <w:rFonts w:ascii="Myriad Pro" w:hAnsi="Myriad Pro"/>
                <w:b/>
                <w:bCs/>
                <w:color w:val="000000"/>
                <w:sz w:val="20"/>
                <w:szCs w:val="18"/>
              </w:rPr>
              <w:t>201 978,98</w:t>
            </w:r>
          </w:p>
        </w:tc>
      </w:tr>
      <w:tr w:rsidR="009D1BA1" w:rsidRPr="001E38D2" w14:paraId="18459AB6" w14:textId="77777777" w:rsidTr="0072143E">
        <w:trPr>
          <w:trHeight w:val="284"/>
        </w:trPr>
        <w:tc>
          <w:tcPr>
            <w:tcW w:w="577" w:type="dxa"/>
            <w:shd w:val="clear" w:color="auto" w:fill="auto"/>
            <w:noWrap/>
            <w:vAlign w:val="center"/>
            <w:hideMark/>
          </w:tcPr>
          <w:p w14:paraId="26D934B0" w14:textId="77777777" w:rsidR="009D1BA1" w:rsidRPr="001E38D2" w:rsidRDefault="009D1BA1" w:rsidP="008B1488">
            <w:pPr>
              <w:jc w:val="center"/>
              <w:rPr>
                <w:rFonts w:ascii="Myriad Pro" w:hAnsi="Myriad Pro"/>
                <w:sz w:val="20"/>
                <w:szCs w:val="20"/>
              </w:rPr>
            </w:pPr>
            <w:r w:rsidRPr="001E38D2">
              <w:rPr>
                <w:rFonts w:ascii="Myriad Pro" w:hAnsi="Myriad Pro"/>
                <w:sz w:val="20"/>
                <w:szCs w:val="20"/>
              </w:rPr>
              <w:t>2.1.</w:t>
            </w:r>
          </w:p>
        </w:tc>
        <w:tc>
          <w:tcPr>
            <w:tcW w:w="3828" w:type="dxa"/>
            <w:shd w:val="clear" w:color="auto" w:fill="auto"/>
            <w:vAlign w:val="center"/>
            <w:hideMark/>
          </w:tcPr>
          <w:p w14:paraId="75C70F50" w14:textId="77777777" w:rsidR="009D1BA1" w:rsidRPr="001E38D2" w:rsidRDefault="009D1BA1" w:rsidP="008B1488">
            <w:pPr>
              <w:rPr>
                <w:rFonts w:ascii="Myriad Pro" w:hAnsi="Myriad Pro"/>
                <w:sz w:val="20"/>
                <w:szCs w:val="20"/>
              </w:rPr>
            </w:pPr>
            <w:r w:rsidRPr="001E38D2">
              <w:rPr>
                <w:rFonts w:ascii="Myriad Pro" w:hAnsi="Myriad Pro"/>
                <w:sz w:val="20"/>
                <w:szCs w:val="20"/>
              </w:rPr>
              <w:t>строительство воздушных линий ВЛ-10</w:t>
            </w:r>
          </w:p>
        </w:tc>
        <w:tc>
          <w:tcPr>
            <w:tcW w:w="1860" w:type="dxa"/>
            <w:shd w:val="clear" w:color="auto" w:fill="auto"/>
            <w:noWrap/>
            <w:vAlign w:val="center"/>
            <w:hideMark/>
          </w:tcPr>
          <w:p w14:paraId="70A365EC" w14:textId="35994926" w:rsidR="009D1BA1" w:rsidRPr="001E38D2" w:rsidRDefault="009D1BA1" w:rsidP="008B1488">
            <w:pPr>
              <w:jc w:val="center"/>
              <w:rPr>
                <w:rFonts w:ascii="Myriad Pro" w:hAnsi="Myriad Pro"/>
                <w:sz w:val="20"/>
                <w:szCs w:val="20"/>
              </w:rPr>
            </w:pPr>
            <w:r w:rsidRPr="001E38D2">
              <w:rPr>
                <w:rFonts w:ascii="Myriad Pro" w:hAnsi="Myriad Pro"/>
                <w:color w:val="000000"/>
                <w:sz w:val="20"/>
                <w:szCs w:val="18"/>
              </w:rPr>
              <w:t>433 652,26</w:t>
            </w:r>
          </w:p>
        </w:tc>
        <w:tc>
          <w:tcPr>
            <w:tcW w:w="1684" w:type="dxa"/>
            <w:shd w:val="clear" w:color="auto" w:fill="auto"/>
            <w:noWrap/>
            <w:vAlign w:val="center"/>
            <w:hideMark/>
          </w:tcPr>
          <w:p w14:paraId="478A044C" w14:textId="68EE79AC" w:rsidR="009D1BA1" w:rsidRPr="001E38D2" w:rsidRDefault="009D1BA1" w:rsidP="008B1488">
            <w:pPr>
              <w:jc w:val="center"/>
              <w:rPr>
                <w:rFonts w:ascii="Myriad Pro" w:hAnsi="Myriad Pro"/>
                <w:sz w:val="20"/>
                <w:szCs w:val="20"/>
              </w:rPr>
            </w:pPr>
            <w:r w:rsidRPr="001E38D2">
              <w:rPr>
                <w:rFonts w:ascii="Myriad Pro" w:hAnsi="Myriad Pro"/>
                <w:color w:val="000000"/>
                <w:sz w:val="20"/>
                <w:szCs w:val="18"/>
              </w:rPr>
              <w:t>31,17</w:t>
            </w:r>
          </w:p>
        </w:tc>
        <w:tc>
          <w:tcPr>
            <w:tcW w:w="1417" w:type="dxa"/>
            <w:shd w:val="clear" w:color="auto" w:fill="auto"/>
            <w:noWrap/>
            <w:vAlign w:val="center"/>
            <w:hideMark/>
          </w:tcPr>
          <w:p w14:paraId="14D3B14D" w14:textId="6F9E29DD" w:rsidR="009D1BA1" w:rsidRPr="001E38D2" w:rsidRDefault="009D1BA1" w:rsidP="008B1488">
            <w:pPr>
              <w:jc w:val="center"/>
              <w:rPr>
                <w:rFonts w:ascii="Myriad Pro" w:hAnsi="Myriad Pro"/>
                <w:sz w:val="20"/>
                <w:szCs w:val="20"/>
              </w:rPr>
            </w:pPr>
            <w:r w:rsidRPr="001E38D2">
              <w:rPr>
                <w:rFonts w:ascii="Myriad Pro" w:hAnsi="Myriad Pro"/>
                <w:color w:val="000000"/>
                <w:sz w:val="20"/>
                <w:szCs w:val="18"/>
              </w:rPr>
              <w:t>70 161,93</w:t>
            </w:r>
          </w:p>
        </w:tc>
      </w:tr>
      <w:tr w:rsidR="009D1BA1" w:rsidRPr="001E38D2" w14:paraId="7170DEFE" w14:textId="77777777" w:rsidTr="0072143E">
        <w:trPr>
          <w:trHeight w:val="284"/>
        </w:trPr>
        <w:tc>
          <w:tcPr>
            <w:tcW w:w="577" w:type="dxa"/>
            <w:shd w:val="clear" w:color="auto" w:fill="auto"/>
            <w:noWrap/>
            <w:vAlign w:val="center"/>
            <w:hideMark/>
          </w:tcPr>
          <w:p w14:paraId="414CF363" w14:textId="77777777" w:rsidR="009D1BA1" w:rsidRPr="001E38D2" w:rsidRDefault="009D1BA1" w:rsidP="008B1488">
            <w:pPr>
              <w:rPr>
                <w:rFonts w:ascii="Myriad Pro" w:hAnsi="Myriad Pro"/>
                <w:sz w:val="20"/>
                <w:szCs w:val="20"/>
              </w:rPr>
            </w:pPr>
            <w:r w:rsidRPr="001E38D2">
              <w:rPr>
                <w:rFonts w:ascii="Myriad Pro" w:hAnsi="Myriad Pro"/>
                <w:sz w:val="20"/>
                <w:szCs w:val="20"/>
              </w:rPr>
              <w:t> </w:t>
            </w:r>
          </w:p>
        </w:tc>
        <w:tc>
          <w:tcPr>
            <w:tcW w:w="3828" w:type="dxa"/>
            <w:shd w:val="clear" w:color="auto" w:fill="auto"/>
            <w:vAlign w:val="center"/>
            <w:hideMark/>
          </w:tcPr>
          <w:p w14:paraId="4021EA71" w14:textId="77777777" w:rsidR="009D1BA1" w:rsidRPr="001E38D2" w:rsidRDefault="009D1BA1" w:rsidP="008B1488">
            <w:pPr>
              <w:rPr>
                <w:rFonts w:ascii="Myriad Pro" w:hAnsi="Myriad Pro"/>
                <w:sz w:val="20"/>
                <w:szCs w:val="20"/>
              </w:rPr>
            </w:pPr>
            <w:r w:rsidRPr="001E38D2">
              <w:rPr>
                <w:rFonts w:ascii="Myriad Pro" w:hAnsi="Myriad Pro"/>
                <w:sz w:val="20"/>
                <w:szCs w:val="20"/>
              </w:rPr>
              <w:t>строительство воздушных линий ВЛ-0,4</w:t>
            </w:r>
          </w:p>
        </w:tc>
        <w:tc>
          <w:tcPr>
            <w:tcW w:w="1860" w:type="dxa"/>
            <w:shd w:val="clear" w:color="auto" w:fill="auto"/>
            <w:noWrap/>
            <w:vAlign w:val="center"/>
            <w:hideMark/>
          </w:tcPr>
          <w:p w14:paraId="702BC3D8" w14:textId="4D80755B" w:rsidR="009D1BA1" w:rsidRPr="001E38D2" w:rsidRDefault="009D1BA1" w:rsidP="008B1488">
            <w:pPr>
              <w:jc w:val="center"/>
              <w:rPr>
                <w:rFonts w:ascii="Myriad Pro" w:hAnsi="Myriad Pro"/>
                <w:sz w:val="20"/>
                <w:szCs w:val="20"/>
              </w:rPr>
            </w:pPr>
            <w:r w:rsidRPr="001E38D2">
              <w:rPr>
                <w:rFonts w:ascii="Myriad Pro" w:hAnsi="Myriad Pro"/>
                <w:color w:val="000000"/>
                <w:sz w:val="20"/>
                <w:szCs w:val="18"/>
              </w:rPr>
              <w:t>311 381,88</w:t>
            </w:r>
          </w:p>
        </w:tc>
        <w:tc>
          <w:tcPr>
            <w:tcW w:w="1684" w:type="dxa"/>
            <w:shd w:val="clear" w:color="auto" w:fill="auto"/>
            <w:noWrap/>
            <w:vAlign w:val="center"/>
            <w:hideMark/>
          </w:tcPr>
          <w:p w14:paraId="5A052AA8" w14:textId="5CF797C9" w:rsidR="009D1BA1" w:rsidRPr="001E38D2" w:rsidRDefault="009D1BA1" w:rsidP="008B1488">
            <w:pPr>
              <w:jc w:val="center"/>
              <w:rPr>
                <w:rFonts w:ascii="Myriad Pro" w:hAnsi="Myriad Pro"/>
                <w:sz w:val="20"/>
                <w:szCs w:val="20"/>
              </w:rPr>
            </w:pPr>
            <w:r w:rsidRPr="001E38D2">
              <w:rPr>
                <w:rFonts w:ascii="Myriad Pro" w:hAnsi="Myriad Pro"/>
                <w:color w:val="000000"/>
                <w:sz w:val="20"/>
                <w:szCs w:val="18"/>
              </w:rPr>
              <w:t>37,75</w:t>
            </w:r>
          </w:p>
        </w:tc>
        <w:tc>
          <w:tcPr>
            <w:tcW w:w="1417" w:type="dxa"/>
            <w:shd w:val="clear" w:color="auto" w:fill="auto"/>
            <w:noWrap/>
            <w:vAlign w:val="center"/>
            <w:hideMark/>
          </w:tcPr>
          <w:p w14:paraId="13424C2C" w14:textId="4FF8685F" w:rsidR="009D1BA1" w:rsidRPr="001E38D2" w:rsidRDefault="009D1BA1" w:rsidP="008B1488">
            <w:pPr>
              <w:jc w:val="center"/>
              <w:rPr>
                <w:rFonts w:ascii="Myriad Pro" w:hAnsi="Myriad Pro"/>
                <w:sz w:val="20"/>
                <w:szCs w:val="20"/>
              </w:rPr>
            </w:pPr>
            <w:r w:rsidRPr="001E38D2">
              <w:rPr>
                <w:rFonts w:ascii="Myriad Pro" w:hAnsi="Myriad Pro"/>
                <w:color w:val="000000"/>
                <w:sz w:val="20"/>
                <w:szCs w:val="18"/>
              </w:rPr>
              <w:t>61 011,56</w:t>
            </w:r>
          </w:p>
        </w:tc>
      </w:tr>
      <w:tr w:rsidR="009D1BA1" w:rsidRPr="001E38D2" w14:paraId="76AF88AE" w14:textId="77777777" w:rsidTr="0072143E">
        <w:trPr>
          <w:trHeight w:val="284"/>
        </w:trPr>
        <w:tc>
          <w:tcPr>
            <w:tcW w:w="577" w:type="dxa"/>
            <w:shd w:val="clear" w:color="auto" w:fill="auto"/>
            <w:noWrap/>
            <w:vAlign w:val="center"/>
            <w:hideMark/>
          </w:tcPr>
          <w:p w14:paraId="12279A28" w14:textId="77777777" w:rsidR="009D1BA1" w:rsidRPr="001E38D2" w:rsidRDefault="009D1BA1" w:rsidP="008B1488">
            <w:pPr>
              <w:jc w:val="center"/>
              <w:rPr>
                <w:rFonts w:ascii="Myriad Pro" w:hAnsi="Myriad Pro"/>
                <w:sz w:val="20"/>
                <w:szCs w:val="20"/>
              </w:rPr>
            </w:pPr>
            <w:r w:rsidRPr="001E38D2">
              <w:rPr>
                <w:rFonts w:ascii="Myriad Pro" w:hAnsi="Myriad Pro"/>
                <w:sz w:val="20"/>
                <w:szCs w:val="20"/>
              </w:rPr>
              <w:t>2.2.</w:t>
            </w:r>
          </w:p>
        </w:tc>
        <w:tc>
          <w:tcPr>
            <w:tcW w:w="3828" w:type="dxa"/>
            <w:shd w:val="clear" w:color="auto" w:fill="auto"/>
            <w:vAlign w:val="center"/>
            <w:hideMark/>
          </w:tcPr>
          <w:p w14:paraId="1451A8F5" w14:textId="77777777" w:rsidR="009D1BA1" w:rsidRPr="001E38D2" w:rsidRDefault="009D1BA1" w:rsidP="008B1488">
            <w:pPr>
              <w:rPr>
                <w:rFonts w:ascii="Myriad Pro" w:hAnsi="Myriad Pro"/>
                <w:sz w:val="20"/>
                <w:szCs w:val="20"/>
              </w:rPr>
            </w:pPr>
            <w:r w:rsidRPr="001E38D2">
              <w:rPr>
                <w:rFonts w:ascii="Myriad Pro" w:hAnsi="Myriad Pro"/>
                <w:sz w:val="20"/>
                <w:szCs w:val="20"/>
              </w:rPr>
              <w:t>строительство кабельных линий КЛ-10</w:t>
            </w:r>
          </w:p>
        </w:tc>
        <w:tc>
          <w:tcPr>
            <w:tcW w:w="1860" w:type="dxa"/>
            <w:shd w:val="clear" w:color="auto" w:fill="auto"/>
            <w:noWrap/>
            <w:vAlign w:val="center"/>
            <w:hideMark/>
          </w:tcPr>
          <w:p w14:paraId="1BCB69DE" w14:textId="435CADF5" w:rsidR="009D1BA1" w:rsidRPr="001E38D2" w:rsidRDefault="009D1BA1" w:rsidP="008B1488">
            <w:pPr>
              <w:jc w:val="center"/>
              <w:rPr>
                <w:rFonts w:ascii="Myriad Pro" w:hAnsi="Myriad Pro"/>
                <w:sz w:val="20"/>
                <w:szCs w:val="20"/>
              </w:rPr>
            </w:pPr>
            <w:r w:rsidRPr="001E38D2">
              <w:rPr>
                <w:rFonts w:ascii="Myriad Pro" w:hAnsi="Myriad Pro"/>
                <w:color w:val="000000"/>
                <w:sz w:val="20"/>
                <w:szCs w:val="18"/>
              </w:rPr>
              <w:t>302 478,11</w:t>
            </w:r>
          </w:p>
        </w:tc>
        <w:tc>
          <w:tcPr>
            <w:tcW w:w="1684" w:type="dxa"/>
            <w:shd w:val="clear" w:color="auto" w:fill="auto"/>
            <w:noWrap/>
            <w:vAlign w:val="center"/>
            <w:hideMark/>
          </w:tcPr>
          <w:p w14:paraId="65A9193A" w14:textId="3A86EF95" w:rsidR="009D1BA1" w:rsidRPr="001E38D2" w:rsidRDefault="009D1BA1" w:rsidP="008B1488">
            <w:pPr>
              <w:jc w:val="center"/>
              <w:rPr>
                <w:rFonts w:ascii="Myriad Pro" w:hAnsi="Myriad Pro"/>
                <w:sz w:val="20"/>
                <w:szCs w:val="20"/>
              </w:rPr>
            </w:pPr>
            <w:r w:rsidRPr="001E38D2">
              <w:rPr>
                <w:rFonts w:ascii="Myriad Pro" w:hAnsi="Myriad Pro"/>
                <w:color w:val="000000"/>
                <w:sz w:val="20"/>
                <w:szCs w:val="18"/>
              </w:rPr>
              <w:t>1,16</w:t>
            </w:r>
          </w:p>
        </w:tc>
        <w:tc>
          <w:tcPr>
            <w:tcW w:w="1417" w:type="dxa"/>
            <w:shd w:val="clear" w:color="auto" w:fill="auto"/>
            <w:noWrap/>
            <w:vAlign w:val="center"/>
            <w:hideMark/>
          </w:tcPr>
          <w:p w14:paraId="2339AD06" w14:textId="0F6B858B" w:rsidR="009D1BA1" w:rsidRPr="001E38D2" w:rsidRDefault="009D1BA1" w:rsidP="008B1488">
            <w:pPr>
              <w:jc w:val="center"/>
              <w:rPr>
                <w:rFonts w:ascii="Myriad Pro" w:hAnsi="Myriad Pro"/>
                <w:sz w:val="20"/>
                <w:szCs w:val="20"/>
              </w:rPr>
            </w:pPr>
            <w:r w:rsidRPr="001E38D2">
              <w:rPr>
                <w:rFonts w:ascii="Myriad Pro" w:hAnsi="Myriad Pro"/>
                <w:color w:val="000000"/>
                <w:sz w:val="20"/>
                <w:szCs w:val="18"/>
              </w:rPr>
              <w:t>1 934,05</w:t>
            </w:r>
          </w:p>
        </w:tc>
      </w:tr>
      <w:tr w:rsidR="009D1BA1" w:rsidRPr="001E38D2" w14:paraId="1B3A6811" w14:textId="77777777" w:rsidTr="0072143E">
        <w:trPr>
          <w:trHeight w:val="284"/>
        </w:trPr>
        <w:tc>
          <w:tcPr>
            <w:tcW w:w="577" w:type="dxa"/>
            <w:shd w:val="clear" w:color="auto" w:fill="auto"/>
            <w:noWrap/>
            <w:vAlign w:val="center"/>
            <w:hideMark/>
          </w:tcPr>
          <w:p w14:paraId="471B82AE" w14:textId="77777777" w:rsidR="009D1BA1" w:rsidRPr="001E38D2" w:rsidRDefault="009D1BA1" w:rsidP="008B1488">
            <w:pPr>
              <w:rPr>
                <w:rFonts w:ascii="Myriad Pro" w:hAnsi="Myriad Pro"/>
                <w:sz w:val="20"/>
                <w:szCs w:val="20"/>
              </w:rPr>
            </w:pPr>
            <w:r w:rsidRPr="001E38D2">
              <w:rPr>
                <w:rFonts w:ascii="Myriad Pro" w:hAnsi="Myriad Pro"/>
                <w:sz w:val="20"/>
                <w:szCs w:val="20"/>
              </w:rPr>
              <w:t> </w:t>
            </w:r>
          </w:p>
        </w:tc>
        <w:tc>
          <w:tcPr>
            <w:tcW w:w="3828" w:type="dxa"/>
            <w:shd w:val="clear" w:color="auto" w:fill="auto"/>
            <w:vAlign w:val="center"/>
            <w:hideMark/>
          </w:tcPr>
          <w:p w14:paraId="057136A4" w14:textId="77777777" w:rsidR="009D1BA1" w:rsidRPr="001E38D2" w:rsidRDefault="009D1BA1" w:rsidP="008B1488">
            <w:pPr>
              <w:rPr>
                <w:rFonts w:ascii="Myriad Pro" w:hAnsi="Myriad Pro"/>
                <w:sz w:val="20"/>
                <w:szCs w:val="20"/>
              </w:rPr>
            </w:pPr>
            <w:r w:rsidRPr="001E38D2">
              <w:rPr>
                <w:rFonts w:ascii="Myriad Pro" w:hAnsi="Myriad Pro"/>
                <w:sz w:val="20"/>
                <w:szCs w:val="20"/>
              </w:rPr>
              <w:t>строительство кабельных линий КЛ-0,4</w:t>
            </w:r>
          </w:p>
        </w:tc>
        <w:tc>
          <w:tcPr>
            <w:tcW w:w="1860" w:type="dxa"/>
            <w:shd w:val="clear" w:color="auto" w:fill="auto"/>
            <w:noWrap/>
            <w:vAlign w:val="center"/>
            <w:hideMark/>
          </w:tcPr>
          <w:p w14:paraId="6349D47E" w14:textId="2637CEF4" w:rsidR="009D1BA1" w:rsidRPr="001E38D2" w:rsidRDefault="009D1BA1" w:rsidP="008B1488">
            <w:pPr>
              <w:jc w:val="center"/>
              <w:rPr>
                <w:rFonts w:ascii="Myriad Pro" w:hAnsi="Myriad Pro"/>
                <w:sz w:val="20"/>
                <w:szCs w:val="20"/>
              </w:rPr>
            </w:pPr>
            <w:r w:rsidRPr="001E38D2">
              <w:rPr>
                <w:rFonts w:ascii="Myriad Pro" w:hAnsi="Myriad Pro"/>
                <w:color w:val="000000"/>
                <w:sz w:val="20"/>
                <w:szCs w:val="18"/>
              </w:rPr>
              <w:t>256 656,24</w:t>
            </w:r>
          </w:p>
        </w:tc>
        <w:tc>
          <w:tcPr>
            <w:tcW w:w="1684" w:type="dxa"/>
            <w:shd w:val="clear" w:color="auto" w:fill="auto"/>
            <w:noWrap/>
            <w:vAlign w:val="center"/>
            <w:hideMark/>
          </w:tcPr>
          <w:p w14:paraId="2269D857" w14:textId="34968FD2" w:rsidR="009D1BA1" w:rsidRPr="001E38D2" w:rsidRDefault="009D1BA1" w:rsidP="008B1488">
            <w:pPr>
              <w:jc w:val="center"/>
              <w:rPr>
                <w:rFonts w:ascii="Myriad Pro" w:hAnsi="Myriad Pro"/>
                <w:sz w:val="20"/>
                <w:szCs w:val="20"/>
              </w:rPr>
            </w:pPr>
            <w:r w:rsidRPr="001E38D2">
              <w:rPr>
                <w:rFonts w:ascii="Myriad Pro" w:hAnsi="Myriad Pro"/>
                <w:color w:val="000000"/>
                <w:sz w:val="20"/>
                <w:szCs w:val="18"/>
              </w:rPr>
              <w:t>2,66</w:t>
            </w:r>
          </w:p>
        </w:tc>
        <w:tc>
          <w:tcPr>
            <w:tcW w:w="1417" w:type="dxa"/>
            <w:shd w:val="clear" w:color="auto" w:fill="auto"/>
            <w:noWrap/>
            <w:vAlign w:val="center"/>
            <w:hideMark/>
          </w:tcPr>
          <w:p w14:paraId="519D5107" w14:textId="2DBF9B97" w:rsidR="009D1BA1" w:rsidRPr="001E38D2" w:rsidRDefault="009D1BA1" w:rsidP="008B1488">
            <w:pPr>
              <w:jc w:val="center"/>
              <w:rPr>
                <w:rFonts w:ascii="Myriad Pro" w:hAnsi="Myriad Pro"/>
                <w:sz w:val="20"/>
                <w:szCs w:val="20"/>
              </w:rPr>
            </w:pPr>
            <w:r w:rsidRPr="001E38D2">
              <w:rPr>
                <w:rFonts w:ascii="Myriad Pro" w:hAnsi="Myriad Pro"/>
                <w:color w:val="000000"/>
                <w:sz w:val="20"/>
                <w:szCs w:val="18"/>
              </w:rPr>
              <w:t>3 770,90</w:t>
            </w:r>
          </w:p>
        </w:tc>
      </w:tr>
      <w:tr w:rsidR="009D1BA1" w:rsidRPr="001E38D2" w14:paraId="548DF772" w14:textId="77777777" w:rsidTr="0072143E">
        <w:trPr>
          <w:trHeight w:val="284"/>
        </w:trPr>
        <w:tc>
          <w:tcPr>
            <w:tcW w:w="577" w:type="dxa"/>
            <w:shd w:val="clear" w:color="auto" w:fill="auto"/>
            <w:noWrap/>
            <w:vAlign w:val="center"/>
            <w:hideMark/>
          </w:tcPr>
          <w:p w14:paraId="2AB70495" w14:textId="77777777" w:rsidR="009D1BA1" w:rsidRPr="001E38D2" w:rsidRDefault="009D1BA1" w:rsidP="008B1488">
            <w:pPr>
              <w:jc w:val="center"/>
              <w:rPr>
                <w:rFonts w:ascii="Myriad Pro" w:hAnsi="Myriad Pro"/>
                <w:sz w:val="20"/>
                <w:szCs w:val="20"/>
              </w:rPr>
            </w:pPr>
            <w:r w:rsidRPr="001E38D2">
              <w:rPr>
                <w:rFonts w:ascii="Myriad Pro" w:hAnsi="Myriad Pro"/>
                <w:sz w:val="20"/>
                <w:szCs w:val="20"/>
              </w:rPr>
              <w:t>2.3.</w:t>
            </w:r>
          </w:p>
        </w:tc>
        <w:tc>
          <w:tcPr>
            <w:tcW w:w="3828" w:type="dxa"/>
            <w:shd w:val="clear" w:color="auto" w:fill="auto"/>
            <w:vAlign w:val="center"/>
            <w:hideMark/>
          </w:tcPr>
          <w:p w14:paraId="4A3788A4" w14:textId="77777777" w:rsidR="009D1BA1" w:rsidRPr="001E38D2" w:rsidRDefault="009D1BA1" w:rsidP="008B1488">
            <w:pPr>
              <w:rPr>
                <w:rFonts w:ascii="Myriad Pro" w:hAnsi="Myriad Pro"/>
                <w:sz w:val="20"/>
                <w:szCs w:val="20"/>
              </w:rPr>
            </w:pPr>
            <w:r w:rsidRPr="001E38D2">
              <w:rPr>
                <w:rFonts w:ascii="Myriad Pro" w:hAnsi="Myriad Pro"/>
                <w:sz w:val="20"/>
                <w:szCs w:val="20"/>
              </w:rPr>
              <w:t>строительством пунктов секционирования, на уровне напряжения i и (или) диапазоне мощности j</w:t>
            </w:r>
          </w:p>
        </w:tc>
        <w:tc>
          <w:tcPr>
            <w:tcW w:w="1860" w:type="dxa"/>
            <w:shd w:val="clear" w:color="auto" w:fill="auto"/>
            <w:noWrap/>
            <w:vAlign w:val="center"/>
            <w:hideMark/>
          </w:tcPr>
          <w:p w14:paraId="4F81E47A" w14:textId="3D211036" w:rsidR="009D1BA1" w:rsidRPr="001E38D2" w:rsidRDefault="009D1BA1" w:rsidP="008B1488">
            <w:pPr>
              <w:jc w:val="center"/>
              <w:rPr>
                <w:rFonts w:ascii="Myriad Pro" w:hAnsi="Myriad Pro"/>
                <w:sz w:val="20"/>
                <w:szCs w:val="20"/>
              </w:rPr>
            </w:pPr>
            <w:r w:rsidRPr="001E38D2">
              <w:rPr>
                <w:rFonts w:ascii="Myriad Pro" w:hAnsi="Myriad Pro"/>
                <w:color w:val="000000"/>
                <w:sz w:val="20"/>
                <w:szCs w:val="18"/>
              </w:rPr>
              <w:t>х</w:t>
            </w:r>
          </w:p>
        </w:tc>
        <w:tc>
          <w:tcPr>
            <w:tcW w:w="1684" w:type="dxa"/>
            <w:shd w:val="clear" w:color="auto" w:fill="auto"/>
            <w:noWrap/>
            <w:vAlign w:val="center"/>
            <w:hideMark/>
          </w:tcPr>
          <w:p w14:paraId="4527018C" w14:textId="66C985B7" w:rsidR="009D1BA1" w:rsidRPr="001E38D2" w:rsidRDefault="009D1BA1" w:rsidP="008B1488">
            <w:pPr>
              <w:jc w:val="center"/>
              <w:rPr>
                <w:rFonts w:ascii="Myriad Pro" w:hAnsi="Myriad Pro"/>
                <w:sz w:val="20"/>
                <w:szCs w:val="20"/>
              </w:rPr>
            </w:pPr>
            <w:r w:rsidRPr="001E38D2">
              <w:rPr>
                <w:rFonts w:ascii="Myriad Pro" w:hAnsi="Myriad Pro"/>
                <w:color w:val="000000"/>
                <w:sz w:val="20"/>
                <w:szCs w:val="18"/>
              </w:rPr>
              <w:t>х</w:t>
            </w:r>
          </w:p>
        </w:tc>
        <w:tc>
          <w:tcPr>
            <w:tcW w:w="1417" w:type="dxa"/>
            <w:shd w:val="clear" w:color="auto" w:fill="auto"/>
            <w:noWrap/>
            <w:vAlign w:val="center"/>
            <w:hideMark/>
          </w:tcPr>
          <w:p w14:paraId="047340EA" w14:textId="2C54B643" w:rsidR="009D1BA1" w:rsidRPr="001E38D2" w:rsidRDefault="009D1BA1" w:rsidP="008B1488">
            <w:pPr>
              <w:jc w:val="center"/>
              <w:rPr>
                <w:rFonts w:ascii="Myriad Pro" w:hAnsi="Myriad Pro"/>
                <w:sz w:val="20"/>
                <w:szCs w:val="20"/>
              </w:rPr>
            </w:pPr>
            <w:r w:rsidRPr="001E38D2">
              <w:rPr>
                <w:rFonts w:ascii="Myriad Pro" w:hAnsi="Myriad Pro"/>
                <w:color w:val="000000"/>
                <w:sz w:val="20"/>
                <w:szCs w:val="18"/>
              </w:rPr>
              <w:t>0</w:t>
            </w:r>
          </w:p>
        </w:tc>
      </w:tr>
      <w:tr w:rsidR="009D1BA1" w:rsidRPr="001E38D2" w14:paraId="4DA79D7B" w14:textId="77777777" w:rsidTr="0072143E">
        <w:trPr>
          <w:trHeight w:val="284"/>
        </w:trPr>
        <w:tc>
          <w:tcPr>
            <w:tcW w:w="577" w:type="dxa"/>
            <w:shd w:val="clear" w:color="auto" w:fill="auto"/>
            <w:noWrap/>
            <w:vAlign w:val="center"/>
            <w:hideMark/>
          </w:tcPr>
          <w:p w14:paraId="655AB138" w14:textId="77777777" w:rsidR="009D1BA1" w:rsidRPr="001E38D2" w:rsidRDefault="009D1BA1" w:rsidP="008B1488">
            <w:pPr>
              <w:jc w:val="center"/>
              <w:rPr>
                <w:rFonts w:ascii="Myriad Pro" w:hAnsi="Myriad Pro"/>
                <w:sz w:val="20"/>
                <w:szCs w:val="20"/>
              </w:rPr>
            </w:pPr>
            <w:r w:rsidRPr="001E38D2">
              <w:rPr>
                <w:rFonts w:ascii="Myriad Pro" w:hAnsi="Myriad Pro"/>
                <w:sz w:val="20"/>
                <w:szCs w:val="20"/>
              </w:rPr>
              <w:t>2.4.</w:t>
            </w:r>
          </w:p>
        </w:tc>
        <w:tc>
          <w:tcPr>
            <w:tcW w:w="3828" w:type="dxa"/>
            <w:shd w:val="clear" w:color="auto" w:fill="auto"/>
            <w:vAlign w:val="center"/>
            <w:hideMark/>
          </w:tcPr>
          <w:p w14:paraId="634DA542" w14:textId="77777777" w:rsidR="009D1BA1" w:rsidRPr="001E38D2" w:rsidRDefault="009D1BA1" w:rsidP="008B1488">
            <w:pPr>
              <w:rPr>
                <w:rFonts w:ascii="Myriad Pro" w:hAnsi="Myriad Pro"/>
                <w:sz w:val="20"/>
                <w:szCs w:val="20"/>
              </w:rPr>
            </w:pPr>
            <w:r w:rsidRPr="001E38D2">
              <w:rPr>
                <w:rFonts w:ascii="Myriad Pro" w:hAnsi="Myriad Pro"/>
                <w:sz w:val="20"/>
                <w:szCs w:val="20"/>
              </w:rPr>
              <w:t xml:space="preserve">строительство комплектных трансформаторных подстанций (КТП), с уровнем напряжения до 35 кВ, на уровне напряжения i </w:t>
            </w:r>
          </w:p>
        </w:tc>
        <w:tc>
          <w:tcPr>
            <w:tcW w:w="1860" w:type="dxa"/>
            <w:shd w:val="clear" w:color="auto" w:fill="auto"/>
            <w:noWrap/>
            <w:vAlign w:val="center"/>
            <w:hideMark/>
          </w:tcPr>
          <w:p w14:paraId="34C9AEBE" w14:textId="76BF42B0" w:rsidR="009D1BA1" w:rsidRPr="001E38D2" w:rsidRDefault="009D1BA1" w:rsidP="008B1488">
            <w:pPr>
              <w:jc w:val="center"/>
              <w:rPr>
                <w:rFonts w:ascii="Myriad Pro" w:hAnsi="Myriad Pro"/>
                <w:sz w:val="20"/>
                <w:szCs w:val="20"/>
              </w:rPr>
            </w:pPr>
            <w:r w:rsidRPr="001E38D2">
              <w:rPr>
                <w:rFonts w:ascii="Myriad Pro" w:hAnsi="Myriad Pro"/>
                <w:color w:val="000000"/>
                <w:sz w:val="20"/>
                <w:szCs w:val="18"/>
              </w:rPr>
              <w:t>х</w:t>
            </w:r>
          </w:p>
        </w:tc>
        <w:tc>
          <w:tcPr>
            <w:tcW w:w="1684" w:type="dxa"/>
            <w:shd w:val="clear" w:color="auto" w:fill="auto"/>
            <w:noWrap/>
            <w:vAlign w:val="center"/>
            <w:hideMark/>
          </w:tcPr>
          <w:p w14:paraId="384179BA" w14:textId="7D3A579E" w:rsidR="009D1BA1" w:rsidRPr="001E38D2" w:rsidRDefault="009D1BA1" w:rsidP="008B1488">
            <w:pPr>
              <w:jc w:val="center"/>
              <w:rPr>
                <w:rFonts w:ascii="Myriad Pro" w:hAnsi="Myriad Pro"/>
                <w:sz w:val="20"/>
                <w:szCs w:val="20"/>
              </w:rPr>
            </w:pPr>
            <w:r w:rsidRPr="001E38D2">
              <w:rPr>
                <w:rFonts w:ascii="Myriad Pro" w:hAnsi="Myriad Pro"/>
                <w:color w:val="000000"/>
                <w:sz w:val="20"/>
                <w:szCs w:val="18"/>
              </w:rPr>
              <w:t>х</w:t>
            </w:r>
          </w:p>
        </w:tc>
        <w:tc>
          <w:tcPr>
            <w:tcW w:w="1417" w:type="dxa"/>
            <w:shd w:val="clear" w:color="auto" w:fill="auto"/>
            <w:noWrap/>
            <w:vAlign w:val="center"/>
            <w:hideMark/>
          </w:tcPr>
          <w:p w14:paraId="42E7B215" w14:textId="392516FC" w:rsidR="009D1BA1" w:rsidRPr="001E38D2" w:rsidRDefault="009D1BA1" w:rsidP="008B1488">
            <w:pPr>
              <w:jc w:val="center"/>
              <w:rPr>
                <w:rFonts w:ascii="Myriad Pro" w:hAnsi="Myriad Pro"/>
                <w:sz w:val="20"/>
                <w:szCs w:val="20"/>
              </w:rPr>
            </w:pPr>
            <w:r w:rsidRPr="001E38D2">
              <w:rPr>
                <w:rFonts w:ascii="Myriad Pro" w:hAnsi="Myriad Pro"/>
                <w:color w:val="000000"/>
                <w:sz w:val="20"/>
                <w:szCs w:val="18"/>
              </w:rPr>
              <w:t>65 100,55</w:t>
            </w:r>
          </w:p>
        </w:tc>
      </w:tr>
      <w:tr w:rsidR="009D1BA1" w:rsidRPr="001E38D2" w14:paraId="3943FC41" w14:textId="77777777" w:rsidTr="0072143E">
        <w:trPr>
          <w:trHeight w:val="284"/>
        </w:trPr>
        <w:tc>
          <w:tcPr>
            <w:tcW w:w="577" w:type="dxa"/>
            <w:shd w:val="clear" w:color="auto" w:fill="auto"/>
            <w:noWrap/>
            <w:vAlign w:val="center"/>
            <w:hideMark/>
          </w:tcPr>
          <w:p w14:paraId="325146F5" w14:textId="77777777" w:rsidR="009D1BA1" w:rsidRPr="001E38D2" w:rsidRDefault="009D1BA1" w:rsidP="008B1488">
            <w:pPr>
              <w:rPr>
                <w:rFonts w:ascii="Myriad Pro" w:hAnsi="Myriad Pro"/>
                <w:sz w:val="20"/>
                <w:szCs w:val="20"/>
              </w:rPr>
            </w:pPr>
            <w:r w:rsidRPr="001E38D2">
              <w:rPr>
                <w:rFonts w:ascii="Myriad Pro" w:hAnsi="Myriad Pro"/>
                <w:sz w:val="20"/>
                <w:szCs w:val="20"/>
              </w:rPr>
              <w:t> </w:t>
            </w:r>
          </w:p>
        </w:tc>
        <w:tc>
          <w:tcPr>
            <w:tcW w:w="3828" w:type="dxa"/>
            <w:shd w:val="clear" w:color="auto" w:fill="auto"/>
            <w:vAlign w:val="center"/>
            <w:hideMark/>
          </w:tcPr>
          <w:p w14:paraId="731C0595" w14:textId="77777777" w:rsidR="009D1BA1" w:rsidRPr="001E38D2" w:rsidRDefault="009D1BA1" w:rsidP="008B1488">
            <w:pPr>
              <w:rPr>
                <w:rFonts w:ascii="Myriad Pro" w:hAnsi="Myriad Pro"/>
                <w:sz w:val="20"/>
                <w:szCs w:val="20"/>
              </w:rPr>
            </w:pPr>
            <w:r w:rsidRPr="001E38D2">
              <w:rPr>
                <w:rFonts w:ascii="Myriad Pro" w:hAnsi="Myriad Pro"/>
                <w:sz w:val="20"/>
                <w:szCs w:val="20"/>
              </w:rPr>
              <w:t>строительство однотрансформаторных ТП</w:t>
            </w:r>
          </w:p>
        </w:tc>
        <w:tc>
          <w:tcPr>
            <w:tcW w:w="1860" w:type="dxa"/>
            <w:shd w:val="clear" w:color="auto" w:fill="auto"/>
            <w:noWrap/>
            <w:vAlign w:val="center"/>
            <w:hideMark/>
          </w:tcPr>
          <w:p w14:paraId="150F2A81" w14:textId="2A3FCA18" w:rsidR="009D1BA1" w:rsidRPr="001E38D2" w:rsidRDefault="009D1BA1" w:rsidP="008B1488">
            <w:pPr>
              <w:jc w:val="center"/>
              <w:rPr>
                <w:rFonts w:ascii="Myriad Pro" w:hAnsi="Myriad Pro"/>
                <w:sz w:val="20"/>
                <w:szCs w:val="20"/>
              </w:rPr>
            </w:pPr>
            <w:r w:rsidRPr="001E38D2">
              <w:rPr>
                <w:rFonts w:ascii="Myriad Pro" w:hAnsi="Myriad Pro"/>
                <w:color w:val="000000"/>
                <w:sz w:val="20"/>
                <w:szCs w:val="18"/>
              </w:rPr>
              <w:t> </w:t>
            </w:r>
          </w:p>
        </w:tc>
        <w:tc>
          <w:tcPr>
            <w:tcW w:w="1684" w:type="dxa"/>
            <w:shd w:val="clear" w:color="auto" w:fill="auto"/>
            <w:noWrap/>
            <w:vAlign w:val="center"/>
            <w:hideMark/>
          </w:tcPr>
          <w:p w14:paraId="01DE56A2" w14:textId="58C40033" w:rsidR="009D1BA1" w:rsidRPr="001E38D2" w:rsidRDefault="009D1BA1" w:rsidP="008B1488">
            <w:pPr>
              <w:jc w:val="center"/>
              <w:rPr>
                <w:rFonts w:ascii="Myriad Pro" w:hAnsi="Myriad Pro"/>
                <w:sz w:val="20"/>
                <w:szCs w:val="20"/>
              </w:rPr>
            </w:pPr>
            <w:r w:rsidRPr="001E38D2">
              <w:rPr>
                <w:rFonts w:ascii="Myriad Pro" w:hAnsi="Myriad Pro"/>
                <w:color w:val="000000"/>
                <w:sz w:val="20"/>
                <w:szCs w:val="18"/>
              </w:rPr>
              <w:t> </w:t>
            </w:r>
          </w:p>
        </w:tc>
        <w:tc>
          <w:tcPr>
            <w:tcW w:w="1417" w:type="dxa"/>
            <w:shd w:val="clear" w:color="auto" w:fill="auto"/>
            <w:noWrap/>
            <w:vAlign w:val="center"/>
            <w:hideMark/>
          </w:tcPr>
          <w:p w14:paraId="49AE2811" w14:textId="6657BD73" w:rsidR="009D1BA1" w:rsidRPr="001E38D2" w:rsidRDefault="009D1BA1" w:rsidP="008B1488">
            <w:pPr>
              <w:jc w:val="center"/>
              <w:rPr>
                <w:rFonts w:ascii="Myriad Pro" w:hAnsi="Myriad Pro"/>
                <w:sz w:val="20"/>
                <w:szCs w:val="20"/>
              </w:rPr>
            </w:pPr>
            <w:r w:rsidRPr="001E38D2">
              <w:rPr>
                <w:rFonts w:ascii="Myriad Pro" w:hAnsi="Myriad Pro"/>
                <w:color w:val="000000"/>
                <w:sz w:val="20"/>
                <w:szCs w:val="18"/>
              </w:rPr>
              <w:t> </w:t>
            </w:r>
          </w:p>
        </w:tc>
      </w:tr>
      <w:tr w:rsidR="009D1BA1" w:rsidRPr="001E38D2" w14:paraId="1C0B3529" w14:textId="77777777" w:rsidTr="0072143E">
        <w:trPr>
          <w:trHeight w:val="284"/>
        </w:trPr>
        <w:tc>
          <w:tcPr>
            <w:tcW w:w="577" w:type="dxa"/>
            <w:shd w:val="clear" w:color="auto" w:fill="auto"/>
            <w:noWrap/>
            <w:vAlign w:val="center"/>
            <w:hideMark/>
          </w:tcPr>
          <w:p w14:paraId="00311F8F" w14:textId="77777777" w:rsidR="009D1BA1" w:rsidRPr="001E38D2" w:rsidRDefault="009D1BA1" w:rsidP="008B1488">
            <w:pPr>
              <w:rPr>
                <w:rFonts w:ascii="Myriad Pro" w:hAnsi="Myriad Pro"/>
                <w:sz w:val="20"/>
                <w:szCs w:val="20"/>
              </w:rPr>
            </w:pPr>
            <w:r w:rsidRPr="001E38D2">
              <w:rPr>
                <w:rFonts w:ascii="Myriad Pro" w:hAnsi="Myriad Pro"/>
                <w:sz w:val="20"/>
                <w:szCs w:val="20"/>
              </w:rPr>
              <w:t> </w:t>
            </w:r>
          </w:p>
        </w:tc>
        <w:tc>
          <w:tcPr>
            <w:tcW w:w="3828" w:type="dxa"/>
            <w:shd w:val="clear" w:color="auto" w:fill="auto"/>
            <w:vAlign w:val="center"/>
            <w:hideMark/>
          </w:tcPr>
          <w:p w14:paraId="77947189" w14:textId="77777777" w:rsidR="009D1BA1" w:rsidRPr="001E38D2" w:rsidRDefault="009D1BA1" w:rsidP="008B1488">
            <w:pPr>
              <w:rPr>
                <w:rFonts w:ascii="Myriad Pro" w:hAnsi="Myriad Pro"/>
                <w:sz w:val="20"/>
                <w:szCs w:val="20"/>
              </w:rPr>
            </w:pPr>
            <w:r w:rsidRPr="001E38D2">
              <w:rPr>
                <w:rFonts w:ascii="Myriad Pro" w:hAnsi="Myriad Pro"/>
                <w:sz w:val="20"/>
                <w:szCs w:val="20"/>
              </w:rPr>
              <w:t>КТП 100 кВА</w:t>
            </w:r>
          </w:p>
        </w:tc>
        <w:tc>
          <w:tcPr>
            <w:tcW w:w="1860" w:type="dxa"/>
            <w:shd w:val="clear" w:color="auto" w:fill="auto"/>
            <w:noWrap/>
            <w:vAlign w:val="center"/>
            <w:hideMark/>
          </w:tcPr>
          <w:p w14:paraId="14D484A4" w14:textId="15484F46" w:rsidR="009D1BA1" w:rsidRPr="001E38D2" w:rsidRDefault="009D1BA1" w:rsidP="008B1488">
            <w:pPr>
              <w:jc w:val="center"/>
              <w:rPr>
                <w:rFonts w:ascii="Myriad Pro" w:hAnsi="Myriad Pro"/>
                <w:sz w:val="20"/>
                <w:szCs w:val="20"/>
              </w:rPr>
            </w:pPr>
            <w:r w:rsidRPr="001E38D2">
              <w:rPr>
                <w:rFonts w:ascii="Myriad Pro" w:hAnsi="Myriad Pro"/>
                <w:color w:val="000000"/>
                <w:sz w:val="20"/>
                <w:szCs w:val="18"/>
              </w:rPr>
              <w:t>1 073,23</w:t>
            </w:r>
          </w:p>
        </w:tc>
        <w:tc>
          <w:tcPr>
            <w:tcW w:w="1684" w:type="dxa"/>
            <w:shd w:val="clear" w:color="auto" w:fill="auto"/>
            <w:noWrap/>
            <w:vAlign w:val="center"/>
            <w:hideMark/>
          </w:tcPr>
          <w:p w14:paraId="37F150C9" w14:textId="6E8FB909" w:rsidR="009D1BA1" w:rsidRPr="001E38D2" w:rsidRDefault="009D1BA1" w:rsidP="008B1488">
            <w:pPr>
              <w:jc w:val="center"/>
              <w:rPr>
                <w:rFonts w:ascii="Myriad Pro" w:hAnsi="Myriad Pro"/>
                <w:sz w:val="20"/>
                <w:szCs w:val="20"/>
              </w:rPr>
            </w:pPr>
            <w:r w:rsidRPr="001E38D2">
              <w:rPr>
                <w:rFonts w:ascii="Myriad Pro" w:hAnsi="Myriad Pro"/>
                <w:color w:val="000000"/>
                <w:sz w:val="20"/>
                <w:szCs w:val="18"/>
              </w:rPr>
              <w:t>656,00</w:t>
            </w:r>
          </w:p>
        </w:tc>
        <w:tc>
          <w:tcPr>
            <w:tcW w:w="1417" w:type="dxa"/>
            <w:shd w:val="clear" w:color="auto" w:fill="auto"/>
            <w:noWrap/>
            <w:vAlign w:val="center"/>
            <w:hideMark/>
          </w:tcPr>
          <w:p w14:paraId="3FB4F441" w14:textId="7EC82E6E" w:rsidR="009D1BA1" w:rsidRPr="001E38D2" w:rsidRDefault="009D1BA1" w:rsidP="008B1488">
            <w:pPr>
              <w:jc w:val="center"/>
              <w:rPr>
                <w:rFonts w:ascii="Myriad Pro" w:hAnsi="Myriad Pro"/>
                <w:sz w:val="20"/>
                <w:szCs w:val="20"/>
              </w:rPr>
            </w:pPr>
            <w:r w:rsidRPr="001E38D2">
              <w:rPr>
                <w:rFonts w:ascii="Myriad Pro" w:hAnsi="Myriad Pro"/>
                <w:color w:val="000000"/>
                <w:sz w:val="20"/>
                <w:szCs w:val="18"/>
              </w:rPr>
              <w:t>5 153,56</w:t>
            </w:r>
          </w:p>
        </w:tc>
      </w:tr>
      <w:tr w:rsidR="009D1BA1" w:rsidRPr="001E38D2" w14:paraId="7CFB59CC" w14:textId="77777777" w:rsidTr="0072143E">
        <w:trPr>
          <w:trHeight w:val="284"/>
        </w:trPr>
        <w:tc>
          <w:tcPr>
            <w:tcW w:w="577" w:type="dxa"/>
            <w:shd w:val="clear" w:color="auto" w:fill="auto"/>
            <w:noWrap/>
            <w:vAlign w:val="center"/>
            <w:hideMark/>
          </w:tcPr>
          <w:p w14:paraId="75032DAC" w14:textId="77777777" w:rsidR="009D1BA1" w:rsidRPr="001E38D2" w:rsidRDefault="009D1BA1" w:rsidP="008B1488">
            <w:pPr>
              <w:rPr>
                <w:rFonts w:ascii="Myriad Pro" w:hAnsi="Myriad Pro"/>
                <w:sz w:val="20"/>
                <w:szCs w:val="20"/>
              </w:rPr>
            </w:pPr>
            <w:r w:rsidRPr="001E38D2">
              <w:rPr>
                <w:rFonts w:ascii="Myriad Pro" w:hAnsi="Myriad Pro"/>
                <w:sz w:val="20"/>
                <w:szCs w:val="20"/>
              </w:rPr>
              <w:t> </w:t>
            </w:r>
          </w:p>
        </w:tc>
        <w:tc>
          <w:tcPr>
            <w:tcW w:w="3828" w:type="dxa"/>
            <w:shd w:val="clear" w:color="auto" w:fill="auto"/>
            <w:vAlign w:val="center"/>
            <w:hideMark/>
          </w:tcPr>
          <w:p w14:paraId="15FC2024" w14:textId="77777777" w:rsidR="009D1BA1" w:rsidRPr="001E38D2" w:rsidRDefault="009D1BA1" w:rsidP="008B1488">
            <w:pPr>
              <w:rPr>
                <w:rFonts w:ascii="Myriad Pro" w:hAnsi="Myriad Pro"/>
                <w:sz w:val="20"/>
                <w:szCs w:val="20"/>
              </w:rPr>
            </w:pPr>
            <w:r w:rsidRPr="001E38D2">
              <w:rPr>
                <w:rFonts w:ascii="Myriad Pro" w:hAnsi="Myriad Pro"/>
                <w:sz w:val="20"/>
                <w:szCs w:val="20"/>
              </w:rPr>
              <w:t>КТП 160 кВА</w:t>
            </w:r>
          </w:p>
        </w:tc>
        <w:tc>
          <w:tcPr>
            <w:tcW w:w="1860" w:type="dxa"/>
            <w:shd w:val="clear" w:color="auto" w:fill="auto"/>
            <w:noWrap/>
            <w:vAlign w:val="center"/>
            <w:hideMark/>
          </w:tcPr>
          <w:p w14:paraId="0469B3EA" w14:textId="7A78FC44" w:rsidR="009D1BA1" w:rsidRPr="001E38D2" w:rsidRDefault="009D1BA1" w:rsidP="008B1488">
            <w:pPr>
              <w:jc w:val="center"/>
              <w:rPr>
                <w:rFonts w:ascii="Myriad Pro" w:hAnsi="Myriad Pro"/>
                <w:sz w:val="20"/>
                <w:szCs w:val="20"/>
              </w:rPr>
            </w:pPr>
            <w:r w:rsidRPr="001E38D2">
              <w:rPr>
                <w:rFonts w:ascii="Myriad Pro" w:hAnsi="Myriad Pro"/>
                <w:color w:val="000000"/>
                <w:sz w:val="20"/>
                <w:szCs w:val="18"/>
              </w:rPr>
              <w:t>757,60</w:t>
            </w:r>
          </w:p>
        </w:tc>
        <w:tc>
          <w:tcPr>
            <w:tcW w:w="1684" w:type="dxa"/>
            <w:shd w:val="clear" w:color="auto" w:fill="auto"/>
            <w:noWrap/>
            <w:vAlign w:val="center"/>
            <w:hideMark/>
          </w:tcPr>
          <w:p w14:paraId="6627B946" w14:textId="611F54F6" w:rsidR="009D1BA1" w:rsidRPr="001E38D2" w:rsidRDefault="009D1BA1" w:rsidP="008B1488">
            <w:pPr>
              <w:jc w:val="center"/>
              <w:rPr>
                <w:rFonts w:ascii="Myriad Pro" w:hAnsi="Myriad Pro"/>
                <w:sz w:val="20"/>
                <w:szCs w:val="20"/>
              </w:rPr>
            </w:pPr>
            <w:r w:rsidRPr="001E38D2">
              <w:rPr>
                <w:rFonts w:ascii="Myriad Pro" w:hAnsi="Myriad Pro"/>
                <w:color w:val="000000"/>
                <w:sz w:val="20"/>
                <w:szCs w:val="18"/>
              </w:rPr>
              <w:t>1 248,00</w:t>
            </w:r>
          </w:p>
        </w:tc>
        <w:tc>
          <w:tcPr>
            <w:tcW w:w="1417" w:type="dxa"/>
            <w:shd w:val="clear" w:color="auto" w:fill="auto"/>
            <w:noWrap/>
            <w:vAlign w:val="center"/>
            <w:hideMark/>
          </w:tcPr>
          <w:p w14:paraId="1CFBA526" w14:textId="70661E52" w:rsidR="009D1BA1" w:rsidRPr="001E38D2" w:rsidRDefault="009D1BA1" w:rsidP="008B1488">
            <w:pPr>
              <w:jc w:val="center"/>
              <w:rPr>
                <w:rFonts w:ascii="Myriad Pro" w:hAnsi="Myriad Pro"/>
                <w:sz w:val="20"/>
                <w:szCs w:val="20"/>
              </w:rPr>
            </w:pPr>
            <w:r w:rsidRPr="001E38D2">
              <w:rPr>
                <w:rFonts w:ascii="Myriad Pro" w:hAnsi="Myriad Pro"/>
                <w:color w:val="000000"/>
                <w:sz w:val="20"/>
                <w:szCs w:val="18"/>
              </w:rPr>
              <w:t>6 920,95</w:t>
            </w:r>
          </w:p>
        </w:tc>
      </w:tr>
      <w:tr w:rsidR="009D1BA1" w:rsidRPr="001E38D2" w14:paraId="695113E7" w14:textId="77777777" w:rsidTr="0072143E">
        <w:trPr>
          <w:trHeight w:val="284"/>
        </w:trPr>
        <w:tc>
          <w:tcPr>
            <w:tcW w:w="577" w:type="dxa"/>
            <w:shd w:val="clear" w:color="auto" w:fill="auto"/>
            <w:noWrap/>
            <w:vAlign w:val="center"/>
            <w:hideMark/>
          </w:tcPr>
          <w:p w14:paraId="51B0F3C0" w14:textId="77777777" w:rsidR="009D1BA1" w:rsidRPr="001E38D2" w:rsidRDefault="009D1BA1" w:rsidP="008B1488">
            <w:pPr>
              <w:rPr>
                <w:rFonts w:ascii="Myriad Pro" w:hAnsi="Myriad Pro"/>
                <w:sz w:val="20"/>
                <w:szCs w:val="20"/>
              </w:rPr>
            </w:pPr>
            <w:r w:rsidRPr="001E38D2">
              <w:rPr>
                <w:rFonts w:ascii="Myriad Pro" w:hAnsi="Myriad Pro"/>
                <w:sz w:val="20"/>
                <w:szCs w:val="20"/>
              </w:rPr>
              <w:t> </w:t>
            </w:r>
          </w:p>
        </w:tc>
        <w:tc>
          <w:tcPr>
            <w:tcW w:w="3828" w:type="dxa"/>
            <w:shd w:val="clear" w:color="auto" w:fill="auto"/>
            <w:vAlign w:val="center"/>
            <w:hideMark/>
          </w:tcPr>
          <w:p w14:paraId="0C83E458" w14:textId="77777777" w:rsidR="009D1BA1" w:rsidRPr="001E38D2" w:rsidRDefault="009D1BA1" w:rsidP="008B1488">
            <w:pPr>
              <w:rPr>
                <w:rFonts w:ascii="Myriad Pro" w:hAnsi="Myriad Pro"/>
                <w:sz w:val="20"/>
                <w:szCs w:val="20"/>
              </w:rPr>
            </w:pPr>
            <w:r w:rsidRPr="001E38D2">
              <w:rPr>
                <w:rFonts w:ascii="Myriad Pro" w:hAnsi="Myriad Pro"/>
                <w:sz w:val="20"/>
                <w:szCs w:val="20"/>
              </w:rPr>
              <w:t>КТП 250 кВА</w:t>
            </w:r>
          </w:p>
        </w:tc>
        <w:tc>
          <w:tcPr>
            <w:tcW w:w="1860" w:type="dxa"/>
            <w:shd w:val="clear" w:color="auto" w:fill="auto"/>
            <w:noWrap/>
            <w:vAlign w:val="center"/>
            <w:hideMark/>
          </w:tcPr>
          <w:p w14:paraId="3ADBC468" w14:textId="3B46CC8A" w:rsidR="009D1BA1" w:rsidRPr="001E38D2" w:rsidRDefault="009D1BA1" w:rsidP="008B1488">
            <w:pPr>
              <w:jc w:val="center"/>
              <w:rPr>
                <w:rFonts w:ascii="Myriad Pro" w:hAnsi="Myriad Pro"/>
                <w:sz w:val="20"/>
                <w:szCs w:val="20"/>
              </w:rPr>
            </w:pPr>
            <w:r w:rsidRPr="001E38D2">
              <w:rPr>
                <w:rFonts w:ascii="Myriad Pro" w:hAnsi="Myriad Pro"/>
                <w:color w:val="000000"/>
                <w:sz w:val="20"/>
                <w:szCs w:val="18"/>
              </w:rPr>
              <w:t>757,29</w:t>
            </w:r>
          </w:p>
        </w:tc>
        <w:tc>
          <w:tcPr>
            <w:tcW w:w="1684" w:type="dxa"/>
            <w:shd w:val="clear" w:color="auto" w:fill="auto"/>
            <w:noWrap/>
            <w:vAlign w:val="center"/>
            <w:hideMark/>
          </w:tcPr>
          <w:p w14:paraId="1C0AABB7" w14:textId="73A4F8BD" w:rsidR="009D1BA1" w:rsidRPr="001E38D2" w:rsidRDefault="009D1BA1" w:rsidP="008B1488">
            <w:pPr>
              <w:jc w:val="center"/>
              <w:rPr>
                <w:rFonts w:ascii="Myriad Pro" w:hAnsi="Myriad Pro"/>
                <w:sz w:val="20"/>
                <w:szCs w:val="20"/>
              </w:rPr>
            </w:pPr>
            <w:r w:rsidRPr="001E38D2">
              <w:rPr>
                <w:rFonts w:ascii="Myriad Pro" w:hAnsi="Myriad Pro"/>
                <w:color w:val="000000"/>
                <w:sz w:val="20"/>
                <w:szCs w:val="18"/>
              </w:rPr>
              <w:t>4 383,33</w:t>
            </w:r>
          </w:p>
        </w:tc>
        <w:tc>
          <w:tcPr>
            <w:tcW w:w="1417" w:type="dxa"/>
            <w:shd w:val="clear" w:color="auto" w:fill="auto"/>
            <w:noWrap/>
            <w:vAlign w:val="center"/>
            <w:hideMark/>
          </w:tcPr>
          <w:p w14:paraId="606A4E77" w14:textId="390FE813" w:rsidR="009D1BA1" w:rsidRPr="001E38D2" w:rsidRDefault="009D1BA1" w:rsidP="008B1488">
            <w:pPr>
              <w:jc w:val="center"/>
              <w:rPr>
                <w:rFonts w:ascii="Myriad Pro" w:hAnsi="Myriad Pro"/>
                <w:sz w:val="20"/>
                <w:szCs w:val="20"/>
              </w:rPr>
            </w:pPr>
            <w:r w:rsidRPr="001E38D2">
              <w:rPr>
                <w:rFonts w:ascii="Myriad Pro" w:hAnsi="Myriad Pro"/>
                <w:color w:val="000000"/>
                <w:sz w:val="20"/>
                <w:szCs w:val="18"/>
              </w:rPr>
              <w:t>24 298,41</w:t>
            </w:r>
          </w:p>
        </w:tc>
      </w:tr>
      <w:tr w:rsidR="009D1BA1" w:rsidRPr="001E38D2" w14:paraId="7541C595" w14:textId="77777777" w:rsidTr="0072143E">
        <w:trPr>
          <w:trHeight w:val="284"/>
        </w:trPr>
        <w:tc>
          <w:tcPr>
            <w:tcW w:w="577" w:type="dxa"/>
            <w:shd w:val="clear" w:color="auto" w:fill="auto"/>
            <w:noWrap/>
            <w:vAlign w:val="center"/>
            <w:hideMark/>
          </w:tcPr>
          <w:p w14:paraId="66757B9A" w14:textId="77777777" w:rsidR="009D1BA1" w:rsidRPr="001E38D2" w:rsidRDefault="009D1BA1" w:rsidP="008B1488">
            <w:pPr>
              <w:rPr>
                <w:rFonts w:ascii="Myriad Pro" w:hAnsi="Myriad Pro"/>
                <w:sz w:val="20"/>
                <w:szCs w:val="20"/>
              </w:rPr>
            </w:pPr>
            <w:r w:rsidRPr="001E38D2">
              <w:rPr>
                <w:rFonts w:ascii="Myriad Pro" w:hAnsi="Myriad Pro"/>
                <w:sz w:val="20"/>
                <w:szCs w:val="20"/>
              </w:rPr>
              <w:t> </w:t>
            </w:r>
          </w:p>
        </w:tc>
        <w:tc>
          <w:tcPr>
            <w:tcW w:w="3828" w:type="dxa"/>
            <w:shd w:val="clear" w:color="auto" w:fill="auto"/>
            <w:vAlign w:val="center"/>
            <w:hideMark/>
          </w:tcPr>
          <w:p w14:paraId="4413B85C" w14:textId="77777777" w:rsidR="009D1BA1" w:rsidRPr="001E38D2" w:rsidRDefault="009D1BA1" w:rsidP="008B1488">
            <w:pPr>
              <w:rPr>
                <w:rFonts w:ascii="Myriad Pro" w:hAnsi="Myriad Pro"/>
                <w:sz w:val="20"/>
                <w:szCs w:val="20"/>
              </w:rPr>
            </w:pPr>
            <w:r w:rsidRPr="001E38D2">
              <w:rPr>
                <w:rFonts w:ascii="Myriad Pro" w:hAnsi="Myriad Pro"/>
                <w:sz w:val="20"/>
                <w:szCs w:val="20"/>
              </w:rPr>
              <w:t>КТП 400 кВА</w:t>
            </w:r>
          </w:p>
        </w:tc>
        <w:tc>
          <w:tcPr>
            <w:tcW w:w="1860" w:type="dxa"/>
            <w:shd w:val="clear" w:color="auto" w:fill="auto"/>
            <w:noWrap/>
            <w:vAlign w:val="center"/>
            <w:hideMark/>
          </w:tcPr>
          <w:p w14:paraId="43946D19" w14:textId="645C673E" w:rsidR="009D1BA1" w:rsidRPr="001E38D2" w:rsidRDefault="009D1BA1" w:rsidP="008B1488">
            <w:pPr>
              <w:jc w:val="center"/>
              <w:rPr>
                <w:rFonts w:ascii="Myriad Pro" w:hAnsi="Myriad Pro"/>
                <w:sz w:val="20"/>
                <w:szCs w:val="20"/>
              </w:rPr>
            </w:pPr>
            <w:r w:rsidRPr="001E38D2">
              <w:rPr>
                <w:rFonts w:ascii="Myriad Pro" w:hAnsi="Myriad Pro"/>
                <w:color w:val="000000"/>
                <w:sz w:val="20"/>
                <w:szCs w:val="18"/>
              </w:rPr>
              <w:t>629,13</w:t>
            </w:r>
          </w:p>
        </w:tc>
        <w:tc>
          <w:tcPr>
            <w:tcW w:w="1684" w:type="dxa"/>
            <w:shd w:val="clear" w:color="auto" w:fill="auto"/>
            <w:noWrap/>
            <w:vAlign w:val="center"/>
            <w:hideMark/>
          </w:tcPr>
          <w:p w14:paraId="302A4375" w14:textId="1AFB7E9A" w:rsidR="009D1BA1" w:rsidRPr="001E38D2" w:rsidRDefault="009D1BA1" w:rsidP="008B1488">
            <w:pPr>
              <w:jc w:val="center"/>
              <w:rPr>
                <w:rFonts w:ascii="Myriad Pro" w:hAnsi="Myriad Pro"/>
                <w:sz w:val="20"/>
                <w:szCs w:val="20"/>
              </w:rPr>
            </w:pPr>
            <w:r w:rsidRPr="001E38D2">
              <w:rPr>
                <w:rFonts w:ascii="Myriad Pro" w:hAnsi="Myriad Pro"/>
                <w:color w:val="000000"/>
                <w:sz w:val="20"/>
                <w:szCs w:val="18"/>
              </w:rPr>
              <w:t>4 060,00</w:t>
            </w:r>
          </w:p>
        </w:tc>
        <w:tc>
          <w:tcPr>
            <w:tcW w:w="1417" w:type="dxa"/>
            <w:shd w:val="clear" w:color="auto" w:fill="auto"/>
            <w:noWrap/>
            <w:vAlign w:val="center"/>
            <w:hideMark/>
          </w:tcPr>
          <w:p w14:paraId="606A9E24" w14:textId="28EDA2B0" w:rsidR="009D1BA1" w:rsidRPr="001E38D2" w:rsidRDefault="009D1BA1" w:rsidP="008B1488">
            <w:pPr>
              <w:jc w:val="center"/>
              <w:rPr>
                <w:rFonts w:ascii="Myriad Pro" w:hAnsi="Myriad Pro"/>
                <w:sz w:val="20"/>
                <w:szCs w:val="20"/>
              </w:rPr>
            </w:pPr>
            <w:r w:rsidRPr="001E38D2">
              <w:rPr>
                <w:rFonts w:ascii="Myriad Pro" w:hAnsi="Myriad Pro"/>
                <w:color w:val="000000"/>
                <w:sz w:val="20"/>
                <w:szCs w:val="18"/>
              </w:rPr>
              <w:t>18 697,24</w:t>
            </w:r>
          </w:p>
        </w:tc>
      </w:tr>
      <w:tr w:rsidR="009D1BA1" w:rsidRPr="009E5925" w14:paraId="173D1539" w14:textId="77777777" w:rsidTr="0072143E">
        <w:trPr>
          <w:trHeight w:val="284"/>
        </w:trPr>
        <w:tc>
          <w:tcPr>
            <w:tcW w:w="577" w:type="dxa"/>
            <w:shd w:val="clear" w:color="auto" w:fill="auto"/>
            <w:noWrap/>
            <w:vAlign w:val="center"/>
            <w:hideMark/>
          </w:tcPr>
          <w:p w14:paraId="7745E4A7" w14:textId="77777777" w:rsidR="009D1BA1" w:rsidRPr="001E38D2" w:rsidRDefault="009D1BA1" w:rsidP="008B1488">
            <w:pPr>
              <w:rPr>
                <w:rFonts w:ascii="Myriad Pro" w:hAnsi="Myriad Pro"/>
                <w:sz w:val="20"/>
                <w:szCs w:val="20"/>
              </w:rPr>
            </w:pPr>
            <w:r w:rsidRPr="001E38D2">
              <w:rPr>
                <w:rFonts w:ascii="Myriad Pro" w:hAnsi="Myriad Pro"/>
                <w:sz w:val="20"/>
                <w:szCs w:val="20"/>
              </w:rPr>
              <w:t> </w:t>
            </w:r>
          </w:p>
        </w:tc>
        <w:tc>
          <w:tcPr>
            <w:tcW w:w="3828" w:type="dxa"/>
            <w:shd w:val="clear" w:color="auto" w:fill="auto"/>
            <w:vAlign w:val="center"/>
            <w:hideMark/>
          </w:tcPr>
          <w:p w14:paraId="4F61E0DD" w14:textId="77777777" w:rsidR="009D1BA1" w:rsidRPr="001E38D2" w:rsidRDefault="009D1BA1" w:rsidP="008B1488">
            <w:pPr>
              <w:rPr>
                <w:rFonts w:ascii="Myriad Pro" w:hAnsi="Myriad Pro"/>
                <w:sz w:val="20"/>
                <w:szCs w:val="20"/>
              </w:rPr>
            </w:pPr>
            <w:r w:rsidRPr="001E38D2">
              <w:rPr>
                <w:rFonts w:ascii="Myriad Pro" w:hAnsi="Myriad Pro"/>
                <w:sz w:val="20"/>
                <w:szCs w:val="20"/>
              </w:rPr>
              <w:t>КТП 630 кВА</w:t>
            </w:r>
          </w:p>
        </w:tc>
        <w:tc>
          <w:tcPr>
            <w:tcW w:w="1860" w:type="dxa"/>
            <w:shd w:val="clear" w:color="auto" w:fill="auto"/>
            <w:noWrap/>
            <w:vAlign w:val="center"/>
            <w:hideMark/>
          </w:tcPr>
          <w:p w14:paraId="78FC6469" w14:textId="36FE254B" w:rsidR="009D1BA1" w:rsidRPr="001E38D2" w:rsidRDefault="009D1BA1" w:rsidP="008B1488">
            <w:pPr>
              <w:jc w:val="center"/>
              <w:rPr>
                <w:rFonts w:ascii="Myriad Pro" w:hAnsi="Myriad Pro"/>
                <w:sz w:val="20"/>
                <w:szCs w:val="20"/>
              </w:rPr>
            </w:pPr>
            <w:r w:rsidRPr="001E38D2">
              <w:rPr>
                <w:rFonts w:ascii="Myriad Pro" w:hAnsi="Myriad Pro"/>
                <w:color w:val="000000"/>
                <w:sz w:val="20"/>
                <w:szCs w:val="18"/>
              </w:rPr>
              <w:t>583,26</w:t>
            </w:r>
          </w:p>
        </w:tc>
        <w:tc>
          <w:tcPr>
            <w:tcW w:w="1684" w:type="dxa"/>
            <w:shd w:val="clear" w:color="auto" w:fill="auto"/>
            <w:noWrap/>
            <w:vAlign w:val="center"/>
            <w:hideMark/>
          </w:tcPr>
          <w:p w14:paraId="05A50017" w14:textId="6CD7CB09" w:rsidR="009D1BA1" w:rsidRPr="001E38D2" w:rsidRDefault="009D1BA1" w:rsidP="008B1488">
            <w:pPr>
              <w:jc w:val="center"/>
              <w:rPr>
                <w:rFonts w:ascii="Myriad Pro" w:hAnsi="Myriad Pro"/>
                <w:sz w:val="20"/>
                <w:szCs w:val="20"/>
              </w:rPr>
            </w:pPr>
            <w:r w:rsidRPr="001E38D2">
              <w:rPr>
                <w:rFonts w:ascii="Myriad Pro" w:hAnsi="Myriad Pro"/>
                <w:color w:val="000000"/>
                <w:sz w:val="20"/>
                <w:szCs w:val="18"/>
              </w:rPr>
              <w:t>2 349,33</w:t>
            </w:r>
          </w:p>
        </w:tc>
        <w:tc>
          <w:tcPr>
            <w:tcW w:w="1417" w:type="dxa"/>
            <w:shd w:val="clear" w:color="auto" w:fill="auto"/>
            <w:noWrap/>
            <w:vAlign w:val="center"/>
            <w:hideMark/>
          </w:tcPr>
          <w:p w14:paraId="26013438" w14:textId="4C09896E" w:rsidR="009D1BA1" w:rsidRPr="001E38D2" w:rsidRDefault="009D1BA1" w:rsidP="008B1488">
            <w:pPr>
              <w:jc w:val="center"/>
              <w:rPr>
                <w:rFonts w:ascii="Myriad Pro" w:hAnsi="Myriad Pro"/>
                <w:sz w:val="20"/>
                <w:szCs w:val="20"/>
              </w:rPr>
            </w:pPr>
            <w:r w:rsidRPr="001E38D2">
              <w:rPr>
                <w:rFonts w:ascii="Myriad Pro" w:hAnsi="Myriad Pro"/>
                <w:color w:val="000000"/>
                <w:sz w:val="20"/>
                <w:szCs w:val="18"/>
              </w:rPr>
              <w:t>10 030,39</w:t>
            </w:r>
          </w:p>
        </w:tc>
      </w:tr>
    </w:tbl>
    <w:p w14:paraId="1D63ED1F" w14:textId="77777777" w:rsidR="002A3AAA" w:rsidRPr="009E5925" w:rsidRDefault="002A3AAA" w:rsidP="002A3AAA">
      <w:pPr>
        <w:autoSpaceDE w:val="0"/>
        <w:autoSpaceDN w:val="0"/>
        <w:adjustRightInd w:val="0"/>
        <w:spacing w:line="360" w:lineRule="auto"/>
        <w:ind w:firstLine="709"/>
        <w:contextualSpacing/>
        <w:jc w:val="both"/>
        <w:rPr>
          <w:rFonts w:ascii="Myriad Pro" w:eastAsia="Calibri" w:hAnsi="Myriad Pro"/>
          <w:bCs/>
          <w:color w:val="000000"/>
          <w:sz w:val="20"/>
          <w:szCs w:val="26"/>
          <w:lang w:eastAsia="zh-CN"/>
        </w:rPr>
      </w:pPr>
    </w:p>
    <w:p w14:paraId="1D8C87B2" w14:textId="77777777" w:rsidR="002A3AAA" w:rsidRPr="009E5925" w:rsidRDefault="002A3AAA" w:rsidP="001E38D2">
      <w:pPr>
        <w:autoSpaceDE w:val="0"/>
        <w:autoSpaceDN w:val="0"/>
        <w:adjustRightInd w:val="0"/>
        <w:spacing w:line="360" w:lineRule="auto"/>
        <w:ind w:firstLine="567"/>
        <w:contextualSpacing/>
        <w:jc w:val="both"/>
        <w:rPr>
          <w:rFonts w:ascii="Myriad Pro" w:eastAsia="Calibri" w:hAnsi="Myriad Pro"/>
          <w:bCs/>
          <w:i/>
          <w:color w:val="000000"/>
          <w:sz w:val="26"/>
          <w:szCs w:val="26"/>
          <w:lang w:eastAsia="zh-CN"/>
        </w:rPr>
      </w:pPr>
      <w:r w:rsidRPr="009E5925">
        <w:rPr>
          <w:rFonts w:ascii="Myriad Pro" w:eastAsia="Calibri" w:hAnsi="Myriad Pro"/>
          <w:bCs/>
          <w:i/>
          <w:color w:val="000000"/>
          <w:sz w:val="26"/>
          <w:szCs w:val="26"/>
          <w:lang w:eastAsia="zh-CN"/>
        </w:rPr>
        <w:t xml:space="preserve">Выпадающие доходы, связанные с осуществлением технологического присоединения энергопринимающих устройств с максимальной мощностью </w:t>
      </w:r>
      <w:r w:rsidRPr="009E5925">
        <w:rPr>
          <w:rFonts w:ascii="Myriad Pro" w:eastAsia="Calibri" w:hAnsi="Myriad Pro"/>
          <w:bCs/>
          <w:i/>
          <w:color w:val="000000"/>
          <w:sz w:val="26"/>
          <w:szCs w:val="26"/>
          <w:lang w:eastAsia="zh-CN"/>
        </w:rPr>
        <w:br/>
        <w:t>до 150 кВт.</w:t>
      </w:r>
    </w:p>
    <w:p w14:paraId="333E6B71" w14:textId="3AA235A7" w:rsidR="002A3AAA" w:rsidRPr="009E5925" w:rsidRDefault="002A3AAA" w:rsidP="001E38D2">
      <w:pPr>
        <w:autoSpaceDE w:val="0"/>
        <w:autoSpaceDN w:val="0"/>
        <w:adjustRightInd w:val="0"/>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 xml:space="preserve">При определении выпадающих доходов, связанных с осуществлением технологического присоединения до 150 кВт включительно к электрическим сетям филиала </w:t>
      </w:r>
      <w:r w:rsidR="00043FD8">
        <w:rPr>
          <w:rFonts w:ascii="Myriad Pro" w:eastAsia="Calibri" w:hAnsi="Myriad Pro"/>
          <w:bCs/>
          <w:color w:val="000000"/>
          <w:sz w:val="26"/>
          <w:szCs w:val="26"/>
          <w:lang w:eastAsia="zh-CN"/>
        </w:rPr>
        <w:t>ПАО </w:t>
      </w:r>
      <w:r w:rsidRPr="009E5925">
        <w:rPr>
          <w:rFonts w:ascii="Myriad Pro" w:eastAsia="Calibri" w:hAnsi="Myriad Pro"/>
          <w:bCs/>
          <w:color w:val="000000"/>
          <w:sz w:val="26"/>
          <w:szCs w:val="26"/>
          <w:lang w:eastAsia="zh-CN"/>
        </w:rPr>
        <w:t>«МРСК Сибири» - «Хакасэнерго», на 2017 год, Исполнителем приняты плановые объемы максимальной мощности и длины линий на 2017 год согласно представленному филиалом «Хакасэнерго» расчету.</w:t>
      </w:r>
    </w:p>
    <w:p w14:paraId="7CAC953B" w14:textId="1031249E" w:rsidR="002A3AAA" w:rsidRPr="009E5925" w:rsidRDefault="002A3AAA" w:rsidP="001E38D2">
      <w:pPr>
        <w:autoSpaceDE w:val="0"/>
        <w:autoSpaceDN w:val="0"/>
        <w:adjustRightInd w:val="0"/>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lastRenderedPageBreak/>
        <w:t xml:space="preserve">Для расчета плановых показателей на 2017 год использованы значения стандартизированных тарифных ставок, утвержденных Приказом Государственного комитета по тарифам и энергетике Республики Хакасия </w:t>
      </w:r>
      <w:r w:rsidRPr="009E5925">
        <w:rPr>
          <w:rFonts w:ascii="Myriad Pro" w:eastAsia="Calibri" w:hAnsi="Myriad Pro"/>
          <w:bCs/>
          <w:color w:val="000000"/>
          <w:sz w:val="26"/>
          <w:szCs w:val="26"/>
          <w:lang w:eastAsia="zh-CN"/>
        </w:rPr>
        <w:br/>
      </w:r>
      <w:r w:rsidR="009D1BA1" w:rsidRPr="009E5925">
        <w:rPr>
          <w:rFonts w:ascii="Myriad Pro" w:eastAsia="Calibri" w:hAnsi="Myriad Pro"/>
          <w:bCs/>
          <w:color w:val="000000"/>
          <w:sz w:val="26"/>
          <w:szCs w:val="26"/>
          <w:lang w:eastAsia="zh-CN"/>
        </w:rPr>
        <w:t xml:space="preserve">от 26.12.2016 </w:t>
      </w:r>
      <w:r w:rsidR="00DC5FAB">
        <w:rPr>
          <w:rFonts w:ascii="Myriad Pro" w:eastAsia="Calibri" w:hAnsi="Myriad Pro"/>
          <w:bCs/>
          <w:color w:val="000000"/>
          <w:sz w:val="26"/>
          <w:szCs w:val="26"/>
          <w:lang w:eastAsia="zh-CN"/>
        </w:rPr>
        <w:t>№ </w:t>
      </w:r>
      <w:r w:rsidR="009D1BA1" w:rsidRPr="009E5925">
        <w:rPr>
          <w:rFonts w:ascii="Myriad Pro" w:eastAsia="Calibri" w:hAnsi="Myriad Pro"/>
          <w:bCs/>
          <w:color w:val="000000"/>
          <w:sz w:val="26"/>
          <w:szCs w:val="26"/>
          <w:lang w:eastAsia="zh-CN"/>
        </w:rPr>
        <w:t>20-п</w:t>
      </w:r>
      <w:r w:rsidRPr="009E5925">
        <w:rPr>
          <w:rFonts w:ascii="Myriad Pro" w:eastAsia="Calibri" w:hAnsi="Myriad Pro"/>
          <w:bCs/>
          <w:color w:val="000000"/>
          <w:sz w:val="26"/>
          <w:szCs w:val="26"/>
          <w:lang w:eastAsia="zh-CN"/>
        </w:rPr>
        <w:t xml:space="preserve">. </w:t>
      </w:r>
    </w:p>
    <w:tbl>
      <w:tblPr>
        <w:tblW w:w="9366"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7"/>
        <w:gridCol w:w="3828"/>
        <w:gridCol w:w="1860"/>
        <w:gridCol w:w="1600"/>
        <w:gridCol w:w="1501"/>
      </w:tblGrid>
      <w:tr w:rsidR="008B1488" w:rsidRPr="009E5925" w14:paraId="59FE9E6B" w14:textId="77777777" w:rsidTr="001408A9">
        <w:trPr>
          <w:trHeight w:val="284"/>
        </w:trPr>
        <w:tc>
          <w:tcPr>
            <w:tcW w:w="57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6B8070" w14:textId="77777777" w:rsidR="002A3AAA" w:rsidRPr="009E5925" w:rsidRDefault="002A3AAA" w:rsidP="008B1488">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N п/п</w:t>
            </w:r>
          </w:p>
        </w:tc>
        <w:tc>
          <w:tcPr>
            <w:tcW w:w="382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2B0ADA" w14:textId="77777777" w:rsidR="002A3AAA" w:rsidRPr="009E5925" w:rsidRDefault="002A3AAA" w:rsidP="008B1488">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Показатели</w:t>
            </w:r>
          </w:p>
        </w:tc>
        <w:tc>
          <w:tcPr>
            <w:tcW w:w="496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4C0F95" w14:textId="77777777" w:rsidR="002A3AAA" w:rsidRPr="009E5925" w:rsidRDefault="002A3AAA" w:rsidP="008B1488">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Плановые показатели на следующий период регулирования (2017 год)</w:t>
            </w:r>
          </w:p>
        </w:tc>
      </w:tr>
      <w:tr w:rsidR="008B1488" w:rsidRPr="009E5925" w14:paraId="4090BB37" w14:textId="77777777" w:rsidTr="001408A9">
        <w:trPr>
          <w:trHeight w:val="471"/>
        </w:trPr>
        <w:tc>
          <w:tcPr>
            <w:tcW w:w="57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10602A" w14:textId="77777777" w:rsidR="002A3AAA" w:rsidRPr="009E5925" w:rsidRDefault="002A3AAA" w:rsidP="008B1488">
            <w:pPr>
              <w:rPr>
                <w:rFonts w:ascii="Myriad Pro" w:hAnsi="Myriad Pro"/>
                <w:b/>
                <w:bCs/>
                <w:color w:val="FFFFFF" w:themeColor="background1"/>
                <w:sz w:val="20"/>
                <w:szCs w:val="20"/>
              </w:rPr>
            </w:pPr>
          </w:p>
        </w:tc>
        <w:tc>
          <w:tcPr>
            <w:tcW w:w="382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45F74F" w14:textId="77777777" w:rsidR="002A3AAA" w:rsidRPr="009E5925" w:rsidRDefault="002A3AAA" w:rsidP="008B1488">
            <w:pPr>
              <w:rPr>
                <w:rFonts w:ascii="Myriad Pro" w:hAnsi="Myriad Pro"/>
                <w:b/>
                <w:bCs/>
                <w:color w:val="FFFFFF" w:themeColor="background1"/>
                <w:sz w:val="20"/>
                <w:szCs w:val="20"/>
              </w:rPr>
            </w:pPr>
          </w:p>
        </w:tc>
        <w:tc>
          <w:tcPr>
            <w:tcW w:w="18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2D798C" w14:textId="6276BB6D" w:rsidR="002A3AAA" w:rsidRPr="009E5925" w:rsidRDefault="002A3AAA" w:rsidP="009D1BA1">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стандарт, тариф, ставка (руб./кВт, руб./км) (утвержденные на 201</w:t>
            </w:r>
            <w:r w:rsidR="009D1BA1" w:rsidRPr="009E5925">
              <w:rPr>
                <w:rFonts w:ascii="Myriad Pro" w:hAnsi="Myriad Pro"/>
                <w:b/>
                <w:bCs/>
                <w:color w:val="FFFFFF" w:themeColor="background1"/>
                <w:sz w:val="20"/>
                <w:szCs w:val="20"/>
              </w:rPr>
              <w:t>7</w:t>
            </w:r>
            <w:r w:rsidRPr="009E5925">
              <w:rPr>
                <w:rFonts w:ascii="Myriad Pro" w:hAnsi="Myriad Pro"/>
                <w:b/>
                <w:bCs/>
                <w:color w:val="FFFFFF" w:themeColor="background1"/>
                <w:sz w:val="20"/>
                <w:szCs w:val="20"/>
              </w:rPr>
              <w:t xml:space="preserve"> год)</w:t>
            </w:r>
          </w:p>
        </w:tc>
        <w:tc>
          <w:tcPr>
            <w:tcW w:w="16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9CE6A0" w14:textId="77777777" w:rsidR="002A3AAA" w:rsidRPr="009E5925" w:rsidRDefault="002A3AAA" w:rsidP="008B1488">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 xml:space="preserve">мощность, длина линий (кВт, км) ср. арифм. за 2013-2015 гг. </w:t>
            </w:r>
          </w:p>
        </w:tc>
        <w:tc>
          <w:tcPr>
            <w:tcW w:w="15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4837C7" w14:textId="77777777" w:rsidR="002A3AAA" w:rsidRPr="009E5925" w:rsidRDefault="002A3AAA" w:rsidP="008B1488">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сумма (тыс. руб.)</w:t>
            </w:r>
          </w:p>
        </w:tc>
      </w:tr>
      <w:tr w:rsidR="008B1488" w:rsidRPr="009E5925" w14:paraId="108866DF" w14:textId="77777777" w:rsidTr="001408A9">
        <w:trPr>
          <w:trHeight w:val="471"/>
        </w:trPr>
        <w:tc>
          <w:tcPr>
            <w:tcW w:w="57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6AF271" w14:textId="77777777" w:rsidR="002A3AAA" w:rsidRPr="009E5925" w:rsidRDefault="002A3AAA" w:rsidP="008B1488">
            <w:pPr>
              <w:rPr>
                <w:rFonts w:ascii="Myriad Pro" w:hAnsi="Myriad Pro"/>
                <w:b/>
                <w:bCs/>
                <w:color w:val="FFFFFF" w:themeColor="background1"/>
                <w:sz w:val="20"/>
                <w:szCs w:val="20"/>
              </w:rPr>
            </w:pPr>
          </w:p>
        </w:tc>
        <w:tc>
          <w:tcPr>
            <w:tcW w:w="382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E39B24" w14:textId="77777777" w:rsidR="002A3AAA" w:rsidRPr="009E5925" w:rsidRDefault="002A3AAA" w:rsidP="008B1488">
            <w:pPr>
              <w:rPr>
                <w:rFonts w:ascii="Myriad Pro" w:hAnsi="Myriad Pro"/>
                <w:b/>
                <w:bCs/>
                <w:color w:val="FFFFFF" w:themeColor="background1"/>
                <w:sz w:val="20"/>
                <w:szCs w:val="20"/>
              </w:rPr>
            </w:pPr>
          </w:p>
        </w:tc>
        <w:tc>
          <w:tcPr>
            <w:tcW w:w="18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C36F7F" w14:textId="77777777" w:rsidR="002A3AAA" w:rsidRPr="009E5925" w:rsidRDefault="002A3AAA" w:rsidP="008B1488">
            <w:pPr>
              <w:rPr>
                <w:rFonts w:ascii="Myriad Pro" w:hAnsi="Myriad Pro"/>
                <w:b/>
                <w:bCs/>
                <w:color w:val="FFFFFF" w:themeColor="background1"/>
                <w:sz w:val="20"/>
                <w:szCs w:val="20"/>
              </w:rPr>
            </w:pPr>
          </w:p>
        </w:tc>
        <w:tc>
          <w:tcPr>
            <w:tcW w:w="16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99368D" w14:textId="77777777" w:rsidR="002A3AAA" w:rsidRPr="009E5925" w:rsidRDefault="002A3AAA" w:rsidP="008B1488">
            <w:pPr>
              <w:rPr>
                <w:rFonts w:ascii="Myriad Pro" w:hAnsi="Myriad Pro"/>
                <w:b/>
                <w:bCs/>
                <w:color w:val="FFFFFF" w:themeColor="background1"/>
                <w:sz w:val="20"/>
                <w:szCs w:val="20"/>
              </w:rPr>
            </w:pPr>
          </w:p>
        </w:tc>
        <w:tc>
          <w:tcPr>
            <w:tcW w:w="15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CE89C6" w14:textId="77777777" w:rsidR="002A3AAA" w:rsidRPr="009E5925" w:rsidRDefault="002A3AAA" w:rsidP="008B1488">
            <w:pPr>
              <w:rPr>
                <w:rFonts w:ascii="Myriad Pro" w:hAnsi="Myriad Pro"/>
                <w:b/>
                <w:bCs/>
                <w:color w:val="FFFFFF" w:themeColor="background1"/>
                <w:sz w:val="20"/>
                <w:szCs w:val="20"/>
              </w:rPr>
            </w:pPr>
          </w:p>
        </w:tc>
      </w:tr>
      <w:tr w:rsidR="008B1488" w:rsidRPr="009E5925" w14:paraId="366D6538" w14:textId="77777777" w:rsidTr="001408A9">
        <w:trPr>
          <w:trHeight w:val="284"/>
        </w:trPr>
        <w:tc>
          <w:tcPr>
            <w:tcW w:w="5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DF28E4" w14:textId="77777777" w:rsidR="002A3AAA" w:rsidRPr="009E5925" w:rsidRDefault="002A3AAA" w:rsidP="008B1488">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1</w:t>
            </w:r>
          </w:p>
        </w:tc>
        <w:tc>
          <w:tcPr>
            <w:tcW w:w="38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308F4B" w14:textId="77777777" w:rsidR="002A3AAA" w:rsidRPr="009E5925" w:rsidRDefault="002A3AAA" w:rsidP="008B1488">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2</w:t>
            </w:r>
          </w:p>
        </w:tc>
        <w:tc>
          <w:tcPr>
            <w:tcW w:w="18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F5E945" w14:textId="77777777" w:rsidR="002A3AAA" w:rsidRPr="009E5925" w:rsidRDefault="002A3AAA" w:rsidP="008B1488">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3</w:t>
            </w:r>
          </w:p>
        </w:tc>
        <w:tc>
          <w:tcPr>
            <w:tcW w:w="16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02B84F" w14:textId="77777777" w:rsidR="002A3AAA" w:rsidRPr="009E5925" w:rsidRDefault="002A3AAA" w:rsidP="008B1488">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4</w:t>
            </w:r>
          </w:p>
        </w:tc>
        <w:tc>
          <w:tcPr>
            <w:tcW w:w="15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658A0A" w14:textId="77777777" w:rsidR="002A3AAA" w:rsidRPr="009E5925" w:rsidRDefault="002A3AAA" w:rsidP="008B1488">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5</w:t>
            </w:r>
          </w:p>
        </w:tc>
      </w:tr>
      <w:tr w:rsidR="009D1BA1" w:rsidRPr="009E5925" w14:paraId="25E6E33B" w14:textId="77777777" w:rsidTr="0072143E">
        <w:trPr>
          <w:trHeight w:val="284"/>
        </w:trPr>
        <w:tc>
          <w:tcPr>
            <w:tcW w:w="577" w:type="dxa"/>
            <w:tcBorders>
              <w:top w:val="single" w:sz="4" w:space="0" w:color="FFFFFF" w:themeColor="background1"/>
            </w:tcBorders>
            <w:shd w:val="clear" w:color="auto" w:fill="auto"/>
            <w:noWrap/>
            <w:vAlign w:val="center"/>
            <w:hideMark/>
          </w:tcPr>
          <w:p w14:paraId="1DD0E90B" w14:textId="77777777" w:rsidR="009D1BA1" w:rsidRPr="009E5925" w:rsidRDefault="009D1BA1" w:rsidP="008B1488">
            <w:pPr>
              <w:jc w:val="center"/>
              <w:rPr>
                <w:rFonts w:ascii="Myriad Pro" w:hAnsi="Myriad Pro"/>
                <w:sz w:val="20"/>
                <w:szCs w:val="20"/>
              </w:rPr>
            </w:pPr>
            <w:r w:rsidRPr="009E5925">
              <w:rPr>
                <w:rFonts w:ascii="Myriad Pro" w:hAnsi="Myriad Pro"/>
                <w:sz w:val="20"/>
                <w:szCs w:val="20"/>
              </w:rPr>
              <w:t>2.</w:t>
            </w:r>
          </w:p>
        </w:tc>
        <w:tc>
          <w:tcPr>
            <w:tcW w:w="3828" w:type="dxa"/>
            <w:tcBorders>
              <w:top w:val="single" w:sz="4" w:space="0" w:color="FFFFFF" w:themeColor="background1"/>
            </w:tcBorders>
            <w:shd w:val="clear" w:color="auto" w:fill="auto"/>
            <w:vAlign w:val="center"/>
            <w:hideMark/>
          </w:tcPr>
          <w:p w14:paraId="7288FA59" w14:textId="77777777" w:rsidR="009D1BA1" w:rsidRPr="009E5925" w:rsidRDefault="009D1BA1" w:rsidP="008B1488">
            <w:pPr>
              <w:rPr>
                <w:rFonts w:ascii="Myriad Pro" w:hAnsi="Myriad Pro"/>
                <w:sz w:val="20"/>
                <w:szCs w:val="20"/>
              </w:rPr>
            </w:pPr>
            <w:r w:rsidRPr="009E5925">
              <w:rPr>
                <w:rFonts w:ascii="Myriad Pro" w:hAnsi="Myriad Pro"/>
                <w:sz w:val="20"/>
                <w:szCs w:val="20"/>
              </w:rPr>
              <w:t>Расходы по мероприятиям "последней мили", связанные с осуществлением технологического присоединения [п. 2.1 + п. 2.2 + п. 2.3 + п. 2.4]:</w:t>
            </w:r>
          </w:p>
        </w:tc>
        <w:tc>
          <w:tcPr>
            <w:tcW w:w="1860" w:type="dxa"/>
            <w:tcBorders>
              <w:top w:val="single" w:sz="4" w:space="0" w:color="FFFFFF" w:themeColor="background1"/>
            </w:tcBorders>
            <w:shd w:val="clear" w:color="auto" w:fill="auto"/>
            <w:noWrap/>
            <w:vAlign w:val="center"/>
            <w:hideMark/>
          </w:tcPr>
          <w:p w14:paraId="0BF920BF" w14:textId="7713C9C9" w:rsidR="009D1BA1" w:rsidRPr="009E5925" w:rsidRDefault="009D1BA1" w:rsidP="008B1488">
            <w:pPr>
              <w:jc w:val="center"/>
              <w:rPr>
                <w:rFonts w:ascii="Myriad Pro" w:hAnsi="Myriad Pro"/>
                <w:sz w:val="20"/>
                <w:szCs w:val="20"/>
              </w:rPr>
            </w:pPr>
            <w:r w:rsidRPr="009E5925">
              <w:rPr>
                <w:rFonts w:ascii="Myriad Pro" w:hAnsi="Myriad Pro"/>
                <w:color w:val="000000"/>
                <w:sz w:val="20"/>
                <w:szCs w:val="18"/>
              </w:rPr>
              <w:t>x</w:t>
            </w:r>
          </w:p>
        </w:tc>
        <w:tc>
          <w:tcPr>
            <w:tcW w:w="1600" w:type="dxa"/>
            <w:tcBorders>
              <w:top w:val="single" w:sz="4" w:space="0" w:color="FFFFFF" w:themeColor="background1"/>
            </w:tcBorders>
            <w:shd w:val="clear" w:color="auto" w:fill="auto"/>
            <w:noWrap/>
            <w:vAlign w:val="center"/>
            <w:hideMark/>
          </w:tcPr>
          <w:p w14:paraId="6F69EEF7" w14:textId="71CE8A4C" w:rsidR="009D1BA1" w:rsidRPr="009E5925" w:rsidRDefault="009D1BA1" w:rsidP="008B1488">
            <w:pPr>
              <w:jc w:val="center"/>
              <w:rPr>
                <w:rFonts w:ascii="Myriad Pro" w:hAnsi="Myriad Pro"/>
                <w:sz w:val="20"/>
                <w:szCs w:val="20"/>
              </w:rPr>
            </w:pPr>
            <w:r w:rsidRPr="009E5925">
              <w:rPr>
                <w:rFonts w:ascii="Myriad Pro" w:hAnsi="Myriad Pro"/>
                <w:color w:val="000000"/>
                <w:sz w:val="20"/>
                <w:szCs w:val="18"/>
              </w:rPr>
              <w:t>x</w:t>
            </w:r>
          </w:p>
        </w:tc>
        <w:tc>
          <w:tcPr>
            <w:tcW w:w="1501" w:type="dxa"/>
            <w:tcBorders>
              <w:top w:val="single" w:sz="4" w:space="0" w:color="FFFFFF" w:themeColor="background1"/>
            </w:tcBorders>
            <w:shd w:val="clear" w:color="auto" w:fill="auto"/>
            <w:noWrap/>
            <w:vAlign w:val="center"/>
            <w:hideMark/>
          </w:tcPr>
          <w:p w14:paraId="4E0160AE" w14:textId="5E6D323E" w:rsidR="009D1BA1" w:rsidRPr="009E5925" w:rsidRDefault="009D1BA1" w:rsidP="008B1488">
            <w:pPr>
              <w:jc w:val="center"/>
              <w:rPr>
                <w:rFonts w:ascii="Myriad Pro" w:hAnsi="Myriad Pro"/>
                <w:b/>
                <w:bCs/>
                <w:sz w:val="20"/>
                <w:szCs w:val="20"/>
              </w:rPr>
            </w:pPr>
            <w:r w:rsidRPr="009E5925">
              <w:rPr>
                <w:rFonts w:ascii="Myriad Pro" w:hAnsi="Myriad Pro"/>
                <w:b/>
                <w:bCs/>
                <w:color w:val="000000"/>
                <w:sz w:val="20"/>
                <w:szCs w:val="18"/>
              </w:rPr>
              <w:t>17 380,93</w:t>
            </w:r>
          </w:p>
        </w:tc>
      </w:tr>
      <w:tr w:rsidR="009D1BA1" w:rsidRPr="009E5925" w14:paraId="19B6CC63" w14:textId="77777777" w:rsidTr="0072143E">
        <w:trPr>
          <w:trHeight w:val="284"/>
        </w:trPr>
        <w:tc>
          <w:tcPr>
            <w:tcW w:w="577" w:type="dxa"/>
            <w:shd w:val="clear" w:color="auto" w:fill="auto"/>
            <w:noWrap/>
            <w:vAlign w:val="center"/>
            <w:hideMark/>
          </w:tcPr>
          <w:p w14:paraId="25A8171E" w14:textId="77777777" w:rsidR="009D1BA1" w:rsidRPr="009E5925" w:rsidRDefault="009D1BA1" w:rsidP="008B1488">
            <w:pPr>
              <w:jc w:val="center"/>
              <w:rPr>
                <w:rFonts w:ascii="Myriad Pro" w:hAnsi="Myriad Pro"/>
                <w:sz w:val="20"/>
                <w:szCs w:val="20"/>
              </w:rPr>
            </w:pPr>
            <w:r w:rsidRPr="009E5925">
              <w:rPr>
                <w:rFonts w:ascii="Myriad Pro" w:hAnsi="Myriad Pro"/>
                <w:sz w:val="20"/>
                <w:szCs w:val="20"/>
              </w:rPr>
              <w:t>2.1.</w:t>
            </w:r>
          </w:p>
        </w:tc>
        <w:tc>
          <w:tcPr>
            <w:tcW w:w="3828" w:type="dxa"/>
            <w:shd w:val="clear" w:color="auto" w:fill="auto"/>
            <w:vAlign w:val="center"/>
            <w:hideMark/>
          </w:tcPr>
          <w:p w14:paraId="3C8B94B8" w14:textId="77777777" w:rsidR="009D1BA1" w:rsidRPr="009E5925" w:rsidRDefault="009D1BA1" w:rsidP="008B1488">
            <w:pPr>
              <w:rPr>
                <w:rFonts w:ascii="Myriad Pro" w:hAnsi="Myriad Pro"/>
                <w:sz w:val="20"/>
                <w:szCs w:val="20"/>
              </w:rPr>
            </w:pPr>
            <w:r w:rsidRPr="009E5925">
              <w:rPr>
                <w:rFonts w:ascii="Myriad Pro" w:hAnsi="Myriad Pro"/>
                <w:sz w:val="20"/>
                <w:szCs w:val="20"/>
              </w:rPr>
              <w:t>строительство воздушных линий ВЛ-10</w:t>
            </w:r>
          </w:p>
        </w:tc>
        <w:tc>
          <w:tcPr>
            <w:tcW w:w="1860" w:type="dxa"/>
            <w:shd w:val="clear" w:color="auto" w:fill="auto"/>
            <w:noWrap/>
            <w:vAlign w:val="center"/>
            <w:hideMark/>
          </w:tcPr>
          <w:p w14:paraId="51D520DF" w14:textId="4CF8A260" w:rsidR="009D1BA1" w:rsidRPr="009E5925" w:rsidRDefault="009D1BA1" w:rsidP="008B1488">
            <w:pPr>
              <w:jc w:val="center"/>
              <w:rPr>
                <w:rFonts w:ascii="Myriad Pro" w:hAnsi="Myriad Pro"/>
                <w:sz w:val="20"/>
                <w:szCs w:val="20"/>
              </w:rPr>
            </w:pPr>
            <w:r w:rsidRPr="009E5925">
              <w:rPr>
                <w:rFonts w:ascii="Myriad Pro" w:hAnsi="Myriad Pro"/>
                <w:color w:val="000000"/>
                <w:sz w:val="20"/>
                <w:szCs w:val="18"/>
              </w:rPr>
              <w:t>433 652,26</w:t>
            </w:r>
          </w:p>
        </w:tc>
        <w:tc>
          <w:tcPr>
            <w:tcW w:w="1600" w:type="dxa"/>
            <w:shd w:val="clear" w:color="auto" w:fill="auto"/>
            <w:noWrap/>
            <w:vAlign w:val="center"/>
            <w:hideMark/>
          </w:tcPr>
          <w:p w14:paraId="785AF688" w14:textId="5E867C77" w:rsidR="009D1BA1" w:rsidRPr="009E5925" w:rsidRDefault="009D1BA1" w:rsidP="008B1488">
            <w:pPr>
              <w:jc w:val="center"/>
              <w:rPr>
                <w:rFonts w:ascii="Myriad Pro" w:hAnsi="Myriad Pro"/>
                <w:sz w:val="20"/>
                <w:szCs w:val="20"/>
              </w:rPr>
            </w:pPr>
            <w:r w:rsidRPr="009E5925">
              <w:rPr>
                <w:rFonts w:ascii="Myriad Pro" w:hAnsi="Myriad Pro"/>
                <w:color w:val="000000"/>
                <w:sz w:val="20"/>
                <w:szCs w:val="18"/>
              </w:rPr>
              <w:t>3,57</w:t>
            </w:r>
          </w:p>
        </w:tc>
        <w:tc>
          <w:tcPr>
            <w:tcW w:w="1501" w:type="dxa"/>
            <w:shd w:val="clear" w:color="auto" w:fill="auto"/>
            <w:noWrap/>
            <w:vAlign w:val="center"/>
            <w:hideMark/>
          </w:tcPr>
          <w:p w14:paraId="54B0B258" w14:textId="0C2F46BA" w:rsidR="009D1BA1" w:rsidRPr="009E5925" w:rsidRDefault="009D1BA1" w:rsidP="008B1488">
            <w:pPr>
              <w:jc w:val="center"/>
              <w:rPr>
                <w:rFonts w:ascii="Myriad Pro" w:hAnsi="Myriad Pro"/>
                <w:sz w:val="20"/>
                <w:szCs w:val="20"/>
              </w:rPr>
            </w:pPr>
            <w:r w:rsidRPr="009E5925">
              <w:rPr>
                <w:rFonts w:ascii="Myriad Pro" w:hAnsi="Myriad Pro"/>
                <w:color w:val="000000"/>
                <w:sz w:val="20"/>
                <w:szCs w:val="18"/>
              </w:rPr>
              <w:t>8 027,34</w:t>
            </w:r>
          </w:p>
        </w:tc>
      </w:tr>
      <w:tr w:rsidR="009D1BA1" w:rsidRPr="009E5925" w14:paraId="31E3FA20" w14:textId="77777777" w:rsidTr="0072143E">
        <w:trPr>
          <w:trHeight w:val="284"/>
        </w:trPr>
        <w:tc>
          <w:tcPr>
            <w:tcW w:w="577" w:type="dxa"/>
            <w:shd w:val="clear" w:color="auto" w:fill="auto"/>
            <w:noWrap/>
            <w:vAlign w:val="center"/>
            <w:hideMark/>
          </w:tcPr>
          <w:p w14:paraId="14CBB375" w14:textId="77777777" w:rsidR="009D1BA1" w:rsidRPr="009E5925" w:rsidRDefault="009D1BA1" w:rsidP="008B1488">
            <w:pPr>
              <w:rPr>
                <w:rFonts w:ascii="Myriad Pro" w:hAnsi="Myriad Pro"/>
                <w:sz w:val="20"/>
                <w:szCs w:val="20"/>
              </w:rPr>
            </w:pPr>
            <w:r w:rsidRPr="009E5925">
              <w:rPr>
                <w:rFonts w:ascii="Myriad Pro" w:hAnsi="Myriad Pro"/>
                <w:sz w:val="20"/>
                <w:szCs w:val="20"/>
              </w:rPr>
              <w:t> </w:t>
            </w:r>
          </w:p>
        </w:tc>
        <w:tc>
          <w:tcPr>
            <w:tcW w:w="3828" w:type="dxa"/>
            <w:shd w:val="clear" w:color="auto" w:fill="auto"/>
            <w:vAlign w:val="center"/>
            <w:hideMark/>
          </w:tcPr>
          <w:p w14:paraId="65B03989" w14:textId="77777777" w:rsidR="009D1BA1" w:rsidRPr="009E5925" w:rsidRDefault="009D1BA1" w:rsidP="008B1488">
            <w:pPr>
              <w:rPr>
                <w:rFonts w:ascii="Myriad Pro" w:hAnsi="Myriad Pro"/>
                <w:sz w:val="20"/>
                <w:szCs w:val="20"/>
              </w:rPr>
            </w:pPr>
            <w:r w:rsidRPr="009E5925">
              <w:rPr>
                <w:rFonts w:ascii="Myriad Pro" w:hAnsi="Myriad Pro"/>
                <w:sz w:val="20"/>
                <w:szCs w:val="20"/>
              </w:rPr>
              <w:t>строительство воздушных линий ВЛ-0,4</w:t>
            </w:r>
          </w:p>
        </w:tc>
        <w:tc>
          <w:tcPr>
            <w:tcW w:w="1860" w:type="dxa"/>
            <w:shd w:val="clear" w:color="auto" w:fill="auto"/>
            <w:noWrap/>
            <w:vAlign w:val="center"/>
            <w:hideMark/>
          </w:tcPr>
          <w:p w14:paraId="349C3927" w14:textId="309DB8B4" w:rsidR="009D1BA1" w:rsidRPr="009E5925" w:rsidRDefault="009D1BA1" w:rsidP="008B1488">
            <w:pPr>
              <w:jc w:val="center"/>
              <w:rPr>
                <w:rFonts w:ascii="Myriad Pro" w:hAnsi="Myriad Pro"/>
                <w:sz w:val="20"/>
                <w:szCs w:val="20"/>
              </w:rPr>
            </w:pPr>
            <w:r w:rsidRPr="009E5925">
              <w:rPr>
                <w:rFonts w:ascii="Myriad Pro" w:hAnsi="Myriad Pro"/>
                <w:color w:val="000000"/>
                <w:sz w:val="20"/>
                <w:szCs w:val="18"/>
              </w:rPr>
              <w:t>311 381,88</w:t>
            </w:r>
          </w:p>
        </w:tc>
        <w:tc>
          <w:tcPr>
            <w:tcW w:w="1600" w:type="dxa"/>
            <w:shd w:val="clear" w:color="auto" w:fill="auto"/>
            <w:noWrap/>
            <w:vAlign w:val="center"/>
            <w:hideMark/>
          </w:tcPr>
          <w:p w14:paraId="684954B9" w14:textId="46DD447C" w:rsidR="009D1BA1" w:rsidRPr="009E5925" w:rsidRDefault="009D1BA1" w:rsidP="008B1488">
            <w:pPr>
              <w:jc w:val="center"/>
              <w:rPr>
                <w:rFonts w:ascii="Myriad Pro" w:hAnsi="Myriad Pro"/>
                <w:sz w:val="20"/>
                <w:szCs w:val="20"/>
              </w:rPr>
            </w:pPr>
            <w:r w:rsidRPr="009E5925">
              <w:rPr>
                <w:rFonts w:ascii="Myriad Pro" w:hAnsi="Myriad Pro"/>
                <w:color w:val="000000"/>
                <w:sz w:val="20"/>
                <w:szCs w:val="18"/>
              </w:rPr>
              <w:t>2,77</w:t>
            </w:r>
          </w:p>
        </w:tc>
        <w:tc>
          <w:tcPr>
            <w:tcW w:w="1501" w:type="dxa"/>
            <w:shd w:val="clear" w:color="auto" w:fill="auto"/>
            <w:noWrap/>
            <w:vAlign w:val="center"/>
            <w:hideMark/>
          </w:tcPr>
          <w:p w14:paraId="604428F4" w14:textId="5ABF716E" w:rsidR="009D1BA1" w:rsidRPr="009E5925" w:rsidRDefault="009D1BA1" w:rsidP="008B1488">
            <w:pPr>
              <w:jc w:val="center"/>
              <w:rPr>
                <w:rFonts w:ascii="Myriad Pro" w:hAnsi="Myriad Pro"/>
                <w:sz w:val="20"/>
                <w:szCs w:val="20"/>
              </w:rPr>
            </w:pPr>
            <w:r w:rsidRPr="009E5925">
              <w:rPr>
                <w:rFonts w:ascii="Myriad Pro" w:hAnsi="Myriad Pro"/>
                <w:color w:val="000000"/>
                <w:sz w:val="20"/>
                <w:szCs w:val="18"/>
              </w:rPr>
              <w:t>4 471,13</w:t>
            </w:r>
          </w:p>
        </w:tc>
      </w:tr>
      <w:tr w:rsidR="009D1BA1" w:rsidRPr="009E5925" w14:paraId="48453603" w14:textId="77777777" w:rsidTr="0072143E">
        <w:trPr>
          <w:trHeight w:val="284"/>
        </w:trPr>
        <w:tc>
          <w:tcPr>
            <w:tcW w:w="577" w:type="dxa"/>
            <w:shd w:val="clear" w:color="auto" w:fill="auto"/>
            <w:noWrap/>
            <w:vAlign w:val="center"/>
            <w:hideMark/>
          </w:tcPr>
          <w:p w14:paraId="11FF5D2B" w14:textId="77777777" w:rsidR="009D1BA1" w:rsidRPr="009E5925" w:rsidRDefault="009D1BA1" w:rsidP="008B1488">
            <w:pPr>
              <w:jc w:val="center"/>
              <w:rPr>
                <w:rFonts w:ascii="Myriad Pro" w:hAnsi="Myriad Pro"/>
                <w:sz w:val="20"/>
                <w:szCs w:val="20"/>
              </w:rPr>
            </w:pPr>
            <w:r w:rsidRPr="009E5925">
              <w:rPr>
                <w:rFonts w:ascii="Myriad Pro" w:hAnsi="Myriad Pro"/>
                <w:sz w:val="20"/>
                <w:szCs w:val="20"/>
              </w:rPr>
              <w:t>2.2.</w:t>
            </w:r>
          </w:p>
        </w:tc>
        <w:tc>
          <w:tcPr>
            <w:tcW w:w="3828" w:type="dxa"/>
            <w:shd w:val="clear" w:color="auto" w:fill="auto"/>
            <w:vAlign w:val="center"/>
            <w:hideMark/>
          </w:tcPr>
          <w:p w14:paraId="0CA5EF4D" w14:textId="77777777" w:rsidR="009D1BA1" w:rsidRPr="009E5925" w:rsidRDefault="009D1BA1" w:rsidP="008B1488">
            <w:pPr>
              <w:rPr>
                <w:rFonts w:ascii="Myriad Pro" w:hAnsi="Myriad Pro"/>
                <w:sz w:val="20"/>
                <w:szCs w:val="20"/>
              </w:rPr>
            </w:pPr>
            <w:r w:rsidRPr="009E5925">
              <w:rPr>
                <w:rFonts w:ascii="Myriad Pro" w:hAnsi="Myriad Pro"/>
                <w:sz w:val="20"/>
                <w:szCs w:val="20"/>
              </w:rPr>
              <w:t>строительство кабельных линий КЛ-10</w:t>
            </w:r>
          </w:p>
        </w:tc>
        <w:tc>
          <w:tcPr>
            <w:tcW w:w="1860" w:type="dxa"/>
            <w:shd w:val="clear" w:color="auto" w:fill="auto"/>
            <w:noWrap/>
            <w:vAlign w:val="center"/>
            <w:hideMark/>
          </w:tcPr>
          <w:p w14:paraId="54DA04AF" w14:textId="358A2002" w:rsidR="009D1BA1" w:rsidRPr="009E5925" w:rsidRDefault="009D1BA1" w:rsidP="008B1488">
            <w:pPr>
              <w:jc w:val="center"/>
              <w:rPr>
                <w:rFonts w:ascii="Myriad Pro" w:hAnsi="Myriad Pro"/>
                <w:sz w:val="20"/>
                <w:szCs w:val="20"/>
              </w:rPr>
            </w:pPr>
            <w:r w:rsidRPr="009E5925">
              <w:rPr>
                <w:rFonts w:ascii="Myriad Pro" w:hAnsi="Myriad Pro"/>
                <w:color w:val="000000"/>
                <w:sz w:val="20"/>
                <w:szCs w:val="18"/>
              </w:rPr>
              <w:t>302 478,11</w:t>
            </w:r>
          </w:p>
        </w:tc>
        <w:tc>
          <w:tcPr>
            <w:tcW w:w="1600" w:type="dxa"/>
            <w:shd w:val="clear" w:color="auto" w:fill="auto"/>
            <w:noWrap/>
            <w:vAlign w:val="center"/>
            <w:hideMark/>
          </w:tcPr>
          <w:p w14:paraId="4AF291C1" w14:textId="430B5818" w:rsidR="009D1BA1" w:rsidRPr="009E5925" w:rsidRDefault="009D1BA1" w:rsidP="008B1488">
            <w:pPr>
              <w:jc w:val="center"/>
              <w:rPr>
                <w:rFonts w:ascii="Myriad Pro" w:hAnsi="Myriad Pro"/>
                <w:sz w:val="20"/>
                <w:szCs w:val="20"/>
              </w:rPr>
            </w:pPr>
            <w:r w:rsidRPr="009E5925">
              <w:rPr>
                <w:rFonts w:ascii="Myriad Pro" w:hAnsi="Myriad Pro"/>
                <w:color w:val="000000"/>
                <w:sz w:val="20"/>
                <w:szCs w:val="18"/>
              </w:rPr>
              <w:t>2,00</w:t>
            </w:r>
          </w:p>
        </w:tc>
        <w:tc>
          <w:tcPr>
            <w:tcW w:w="1501" w:type="dxa"/>
            <w:shd w:val="clear" w:color="auto" w:fill="auto"/>
            <w:noWrap/>
            <w:vAlign w:val="center"/>
            <w:hideMark/>
          </w:tcPr>
          <w:p w14:paraId="56CE6D55" w14:textId="0B2755CD" w:rsidR="009D1BA1" w:rsidRPr="009E5925" w:rsidRDefault="009D1BA1" w:rsidP="008B1488">
            <w:pPr>
              <w:jc w:val="center"/>
              <w:rPr>
                <w:rFonts w:ascii="Myriad Pro" w:hAnsi="Myriad Pro"/>
                <w:sz w:val="20"/>
                <w:szCs w:val="20"/>
              </w:rPr>
            </w:pPr>
            <w:r w:rsidRPr="009E5925">
              <w:rPr>
                <w:rFonts w:ascii="Myriad Pro" w:hAnsi="Myriad Pro"/>
                <w:color w:val="000000"/>
                <w:sz w:val="20"/>
                <w:szCs w:val="18"/>
              </w:rPr>
              <w:t>3 339,36</w:t>
            </w:r>
          </w:p>
        </w:tc>
      </w:tr>
      <w:tr w:rsidR="009D1BA1" w:rsidRPr="009E5925" w14:paraId="3EC13E30" w14:textId="77777777" w:rsidTr="0072143E">
        <w:trPr>
          <w:trHeight w:val="284"/>
        </w:trPr>
        <w:tc>
          <w:tcPr>
            <w:tcW w:w="577" w:type="dxa"/>
            <w:shd w:val="clear" w:color="auto" w:fill="auto"/>
            <w:noWrap/>
            <w:vAlign w:val="center"/>
            <w:hideMark/>
          </w:tcPr>
          <w:p w14:paraId="2235ECA8" w14:textId="77777777" w:rsidR="009D1BA1" w:rsidRPr="009E5925" w:rsidRDefault="009D1BA1" w:rsidP="008B1488">
            <w:pPr>
              <w:rPr>
                <w:rFonts w:ascii="Myriad Pro" w:hAnsi="Myriad Pro"/>
                <w:sz w:val="20"/>
                <w:szCs w:val="20"/>
              </w:rPr>
            </w:pPr>
            <w:r w:rsidRPr="009E5925">
              <w:rPr>
                <w:rFonts w:ascii="Myriad Pro" w:hAnsi="Myriad Pro"/>
                <w:sz w:val="20"/>
                <w:szCs w:val="20"/>
              </w:rPr>
              <w:t> </w:t>
            </w:r>
          </w:p>
        </w:tc>
        <w:tc>
          <w:tcPr>
            <w:tcW w:w="3828" w:type="dxa"/>
            <w:shd w:val="clear" w:color="auto" w:fill="auto"/>
            <w:vAlign w:val="center"/>
            <w:hideMark/>
          </w:tcPr>
          <w:p w14:paraId="09C49B29" w14:textId="77777777" w:rsidR="009D1BA1" w:rsidRPr="009E5925" w:rsidRDefault="009D1BA1" w:rsidP="008B1488">
            <w:pPr>
              <w:rPr>
                <w:rFonts w:ascii="Myriad Pro" w:hAnsi="Myriad Pro"/>
                <w:sz w:val="20"/>
                <w:szCs w:val="20"/>
              </w:rPr>
            </w:pPr>
            <w:r w:rsidRPr="009E5925">
              <w:rPr>
                <w:rFonts w:ascii="Myriad Pro" w:hAnsi="Myriad Pro"/>
                <w:sz w:val="20"/>
                <w:szCs w:val="20"/>
              </w:rPr>
              <w:t>строительство кабельных линий КЛ-0,4</w:t>
            </w:r>
          </w:p>
        </w:tc>
        <w:tc>
          <w:tcPr>
            <w:tcW w:w="1860" w:type="dxa"/>
            <w:shd w:val="clear" w:color="auto" w:fill="auto"/>
            <w:noWrap/>
            <w:vAlign w:val="center"/>
            <w:hideMark/>
          </w:tcPr>
          <w:p w14:paraId="56813B3A" w14:textId="210628C4" w:rsidR="009D1BA1" w:rsidRPr="009E5925" w:rsidRDefault="009D1BA1" w:rsidP="008B1488">
            <w:pPr>
              <w:jc w:val="center"/>
              <w:rPr>
                <w:rFonts w:ascii="Myriad Pro" w:hAnsi="Myriad Pro"/>
                <w:sz w:val="20"/>
                <w:szCs w:val="20"/>
              </w:rPr>
            </w:pPr>
            <w:r w:rsidRPr="009E5925">
              <w:rPr>
                <w:rFonts w:ascii="Myriad Pro" w:hAnsi="Myriad Pro"/>
                <w:color w:val="000000"/>
                <w:sz w:val="20"/>
                <w:szCs w:val="18"/>
              </w:rPr>
              <w:t>256 656,24</w:t>
            </w:r>
          </w:p>
        </w:tc>
        <w:tc>
          <w:tcPr>
            <w:tcW w:w="1600" w:type="dxa"/>
            <w:shd w:val="clear" w:color="auto" w:fill="auto"/>
            <w:noWrap/>
            <w:vAlign w:val="center"/>
            <w:hideMark/>
          </w:tcPr>
          <w:p w14:paraId="36C9F6EA" w14:textId="0933D9FE" w:rsidR="009D1BA1" w:rsidRPr="009E5925" w:rsidRDefault="009D1BA1" w:rsidP="008B1488">
            <w:pPr>
              <w:jc w:val="center"/>
              <w:rPr>
                <w:rFonts w:ascii="Myriad Pro" w:hAnsi="Myriad Pro"/>
                <w:sz w:val="20"/>
                <w:szCs w:val="20"/>
              </w:rPr>
            </w:pPr>
            <w:r w:rsidRPr="009E5925">
              <w:rPr>
                <w:rFonts w:ascii="Myriad Pro" w:hAnsi="Myriad Pro"/>
                <w:color w:val="000000"/>
                <w:sz w:val="20"/>
                <w:szCs w:val="18"/>
              </w:rPr>
              <w:t>0,00</w:t>
            </w:r>
          </w:p>
        </w:tc>
        <w:tc>
          <w:tcPr>
            <w:tcW w:w="1501" w:type="dxa"/>
            <w:shd w:val="clear" w:color="auto" w:fill="auto"/>
            <w:noWrap/>
            <w:vAlign w:val="center"/>
            <w:hideMark/>
          </w:tcPr>
          <w:p w14:paraId="7D12367C" w14:textId="6AF8AC21" w:rsidR="009D1BA1" w:rsidRPr="009E5925" w:rsidRDefault="009D1BA1" w:rsidP="008B1488">
            <w:pPr>
              <w:jc w:val="center"/>
              <w:rPr>
                <w:rFonts w:ascii="Myriad Pro" w:hAnsi="Myriad Pro"/>
                <w:sz w:val="20"/>
                <w:szCs w:val="20"/>
              </w:rPr>
            </w:pPr>
            <w:r w:rsidRPr="009E5925">
              <w:rPr>
                <w:rFonts w:ascii="Myriad Pro" w:hAnsi="Myriad Pro"/>
                <w:color w:val="000000"/>
                <w:sz w:val="20"/>
                <w:szCs w:val="18"/>
              </w:rPr>
              <w:t>0,00</w:t>
            </w:r>
          </w:p>
        </w:tc>
      </w:tr>
      <w:tr w:rsidR="009D1BA1" w:rsidRPr="009E5925" w14:paraId="60D0E2F3" w14:textId="77777777" w:rsidTr="0072143E">
        <w:trPr>
          <w:trHeight w:val="284"/>
        </w:trPr>
        <w:tc>
          <w:tcPr>
            <w:tcW w:w="577" w:type="dxa"/>
            <w:shd w:val="clear" w:color="auto" w:fill="auto"/>
            <w:noWrap/>
            <w:vAlign w:val="center"/>
            <w:hideMark/>
          </w:tcPr>
          <w:p w14:paraId="167B9D1E" w14:textId="77777777" w:rsidR="009D1BA1" w:rsidRPr="009E5925" w:rsidRDefault="009D1BA1" w:rsidP="008B1488">
            <w:pPr>
              <w:jc w:val="center"/>
              <w:rPr>
                <w:rFonts w:ascii="Myriad Pro" w:hAnsi="Myriad Pro"/>
                <w:sz w:val="20"/>
                <w:szCs w:val="20"/>
              </w:rPr>
            </w:pPr>
            <w:r w:rsidRPr="009E5925">
              <w:rPr>
                <w:rFonts w:ascii="Myriad Pro" w:hAnsi="Myriad Pro"/>
                <w:sz w:val="20"/>
                <w:szCs w:val="20"/>
              </w:rPr>
              <w:t>2.3.</w:t>
            </w:r>
          </w:p>
        </w:tc>
        <w:tc>
          <w:tcPr>
            <w:tcW w:w="3828" w:type="dxa"/>
            <w:shd w:val="clear" w:color="auto" w:fill="auto"/>
            <w:vAlign w:val="center"/>
            <w:hideMark/>
          </w:tcPr>
          <w:p w14:paraId="1F474E09" w14:textId="77777777" w:rsidR="009D1BA1" w:rsidRPr="009E5925" w:rsidRDefault="009D1BA1" w:rsidP="008B1488">
            <w:pPr>
              <w:rPr>
                <w:rFonts w:ascii="Myriad Pro" w:hAnsi="Myriad Pro"/>
                <w:sz w:val="20"/>
                <w:szCs w:val="20"/>
              </w:rPr>
            </w:pPr>
            <w:r w:rsidRPr="009E5925">
              <w:rPr>
                <w:rFonts w:ascii="Myriad Pro" w:hAnsi="Myriad Pro"/>
                <w:sz w:val="20"/>
                <w:szCs w:val="20"/>
              </w:rPr>
              <w:t>строительством пунктов секционирования, на уровне напряжения i и (или) диапазоне мощности j</w:t>
            </w:r>
          </w:p>
        </w:tc>
        <w:tc>
          <w:tcPr>
            <w:tcW w:w="1860" w:type="dxa"/>
            <w:shd w:val="clear" w:color="auto" w:fill="auto"/>
            <w:noWrap/>
            <w:vAlign w:val="center"/>
            <w:hideMark/>
          </w:tcPr>
          <w:p w14:paraId="0D896359" w14:textId="01CEAA6A" w:rsidR="009D1BA1" w:rsidRPr="009E5925" w:rsidRDefault="009D1BA1" w:rsidP="008B1488">
            <w:pPr>
              <w:jc w:val="center"/>
              <w:rPr>
                <w:rFonts w:ascii="Myriad Pro" w:hAnsi="Myriad Pro"/>
                <w:sz w:val="20"/>
                <w:szCs w:val="20"/>
              </w:rPr>
            </w:pPr>
            <w:r w:rsidRPr="009E5925">
              <w:rPr>
                <w:rFonts w:ascii="Myriad Pro" w:hAnsi="Myriad Pro"/>
                <w:color w:val="000000"/>
                <w:sz w:val="20"/>
                <w:szCs w:val="18"/>
              </w:rPr>
              <w:t>х</w:t>
            </w:r>
          </w:p>
        </w:tc>
        <w:tc>
          <w:tcPr>
            <w:tcW w:w="1600" w:type="dxa"/>
            <w:shd w:val="clear" w:color="auto" w:fill="auto"/>
            <w:noWrap/>
            <w:vAlign w:val="center"/>
            <w:hideMark/>
          </w:tcPr>
          <w:p w14:paraId="6AB50A06" w14:textId="0894C36C" w:rsidR="009D1BA1" w:rsidRPr="009E5925" w:rsidRDefault="009D1BA1" w:rsidP="008B1488">
            <w:pPr>
              <w:jc w:val="center"/>
              <w:rPr>
                <w:rFonts w:ascii="Myriad Pro" w:hAnsi="Myriad Pro"/>
                <w:sz w:val="20"/>
                <w:szCs w:val="20"/>
              </w:rPr>
            </w:pPr>
            <w:r w:rsidRPr="009E5925">
              <w:rPr>
                <w:rFonts w:ascii="Myriad Pro" w:hAnsi="Myriad Pro"/>
                <w:color w:val="000000"/>
                <w:sz w:val="20"/>
                <w:szCs w:val="18"/>
              </w:rPr>
              <w:t>х</w:t>
            </w:r>
          </w:p>
        </w:tc>
        <w:tc>
          <w:tcPr>
            <w:tcW w:w="1501" w:type="dxa"/>
            <w:shd w:val="clear" w:color="auto" w:fill="auto"/>
            <w:noWrap/>
            <w:vAlign w:val="center"/>
            <w:hideMark/>
          </w:tcPr>
          <w:p w14:paraId="3E4E66F7" w14:textId="4BB14FE4" w:rsidR="009D1BA1" w:rsidRPr="009E5925" w:rsidRDefault="009D1BA1" w:rsidP="008B1488">
            <w:pPr>
              <w:jc w:val="center"/>
              <w:rPr>
                <w:rFonts w:ascii="Myriad Pro" w:hAnsi="Myriad Pro"/>
                <w:sz w:val="20"/>
                <w:szCs w:val="20"/>
              </w:rPr>
            </w:pPr>
            <w:r w:rsidRPr="009E5925">
              <w:rPr>
                <w:rFonts w:ascii="Myriad Pro" w:hAnsi="Myriad Pro"/>
                <w:color w:val="000000"/>
                <w:sz w:val="20"/>
                <w:szCs w:val="18"/>
              </w:rPr>
              <w:t>0</w:t>
            </w:r>
          </w:p>
        </w:tc>
      </w:tr>
      <w:tr w:rsidR="009D1BA1" w:rsidRPr="009E5925" w14:paraId="502857BD" w14:textId="77777777" w:rsidTr="0072143E">
        <w:trPr>
          <w:trHeight w:val="284"/>
        </w:trPr>
        <w:tc>
          <w:tcPr>
            <w:tcW w:w="577" w:type="dxa"/>
            <w:shd w:val="clear" w:color="auto" w:fill="auto"/>
            <w:noWrap/>
            <w:vAlign w:val="center"/>
            <w:hideMark/>
          </w:tcPr>
          <w:p w14:paraId="489F8095" w14:textId="77777777" w:rsidR="009D1BA1" w:rsidRPr="009E5925" w:rsidRDefault="009D1BA1" w:rsidP="008B1488">
            <w:pPr>
              <w:jc w:val="center"/>
              <w:rPr>
                <w:rFonts w:ascii="Myriad Pro" w:hAnsi="Myriad Pro"/>
                <w:sz w:val="20"/>
                <w:szCs w:val="20"/>
              </w:rPr>
            </w:pPr>
            <w:r w:rsidRPr="009E5925">
              <w:rPr>
                <w:rFonts w:ascii="Myriad Pro" w:hAnsi="Myriad Pro"/>
                <w:sz w:val="20"/>
                <w:szCs w:val="20"/>
              </w:rPr>
              <w:t>2.4.</w:t>
            </w:r>
          </w:p>
        </w:tc>
        <w:tc>
          <w:tcPr>
            <w:tcW w:w="3828" w:type="dxa"/>
            <w:shd w:val="clear" w:color="auto" w:fill="auto"/>
            <w:vAlign w:val="center"/>
            <w:hideMark/>
          </w:tcPr>
          <w:p w14:paraId="2A14BB15" w14:textId="77777777" w:rsidR="009D1BA1" w:rsidRPr="009E5925" w:rsidRDefault="009D1BA1" w:rsidP="008B1488">
            <w:pPr>
              <w:rPr>
                <w:rFonts w:ascii="Myriad Pro" w:hAnsi="Myriad Pro"/>
                <w:sz w:val="20"/>
                <w:szCs w:val="20"/>
              </w:rPr>
            </w:pPr>
            <w:r w:rsidRPr="009E5925">
              <w:rPr>
                <w:rFonts w:ascii="Myriad Pro" w:hAnsi="Myriad Pro"/>
                <w:sz w:val="20"/>
                <w:szCs w:val="20"/>
              </w:rPr>
              <w:t xml:space="preserve">строительство комплектных трансформаторных подстанций (КТП), с уровнем напряжения до 35 кВ, на уровне напряжения i </w:t>
            </w:r>
          </w:p>
        </w:tc>
        <w:tc>
          <w:tcPr>
            <w:tcW w:w="1860" w:type="dxa"/>
            <w:shd w:val="clear" w:color="auto" w:fill="auto"/>
            <w:noWrap/>
            <w:vAlign w:val="center"/>
            <w:hideMark/>
          </w:tcPr>
          <w:p w14:paraId="7859DE21" w14:textId="3F9E874A" w:rsidR="009D1BA1" w:rsidRPr="009E5925" w:rsidRDefault="009D1BA1" w:rsidP="008B1488">
            <w:pPr>
              <w:jc w:val="center"/>
              <w:rPr>
                <w:rFonts w:ascii="Myriad Pro" w:hAnsi="Myriad Pro"/>
                <w:sz w:val="20"/>
                <w:szCs w:val="20"/>
              </w:rPr>
            </w:pPr>
            <w:r w:rsidRPr="009E5925">
              <w:rPr>
                <w:rFonts w:ascii="Myriad Pro" w:hAnsi="Myriad Pro"/>
                <w:color w:val="000000"/>
                <w:sz w:val="20"/>
                <w:szCs w:val="18"/>
              </w:rPr>
              <w:t>х</w:t>
            </w:r>
          </w:p>
        </w:tc>
        <w:tc>
          <w:tcPr>
            <w:tcW w:w="1600" w:type="dxa"/>
            <w:shd w:val="clear" w:color="auto" w:fill="auto"/>
            <w:noWrap/>
            <w:vAlign w:val="center"/>
            <w:hideMark/>
          </w:tcPr>
          <w:p w14:paraId="2AAB9F76" w14:textId="35AC44BE" w:rsidR="009D1BA1" w:rsidRPr="009E5925" w:rsidRDefault="009D1BA1" w:rsidP="008B1488">
            <w:pPr>
              <w:jc w:val="center"/>
              <w:rPr>
                <w:rFonts w:ascii="Myriad Pro" w:hAnsi="Myriad Pro"/>
                <w:sz w:val="20"/>
                <w:szCs w:val="20"/>
              </w:rPr>
            </w:pPr>
            <w:r w:rsidRPr="009E5925">
              <w:rPr>
                <w:rFonts w:ascii="Myriad Pro" w:hAnsi="Myriad Pro"/>
                <w:color w:val="000000"/>
                <w:sz w:val="20"/>
                <w:szCs w:val="18"/>
              </w:rPr>
              <w:t>х</w:t>
            </w:r>
          </w:p>
        </w:tc>
        <w:tc>
          <w:tcPr>
            <w:tcW w:w="1501" w:type="dxa"/>
            <w:shd w:val="clear" w:color="auto" w:fill="auto"/>
            <w:noWrap/>
            <w:vAlign w:val="center"/>
            <w:hideMark/>
          </w:tcPr>
          <w:p w14:paraId="151134EE" w14:textId="29E35D2F" w:rsidR="009D1BA1" w:rsidRPr="009E5925" w:rsidRDefault="009D1BA1" w:rsidP="008B1488">
            <w:pPr>
              <w:jc w:val="center"/>
              <w:rPr>
                <w:rFonts w:ascii="Myriad Pro" w:hAnsi="Myriad Pro"/>
                <w:sz w:val="20"/>
                <w:szCs w:val="20"/>
              </w:rPr>
            </w:pPr>
            <w:r w:rsidRPr="009E5925">
              <w:rPr>
                <w:rFonts w:ascii="Myriad Pro" w:hAnsi="Myriad Pro"/>
                <w:color w:val="000000"/>
                <w:sz w:val="20"/>
                <w:szCs w:val="18"/>
              </w:rPr>
              <w:t>1 543,10</w:t>
            </w:r>
          </w:p>
        </w:tc>
      </w:tr>
      <w:tr w:rsidR="009D1BA1" w:rsidRPr="009E5925" w14:paraId="1F9AE5A2" w14:textId="77777777" w:rsidTr="0072143E">
        <w:trPr>
          <w:trHeight w:val="284"/>
        </w:trPr>
        <w:tc>
          <w:tcPr>
            <w:tcW w:w="577" w:type="dxa"/>
            <w:shd w:val="clear" w:color="auto" w:fill="auto"/>
            <w:noWrap/>
            <w:vAlign w:val="center"/>
            <w:hideMark/>
          </w:tcPr>
          <w:p w14:paraId="36BAE03A" w14:textId="77777777" w:rsidR="009D1BA1" w:rsidRPr="009E5925" w:rsidRDefault="009D1BA1" w:rsidP="008B1488">
            <w:pPr>
              <w:rPr>
                <w:rFonts w:ascii="Myriad Pro" w:hAnsi="Myriad Pro"/>
                <w:sz w:val="20"/>
                <w:szCs w:val="20"/>
              </w:rPr>
            </w:pPr>
            <w:r w:rsidRPr="009E5925">
              <w:rPr>
                <w:rFonts w:ascii="Myriad Pro" w:hAnsi="Myriad Pro"/>
                <w:sz w:val="20"/>
                <w:szCs w:val="20"/>
              </w:rPr>
              <w:t> </w:t>
            </w:r>
          </w:p>
        </w:tc>
        <w:tc>
          <w:tcPr>
            <w:tcW w:w="3828" w:type="dxa"/>
            <w:shd w:val="clear" w:color="auto" w:fill="auto"/>
            <w:vAlign w:val="center"/>
            <w:hideMark/>
          </w:tcPr>
          <w:p w14:paraId="3A38E07F" w14:textId="77777777" w:rsidR="009D1BA1" w:rsidRPr="009E5925" w:rsidRDefault="009D1BA1" w:rsidP="008B1488">
            <w:pPr>
              <w:rPr>
                <w:rFonts w:ascii="Myriad Pro" w:hAnsi="Myriad Pro"/>
                <w:sz w:val="20"/>
                <w:szCs w:val="20"/>
              </w:rPr>
            </w:pPr>
            <w:r w:rsidRPr="009E5925">
              <w:rPr>
                <w:rFonts w:ascii="Myriad Pro" w:hAnsi="Myriad Pro"/>
                <w:sz w:val="20"/>
                <w:szCs w:val="20"/>
              </w:rPr>
              <w:t>строительство однотрансформаторных ТП</w:t>
            </w:r>
          </w:p>
        </w:tc>
        <w:tc>
          <w:tcPr>
            <w:tcW w:w="1860" w:type="dxa"/>
            <w:shd w:val="clear" w:color="auto" w:fill="auto"/>
            <w:noWrap/>
            <w:vAlign w:val="center"/>
            <w:hideMark/>
          </w:tcPr>
          <w:p w14:paraId="3309304B" w14:textId="03A8E723" w:rsidR="009D1BA1" w:rsidRPr="009E5925" w:rsidRDefault="009D1BA1" w:rsidP="008B1488">
            <w:pPr>
              <w:jc w:val="center"/>
              <w:rPr>
                <w:rFonts w:ascii="Myriad Pro" w:hAnsi="Myriad Pro"/>
                <w:sz w:val="20"/>
                <w:szCs w:val="20"/>
              </w:rPr>
            </w:pPr>
            <w:r w:rsidRPr="009E5925">
              <w:rPr>
                <w:rFonts w:ascii="Myriad Pro" w:hAnsi="Myriad Pro"/>
                <w:color w:val="000000"/>
                <w:sz w:val="20"/>
                <w:szCs w:val="18"/>
              </w:rPr>
              <w:t> </w:t>
            </w:r>
          </w:p>
        </w:tc>
        <w:tc>
          <w:tcPr>
            <w:tcW w:w="1600" w:type="dxa"/>
            <w:shd w:val="clear" w:color="auto" w:fill="auto"/>
            <w:noWrap/>
            <w:vAlign w:val="center"/>
            <w:hideMark/>
          </w:tcPr>
          <w:p w14:paraId="028E8404" w14:textId="06262D0B" w:rsidR="009D1BA1" w:rsidRPr="009E5925" w:rsidRDefault="009D1BA1" w:rsidP="008B1488">
            <w:pPr>
              <w:jc w:val="center"/>
              <w:rPr>
                <w:rFonts w:ascii="Myriad Pro" w:hAnsi="Myriad Pro"/>
                <w:sz w:val="20"/>
                <w:szCs w:val="20"/>
              </w:rPr>
            </w:pPr>
            <w:r w:rsidRPr="009E5925">
              <w:rPr>
                <w:rFonts w:ascii="Myriad Pro" w:hAnsi="Myriad Pro"/>
                <w:color w:val="000000"/>
                <w:sz w:val="20"/>
                <w:szCs w:val="18"/>
              </w:rPr>
              <w:t> </w:t>
            </w:r>
          </w:p>
        </w:tc>
        <w:tc>
          <w:tcPr>
            <w:tcW w:w="1501" w:type="dxa"/>
            <w:shd w:val="clear" w:color="auto" w:fill="auto"/>
            <w:noWrap/>
            <w:vAlign w:val="center"/>
            <w:hideMark/>
          </w:tcPr>
          <w:p w14:paraId="306B4DF8" w14:textId="297B1513" w:rsidR="009D1BA1" w:rsidRPr="009E5925" w:rsidRDefault="009D1BA1" w:rsidP="008B1488">
            <w:pPr>
              <w:jc w:val="center"/>
              <w:rPr>
                <w:rFonts w:ascii="Myriad Pro" w:hAnsi="Myriad Pro"/>
                <w:sz w:val="20"/>
                <w:szCs w:val="20"/>
              </w:rPr>
            </w:pPr>
            <w:r w:rsidRPr="009E5925">
              <w:rPr>
                <w:rFonts w:ascii="Myriad Pro" w:hAnsi="Myriad Pro"/>
                <w:color w:val="000000"/>
                <w:sz w:val="20"/>
                <w:szCs w:val="18"/>
              </w:rPr>
              <w:t> </w:t>
            </w:r>
          </w:p>
        </w:tc>
      </w:tr>
      <w:tr w:rsidR="009D1BA1" w:rsidRPr="009E5925" w14:paraId="59CD43C8" w14:textId="77777777" w:rsidTr="0072143E">
        <w:trPr>
          <w:trHeight w:val="284"/>
        </w:trPr>
        <w:tc>
          <w:tcPr>
            <w:tcW w:w="577" w:type="dxa"/>
            <w:shd w:val="clear" w:color="auto" w:fill="auto"/>
            <w:noWrap/>
            <w:vAlign w:val="center"/>
            <w:hideMark/>
          </w:tcPr>
          <w:p w14:paraId="14684DB9" w14:textId="77777777" w:rsidR="009D1BA1" w:rsidRPr="009E5925" w:rsidRDefault="009D1BA1" w:rsidP="008B1488">
            <w:pPr>
              <w:rPr>
                <w:rFonts w:ascii="Myriad Pro" w:hAnsi="Myriad Pro"/>
                <w:sz w:val="20"/>
                <w:szCs w:val="20"/>
              </w:rPr>
            </w:pPr>
            <w:r w:rsidRPr="009E5925">
              <w:rPr>
                <w:rFonts w:ascii="Myriad Pro" w:hAnsi="Myriad Pro"/>
                <w:sz w:val="20"/>
                <w:szCs w:val="20"/>
              </w:rPr>
              <w:t> </w:t>
            </w:r>
          </w:p>
        </w:tc>
        <w:tc>
          <w:tcPr>
            <w:tcW w:w="3828" w:type="dxa"/>
            <w:shd w:val="clear" w:color="auto" w:fill="auto"/>
            <w:vAlign w:val="center"/>
            <w:hideMark/>
          </w:tcPr>
          <w:p w14:paraId="007A6BD5" w14:textId="77777777" w:rsidR="009D1BA1" w:rsidRPr="009E5925" w:rsidRDefault="009D1BA1" w:rsidP="008B1488">
            <w:pPr>
              <w:rPr>
                <w:rFonts w:ascii="Myriad Pro" w:hAnsi="Myriad Pro"/>
                <w:sz w:val="20"/>
                <w:szCs w:val="20"/>
              </w:rPr>
            </w:pPr>
            <w:r w:rsidRPr="009E5925">
              <w:rPr>
                <w:rFonts w:ascii="Myriad Pro" w:hAnsi="Myriad Pro"/>
                <w:sz w:val="20"/>
                <w:szCs w:val="20"/>
              </w:rPr>
              <w:t>КТП 100 кВА</w:t>
            </w:r>
          </w:p>
        </w:tc>
        <w:tc>
          <w:tcPr>
            <w:tcW w:w="1860" w:type="dxa"/>
            <w:shd w:val="clear" w:color="auto" w:fill="auto"/>
            <w:noWrap/>
            <w:vAlign w:val="center"/>
            <w:hideMark/>
          </w:tcPr>
          <w:p w14:paraId="738771A3" w14:textId="5BA552C2" w:rsidR="009D1BA1" w:rsidRPr="009E5925" w:rsidRDefault="009D1BA1" w:rsidP="008B1488">
            <w:pPr>
              <w:jc w:val="center"/>
              <w:rPr>
                <w:rFonts w:ascii="Myriad Pro" w:hAnsi="Myriad Pro"/>
                <w:sz w:val="20"/>
                <w:szCs w:val="20"/>
              </w:rPr>
            </w:pPr>
            <w:r w:rsidRPr="009E5925">
              <w:rPr>
                <w:rFonts w:ascii="Myriad Pro" w:hAnsi="Myriad Pro"/>
                <w:color w:val="000000"/>
                <w:sz w:val="20"/>
                <w:szCs w:val="18"/>
              </w:rPr>
              <w:t>1 073,23</w:t>
            </w:r>
          </w:p>
        </w:tc>
        <w:tc>
          <w:tcPr>
            <w:tcW w:w="1600" w:type="dxa"/>
            <w:shd w:val="clear" w:color="auto" w:fill="auto"/>
            <w:noWrap/>
            <w:vAlign w:val="center"/>
            <w:hideMark/>
          </w:tcPr>
          <w:p w14:paraId="2E1F8150" w14:textId="65EEEDDA" w:rsidR="009D1BA1" w:rsidRPr="009E5925" w:rsidRDefault="009D1BA1" w:rsidP="008B1488">
            <w:pPr>
              <w:jc w:val="center"/>
              <w:rPr>
                <w:rFonts w:ascii="Myriad Pro" w:hAnsi="Myriad Pro"/>
                <w:sz w:val="20"/>
                <w:szCs w:val="20"/>
              </w:rPr>
            </w:pPr>
            <w:r w:rsidRPr="009E5925">
              <w:rPr>
                <w:rFonts w:ascii="Myriad Pro" w:hAnsi="Myriad Pro"/>
                <w:color w:val="000000"/>
                <w:sz w:val="20"/>
                <w:szCs w:val="18"/>
              </w:rPr>
              <w:t>66,17</w:t>
            </w:r>
          </w:p>
        </w:tc>
        <w:tc>
          <w:tcPr>
            <w:tcW w:w="1501" w:type="dxa"/>
            <w:shd w:val="clear" w:color="auto" w:fill="auto"/>
            <w:noWrap/>
            <w:vAlign w:val="center"/>
            <w:hideMark/>
          </w:tcPr>
          <w:p w14:paraId="09B0AC43" w14:textId="7D314D93" w:rsidR="009D1BA1" w:rsidRPr="009E5925" w:rsidRDefault="009D1BA1" w:rsidP="008B1488">
            <w:pPr>
              <w:jc w:val="center"/>
              <w:rPr>
                <w:rFonts w:ascii="Myriad Pro" w:hAnsi="Myriad Pro"/>
                <w:sz w:val="20"/>
                <w:szCs w:val="20"/>
              </w:rPr>
            </w:pPr>
            <w:r w:rsidRPr="009E5925">
              <w:rPr>
                <w:rFonts w:ascii="Myriad Pro" w:hAnsi="Myriad Pro"/>
                <w:color w:val="000000"/>
                <w:sz w:val="20"/>
                <w:szCs w:val="18"/>
              </w:rPr>
              <w:t>519,81</w:t>
            </w:r>
          </w:p>
        </w:tc>
      </w:tr>
      <w:tr w:rsidR="009D1BA1" w:rsidRPr="009E5925" w14:paraId="37345233" w14:textId="77777777" w:rsidTr="0072143E">
        <w:trPr>
          <w:trHeight w:val="284"/>
        </w:trPr>
        <w:tc>
          <w:tcPr>
            <w:tcW w:w="577" w:type="dxa"/>
            <w:shd w:val="clear" w:color="auto" w:fill="auto"/>
            <w:noWrap/>
            <w:vAlign w:val="center"/>
            <w:hideMark/>
          </w:tcPr>
          <w:p w14:paraId="32AE2766" w14:textId="77777777" w:rsidR="009D1BA1" w:rsidRPr="009E5925" w:rsidRDefault="009D1BA1" w:rsidP="008B1488">
            <w:pPr>
              <w:rPr>
                <w:rFonts w:ascii="Myriad Pro" w:hAnsi="Myriad Pro"/>
                <w:sz w:val="20"/>
                <w:szCs w:val="20"/>
              </w:rPr>
            </w:pPr>
            <w:r w:rsidRPr="009E5925">
              <w:rPr>
                <w:rFonts w:ascii="Myriad Pro" w:hAnsi="Myriad Pro"/>
                <w:sz w:val="20"/>
                <w:szCs w:val="20"/>
              </w:rPr>
              <w:t> </w:t>
            </w:r>
          </w:p>
        </w:tc>
        <w:tc>
          <w:tcPr>
            <w:tcW w:w="3828" w:type="dxa"/>
            <w:shd w:val="clear" w:color="auto" w:fill="auto"/>
            <w:vAlign w:val="center"/>
            <w:hideMark/>
          </w:tcPr>
          <w:p w14:paraId="5E2A426E" w14:textId="77777777" w:rsidR="009D1BA1" w:rsidRPr="009E5925" w:rsidRDefault="009D1BA1" w:rsidP="008B1488">
            <w:pPr>
              <w:rPr>
                <w:rFonts w:ascii="Myriad Pro" w:hAnsi="Myriad Pro"/>
                <w:sz w:val="20"/>
                <w:szCs w:val="20"/>
              </w:rPr>
            </w:pPr>
            <w:r w:rsidRPr="009E5925">
              <w:rPr>
                <w:rFonts w:ascii="Myriad Pro" w:hAnsi="Myriad Pro"/>
                <w:sz w:val="20"/>
                <w:szCs w:val="20"/>
              </w:rPr>
              <w:t>КТП 160 кВА</w:t>
            </w:r>
          </w:p>
        </w:tc>
        <w:tc>
          <w:tcPr>
            <w:tcW w:w="1860" w:type="dxa"/>
            <w:shd w:val="clear" w:color="auto" w:fill="auto"/>
            <w:noWrap/>
            <w:vAlign w:val="center"/>
            <w:hideMark/>
          </w:tcPr>
          <w:p w14:paraId="16434FA7" w14:textId="4F957F1F" w:rsidR="009D1BA1" w:rsidRPr="009E5925" w:rsidRDefault="009D1BA1" w:rsidP="008B1488">
            <w:pPr>
              <w:jc w:val="center"/>
              <w:rPr>
                <w:rFonts w:ascii="Myriad Pro" w:hAnsi="Myriad Pro"/>
                <w:sz w:val="20"/>
                <w:szCs w:val="20"/>
              </w:rPr>
            </w:pPr>
            <w:r w:rsidRPr="009E5925">
              <w:rPr>
                <w:rFonts w:ascii="Myriad Pro" w:hAnsi="Myriad Pro"/>
                <w:color w:val="000000"/>
                <w:sz w:val="20"/>
                <w:szCs w:val="18"/>
              </w:rPr>
              <w:t>757,60</w:t>
            </w:r>
          </w:p>
        </w:tc>
        <w:tc>
          <w:tcPr>
            <w:tcW w:w="1600" w:type="dxa"/>
            <w:shd w:val="clear" w:color="auto" w:fill="auto"/>
            <w:noWrap/>
            <w:vAlign w:val="center"/>
            <w:hideMark/>
          </w:tcPr>
          <w:p w14:paraId="2F537D68" w14:textId="27DF14CC" w:rsidR="009D1BA1" w:rsidRPr="009E5925" w:rsidRDefault="009D1BA1" w:rsidP="008B1488">
            <w:pPr>
              <w:jc w:val="center"/>
              <w:rPr>
                <w:rFonts w:ascii="Myriad Pro" w:hAnsi="Myriad Pro"/>
                <w:sz w:val="20"/>
                <w:szCs w:val="20"/>
              </w:rPr>
            </w:pPr>
            <w:r w:rsidRPr="009E5925">
              <w:rPr>
                <w:rFonts w:ascii="Myriad Pro" w:hAnsi="Myriad Pro"/>
                <w:color w:val="000000"/>
                <w:sz w:val="20"/>
                <w:szCs w:val="18"/>
              </w:rPr>
              <w:t>21,04</w:t>
            </w:r>
          </w:p>
        </w:tc>
        <w:tc>
          <w:tcPr>
            <w:tcW w:w="1501" w:type="dxa"/>
            <w:shd w:val="clear" w:color="auto" w:fill="auto"/>
            <w:noWrap/>
            <w:vAlign w:val="center"/>
            <w:hideMark/>
          </w:tcPr>
          <w:p w14:paraId="30FEBA0D" w14:textId="54AD5283" w:rsidR="009D1BA1" w:rsidRPr="009E5925" w:rsidRDefault="009D1BA1" w:rsidP="008B1488">
            <w:pPr>
              <w:jc w:val="center"/>
              <w:rPr>
                <w:rFonts w:ascii="Myriad Pro" w:hAnsi="Myriad Pro"/>
                <w:sz w:val="20"/>
                <w:szCs w:val="20"/>
              </w:rPr>
            </w:pPr>
            <w:r w:rsidRPr="009E5925">
              <w:rPr>
                <w:rFonts w:ascii="Myriad Pro" w:hAnsi="Myriad Pro"/>
                <w:color w:val="000000"/>
                <w:sz w:val="20"/>
                <w:szCs w:val="18"/>
              </w:rPr>
              <w:t>116,68</w:t>
            </w:r>
          </w:p>
        </w:tc>
      </w:tr>
      <w:tr w:rsidR="009D1BA1" w:rsidRPr="009E5925" w14:paraId="29356AD3" w14:textId="77777777" w:rsidTr="0072143E">
        <w:trPr>
          <w:trHeight w:val="284"/>
        </w:trPr>
        <w:tc>
          <w:tcPr>
            <w:tcW w:w="577" w:type="dxa"/>
            <w:shd w:val="clear" w:color="auto" w:fill="auto"/>
            <w:noWrap/>
            <w:vAlign w:val="center"/>
            <w:hideMark/>
          </w:tcPr>
          <w:p w14:paraId="6D424152" w14:textId="77777777" w:rsidR="009D1BA1" w:rsidRPr="009E5925" w:rsidRDefault="009D1BA1" w:rsidP="008B1488">
            <w:pPr>
              <w:rPr>
                <w:rFonts w:ascii="Myriad Pro" w:hAnsi="Myriad Pro"/>
                <w:sz w:val="20"/>
                <w:szCs w:val="20"/>
              </w:rPr>
            </w:pPr>
            <w:r w:rsidRPr="009E5925">
              <w:rPr>
                <w:rFonts w:ascii="Myriad Pro" w:hAnsi="Myriad Pro"/>
                <w:sz w:val="20"/>
                <w:szCs w:val="20"/>
              </w:rPr>
              <w:t> </w:t>
            </w:r>
          </w:p>
        </w:tc>
        <w:tc>
          <w:tcPr>
            <w:tcW w:w="3828" w:type="dxa"/>
            <w:shd w:val="clear" w:color="auto" w:fill="auto"/>
            <w:vAlign w:val="center"/>
            <w:hideMark/>
          </w:tcPr>
          <w:p w14:paraId="21D0DBFB" w14:textId="77777777" w:rsidR="009D1BA1" w:rsidRPr="009E5925" w:rsidRDefault="009D1BA1" w:rsidP="008B1488">
            <w:pPr>
              <w:rPr>
                <w:rFonts w:ascii="Myriad Pro" w:hAnsi="Myriad Pro"/>
                <w:sz w:val="20"/>
                <w:szCs w:val="20"/>
              </w:rPr>
            </w:pPr>
            <w:r w:rsidRPr="009E5925">
              <w:rPr>
                <w:rFonts w:ascii="Myriad Pro" w:hAnsi="Myriad Pro"/>
                <w:sz w:val="20"/>
                <w:szCs w:val="20"/>
              </w:rPr>
              <w:t>КТП 250 кВА</w:t>
            </w:r>
          </w:p>
        </w:tc>
        <w:tc>
          <w:tcPr>
            <w:tcW w:w="1860" w:type="dxa"/>
            <w:shd w:val="clear" w:color="auto" w:fill="auto"/>
            <w:noWrap/>
            <w:vAlign w:val="center"/>
            <w:hideMark/>
          </w:tcPr>
          <w:p w14:paraId="6493E2F4" w14:textId="6AD65B95" w:rsidR="009D1BA1" w:rsidRPr="009E5925" w:rsidRDefault="009D1BA1" w:rsidP="008B1488">
            <w:pPr>
              <w:jc w:val="center"/>
              <w:rPr>
                <w:rFonts w:ascii="Myriad Pro" w:hAnsi="Myriad Pro"/>
                <w:sz w:val="20"/>
                <w:szCs w:val="20"/>
              </w:rPr>
            </w:pPr>
            <w:r w:rsidRPr="009E5925">
              <w:rPr>
                <w:rFonts w:ascii="Myriad Pro" w:hAnsi="Myriad Pro"/>
                <w:color w:val="000000"/>
                <w:sz w:val="20"/>
                <w:szCs w:val="18"/>
              </w:rPr>
              <w:t>757,29</w:t>
            </w:r>
          </w:p>
        </w:tc>
        <w:tc>
          <w:tcPr>
            <w:tcW w:w="1600" w:type="dxa"/>
            <w:shd w:val="clear" w:color="auto" w:fill="auto"/>
            <w:noWrap/>
            <w:vAlign w:val="center"/>
            <w:hideMark/>
          </w:tcPr>
          <w:p w14:paraId="1876A261" w14:textId="3D2E6DB3" w:rsidR="009D1BA1" w:rsidRPr="009E5925" w:rsidRDefault="009D1BA1" w:rsidP="008B1488">
            <w:pPr>
              <w:jc w:val="center"/>
              <w:rPr>
                <w:rFonts w:ascii="Myriad Pro" w:hAnsi="Myriad Pro"/>
                <w:sz w:val="20"/>
                <w:szCs w:val="20"/>
              </w:rPr>
            </w:pPr>
            <w:r w:rsidRPr="009E5925">
              <w:rPr>
                <w:rFonts w:ascii="Myriad Pro" w:hAnsi="Myriad Pro"/>
                <w:color w:val="000000"/>
                <w:sz w:val="20"/>
                <w:szCs w:val="18"/>
              </w:rPr>
              <w:t>49,02</w:t>
            </w:r>
          </w:p>
        </w:tc>
        <w:tc>
          <w:tcPr>
            <w:tcW w:w="1501" w:type="dxa"/>
            <w:shd w:val="clear" w:color="auto" w:fill="auto"/>
            <w:noWrap/>
            <w:vAlign w:val="center"/>
            <w:hideMark/>
          </w:tcPr>
          <w:p w14:paraId="1A4020C2" w14:textId="7DA4D77C" w:rsidR="009D1BA1" w:rsidRPr="009E5925" w:rsidRDefault="009D1BA1" w:rsidP="008B1488">
            <w:pPr>
              <w:jc w:val="center"/>
              <w:rPr>
                <w:rFonts w:ascii="Myriad Pro" w:hAnsi="Myriad Pro"/>
                <w:sz w:val="20"/>
                <w:szCs w:val="20"/>
              </w:rPr>
            </w:pPr>
            <w:r w:rsidRPr="009E5925">
              <w:rPr>
                <w:rFonts w:ascii="Myriad Pro" w:hAnsi="Myriad Pro"/>
                <w:color w:val="000000"/>
                <w:sz w:val="20"/>
                <w:szCs w:val="18"/>
              </w:rPr>
              <w:t>271,74</w:t>
            </w:r>
          </w:p>
        </w:tc>
      </w:tr>
      <w:tr w:rsidR="009D1BA1" w:rsidRPr="009E5925" w14:paraId="018B242C" w14:textId="77777777" w:rsidTr="0072143E">
        <w:trPr>
          <w:trHeight w:val="284"/>
        </w:trPr>
        <w:tc>
          <w:tcPr>
            <w:tcW w:w="577" w:type="dxa"/>
            <w:tcBorders>
              <w:bottom w:val="single" w:sz="4" w:space="0" w:color="auto"/>
            </w:tcBorders>
            <w:shd w:val="clear" w:color="auto" w:fill="auto"/>
            <w:noWrap/>
            <w:vAlign w:val="center"/>
            <w:hideMark/>
          </w:tcPr>
          <w:p w14:paraId="014FEAE9" w14:textId="77777777" w:rsidR="009D1BA1" w:rsidRPr="009E5925" w:rsidRDefault="009D1BA1" w:rsidP="008B1488">
            <w:pPr>
              <w:rPr>
                <w:rFonts w:ascii="Myriad Pro" w:hAnsi="Myriad Pro"/>
                <w:sz w:val="20"/>
                <w:szCs w:val="20"/>
              </w:rPr>
            </w:pPr>
            <w:r w:rsidRPr="009E5925">
              <w:rPr>
                <w:rFonts w:ascii="Myriad Pro" w:hAnsi="Myriad Pro"/>
                <w:sz w:val="20"/>
                <w:szCs w:val="20"/>
              </w:rPr>
              <w:t> </w:t>
            </w:r>
          </w:p>
        </w:tc>
        <w:tc>
          <w:tcPr>
            <w:tcW w:w="3828" w:type="dxa"/>
            <w:tcBorders>
              <w:bottom w:val="single" w:sz="4" w:space="0" w:color="auto"/>
            </w:tcBorders>
            <w:shd w:val="clear" w:color="auto" w:fill="auto"/>
            <w:vAlign w:val="center"/>
            <w:hideMark/>
          </w:tcPr>
          <w:p w14:paraId="71F3A058" w14:textId="77777777" w:rsidR="009D1BA1" w:rsidRPr="009E5925" w:rsidRDefault="009D1BA1" w:rsidP="008B1488">
            <w:pPr>
              <w:rPr>
                <w:rFonts w:ascii="Myriad Pro" w:hAnsi="Myriad Pro"/>
                <w:sz w:val="20"/>
                <w:szCs w:val="20"/>
              </w:rPr>
            </w:pPr>
            <w:r w:rsidRPr="009E5925">
              <w:rPr>
                <w:rFonts w:ascii="Myriad Pro" w:hAnsi="Myriad Pro"/>
                <w:sz w:val="20"/>
                <w:szCs w:val="20"/>
              </w:rPr>
              <w:t>КТП 400 кВА</w:t>
            </w:r>
          </w:p>
        </w:tc>
        <w:tc>
          <w:tcPr>
            <w:tcW w:w="1860" w:type="dxa"/>
            <w:tcBorders>
              <w:bottom w:val="single" w:sz="4" w:space="0" w:color="auto"/>
            </w:tcBorders>
            <w:shd w:val="clear" w:color="auto" w:fill="auto"/>
            <w:noWrap/>
            <w:vAlign w:val="center"/>
            <w:hideMark/>
          </w:tcPr>
          <w:p w14:paraId="2A5B368C" w14:textId="6479DF97" w:rsidR="009D1BA1" w:rsidRPr="009E5925" w:rsidRDefault="009D1BA1" w:rsidP="008B1488">
            <w:pPr>
              <w:jc w:val="center"/>
              <w:rPr>
                <w:rFonts w:ascii="Myriad Pro" w:hAnsi="Myriad Pro"/>
                <w:sz w:val="20"/>
                <w:szCs w:val="20"/>
              </w:rPr>
            </w:pPr>
            <w:r w:rsidRPr="009E5925">
              <w:rPr>
                <w:rFonts w:ascii="Myriad Pro" w:hAnsi="Myriad Pro"/>
                <w:color w:val="000000"/>
                <w:sz w:val="20"/>
                <w:szCs w:val="18"/>
              </w:rPr>
              <w:t>629,13</w:t>
            </w:r>
          </w:p>
        </w:tc>
        <w:tc>
          <w:tcPr>
            <w:tcW w:w="1600" w:type="dxa"/>
            <w:tcBorders>
              <w:bottom w:val="single" w:sz="4" w:space="0" w:color="auto"/>
            </w:tcBorders>
            <w:shd w:val="clear" w:color="auto" w:fill="auto"/>
            <w:noWrap/>
            <w:vAlign w:val="center"/>
            <w:hideMark/>
          </w:tcPr>
          <w:p w14:paraId="08487181" w14:textId="7A180038" w:rsidR="009D1BA1" w:rsidRPr="009E5925" w:rsidRDefault="009D1BA1" w:rsidP="008B1488">
            <w:pPr>
              <w:jc w:val="center"/>
              <w:rPr>
                <w:rFonts w:ascii="Myriad Pro" w:hAnsi="Myriad Pro"/>
                <w:sz w:val="20"/>
                <w:szCs w:val="20"/>
              </w:rPr>
            </w:pPr>
            <w:r w:rsidRPr="009E5925">
              <w:rPr>
                <w:rFonts w:ascii="Myriad Pro" w:hAnsi="Myriad Pro"/>
                <w:color w:val="000000"/>
                <w:sz w:val="20"/>
                <w:szCs w:val="18"/>
              </w:rPr>
              <w:t>132,09</w:t>
            </w:r>
          </w:p>
        </w:tc>
        <w:tc>
          <w:tcPr>
            <w:tcW w:w="1501" w:type="dxa"/>
            <w:tcBorders>
              <w:bottom w:val="single" w:sz="4" w:space="0" w:color="auto"/>
            </w:tcBorders>
            <w:shd w:val="clear" w:color="auto" w:fill="auto"/>
            <w:noWrap/>
            <w:vAlign w:val="center"/>
            <w:hideMark/>
          </w:tcPr>
          <w:p w14:paraId="5E3710C4" w14:textId="340CFB3B" w:rsidR="009D1BA1" w:rsidRPr="009E5925" w:rsidRDefault="009D1BA1" w:rsidP="008B1488">
            <w:pPr>
              <w:jc w:val="center"/>
              <w:rPr>
                <w:rFonts w:ascii="Myriad Pro" w:hAnsi="Myriad Pro"/>
                <w:sz w:val="20"/>
                <w:szCs w:val="20"/>
              </w:rPr>
            </w:pPr>
            <w:r w:rsidRPr="009E5925">
              <w:rPr>
                <w:rFonts w:ascii="Myriad Pro" w:hAnsi="Myriad Pro"/>
                <w:color w:val="000000"/>
                <w:sz w:val="20"/>
                <w:szCs w:val="18"/>
              </w:rPr>
              <w:t>608,33</w:t>
            </w:r>
          </w:p>
        </w:tc>
      </w:tr>
      <w:tr w:rsidR="009D1BA1" w:rsidRPr="009E5925" w14:paraId="446A8142" w14:textId="77777777" w:rsidTr="0072143E">
        <w:trPr>
          <w:trHeight w:val="284"/>
        </w:trPr>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F74DDA" w14:textId="77777777" w:rsidR="009D1BA1" w:rsidRPr="009E5925" w:rsidRDefault="009D1BA1" w:rsidP="008B1488">
            <w:pPr>
              <w:rPr>
                <w:rFonts w:ascii="Myriad Pro" w:hAnsi="Myriad Pro"/>
                <w:sz w:val="20"/>
                <w:szCs w:val="20"/>
              </w:rPr>
            </w:pPr>
            <w:r w:rsidRPr="009E5925">
              <w:rPr>
                <w:rFonts w:ascii="Myriad Pro" w:hAnsi="Myriad Pro"/>
                <w:sz w:val="20"/>
                <w:szCs w:val="20"/>
              </w:rPr>
              <w:t> </w:t>
            </w:r>
          </w:p>
        </w:tc>
        <w:tc>
          <w:tcPr>
            <w:tcW w:w="38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7281EF" w14:textId="77777777" w:rsidR="009D1BA1" w:rsidRPr="009E5925" w:rsidRDefault="009D1BA1" w:rsidP="008B1488">
            <w:pPr>
              <w:rPr>
                <w:rFonts w:ascii="Myriad Pro" w:hAnsi="Myriad Pro"/>
                <w:sz w:val="20"/>
                <w:szCs w:val="20"/>
              </w:rPr>
            </w:pPr>
            <w:r w:rsidRPr="009E5925">
              <w:rPr>
                <w:rFonts w:ascii="Myriad Pro" w:hAnsi="Myriad Pro"/>
                <w:sz w:val="20"/>
                <w:szCs w:val="20"/>
              </w:rPr>
              <w:t>КТП 630 кВА</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EF75AF" w14:textId="605A6AA5" w:rsidR="009D1BA1" w:rsidRPr="009E5925" w:rsidRDefault="009D1BA1" w:rsidP="008B1488">
            <w:pPr>
              <w:jc w:val="center"/>
              <w:rPr>
                <w:rFonts w:ascii="Myriad Pro" w:hAnsi="Myriad Pro"/>
                <w:sz w:val="20"/>
                <w:szCs w:val="20"/>
              </w:rPr>
            </w:pPr>
            <w:r w:rsidRPr="009E5925">
              <w:rPr>
                <w:rFonts w:ascii="Myriad Pro" w:hAnsi="Myriad Pro"/>
                <w:color w:val="000000"/>
                <w:sz w:val="20"/>
                <w:szCs w:val="18"/>
              </w:rPr>
              <w:t>583,26</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27577" w14:textId="0DE471A7" w:rsidR="009D1BA1" w:rsidRPr="009E5925" w:rsidRDefault="009D1BA1" w:rsidP="008B1488">
            <w:pPr>
              <w:jc w:val="center"/>
              <w:rPr>
                <w:rFonts w:ascii="Myriad Pro" w:hAnsi="Myriad Pro"/>
                <w:sz w:val="20"/>
                <w:szCs w:val="20"/>
              </w:rPr>
            </w:pPr>
            <w:r w:rsidRPr="009E5925">
              <w:rPr>
                <w:rFonts w:ascii="Myriad Pro" w:hAnsi="Myriad Pro"/>
                <w:color w:val="000000"/>
                <w:sz w:val="20"/>
                <w:szCs w:val="18"/>
              </w:rPr>
              <w:t>6,22</w:t>
            </w:r>
          </w:p>
        </w:tc>
        <w:tc>
          <w:tcPr>
            <w:tcW w:w="15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E14D98" w14:textId="709FA2F0" w:rsidR="009D1BA1" w:rsidRPr="009E5925" w:rsidRDefault="009D1BA1" w:rsidP="008B1488">
            <w:pPr>
              <w:jc w:val="center"/>
              <w:rPr>
                <w:rFonts w:ascii="Myriad Pro" w:hAnsi="Myriad Pro"/>
                <w:sz w:val="20"/>
                <w:szCs w:val="20"/>
              </w:rPr>
            </w:pPr>
            <w:r w:rsidRPr="009E5925">
              <w:rPr>
                <w:rFonts w:ascii="Myriad Pro" w:hAnsi="Myriad Pro"/>
                <w:color w:val="000000"/>
                <w:sz w:val="20"/>
                <w:szCs w:val="18"/>
              </w:rPr>
              <w:t>26,54</w:t>
            </w:r>
          </w:p>
        </w:tc>
      </w:tr>
    </w:tbl>
    <w:p w14:paraId="44ED8DEE" w14:textId="77777777" w:rsidR="002A3AAA" w:rsidRPr="009E5925" w:rsidRDefault="002A3AAA" w:rsidP="002A3AAA">
      <w:pPr>
        <w:autoSpaceDE w:val="0"/>
        <w:autoSpaceDN w:val="0"/>
        <w:adjustRightInd w:val="0"/>
        <w:spacing w:line="360" w:lineRule="auto"/>
        <w:ind w:firstLine="709"/>
        <w:contextualSpacing/>
        <w:jc w:val="both"/>
        <w:rPr>
          <w:rFonts w:ascii="Myriad Pro" w:eastAsia="Calibri" w:hAnsi="Myriad Pro"/>
          <w:bCs/>
          <w:color w:val="000000"/>
          <w:sz w:val="20"/>
          <w:szCs w:val="26"/>
          <w:lang w:eastAsia="zh-CN"/>
        </w:rPr>
      </w:pPr>
    </w:p>
    <w:p w14:paraId="686AABD7" w14:textId="77777777" w:rsidR="002A3AAA" w:rsidRPr="009E5925" w:rsidRDefault="002A3AAA" w:rsidP="001E38D2">
      <w:pPr>
        <w:autoSpaceDE w:val="0"/>
        <w:autoSpaceDN w:val="0"/>
        <w:adjustRightInd w:val="0"/>
        <w:spacing w:line="360" w:lineRule="auto"/>
        <w:ind w:firstLine="567"/>
        <w:contextualSpacing/>
        <w:jc w:val="both"/>
        <w:rPr>
          <w:rFonts w:ascii="Myriad Pro" w:eastAsia="Calibri" w:hAnsi="Myriad Pro"/>
          <w:bCs/>
          <w:i/>
          <w:iCs/>
          <w:color w:val="000000"/>
          <w:sz w:val="26"/>
          <w:szCs w:val="26"/>
          <w:lang w:eastAsia="zh-CN"/>
        </w:rPr>
      </w:pPr>
      <w:r w:rsidRPr="009E5925">
        <w:rPr>
          <w:rFonts w:ascii="Myriad Pro" w:eastAsia="Calibri" w:hAnsi="Myriad Pro"/>
          <w:bCs/>
          <w:i/>
          <w:color w:val="000000"/>
          <w:sz w:val="26"/>
          <w:szCs w:val="26"/>
          <w:lang w:eastAsia="zh-CN"/>
        </w:rPr>
        <w:t>Расчет выпадающих доходов, связанных с предоставлением беспроцентной рассрочки платежей по оплате технологического присоединения энергопринимающих устройств максимальной мощностью до 150 кВт.</w:t>
      </w:r>
    </w:p>
    <w:p w14:paraId="5F4F42C7" w14:textId="368C9588" w:rsidR="002A3AAA" w:rsidRPr="009E5925" w:rsidRDefault="002A3AAA" w:rsidP="001E38D2">
      <w:pPr>
        <w:autoSpaceDE w:val="0"/>
        <w:autoSpaceDN w:val="0"/>
        <w:adjustRightInd w:val="0"/>
        <w:spacing w:line="360" w:lineRule="auto"/>
        <w:ind w:firstLine="567"/>
        <w:contextualSpacing/>
        <w:jc w:val="both"/>
        <w:rPr>
          <w:rFonts w:ascii="Myriad Pro" w:eastAsia="Calibri" w:hAnsi="Myriad Pro"/>
          <w:bCs/>
          <w:iCs/>
          <w:color w:val="000000"/>
          <w:sz w:val="26"/>
          <w:szCs w:val="26"/>
          <w:lang w:eastAsia="zh-CN"/>
        </w:rPr>
      </w:pPr>
      <w:r w:rsidRPr="009E5925">
        <w:rPr>
          <w:rFonts w:ascii="Myriad Pro" w:eastAsia="Calibri" w:hAnsi="Myriad Pro"/>
          <w:bCs/>
          <w:iCs/>
          <w:color w:val="000000"/>
          <w:sz w:val="26"/>
          <w:szCs w:val="26"/>
          <w:lang w:eastAsia="zh-CN"/>
        </w:rPr>
        <w:t xml:space="preserve">Филиалом </w:t>
      </w:r>
      <w:r w:rsidR="00043FD8">
        <w:rPr>
          <w:rFonts w:ascii="Myriad Pro" w:eastAsia="Calibri" w:hAnsi="Myriad Pro"/>
          <w:bCs/>
          <w:iCs/>
          <w:color w:val="000000"/>
          <w:sz w:val="26"/>
          <w:szCs w:val="26"/>
          <w:lang w:eastAsia="zh-CN"/>
        </w:rPr>
        <w:t>ПАО </w:t>
      </w:r>
      <w:r w:rsidRPr="009E5925">
        <w:rPr>
          <w:rFonts w:ascii="Myriad Pro" w:eastAsia="Calibri" w:hAnsi="Myriad Pro"/>
          <w:bCs/>
          <w:iCs/>
          <w:color w:val="000000"/>
          <w:sz w:val="26"/>
          <w:szCs w:val="26"/>
          <w:lang w:eastAsia="zh-CN"/>
        </w:rPr>
        <w:t>«МРСК Сибири» - «Хакасэнерго» выполнен расчет по статье на 2017 год в размере 215,60 тыс. руб., в соответствии с требованиями</w:t>
      </w:r>
      <w:r w:rsidRPr="009E5925">
        <w:rPr>
          <w:rFonts w:ascii="Myriad Pro" w:eastAsia="Calibri" w:hAnsi="Myriad Pro"/>
          <w:bCs/>
          <w:color w:val="000000"/>
          <w:sz w:val="26"/>
          <w:szCs w:val="26"/>
          <w:lang w:eastAsia="zh-CN"/>
        </w:rPr>
        <w:t xml:space="preserve"> </w:t>
      </w:r>
      <w:r w:rsidRPr="009E5925">
        <w:rPr>
          <w:rFonts w:ascii="Myriad Pro" w:eastAsia="Calibri" w:hAnsi="Myriad Pro"/>
          <w:bCs/>
          <w:iCs/>
          <w:color w:val="000000"/>
          <w:sz w:val="26"/>
          <w:szCs w:val="26"/>
          <w:lang w:eastAsia="zh-CN"/>
        </w:rPr>
        <w:t xml:space="preserve">Методических указаний </w:t>
      </w:r>
      <w:r w:rsidR="00DC5FAB">
        <w:rPr>
          <w:rFonts w:ascii="Myriad Pro" w:eastAsia="Calibri" w:hAnsi="Myriad Pro"/>
          <w:bCs/>
          <w:iCs/>
          <w:color w:val="000000"/>
          <w:sz w:val="26"/>
          <w:szCs w:val="26"/>
          <w:lang w:eastAsia="zh-CN"/>
        </w:rPr>
        <w:t>№ </w:t>
      </w:r>
      <w:r w:rsidRPr="009E5925">
        <w:rPr>
          <w:rFonts w:ascii="Myriad Pro" w:eastAsia="Calibri" w:hAnsi="Myriad Pro"/>
          <w:bCs/>
          <w:iCs/>
          <w:color w:val="000000"/>
          <w:sz w:val="26"/>
          <w:szCs w:val="26"/>
          <w:lang w:eastAsia="zh-CN"/>
        </w:rPr>
        <w:t>215-э/1, на основе прогнозных данных. Информация о кредитных договорах организацией не представлена.</w:t>
      </w:r>
    </w:p>
    <w:p w14:paraId="7EC1A6CE" w14:textId="77777777" w:rsidR="002A3AAA" w:rsidRPr="009E5925" w:rsidRDefault="002A3AAA" w:rsidP="001E38D2">
      <w:pPr>
        <w:autoSpaceDE w:val="0"/>
        <w:autoSpaceDN w:val="0"/>
        <w:adjustRightInd w:val="0"/>
        <w:spacing w:line="360" w:lineRule="auto"/>
        <w:ind w:firstLine="567"/>
        <w:contextualSpacing/>
        <w:jc w:val="both"/>
        <w:rPr>
          <w:rFonts w:ascii="Myriad Pro" w:eastAsia="Calibri" w:hAnsi="Myriad Pro"/>
          <w:bCs/>
          <w:iCs/>
          <w:color w:val="000000"/>
          <w:sz w:val="26"/>
          <w:szCs w:val="26"/>
          <w:lang w:eastAsia="zh-CN"/>
        </w:rPr>
      </w:pPr>
      <w:r w:rsidRPr="009E5925">
        <w:rPr>
          <w:rFonts w:ascii="Myriad Pro" w:eastAsia="Calibri" w:hAnsi="Myriad Pro"/>
          <w:bCs/>
          <w:iCs/>
          <w:color w:val="000000"/>
          <w:sz w:val="26"/>
          <w:szCs w:val="26"/>
          <w:lang w:eastAsia="zh-CN"/>
        </w:rPr>
        <w:t xml:space="preserve">Проанализировать расчет расходов, связанных с предоставлением беспроцентной рассрочки, на сумму 215,60 тыс. руб., не представляется </w:t>
      </w:r>
      <w:r w:rsidRPr="009E5925">
        <w:rPr>
          <w:rFonts w:ascii="Myriad Pro" w:eastAsia="Calibri" w:hAnsi="Myriad Pro"/>
          <w:bCs/>
          <w:iCs/>
          <w:color w:val="000000"/>
          <w:sz w:val="26"/>
          <w:szCs w:val="26"/>
          <w:lang w:eastAsia="zh-CN"/>
        </w:rPr>
        <w:lastRenderedPageBreak/>
        <w:t>возможным, т.к. отсутствует информация о кредитных договорах, связанных с рассрочкой по оплате технологического присоединения энергопринимающих устройств максимальной мощностью свыше 15 кВт и до 150 кВт включительно.</w:t>
      </w:r>
    </w:p>
    <w:p w14:paraId="662916DC" w14:textId="77777777" w:rsidR="002A3AAA" w:rsidRPr="001E38D2" w:rsidRDefault="002A3AAA" w:rsidP="001E38D2">
      <w:pPr>
        <w:autoSpaceDE w:val="0"/>
        <w:autoSpaceDN w:val="0"/>
        <w:adjustRightInd w:val="0"/>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 xml:space="preserve">Таким образом, расходы, связанные с предоставлением беспроцентной рассрочки, на 2017 год по мнению Исполнителя, составляют 0,00 тыс. руб. как </w:t>
      </w:r>
      <w:r w:rsidRPr="001E38D2">
        <w:rPr>
          <w:rFonts w:ascii="Myriad Pro" w:eastAsia="Calibri" w:hAnsi="Myriad Pro"/>
          <w:bCs/>
          <w:color w:val="000000"/>
          <w:sz w:val="26"/>
          <w:szCs w:val="26"/>
          <w:lang w:eastAsia="zh-CN"/>
        </w:rPr>
        <w:t>экономически не обоснованные.</w:t>
      </w:r>
    </w:p>
    <w:p w14:paraId="515ED0A9" w14:textId="56F2C4A4" w:rsidR="002A3AAA" w:rsidRPr="001E38D2" w:rsidRDefault="002A3AAA" w:rsidP="001E38D2">
      <w:pPr>
        <w:autoSpaceDE w:val="0"/>
        <w:autoSpaceDN w:val="0"/>
        <w:adjustRightInd w:val="0"/>
        <w:spacing w:line="360" w:lineRule="auto"/>
        <w:ind w:firstLine="567"/>
        <w:contextualSpacing/>
        <w:jc w:val="both"/>
        <w:rPr>
          <w:rFonts w:ascii="Myriad Pro" w:eastAsia="Calibri" w:hAnsi="Myriad Pro"/>
          <w:bCs/>
          <w:color w:val="000000"/>
          <w:sz w:val="26"/>
          <w:szCs w:val="26"/>
          <w:lang w:eastAsia="zh-CN"/>
        </w:rPr>
      </w:pPr>
      <w:r w:rsidRPr="001E38D2">
        <w:rPr>
          <w:rFonts w:ascii="Myriad Pro" w:eastAsia="Calibri" w:hAnsi="Myriad Pro"/>
          <w:bCs/>
          <w:color w:val="000000"/>
          <w:sz w:val="26"/>
          <w:szCs w:val="26"/>
          <w:lang w:eastAsia="zh-CN"/>
        </w:rPr>
        <w:t xml:space="preserve">Размер плановых выпадающих доходов на 2017 год, связанных с осуществлением технологического присоединения к электрическим сетям, по мнению Исполнителя, составляет </w:t>
      </w:r>
      <w:r w:rsidR="009D1BA1" w:rsidRPr="001E38D2">
        <w:rPr>
          <w:rFonts w:ascii="Myriad Pro" w:eastAsia="Calibri" w:hAnsi="Myriad Pro"/>
          <w:bCs/>
          <w:color w:val="000000"/>
          <w:sz w:val="26"/>
          <w:szCs w:val="26"/>
          <w:lang w:eastAsia="zh-CN"/>
        </w:rPr>
        <w:t xml:space="preserve">206 762,13 </w:t>
      </w:r>
      <w:r w:rsidRPr="001E38D2">
        <w:rPr>
          <w:rFonts w:ascii="Myriad Pro" w:eastAsia="Calibri" w:hAnsi="Myriad Pro"/>
          <w:bCs/>
          <w:color w:val="000000"/>
          <w:sz w:val="26"/>
          <w:szCs w:val="26"/>
          <w:lang w:eastAsia="zh-CN"/>
        </w:rPr>
        <w:t>тыс. руб. (без НДС).</w:t>
      </w:r>
    </w:p>
    <w:tbl>
      <w:tblPr>
        <w:tblW w:w="9540"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7"/>
        <w:gridCol w:w="1697"/>
        <w:gridCol w:w="1417"/>
        <w:gridCol w:w="1129"/>
        <w:gridCol w:w="1285"/>
        <w:gridCol w:w="1285"/>
      </w:tblGrid>
      <w:tr w:rsidR="00B45A6F" w:rsidRPr="001E38D2" w14:paraId="710AA368" w14:textId="77777777" w:rsidTr="0098692F">
        <w:trPr>
          <w:trHeight w:val="284"/>
        </w:trPr>
        <w:tc>
          <w:tcPr>
            <w:tcW w:w="272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77BBF6" w14:textId="77777777" w:rsidR="002A3AAA" w:rsidRPr="001E38D2" w:rsidRDefault="002A3AAA" w:rsidP="002A3AAA">
            <w:pPr>
              <w:jc w:val="center"/>
              <w:rPr>
                <w:rFonts w:ascii="Myriad Pro" w:hAnsi="Myriad Pro"/>
                <w:b/>
                <w:bCs/>
                <w:color w:val="FFFFFF" w:themeColor="background1"/>
                <w:sz w:val="18"/>
                <w:szCs w:val="18"/>
              </w:rPr>
            </w:pPr>
            <w:r w:rsidRPr="001E38D2">
              <w:rPr>
                <w:rFonts w:ascii="Myriad Pro" w:hAnsi="Myriad Pro"/>
                <w:b/>
                <w:bCs/>
                <w:color w:val="FFFFFF" w:themeColor="background1"/>
                <w:sz w:val="18"/>
                <w:szCs w:val="18"/>
              </w:rPr>
              <w:t>Показатели</w:t>
            </w:r>
          </w:p>
        </w:tc>
        <w:tc>
          <w:tcPr>
            <w:tcW w:w="169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729AAB" w14:textId="218AA79A" w:rsidR="002A3AAA" w:rsidRPr="001E38D2" w:rsidRDefault="002A3AAA" w:rsidP="002A3AAA">
            <w:pPr>
              <w:jc w:val="center"/>
              <w:rPr>
                <w:rFonts w:ascii="Myriad Pro" w:hAnsi="Myriad Pro"/>
                <w:b/>
                <w:bCs/>
                <w:color w:val="FFFFFF" w:themeColor="background1"/>
                <w:sz w:val="18"/>
                <w:szCs w:val="18"/>
              </w:rPr>
            </w:pPr>
            <w:r w:rsidRPr="001E38D2">
              <w:rPr>
                <w:rFonts w:ascii="Myriad Pro" w:hAnsi="Myriad Pro"/>
                <w:b/>
                <w:bCs/>
                <w:color w:val="FFFFFF" w:themeColor="background1"/>
                <w:sz w:val="18"/>
                <w:szCs w:val="18"/>
              </w:rPr>
              <w:t xml:space="preserve">Факт по данным филиала </w:t>
            </w:r>
            <w:r w:rsidR="00043FD8" w:rsidRPr="001E38D2">
              <w:rPr>
                <w:rFonts w:ascii="Myriad Pro" w:hAnsi="Myriad Pro"/>
                <w:b/>
                <w:bCs/>
                <w:color w:val="FFFFFF" w:themeColor="background1"/>
                <w:sz w:val="18"/>
                <w:szCs w:val="18"/>
              </w:rPr>
              <w:t>ПАО </w:t>
            </w:r>
            <w:r w:rsidRPr="001E38D2">
              <w:rPr>
                <w:rFonts w:ascii="Myriad Pro" w:hAnsi="Myriad Pro"/>
                <w:b/>
                <w:bCs/>
                <w:color w:val="FFFFFF" w:themeColor="background1"/>
                <w:sz w:val="18"/>
                <w:szCs w:val="18"/>
              </w:rPr>
              <w:t>«МРСК Сибири» - «Хакасэнерго» за 2015 год, тыс. руб.</w:t>
            </w:r>
          </w:p>
        </w:tc>
        <w:tc>
          <w:tcPr>
            <w:tcW w:w="383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A464D8" w14:textId="77777777" w:rsidR="002A3AAA" w:rsidRPr="001E38D2" w:rsidRDefault="002A3AAA" w:rsidP="002A3AAA">
            <w:pPr>
              <w:jc w:val="center"/>
              <w:rPr>
                <w:rFonts w:ascii="Myriad Pro" w:hAnsi="Myriad Pro"/>
                <w:b/>
                <w:bCs/>
                <w:color w:val="FFFFFF" w:themeColor="background1"/>
                <w:sz w:val="18"/>
                <w:szCs w:val="18"/>
              </w:rPr>
            </w:pPr>
            <w:r w:rsidRPr="001E38D2">
              <w:rPr>
                <w:rFonts w:ascii="Myriad Pro" w:hAnsi="Myriad Pro"/>
                <w:b/>
                <w:bCs/>
                <w:color w:val="FFFFFF" w:themeColor="background1"/>
                <w:sz w:val="18"/>
                <w:szCs w:val="18"/>
              </w:rPr>
              <w:t>2017 год, тыс. руб.</w:t>
            </w:r>
          </w:p>
        </w:tc>
        <w:tc>
          <w:tcPr>
            <w:tcW w:w="128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BD7A54" w14:textId="77777777" w:rsidR="002A3AAA" w:rsidRPr="001E38D2" w:rsidRDefault="002A3AAA" w:rsidP="002A3AAA">
            <w:pPr>
              <w:jc w:val="center"/>
              <w:rPr>
                <w:rFonts w:ascii="Myriad Pro" w:hAnsi="Myriad Pro"/>
                <w:b/>
                <w:bCs/>
                <w:color w:val="FFFFFF" w:themeColor="background1"/>
                <w:sz w:val="18"/>
                <w:szCs w:val="18"/>
              </w:rPr>
            </w:pPr>
            <w:r w:rsidRPr="001E38D2">
              <w:rPr>
                <w:rFonts w:ascii="Myriad Pro" w:hAnsi="Myriad Pro"/>
                <w:b/>
                <w:bCs/>
                <w:color w:val="FFFFFF" w:themeColor="background1"/>
                <w:sz w:val="18"/>
                <w:szCs w:val="18"/>
              </w:rPr>
              <w:t>Отклонение расчета Исполнителя от ТБР, тыс. руб.</w:t>
            </w:r>
          </w:p>
        </w:tc>
      </w:tr>
      <w:tr w:rsidR="00B45A6F" w:rsidRPr="001E38D2" w14:paraId="626E3D46" w14:textId="77777777" w:rsidTr="0098692F">
        <w:trPr>
          <w:trHeight w:val="284"/>
        </w:trPr>
        <w:tc>
          <w:tcPr>
            <w:tcW w:w="272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2BC424" w14:textId="77777777" w:rsidR="002A3AAA" w:rsidRPr="001E38D2" w:rsidRDefault="002A3AAA" w:rsidP="002A3AAA">
            <w:pPr>
              <w:rPr>
                <w:rFonts w:ascii="Myriad Pro" w:hAnsi="Myriad Pro"/>
                <w:b/>
                <w:bCs/>
                <w:color w:val="FFFFFF" w:themeColor="background1"/>
                <w:sz w:val="18"/>
                <w:szCs w:val="18"/>
              </w:rPr>
            </w:pPr>
          </w:p>
        </w:tc>
        <w:tc>
          <w:tcPr>
            <w:tcW w:w="169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10808D" w14:textId="77777777" w:rsidR="002A3AAA" w:rsidRPr="001E38D2" w:rsidRDefault="002A3AAA" w:rsidP="002A3AAA">
            <w:pPr>
              <w:rPr>
                <w:rFonts w:ascii="Myriad Pro" w:hAnsi="Myriad Pro"/>
                <w:b/>
                <w:bCs/>
                <w:color w:val="FFFFFF" w:themeColor="background1"/>
                <w:sz w:val="18"/>
                <w:szCs w:val="18"/>
              </w:rPr>
            </w:pP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209B82" w14:textId="170FD9E5" w:rsidR="002A3AAA" w:rsidRPr="001E38D2" w:rsidRDefault="002A3AAA" w:rsidP="002A3AAA">
            <w:pPr>
              <w:jc w:val="center"/>
              <w:rPr>
                <w:rFonts w:ascii="Myriad Pro" w:hAnsi="Myriad Pro"/>
                <w:b/>
                <w:bCs/>
                <w:color w:val="FFFFFF" w:themeColor="background1"/>
                <w:sz w:val="18"/>
                <w:szCs w:val="18"/>
              </w:rPr>
            </w:pPr>
            <w:r w:rsidRPr="001E38D2">
              <w:rPr>
                <w:rFonts w:ascii="Myriad Pro" w:hAnsi="Myriad Pro"/>
                <w:b/>
                <w:bCs/>
                <w:color w:val="FFFFFF" w:themeColor="background1"/>
                <w:sz w:val="18"/>
                <w:szCs w:val="18"/>
              </w:rPr>
              <w:t xml:space="preserve">Предложение филиала </w:t>
            </w:r>
            <w:r w:rsidR="00043FD8" w:rsidRPr="001E38D2">
              <w:rPr>
                <w:rFonts w:ascii="Myriad Pro" w:hAnsi="Myriad Pro"/>
                <w:b/>
                <w:bCs/>
                <w:color w:val="FFFFFF" w:themeColor="background1"/>
                <w:sz w:val="18"/>
                <w:szCs w:val="18"/>
              </w:rPr>
              <w:t>ПАО </w:t>
            </w:r>
            <w:r w:rsidRPr="001E38D2">
              <w:rPr>
                <w:rFonts w:ascii="Myriad Pro" w:hAnsi="Myriad Pro"/>
                <w:b/>
                <w:bCs/>
                <w:color w:val="FFFFFF" w:themeColor="background1"/>
                <w:sz w:val="18"/>
                <w:szCs w:val="18"/>
              </w:rPr>
              <w:t>«МРСК Сибири» - Хакасэнерго»</w:t>
            </w:r>
          </w:p>
        </w:tc>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FA8E7C" w14:textId="77777777" w:rsidR="002A3AAA" w:rsidRPr="001E38D2" w:rsidRDefault="002A3AAA" w:rsidP="002A3AAA">
            <w:pPr>
              <w:jc w:val="center"/>
              <w:rPr>
                <w:rFonts w:ascii="Myriad Pro" w:hAnsi="Myriad Pro"/>
                <w:b/>
                <w:bCs/>
                <w:color w:val="FFFFFF" w:themeColor="background1"/>
                <w:sz w:val="18"/>
                <w:szCs w:val="18"/>
              </w:rPr>
            </w:pPr>
            <w:r w:rsidRPr="001E38D2">
              <w:rPr>
                <w:rFonts w:ascii="Myriad Pro" w:hAnsi="Myriad Pro"/>
                <w:b/>
                <w:bCs/>
                <w:color w:val="FFFFFF" w:themeColor="background1"/>
                <w:sz w:val="18"/>
                <w:szCs w:val="18"/>
              </w:rPr>
              <w:t>ТБР</w:t>
            </w:r>
          </w:p>
        </w:tc>
        <w:tc>
          <w:tcPr>
            <w:tcW w:w="12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391718" w14:textId="77777777" w:rsidR="002A3AAA" w:rsidRPr="001E38D2" w:rsidRDefault="002A3AAA" w:rsidP="002A3AAA">
            <w:pPr>
              <w:jc w:val="center"/>
              <w:rPr>
                <w:rFonts w:ascii="Myriad Pro" w:hAnsi="Myriad Pro"/>
                <w:b/>
                <w:bCs/>
                <w:color w:val="FFFFFF" w:themeColor="background1"/>
                <w:sz w:val="18"/>
                <w:szCs w:val="18"/>
              </w:rPr>
            </w:pPr>
            <w:r w:rsidRPr="001E38D2">
              <w:rPr>
                <w:rFonts w:ascii="Myriad Pro" w:hAnsi="Myriad Pro"/>
                <w:b/>
                <w:bCs/>
                <w:color w:val="FFFFFF" w:themeColor="background1"/>
                <w:sz w:val="18"/>
                <w:szCs w:val="18"/>
              </w:rPr>
              <w:t>Расчет Исполнителя</w:t>
            </w:r>
          </w:p>
        </w:tc>
        <w:tc>
          <w:tcPr>
            <w:tcW w:w="128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37CADC" w14:textId="77777777" w:rsidR="002A3AAA" w:rsidRPr="001E38D2" w:rsidRDefault="002A3AAA" w:rsidP="002A3AAA">
            <w:pPr>
              <w:rPr>
                <w:rFonts w:ascii="Myriad Pro" w:hAnsi="Myriad Pro"/>
                <w:b/>
                <w:bCs/>
                <w:color w:val="FFFFFF" w:themeColor="background1"/>
                <w:sz w:val="18"/>
                <w:szCs w:val="18"/>
              </w:rPr>
            </w:pPr>
          </w:p>
        </w:tc>
      </w:tr>
      <w:tr w:rsidR="002A3AAA" w:rsidRPr="001E38D2" w14:paraId="483A62A3" w14:textId="77777777" w:rsidTr="0098692F">
        <w:trPr>
          <w:trHeight w:val="284"/>
        </w:trPr>
        <w:tc>
          <w:tcPr>
            <w:tcW w:w="2727" w:type="dxa"/>
            <w:tcBorders>
              <w:top w:val="single" w:sz="4" w:space="0" w:color="FFFFFF" w:themeColor="background1"/>
            </w:tcBorders>
            <w:shd w:val="clear" w:color="auto" w:fill="auto"/>
            <w:vAlign w:val="center"/>
            <w:hideMark/>
          </w:tcPr>
          <w:p w14:paraId="3A31A117" w14:textId="77777777" w:rsidR="002A3AAA" w:rsidRPr="001E38D2" w:rsidRDefault="002A3AAA" w:rsidP="002A3AAA">
            <w:pPr>
              <w:rPr>
                <w:rFonts w:ascii="Myriad Pro" w:hAnsi="Myriad Pro"/>
                <w:sz w:val="18"/>
                <w:szCs w:val="18"/>
              </w:rPr>
            </w:pPr>
            <w:r w:rsidRPr="001E38D2">
              <w:rPr>
                <w:rFonts w:ascii="Myriad Pro" w:hAnsi="Myriad Pro"/>
                <w:sz w:val="18"/>
                <w:szCs w:val="18"/>
                <w:lang w:eastAsia="en-US"/>
              </w:rPr>
              <w:t xml:space="preserve">Выпадающие доходы по ТП, в том числе:  </w:t>
            </w:r>
          </w:p>
        </w:tc>
        <w:tc>
          <w:tcPr>
            <w:tcW w:w="1697" w:type="dxa"/>
            <w:tcBorders>
              <w:top w:val="single" w:sz="4" w:space="0" w:color="FFFFFF" w:themeColor="background1"/>
            </w:tcBorders>
            <w:shd w:val="clear" w:color="auto" w:fill="auto"/>
            <w:vAlign w:val="center"/>
          </w:tcPr>
          <w:p w14:paraId="1CFDB019" w14:textId="77777777" w:rsidR="002A3AAA" w:rsidRPr="001E38D2" w:rsidRDefault="002A3AAA" w:rsidP="002A3AAA">
            <w:pPr>
              <w:jc w:val="center"/>
              <w:rPr>
                <w:rFonts w:ascii="Myriad Pro" w:hAnsi="Myriad Pro"/>
                <w:sz w:val="18"/>
                <w:szCs w:val="18"/>
              </w:rPr>
            </w:pPr>
            <w:r w:rsidRPr="001E38D2">
              <w:rPr>
                <w:rFonts w:ascii="Myriad Pro" w:hAnsi="Myriad Pro"/>
                <w:sz w:val="18"/>
                <w:szCs w:val="16"/>
                <w:lang w:eastAsia="zh-CN"/>
              </w:rPr>
              <w:t>0,00</w:t>
            </w:r>
          </w:p>
        </w:tc>
        <w:tc>
          <w:tcPr>
            <w:tcW w:w="1417" w:type="dxa"/>
            <w:tcBorders>
              <w:top w:val="single" w:sz="4" w:space="0" w:color="FFFFFF" w:themeColor="background1"/>
            </w:tcBorders>
            <w:shd w:val="clear" w:color="auto" w:fill="auto"/>
            <w:vAlign w:val="center"/>
          </w:tcPr>
          <w:p w14:paraId="4B596029" w14:textId="77777777" w:rsidR="002A3AAA" w:rsidRPr="001E38D2" w:rsidRDefault="002A3AAA" w:rsidP="002A3AAA">
            <w:pPr>
              <w:jc w:val="center"/>
              <w:rPr>
                <w:rFonts w:ascii="Myriad Pro" w:hAnsi="Myriad Pro"/>
                <w:sz w:val="18"/>
                <w:szCs w:val="18"/>
              </w:rPr>
            </w:pPr>
            <w:r w:rsidRPr="001E38D2">
              <w:rPr>
                <w:rFonts w:ascii="Myriad Pro" w:hAnsi="Myriad Pro"/>
                <w:sz w:val="18"/>
                <w:szCs w:val="16"/>
                <w:lang w:eastAsia="zh-CN"/>
              </w:rPr>
              <w:t>255 201,36</w:t>
            </w:r>
          </w:p>
        </w:tc>
        <w:tc>
          <w:tcPr>
            <w:tcW w:w="1129" w:type="dxa"/>
            <w:tcBorders>
              <w:top w:val="single" w:sz="4" w:space="0" w:color="FFFFFF" w:themeColor="background1"/>
            </w:tcBorders>
            <w:shd w:val="clear" w:color="auto" w:fill="auto"/>
            <w:vAlign w:val="center"/>
          </w:tcPr>
          <w:p w14:paraId="3ECADDC3" w14:textId="0A8FC366" w:rsidR="002A3AAA" w:rsidRPr="001E38D2" w:rsidRDefault="00204576" w:rsidP="002A3AAA">
            <w:pPr>
              <w:jc w:val="center"/>
              <w:rPr>
                <w:rFonts w:ascii="Myriad Pro" w:hAnsi="Myriad Pro"/>
                <w:sz w:val="18"/>
                <w:szCs w:val="18"/>
              </w:rPr>
            </w:pPr>
            <w:r w:rsidRPr="001E38D2">
              <w:rPr>
                <w:rFonts w:ascii="Myriad Pro" w:hAnsi="Myriad Pro"/>
                <w:sz w:val="18"/>
                <w:szCs w:val="16"/>
                <w:lang w:eastAsia="zh-CN"/>
              </w:rPr>
              <w:t>157 130,22</w:t>
            </w:r>
          </w:p>
        </w:tc>
        <w:tc>
          <w:tcPr>
            <w:tcW w:w="1285" w:type="dxa"/>
            <w:tcBorders>
              <w:top w:val="single" w:sz="4" w:space="0" w:color="FFFFFF" w:themeColor="background1"/>
            </w:tcBorders>
            <w:shd w:val="clear" w:color="auto" w:fill="auto"/>
            <w:vAlign w:val="center"/>
          </w:tcPr>
          <w:p w14:paraId="07AA45A7" w14:textId="716DCB8D" w:rsidR="002A3AAA" w:rsidRPr="001E38D2" w:rsidRDefault="009D1BA1" w:rsidP="002A3AAA">
            <w:pPr>
              <w:jc w:val="center"/>
              <w:rPr>
                <w:rFonts w:ascii="Myriad Pro" w:hAnsi="Myriad Pro"/>
                <w:sz w:val="18"/>
                <w:szCs w:val="18"/>
              </w:rPr>
            </w:pPr>
            <w:r w:rsidRPr="001E38D2">
              <w:rPr>
                <w:rFonts w:ascii="Myriad Pro" w:hAnsi="Myriad Pro"/>
                <w:sz w:val="18"/>
                <w:szCs w:val="16"/>
                <w:lang w:eastAsia="zh-CN"/>
              </w:rPr>
              <w:t>206 762,13</w:t>
            </w:r>
          </w:p>
        </w:tc>
        <w:tc>
          <w:tcPr>
            <w:tcW w:w="1285" w:type="dxa"/>
            <w:tcBorders>
              <w:top w:val="single" w:sz="4" w:space="0" w:color="FFFFFF" w:themeColor="background1"/>
            </w:tcBorders>
            <w:shd w:val="clear" w:color="auto" w:fill="auto"/>
            <w:noWrap/>
            <w:vAlign w:val="center"/>
          </w:tcPr>
          <w:p w14:paraId="2A3ED9E8" w14:textId="0519F896" w:rsidR="002A3AAA" w:rsidRPr="001E38D2" w:rsidRDefault="009D1BA1" w:rsidP="002A3AAA">
            <w:pPr>
              <w:jc w:val="center"/>
              <w:rPr>
                <w:rFonts w:ascii="Myriad Pro" w:hAnsi="Myriad Pro"/>
                <w:sz w:val="18"/>
                <w:szCs w:val="18"/>
              </w:rPr>
            </w:pPr>
            <w:r w:rsidRPr="001E38D2">
              <w:rPr>
                <w:rFonts w:ascii="Myriad Pro" w:hAnsi="Myriad Pro"/>
                <w:sz w:val="18"/>
                <w:szCs w:val="16"/>
                <w:lang w:eastAsia="zh-CN"/>
              </w:rPr>
              <w:t>49 631,91</w:t>
            </w:r>
          </w:p>
        </w:tc>
      </w:tr>
      <w:tr w:rsidR="002A3AAA" w:rsidRPr="001E38D2" w14:paraId="4D1A1351" w14:textId="77777777" w:rsidTr="0098692F">
        <w:trPr>
          <w:trHeight w:val="284"/>
        </w:trPr>
        <w:tc>
          <w:tcPr>
            <w:tcW w:w="2727" w:type="dxa"/>
            <w:shd w:val="clear" w:color="auto" w:fill="auto"/>
          </w:tcPr>
          <w:p w14:paraId="02E6DA64" w14:textId="77777777" w:rsidR="002A3AAA" w:rsidRPr="001E38D2" w:rsidRDefault="002A3AAA" w:rsidP="002A3AAA">
            <w:pPr>
              <w:rPr>
                <w:rFonts w:ascii="Myriad Pro" w:hAnsi="Myriad Pro"/>
                <w:sz w:val="18"/>
                <w:szCs w:val="18"/>
                <w:lang w:eastAsia="en-US"/>
              </w:rPr>
            </w:pPr>
            <w:r w:rsidRPr="001E38D2">
              <w:rPr>
                <w:rFonts w:ascii="Myriad Pro" w:hAnsi="Myriad Pro"/>
                <w:i/>
                <w:iCs/>
                <w:sz w:val="18"/>
                <w:szCs w:val="18"/>
                <w:lang w:eastAsia="en-US"/>
              </w:rPr>
              <w:t>Выпадающие доходы на выполнение организационно-технических мероприятий,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tc>
        <w:tc>
          <w:tcPr>
            <w:tcW w:w="1697" w:type="dxa"/>
            <w:shd w:val="clear" w:color="auto" w:fill="auto"/>
            <w:vAlign w:val="center"/>
          </w:tcPr>
          <w:p w14:paraId="6D54D344" w14:textId="77777777" w:rsidR="002A3AAA" w:rsidRPr="001E38D2" w:rsidRDefault="002A3AAA" w:rsidP="002A3AAA">
            <w:pPr>
              <w:jc w:val="center"/>
              <w:rPr>
                <w:rFonts w:ascii="Myriad Pro" w:hAnsi="Myriad Pro"/>
                <w:sz w:val="18"/>
                <w:szCs w:val="16"/>
                <w:lang w:eastAsia="zh-CN"/>
              </w:rPr>
            </w:pPr>
            <w:r w:rsidRPr="001E38D2">
              <w:rPr>
                <w:rFonts w:ascii="Myriad Pro" w:hAnsi="Myriad Pro"/>
                <w:sz w:val="18"/>
                <w:szCs w:val="16"/>
                <w:lang w:eastAsia="zh-CN"/>
              </w:rPr>
              <w:t>0,00</w:t>
            </w:r>
          </w:p>
        </w:tc>
        <w:tc>
          <w:tcPr>
            <w:tcW w:w="1417" w:type="dxa"/>
            <w:shd w:val="clear" w:color="auto" w:fill="auto"/>
            <w:vAlign w:val="center"/>
          </w:tcPr>
          <w:p w14:paraId="6A39C699" w14:textId="77777777" w:rsidR="002A3AAA" w:rsidRPr="001E38D2" w:rsidRDefault="002A3AAA" w:rsidP="002A3AAA">
            <w:pPr>
              <w:jc w:val="center"/>
              <w:rPr>
                <w:rFonts w:ascii="Myriad Pro" w:hAnsi="Myriad Pro"/>
                <w:sz w:val="18"/>
                <w:szCs w:val="16"/>
                <w:lang w:eastAsia="zh-CN"/>
              </w:rPr>
            </w:pPr>
            <w:r w:rsidRPr="001E38D2">
              <w:rPr>
                <w:rFonts w:ascii="Myriad Pro" w:hAnsi="Myriad Pro"/>
                <w:sz w:val="18"/>
                <w:szCs w:val="16"/>
                <w:lang w:eastAsia="zh-CN"/>
              </w:rPr>
              <w:t>-1 030,40</w:t>
            </w:r>
          </w:p>
        </w:tc>
        <w:tc>
          <w:tcPr>
            <w:tcW w:w="1129" w:type="dxa"/>
            <w:shd w:val="clear" w:color="auto" w:fill="auto"/>
            <w:vAlign w:val="center"/>
          </w:tcPr>
          <w:p w14:paraId="4584C5E8" w14:textId="77777777" w:rsidR="002A3AAA" w:rsidRPr="001E38D2" w:rsidRDefault="002A3AAA" w:rsidP="002A3AAA">
            <w:pPr>
              <w:jc w:val="center"/>
              <w:rPr>
                <w:rFonts w:ascii="Myriad Pro" w:hAnsi="Myriad Pro"/>
                <w:sz w:val="18"/>
                <w:szCs w:val="16"/>
                <w:lang w:eastAsia="zh-CN"/>
              </w:rPr>
            </w:pPr>
            <w:r w:rsidRPr="001E38D2">
              <w:rPr>
                <w:rFonts w:ascii="Myriad Pro" w:hAnsi="Myriad Pro"/>
                <w:sz w:val="18"/>
                <w:szCs w:val="16"/>
                <w:lang w:eastAsia="zh-CN"/>
              </w:rPr>
              <w:t>н/д</w:t>
            </w:r>
          </w:p>
        </w:tc>
        <w:tc>
          <w:tcPr>
            <w:tcW w:w="1285" w:type="dxa"/>
            <w:shd w:val="clear" w:color="auto" w:fill="auto"/>
            <w:vAlign w:val="center"/>
          </w:tcPr>
          <w:p w14:paraId="11A92575" w14:textId="73FA9D88" w:rsidR="002A3AAA" w:rsidRPr="001E38D2" w:rsidRDefault="009D1BA1" w:rsidP="002A3AAA">
            <w:pPr>
              <w:jc w:val="center"/>
              <w:rPr>
                <w:rFonts w:ascii="Myriad Pro" w:hAnsi="Myriad Pro"/>
                <w:sz w:val="18"/>
                <w:szCs w:val="16"/>
                <w:lang w:eastAsia="zh-CN"/>
              </w:rPr>
            </w:pPr>
            <w:r w:rsidRPr="001E38D2">
              <w:rPr>
                <w:rFonts w:ascii="Myriad Pro" w:hAnsi="Myriad Pro"/>
                <w:sz w:val="18"/>
                <w:szCs w:val="16"/>
                <w:lang w:eastAsia="zh-CN"/>
              </w:rPr>
              <w:t>-12 597,78</w:t>
            </w:r>
          </w:p>
        </w:tc>
        <w:tc>
          <w:tcPr>
            <w:tcW w:w="1285" w:type="dxa"/>
            <w:shd w:val="clear" w:color="auto" w:fill="auto"/>
            <w:noWrap/>
            <w:vAlign w:val="center"/>
          </w:tcPr>
          <w:p w14:paraId="210EBA9E" w14:textId="77777777" w:rsidR="002A3AAA" w:rsidRPr="001E38D2" w:rsidRDefault="002A3AAA" w:rsidP="002A3AAA">
            <w:pPr>
              <w:jc w:val="center"/>
              <w:rPr>
                <w:rFonts w:ascii="Myriad Pro" w:hAnsi="Myriad Pro"/>
                <w:sz w:val="18"/>
                <w:szCs w:val="16"/>
                <w:lang w:eastAsia="zh-CN"/>
              </w:rPr>
            </w:pPr>
            <w:r w:rsidRPr="001E38D2">
              <w:rPr>
                <w:rFonts w:ascii="Myriad Pro" w:hAnsi="Myriad Pro"/>
                <w:sz w:val="18"/>
                <w:szCs w:val="16"/>
                <w:lang w:eastAsia="zh-CN"/>
              </w:rPr>
              <w:t>-</w:t>
            </w:r>
          </w:p>
        </w:tc>
      </w:tr>
      <w:tr w:rsidR="002A3AAA" w:rsidRPr="001E38D2" w14:paraId="01C9643A" w14:textId="77777777" w:rsidTr="0098692F">
        <w:trPr>
          <w:trHeight w:val="284"/>
        </w:trPr>
        <w:tc>
          <w:tcPr>
            <w:tcW w:w="2727" w:type="dxa"/>
            <w:shd w:val="clear" w:color="auto" w:fill="auto"/>
          </w:tcPr>
          <w:p w14:paraId="7C63F50C" w14:textId="77777777" w:rsidR="002A3AAA" w:rsidRPr="001E38D2" w:rsidRDefault="002A3AAA" w:rsidP="002A3AAA">
            <w:pPr>
              <w:rPr>
                <w:rFonts w:ascii="Myriad Pro" w:hAnsi="Myriad Pro"/>
                <w:sz w:val="18"/>
                <w:szCs w:val="18"/>
                <w:lang w:eastAsia="en-US"/>
              </w:rPr>
            </w:pPr>
            <w:r w:rsidRPr="001E38D2">
              <w:rPr>
                <w:rFonts w:ascii="Myriad Pro" w:hAnsi="Myriad Pro"/>
                <w:i/>
                <w:iCs/>
                <w:sz w:val="18"/>
                <w:szCs w:val="18"/>
                <w:lang w:eastAsia="en-US"/>
              </w:rPr>
              <w:t>Выпадающие доходы, связанные с осуществлением технологического присоединения энергопринимающих устройств с максимальной мощностью, не превышающей 15 кВ, включительно по мероприятиям «последней мили»</w:t>
            </w:r>
          </w:p>
        </w:tc>
        <w:tc>
          <w:tcPr>
            <w:tcW w:w="1697" w:type="dxa"/>
            <w:shd w:val="clear" w:color="auto" w:fill="auto"/>
            <w:vAlign w:val="center"/>
          </w:tcPr>
          <w:p w14:paraId="21BCB968" w14:textId="77777777" w:rsidR="002A3AAA" w:rsidRPr="001E38D2" w:rsidRDefault="002A3AAA" w:rsidP="002A3AAA">
            <w:pPr>
              <w:jc w:val="center"/>
              <w:rPr>
                <w:rFonts w:ascii="Myriad Pro" w:hAnsi="Myriad Pro"/>
                <w:sz w:val="18"/>
                <w:szCs w:val="16"/>
                <w:lang w:eastAsia="zh-CN"/>
              </w:rPr>
            </w:pPr>
            <w:r w:rsidRPr="001E38D2">
              <w:rPr>
                <w:rFonts w:ascii="Myriad Pro" w:hAnsi="Myriad Pro"/>
                <w:sz w:val="18"/>
                <w:szCs w:val="16"/>
                <w:lang w:eastAsia="zh-CN"/>
              </w:rPr>
              <w:t>0,00</w:t>
            </w:r>
          </w:p>
        </w:tc>
        <w:tc>
          <w:tcPr>
            <w:tcW w:w="1417" w:type="dxa"/>
            <w:shd w:val="clear" w:color="auto" w:fill="auto"/>
            <w:vAlign w:val="center"/>
          </w:tcPr>
          <w:p w14:paraId="6021A1EC" w14:textId="77777777" w:rsidR="002A3AAA" w:rsidRPr="001E38D2" w:rsidRDefault="002A3AAA" w:rsidP="002A3AAA">
            <w:pPr>
              <w:jc w:val="center"/>
              <w:rPr>
                <w:rFonts w:ascii="Myriad Pro" w:hAnsi="Myriad Pro"/>
                <w:sz w:val="18"/>
                <w:szCs w:val="16"/>
                <w:lang w:eastAsia="zh-CN"/>
              </w:rPr>
            </w:pPr>
            <w:r w:rsidRPr="001E38D2">
              <w:rPr>
                <w:rFonts w:ascii="Myriad Pro" w:hAnsi="Myriad Pro"/>
                <w:sz w:val="18"/>
                <w:szCs w:val="16"/>
                <w:lang w:eastAsia="zh-CN"/>
              </w:rPr>
              <w:t>229 210,49</w:t>
            </w:r>
          </w:p>
        </w:tc>
        <w:tc>
          <w:tcPr>
            <w:tcW w:w="1129" w:type="dxa"/>
            <w:shd w:val="clear" w:color="auto" w:fill="auto"/>
            <w:vAlign w:val="center"/>
          </w:tcPr>
          <w:p w14:paraId="054DBE18" w14:textId="77777777" w:rsidR="002A3AAA" w:rsidRPr="001E38D2" w:rsidRDefault="002A3AAA" w:rsidP="002A3AAA">
            <w:pPr>
              <w:jc w:val="center"/>
              <w:rPr>
                <w:rFonts w:ascii="Myriad Pro" w:hAnsi="Myriad Pro"/>
                <w:sz w:val="18"/>
                <w:szCs w:val="16"/>
                <w:lang w:eastAsia="zh-CN"/>
              </w:rPr>
            </w:pPr>
            <w:r w:rsidRPr="001E38D2">
              <w:rPr>
                <w:rFonts w:ascii="Myriad Pro" w:hAnsi="Myriad Pro"/>
                <w:sz w:val="18"/>
                <w:szCs w:val="16"/>
                <w:lang w:eastAsia="zh-CN"/>
              </w:rPr>
              <w:t>н/д</w:t>
            </w:r>
          </w:p>
        </w:tc>
        <w:tc>
          <w:tcPr>
            <w:tcW w:w="1285" w:type="dxa"/>
            <w:shd w:val="clear" w:color="auto" w:fill="auto"/>
            <w:vAlign w:val="center"/>
          </w:tcPr>
          <w:p w14:paraId="12824CA7" w14:textId="1860FB68" w:rsidR="002A3AAA" w:rsidRPr="001E38D2" w:rsidRDefault="009D1BA1" w:rsidP="002A3AAA">
            <w:pPr>
              <w:jc w:val="center"/>
              <w:rPr>
                <w:rFonts w:ascii="Myriad Pro" w:hAnsi="Myriad Pro"/>
                <w:sz w:val="18"/>
                <w:szCs w:val="16"/>
                <w:lang w:eastAsia="zh-CN"/>
              </w:rPr>
            </w:pPr>
            <w:r w:rsidRPr="001E38D2">
              <w:rPr>
                <w:rFonts w:ascii="Myriad Pro" w:hAnsi="Myriad Pro"/>
                <w:sz w:val="18"/>
                <w:szCs w:val="16"/>
                <w:lang w:eastAsia="zh-CN"/>
              </w:rPr>
              <w:t>201 978,98</w:t>
            </w:r>
          </w:p>
        </w:tc>
        <w:tc>
          <w:tcPr>
            <w:tcW w:w="1285" w:type="dxa"/>
            <w:shd w:val="clear" w:color="auto" w:fill="auto"/>
            <w:noWrap/>
            <w:vAlign w:val="center"/>
          </w:tcPr>
          <w:p w14:paraId="2BC36368" w14:textId="77777777" w:rsidR="002A3AAA" w:rsidRPr="001E38D2" w:rsidRDefault="002A3AAA" w:rsidP="002A3AAA">
            <w:pPr>
              <w:jc w:val="center"/>
              <w:rPr>
                <w:rFonts w:ascii="Myriad Pro" w:hAnsi="Myriad Pro"/>
                <w:sz w:val="18"/>
                <w:szCs w:val="16"/>
                <w:lang w:eastAsia="zh-CN"/>
              </w:rPr>
            </w:pPr>
            <w:r w:rsidRPr="001E38D2">
              <w:rPr>
                <w:rFonts w:ascii="Myriad Pro" w:hAnsi="Myriad Pro"/>
                <w:sz w:val="18"/>
                <w:szCs w:val="16"/>
                <w:lang w:eastAsia="zh-CN"/>
              </w:rPr>
              <w:t>-</w:t>
            </w:r>
          </w:p>
        </w:tc>
      </w:tr>
      <w:tr w:rsidR="002A3AAA" w:rsidRPr="001E38D2" w14:paraId="7D8D5230" w14:textId="77777777" w:rsidTr="0098692F">
        <w:trPr>
          <w:trHeight w:val="284"/>
        </w:trPr>
        <w:tc>
          <w:tcPr>
            <w:tcW w:w="2727" w:type="dxa"/>
            <w:shd w:val="clear" w:color="auto" w:fill="auto"/>
          </w:tcPr>
          <w:p w14:paraId="2616B793" w14:textId="77777777" w:rsidR="002A3AAA" w:rsidRPr="001E38D2" w:rsidRDefault="002A3AAA" w:rsidP="002A3AAA">
            <w:pPr>
              <w:rPr>
                <w:rFonts w:ascii="Myriad Pro" w:hAnsi="Myriad Pro"/>
                <w:sz w:val="18"/>
                <w:szCs w:val="18"/>
                <w:lang w:eastAsia="en-US"/>
              </w:rPr>
            </w:pPr>
            <w:r w:rsidRPr="001E38D2">
              <w:rPr>
                <w:rFonts w:ascii="Myriad Pro" w:hAnsi="Myriad Pro"/>
                <w:i/>
                <w:iCs/>
                <w:sz w:val="18"/>
                <w:szCs w:val="18"/>
                <w:lang w:eastAsia="en-US"/>
              </w:rPr>
              <w:t>Выпадающие доходы, связанные с осуществлением технологического присоединения энергопринимающих устройств с максимальной мощностью до 150 кВт</w:t>
            </w:r>
          </w:p>
        </w:tc>
        <w:tc>
          <w:tcPr>
            <w:tcW w:w="1697" w:type="dxa"/>
            <w:shd w:val="clear" w:color="auto" w:fill="auto"/>
            <w:vAlign w:val="center"/>
          </w:tcPr>
          <w:p w14:paraId="508D4637" w14:textId="77777777" w:rsidR="002A3AAA" w:rsidRPr="001E38D2" w:rsidRDefault="002A3AAA" w:rsidP="002A3AAA">
            <w:pPr>
              <w:jc w:val="center"/>
              <w:rPr>
                <w:rFonts w:ascii="Myriad Pro" w:hAnsi="Myriad Pro"/>
                <w:sz w:val="18"/>
                <w:szCs w:val="16"/>
                <w:lang w:eastAsia="zh-CN"/>
              </w:rPr>
            </w:pPr>
            <w:r w:rsidRPr="001E38D2">
              <w:rPr>
                <w:rFonts w:ascii="Myriad Pro" w:hAnsi="Myriad Pro"/>
                <w:sz w:val="18"/>
                <w:szCs w:val="16"/>
                <w:lang w:eastAsia="zh-CN"/>
              </w:rPr>
              <w:t>0,00</w:t>
            </w:r>
          </w:p>
        </w:tc>
        <w:tc>
          <w:tcPr>
            <w:tcW w:w="1417" w:type="dxa"/>
            <w:shd w:val="clear" w:color="auto" w:fill="auto"/>
            <w:vAlign w:val="center"/>
          </w:tcPr>
          <w:p w14:paraId="56CB8538" w14:textId="77777777" w:rsidR="002A3AAA" w:rsidRPr="001E38D2" w:rsidRDefault="002A3AAA" w:rsidP="002A3AAA">
            <w:pPr>
              <w:jc w:val="center"/>
              <w:rPr>
                <w:rFonts w:ascii="Myriad Pro" w:hAnsi="Myriad Pro"/>
                <w:sz w:val="18"/>
                <w:szCs w:val="16"/>
                <w:lang w:eastAsia="zh-CN"/>
              </w:rPr>
            </w:pPr>
            <w:r w:rsidRPr="001E38D2">
              <w:rPr>
                <w:rFonts w:ascii="Myriad Pro" w:hAnsi="Myriad Pro"/>
                <w:sz w:val="18"/>
                <w:szCs w:val="16"/>
                <w:lang w:eastAsia="zh-CN"/>
              </w:rPr>
              <w:t>26 805,67</w:t>
            </w:r>
          </w:p>
        </w:tc>
        <w:tc>
          <w:tcPr>
            <w:tcW w:w="1129" w:type="dxa"/>
            <w:shd w:val="clear" w:color="auto" w:fill="auto"/>
            <w:vAlign w:val="center"/>
          </w:tcPr>
          <w:p w14:paraId="58C29BFF" w14:textId="77777777" w:rsidR="002A3AAA" w:rsidRPr="001E38D2" w:rsidRDefault="002A3AAA" w:rsidP="002A3AAA">
            <w:pPr>
              <w:jc w:val="center"/>
              <w:rPr>
                <w:rFonts w:ascii="Myriad Pro" w:hAnsi="Myriad Pro"/>
                <w:sz w:val="18"/>
                <w:szCs w:val="16"/>
                <w:lang w:eastAsia="zh-CN"/>
              </w:rPr>
            </w:pPr>
            <w:r w:rsidRPr="001E38D2">
              <w:rPr>
                <w:rFonts w:ascii="Myriad Pro" w:hAnsi="Myriad Pro"/>
                <w:sz w:val="18"/>
                <w:szCs w:val="16"/>
                <w:lang w:eastAsia="zh-CN"/>
              </w:rPr>
              <w:t>н/д</w:t>
            </w:r>
          </w:p>
        </w:tc>
        <w:tc>
          <w:tcPr>
            <w:tcW w:w="1285" w:type="dxa"/>
            <w:shd w:val="clear" w:color="auto" w:fill="auto"/>
            <w:vAlign w:val="center"/>
          </w:tcPr>
          <w:p w14:paraId="3CE759A2" w14:textId="03214F18" w:rsidR="002A3AAA" w:rsidRPr="001E38D2" w:rsidRDefault="009D1BA1" w:rsidP="002A3AAA">
            <w:pPr>
              <w:jc w:val="center"/>
              <w:rPr>
                <w:rFonts w:ascii="Myriad Pro" w:hAnsi="Myriad Pro"/>
                <w:sz w:val="18"/>
                <w:szCs w:val="16"/>
                <w:lang w:eastAsia="zh-CN"/>
              </w:rPr>
            </w:pPr>
            <w:r w:rsidRPr="001E38D2">
              <w:rPr>
                <w:rFonts w:ascii="Myriad Pro" w:hAnsi="Myriad Pro"/>
                <w:sz w:val="18"/>
                <w:szCs w:val="16"/>
                <w:lang w:eastAsia="zh-CN"/>
              </w:rPr>
              <w:t>17 380,93</w:t>
            </w:r>
          </w:p>
        </w:tc>
        <w:tc>
          <w:tcPr>
            <w:tcW w:w="1285" w:type="dxa"/>
            <w:shd w:val="clear" w:color="auto" w:fill="auto"/>
            <w:noWrap/>
            <w:vAlign w:val="center"/>
          </w:tcPr>
          <w:p w14:paraId="12666715" w14:textId="77777777" w:rsidR="002A3AAA" w:rsidRPr="001E38D2" w:rsidRDefault="002A3AAA" w:rsidP="002A3AAA">
            <w:pPr>
              <w:jc w:val="center"/>
              <w:rPr>
                <w:rFonts w:ascii="Myriad Pro" w:hAnsi="Myriad Pro"/>
                <w:sz w:val="18"/>
                <w:szCs w:val="16"/>
                <w:lang w:eastAsia="zh-CN"/>
              </w:rPr>
            </w:pPr>
            <w:r w:rsidRPr="001E38D2">
              <w:rPr>
                <w:rFonts w:ascii="Myriad Pro" w:hAnsi="Myriad Pro"/>
                <w:sz w:val="18"/>
                <w:szCs w:val="16"/>
                <w:lang w:eastAsia="zh-CN"/>
              </w:rPr>
              <w:t>-</w:t>
            </w:r>
          </w:p>
        </w:tc>
      </w:tr>
      <w:tr w:rsidR="002A3AAA" w:rsidRPr="001E38D2" w14:paraId="3DA105DE" w14:textId="77777777" w:rsidTr="0098692F">
        <w:trPr>
          <w:trHeight w:val="284"/>
        </w:trPr>
        <w:tc>
          <w:tcPr>
            <w:tcW w:w="2727" w:type="dxa"/>
            <w:shd w:val="clear" w:color="auto" w:fill="auto"/>
          </w:tcPr>
          <w:p w14:paraId="3196F92B" w14:textId="77777777" w:rsidR="002A3AAA" w:rsidRPr="001E38D2" w:rsidRDefault="002A3AAA" w:rsidP="002A3AAA">
            <w:pPr>
              <w:rPr>
                <w:rFonts w:ascii="Myriad Pro" w:hAnsi="Myriad Pro"/>
                <w:i/>
                <w:iCs/>
                <w:sz w:val="18"/>
                <w:szCs w:val="18"/>
                <w:lang w:eastAsia="en-US"/>
              </w:rPr>
            </w:pPr>
            <w:r w:rsidRPr="001E38D2">
              <w:rPr>
                <w:rFonts w:ascii="Myriad Pro" w:hAnsi="Myriad Pro"/>
                <w:i/>
                <w:iCs/>
                <w:sz w:val="18"/>
                <w:szCs w:val="18"/>
                <w:lang w:eastAsia="en-US"/>
              </w:rPr>
              <w:t>Выпадающие доходы, связанные с предоставлением беспроцентной рассрочки платежей по оплате технологического присоединения энергопринимающих устройств максимальной мощностью выше 15 кВт и до 150 кВт</w:t>
            </w:r>
          </w:p>
        </w:tc>
        <w:tc>
          <w:tcPr>
            <w:tcW w:w="1697" w:type="dxa"/>
            <w:shd w:val="clear" w:color="auto" w:fill="auto"/>
            <w:vAlign w:val="center"/>
          </w:tcPr>
          <w:p w14:paraId="07E1B8AC" w14:textId="77777777" w:rsidR="002A3AAA" w:rsidRPr="001E38D2" w:rsidRDefault="002A3AAA" w:rsidP="002A3AAA">
            <w:pPr>
              <w:jc w:val="center"/>
              <w:rPr>
                <w:rFonts w:ascii="Myriad Pro" w:hAnsi="Myriad Pro"/>
                <w:sz w:val="18"/>
                <w:szCs w:val="16"/>
                <w:lang w:eastAsia="zh-CN"/>
              </w:rPr>
            </w:pPr>
            <w:r w:rsidRPr="001E38D2">
              <w:rPr>
                <w:rFonts w:ascii="Myriad Pro" w:hAnsi="Myriad Pro"/>
                <w:sz w:val="18"/>
                <w:szCs w:val="16"/>
                <w:lang w:eastAsia="zh-CN"/>
              </w:rPr>
              <w:t>0,00</w:t>
            </w:r>
          </w:p>
        </w:tc>
        <w:tc>
          <w:tcPr>
            <w:tcW w:w="1417" w:type="dxa"/>
            <w:shd w:val="clear" w:color="auto" w:fill="auto"/>
            <w:vAlign w:val="center"/>
          </w:tcPr>
          <w:p w14:paraId="79764DFC" w14:textId="77777777" w:rsidR="002A3AAA" w:rsidRPr="001E38D2" w:rsidRDefault="002A3AAA" w:rsidP="002A3AAA">
            <w:pPr>
              <w:jc w:val="center"/>
              <w:rPr>
                <w:rFonts w:ascii="Myriad Pro" w:hAnsi="Myriad Pro"/>
                <w:sz w:val="18"/>
                <w:szCs w:val="16"/>
                <w:lang w:eastAsia="zh-CN"/>
              </w:rPr>
            </w:pPr>
            <w:r w:rsidRPr="001E38D2">
              <w:rPr>
                <w:rFonts w:ascii="Myriad Pro" w:hAnsi="Myriad Pro"/>
                <w:sz w:val="18"/>
                <w:szCs w:val="16"/>
                <w:lang w:eastAsia="zh-CN"/>
              </w:rPr>
              <w:t>215,60</w:t>
            </w:r>
          </w:p>
        </w:tc>
        <w:tc>
          <w:tcPr>
            <w:tcW w:w="1129" w:type="dxa"/>
            <w:shd w:val="clear" w:color="auto" w:fill="auto"/>
            <w:vAlign w:val="center"/>
          </w:tcPr>
          <w:p w14:paraId="4A9AC2E5" w14:textId="77777777" w:rsidR="002A3AAA" w:rsidRPr="001E38D2" w:rsidRDefault="002A3AAA" w:rsidP="002A3AAA">
            <w:pPr>
              <w:jc w:val="center"/>
              <w:rPr>
                <w:rFonts w:ascii="Myriad Pro" w:hAnsi="Myriad Pro"/>
                <w:sz w:val="18"/>
                <w:szCs w:val="16"/>
                <w:lang w:eastAsia="zh-CN"/>
              </w:rPr>
            </w:pPr>
            <w:r w:rsidRPr="001E38D2">
              <w:rPr>
                <w:rFonts w:ascii="Myriad Pro" w:hAnsi="Myriad Pro"/>
                <w:sz w:val="18"/>
                <w:szCs w:val="16"/>
                <w:lang w:eastAsia="zh-CN"/>
              </w:rPr>
              <w:t>н/д</w:t>
            </w:r>
          </w:p>
        </w:tc>
        <w:tc>
          <w:tcPr>
            <w:tcW w:w="1285" w:type="dxa"/>
            <w:shd w:val="clear" w:color="auto" w:fill="auto"/>
            <w:vAlign w:val="center"/>
          </w:tcPr>
          <w:p w14:paraId="2E3398E5" w14:textId="77777777" w:rsidR="002A3AAA" w:rsidRPr="001E38D2" w:rsidRDefault="002A3AAA" w:rsidP="002A3AAA">
            <w:pPr>
              <w:jc w:val="center"/>
              <w:rPr>
                <w:rFonts w:ascii="Myriad Pro" w:hAnsi="Myriad Pro"/>
                <w:sz w:val="18"/>
                <w:szCs w:val="16"/>
                <w:lang w:eastAsia="zh-CN"/>
              </w:rPr>
            </w:pPr>
            <w:r w:rsidRPr="001E38D2">
              <w:rPr>
                <w:rFonts w:ascii="Myriad Pro" w:hAnsi="Myriad Pro"/>
                <w:sz w:val="18"/>
                <w:szCs w:val="16"/>
                <w:lang w:eastAsia="zh-CN"/>
              </w:rPr>
              <w:t>0,00</w:t>
            </w:r>
          </w:p>
        </w:tc>
        <w:tc>
          <w:tcPr>
            <w:tcW w:w="1285" w:type="dxa"/>
            <w:shd w:val="clear" w:color="auto" w:fill="auto"/>
            <w:noWrap/>
            <w:vAlign w:val="center"/>
          </w:tcPr>
          <w:p w14:paraId="0C7D4A88" w14:textId="77777777" w:rsidR="002A3AAA" w:rsidRPr="001E38D2" w:rsidRDefault="002A3AAA" w:rsidP="002A3AAA">
            <w:pPr>
              <w:jc w:val="center"/>
              <w:rPr>
                <w:rFonts w:ascii="Myriad Pro" w:hAnsi="Myriad Pro"/>
                <w:sz w:val="18"/>
                <w:szCs w:val="16"/>
                <w:lang w:eastAsia="zh-CN"/>
              </w:rPr>
            </w:pPr>
            <w:r w:rsidRPr="001E38D2">
              <w:rPr>
                <w:rFonts w:ascii="Myriad Pro" w:hAnsi="Myriad Pro"/>
                <w:sz w:val="18"/>
                <w:szCs w:val="16"/>
                <w:lang w:eastAsia="zh-CN"/>
              </w:rPr>
              <w:t>-</w:t>
            </w:r>
          </w:p>
        </w:tc>
      </w:tr>
    </w:tbl>
    <w:p w14:paraId="656AF3E8" w14:textId="77777777" w:rsidR="002A3AAA" w:rsidRPr="001E38D2" w:rsidRDefault="002A3AAA" w:rsidP="002A3AAA">
      <w:pPr>
        <w:autoSpaceDE w:val="0"/>
        <w:autoSpaceDN w:val="0"/>
        <w:adjustRightInd w:val="0"/>
        <w:spacing w:line="360" w:lineRule="auto"/>
        <w:ind w:firstLine="709"/>
        <w:contextualSpacing/>
        <w:jc w:val="both"/>
        <w:rPr>
          <w:rFonts w:ascii="Myriad Pro" w:eastAsia="Calibri" w:hAnsi="Myriad Pro"/>
          <w:bCs/>
          <w:color w:val="000000"/>
          <w:sz w:val="20"/>
          <w:szCs w:val="26"/>
          <w:lang w:eastAsia="zh-CN"/>
        </w:rPr>
      </w:pPr>
    </w:p>
    <w:p w14:paraId="531BF873" w14:textId="2E696D44" w:rsidR="002A3AAA" w:rsidRPr="001E38D2" w:rsidRDefault="002A3AAA" w:rsidP="001E38D2">
      <w:pPr>
        <w:autoSpaceDE w:val="0"/>
        <w:autoSpaceDN w:val="0"/>
        <w:adjustRightInd w:val="0"/>
        <w:spacing w:line="360" w:lineRule="auto"/>
        <w:ind w:firstLine="567"/>
        <w:contextualSpacing/>
        <w:jc w:val="both"/>
        <w:rPr>
          <w:rFonts w:ascii="Myriad Pro" w:eastAsia="Calibri" w:hAnsi="Myriad Pro"/>
          <w:bCs/>
          <w:color w:val="000000"/>
          <w:sz w:val="26"/>
          <w:szCs w:val="26"/>
          <w:lang w:eastAsia="zh-CN"/>
        </w:rPr>
      </w:pPr>
      <w:r w:rsidRPr="001E38D2">
        <w:rPr>
          <w:rFonts w:ascii="Myriad Pro" w:eastAsia="Calibri" w:hAnsi="Myriad Pro"/>
          <w:bCs/>
          <w:color w:val="000000"/>
          <w:sz w:val="26"/>
          <w:szCs w:val="26"/>
          <w:lang w:eastAsia="zh-CN"/>
        </w:rPr>
        <w:lastRenderedPageBreak/>
        <w:t xml:space="preserve">Исполнитель отмечает, что филиалом «Хакасэнерго» в обоснование расчета плановых показателей на 2017 год в соответствии с Методическими указаниями </w:t>
      </w:r>
      <w:r w:rsidRPr="001E38D2">
        <w:rPr>
          <w:rFonts w:ascii="Myriad Pro" w:eastAsia="Calibri" w:hAnsi="Myriad Pro"/>
          <w:bCs/>
          <w:color w:val="000000"/>
          <w:sz w:val="26"/>
          <w:szCs w:val="26"/>
          <w:lang w:eastAsia="zh-CN"/>
        </w:rPr>
        <w:br/>
      </w:r>
      <w:r w:rsidR="00DC5FAB" w:rsidRPr="001E38D2">
        <w:rPr>
          <w:rFonts w:ascii="Myriad Pro" w:eastAsia="Calibri" w:hAnsi="Myriad Pro"/>
          <w:bCs/>
          <w:color w:val="000000"/>
          <w:sz w:val="26"/>
          <w:szCs w:val="26"/>
          <w:lang w:eastAsia="zh-CN"/>
        </w:rPr>
        <w:t>№ </w:t>
      </w:r>
      <w:r w:rsidRPr="001E38D2">
        <w:rPr>
          <w:rFonts w:ascii="Myriad Pro" w:eastAsia="Calibri" w:hAnsi="Myriad Pro"/>
          <w:bCs/>
          <w:color w:val="000000"/>
          <w:sz w:val="26"/>
          <w:szCs w:val="26"/>
          <w:lang w:eastAsia="zh-CN"/>
        </w:rPr>
        <w:t>215-э по виду деятельности «технологическое присоединение» представлен недостаточный объем материалов в качестве подтверждения понесенных затрат в 2013-2015 году:</w:t>
      </w:r>
    </w:p>
    <w:p w14:paraId="73174691" w14:textId="77777777" w:rsidR="002A3AAA" w:rsidRPr="001E38D2" w:rsidRDefault="002A3AAA" w:rsidP="001E38D2">
      <w:pPr>
        <w:numPr>
          <w:ilvl w:val="0"/>
          <w:numId w:val="28"/>
        </w:numPr>
        <w:tabs>
          <w:tab w:val="left" w:pos="1134"/>
        </w:tabs>
        <w:autoSpaceDE w:val="0"/>
        <w:autoSpaceDN w:val="0"/>
        <w:adjustRightInd w:val="0"/>
        <w:spacing w:line="360" w:lineRule="auto"/>
        <w:ind w:left="0" w:firstLine="567"/>
        <w:contextualSpacing/>
        <w:jc w:val="both"/>
        <w:rPr>
          <w:rFonts w:ascii="Myriad Pro" w:eastAsia="Calibri" w:hAnsi="Myriad Pro"/>
          <w:bCs/>
          <w:color w:val="000000"/>
          <w:sz w:val="26"/>
          <w:szCs w:val="26"/>
          <w:lang w:eastAsia="zh-CN"/>
        </w:rPr>
      </w:pPr>
      <w:r w:rsidRPr="001E38D2">
        <w:rPr>
          <w:rFonts w:ascii="Myriad Pro" w:eastAsia="Calibri" w:hAnsi="Myriad Pro"/>
          <w:bCs/>
          <w:color w:val="000000"/>
          <w:sz w:val="26"/>
          <w:szCs w:val="26"/>
          <w:lang w:eastAsia="zh-CN"/>
        </w:rPr>
        <w:t>отсутствуют Акты о приемке выполненных работ (форма КС-2), Справки о стоимости выполненных работ и затрат (форма КС-3) за 2013-2015 годы, подтверждающие фактически понесенные расходы по мероприятиям «последней мили»;</w:t>
      </w:r>
    </w:p>
    <w:p w14:paraId="5EFB0D01" w14:textId="77777777" w:rsidR="002A3AAA" w:rsidRPr="001E38D2" w:rsidRDefault="002A3AAA" w:rsidP="001E38D2">
      <w:pPr>
        <w:numPr>
          <w:ilvl w:val="0"/>
          <w:numId w:val="28"/>
        </w:numPr>
        <w:tabs>
          <w:tab w:val="left" w:pos="1134"/>
        </w:tabs>
        <w:autoSpaceDE w:val="0"/>
        <w:autoSpaceDN w:val="0"/>
        <w:adjustRightInd w:val="0"/>
        <w:spacing w:line="360" w:lineRule="auto"/>
        <w:ind w:left="0" w:firstLine="567"/>
        <w:contextualSpacing/>
        <w:jc w:val="both"/>
        <w:rPr>
          <w:rFonts w:ascii="Myriad Pro" w:eastAsia="Calibri" w:hAnsi="Myriad Pro"/>
          <w:bCs/>
          <w:color w:val="000000"/>
          <w:sz w:val="26"/>
          <w:szCs w:val="26"/>
          <w:lang w:eastAsia="zh-CN"/>
        </w:rPr>
      </w:pPr>
      <w:r w:rsidRPr="001E38D2">
        <w:rPr>
          <w:rFonts w:ascii="Myriad Pro" w:eastAsia="Calibri" w:hAnsi="Myriad Pro"/>
          <w:bCs/>
          <w:color w:val="000000"/>
          <w:sz w:val="26"/>
          <w:szCs w:val="26"/>
          <w:lang w:eastAsia="zh-CN"/>
        </w:rPr>
        <w:t>отсутствуют документы, подтверждающие строительство объектов электросетевого хозяйства по выполненным договорам технологического присоединения к электрическим сетям за три предыдущих года (2013-2015) (отсутствуют формы первичных учетных данных (ОС-1, ОС-1а, ОС-3));</w:t>
      </w:r>
    </w:p>
    <w:p w14:paraId="602EC198" w14:textId="76BD62DB" w:rsidR="002A3AAA" w:rsidRPr="001E38D2" w:rsidRDefault="002A3AAA" w:rsidP="001E38D2">
      <w:pPr>
        <w:numPr>
          <w:ilvl w:val="0"/>
          <w:numId w:val="28"/>
        </w:numPr>
        <w:tabs>
          <w:tab w:val="left" w:pos="1134"/>
        </w:tabs>
        <w:autoSpaceDE w:val="0"/>
        <w:autoSpaceDN w:val="0"/>
        <w:adjustRightInd w:val="0"/>
        <w:spacing w:line="360" w:lineRule="auto"/>
        <w:ind w:left="0" w:firstLine="567"/>
        <w:contextualSpacing/>
        <w:jc w:val="both"/>
        <w:rPr>
          <w:rFonts w:ascii="Myriad Pro" w:eastAsia="Calibri" w:hAnsi="Myriad Pro"/>
          <w:bCs/>
          <w:color w:val="000000"/>
          <w:sz w:val="26"/>
          <w:szCs w:val="26"/>
          <w:lang w:eastAsia="zh-CN"/>
        </w:rPr>
      </w:pPr>
      <w:r w:rsidRPr="001E38D2">
        <w:rPr>
          <w:rFonts w:ascii="Myriad Pro" w:eastAsia="Calibri" w:hAnsi="Myriad Pro"/>
          <w:bCs/>
          <w:color w:val="000000"/>
          <w:sz w:val="26"/>
          <w:szCs w:val="26"/>
          <w:lang w:eastAsia="zh-CN"/>
        </w:rPr>
        <w:t xml:space="preserve">филиалом «Хакасэнерго» в пакете документов не представлен анализ выручки по исполненным в 2013-2015 гг. договорам ТП энергопринимающих устройств с максимальной мощностью до 150 кВт в соответствии с нормами статьи 23.2 </w:t>
      </w:r>
      <w:r w:rsidR="00DC5FAB" w:rsidRPr="001E38D2">
        <w:rPr>
          <w:rFonts w:ascii="Myriad Pro" w:eastAsia="Calibri" w:hAnsi="Myriad Pro"/>
          <w:bCs/>
          <w:color w:val="000000"/>
          <w:sz w:val="26"/>
          <w:szCs w:val="26"/>
          <w:lang w:eastAsia="zh-CN"/>
        </w:rPr>
        <w:t>№ </w:t>
      </w:r>
      <w:r w:rsidRPr="001E38D2">
        <w:rPr>
          <w:rFonts w:ascii="Myriad Pro" w:eastAsia="Calibri" w:hAnsi="Myriad Pro"/>
          <w:bCs/>
          <w:color w:val="000000"/>
          <w:sz w:val="26"/>
          <w:szCs w:val="26"/>
          <w:lang w:eastAsia="zh-CN"/>
        </w:rPr>
        <w:t>ФЗ-35, согласно которым с 01.10.2015 расходы, связанные со строительством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в плате за ТП учитывается в размере 50%, а с 01.10.2017 расходы, связанные со строительством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в плате за ТП не учитывается;</w:t>
      </w:r>
    </w:p>
    <w:p w14:paraId="7CC5C313" w14:textId="77777777" w:rsidR="002A3AAA" w:rsidRPr="001E38D2" w:rsidRDefault="002A3AAA" w:rsidP="001E38D2">
      <w:pPr>
        <w:numPr>
          <w:ilvl w:val="0"/>
          <w:numId w:val="26"/>
        </w:numPr>
        <w:tabs>
          <w:tab w:val="left" w:pos="1134"/>
        </w:tabs>
        <w:autoSpaceDE w:val="0"/>
        <w:autoSpaceDN w:val="0"/>
        <w:adjustRightInd w:val="0"/>
        <w:spacing w:line="360" w:lineRule="auto"/>
        <w:ind w:left="142" w:firstLine="567"/>
        <w:contextualSpacing/>
        <w:jc w:val="both"/>
        <w:rPr>
          <w:rFonts w:ascii="Myriad Pro" w:eastAsia="Calibri" w:hAnsi="Myriad Pro"/>
          <w:color w:val="000000"/>
          <w:sz w:val="26"/>
          <w:szCs w:val="26"/>
          <w:lang w:eastAsia="zh-CN"/>
        </w:rPr>
      </w:pPr>
      <w:r w:rsidRPr="001E38D2">
        <w:rPr>
          <w:rFonts w:ascii="Myriad Pro" w:eastAsia="Calibri" w:hAnsi="Myriad Pro"/>
          <w:color w:val="000000"/>
          <w:sz w:val="26"/>
          <w:szCs w:val="26"/>
          <w:lang w:eastAsia="zh-CN"/>
        </w:rPr>
        <w:t>заявки на технологическое присоединение льготных категорий потребителей на 2017 год не представлены;</w:t>
      </w:r>
    </w:p>
    <w:p w14:paraId="49D9AE75" w14:textId="77777777" w:rsidR="002A3AAA" w:rsidRPr="001E38D2" w:rsidRDefault="002A3AAA" w:rsidP="001E38D2">
      <w:pPr>
        <w:numPr>
          <w:ilvl w:val="0"/>
          <w:numId w:val="26"/>
        </w:numPr>
        <w:tabs>
          <w:tab w:val="left" w:pos="1134"/>
        </w:tabs>
        <w:autoSpaceDE w:val="0"/>
        <w:autoSpaceDN w:val="0"/>
        <w:adjustRightInd w:val="0"/>
        <w:spacing w:line="360" w:lineRule="auto"/>
        <w:ind w:left="142" w:firstLine="567"/>
        <w:contextualSpacing/>
        <w:jc w:val="both"/>
        <w:rPr>
          <w:rFonts w:ascii="Myriad Pro" w:eastAsia="Calibri" w:hAnsi="Myriad Pro"/>
          <w:color w:val="000000"/>
          <w:sz w:val="26"/>
          <w:szCs w:val="26"/>
          <w:lang w:eastAsia="zh-CN"/>
        </w:rPr>
      </w:pPr>
      <w:r w:rsidRPr="001E38D2">
        <w:rPr>
          <w:rFonts w:ascii="Myriad Pro" w:eastAsia="Calibri" w:hAnsi="Myriad Pro"/>
          <w:color w:val="000000"/>
          <w:sz w:val="26"/>
          <w:szCs w:val="26"/>
          <w:lang w:eastAsia="zh-CN"/>
        </w:rPr>
        <w:t>отсутствуют реестры и сканы договоров ТП, Технические условия и Акты об осуществлении технологического присоединения.</w:t>
      </w:r>
    </w:p>
    <w:p w14:paraId="3F069067" w14:textId="2D0E948F" w:rsidR="002A3AAA" w:rsidRPr="001E38D2" w:rsidRDefault="002A3AAA" w:rsidP="001E38D2">
      <w:pPr>
        <w:spacing w:line="360" w:lineRule="auto"/>
        <w:ind w:firstLine="567"/>
        <w:contextualSpacing/>
        <w:jc w:val="both"/>
        <w:rPr>
          <w:rFonts w:ascii="Myriad Pro" w:hAnsi="Myriad Pro"/>
          <w:bCs/>
          <w:sz w:val="26"/>
          <w:szCs w:val="26"/>
          <w:lang w:eastAsia="zh-CN"/>
        </w:rPr>
      </w:pPr>
      <w:r w:rsidRPr="001E38D2">
        <w:rPr>
          <w:rFonts w:ascii="Myriad Pro" w:hAnsi="Myriad Pro"/>
          <w:bCs/>
          <w:sz w:val="26"/>
          <w:szCs w:val="26"/>
          <w:lang w:eastAsia="zh-CN"/>
        </w:rPr>
        <w:t xml:space="preserve">На основании изложенного Исполнителем определена общая величина неподконтрольных расходов на 2017 год в размере </w:t>
      </w:r>
      <w:r w:rsidR="00363BD7" w:rsidRPr="001E38D2">
        <w:rPr>
          <w:rFonts w:ascii="Myriad Pro" w:hAnsi="Myriad Pro"/>
          <w:bCs/>
          <w:sz w:val="26"/>
          <w:szCs w:val="26"/>
          <w:lang w:eastAsia="zh-CN"/>
        </w:rPr>
        <w:t xml:space="preserve">2 314 651,78 </w:t>
      </w:r>
      <w:r w:rsidRPr="001E38D2">
        <w:rPr>
          <w:rFonts w:ascii="Myriad Pro" w:hAnsi="Myriad Pro"/>
          <w:bCs/>
          <w:sz w:val="26"/>
          <w:szCs w:val="26"/>
          <w:lang w:eastAsia="zh-CN"/>
        </w:rPr>
        <w:t xml:space="preserve">тыс. руб., что </w:t>
      </w:r>
      <w:r w:rsidRPr="001E38D2">
        <w:rPr>
          <w:rFonts w:ascii="Myriad Pro" w:hAnsi="Myriad Pro"/>
          <w:bCs/>
          <w:sz w:val="26"/>
          <w:szCs w:val="26"/>
          <w:lang w:eastAsia="zh-CN"/>
        </w:rPr>
        <w:br/>
        <w:t xml:space="preserve">на </w:t>
      </w:r>
      <w:r w:rsidR="00363BD7" w:rsidRPr="001E38D2">
        <w:rPr>
          <w:rFonts w:ascii="Myriad Pro" w:hAnsi="Myriad Pro"/>
          <w:bCs/>
          <w:sz w:val="26"/>
          <w:szCs w:val="26"/>
          <w:lang w:eastAsia="zh-CN"/>
        </w:rPr>
        <w:t xml:space="preserve">70 063,56 </w:t>
      </w:r>
      <w:r w:rsidRPr="001E38D2">
        <w:rPr>
          <w:rFonts w:ascii="Myriad Pro" w:hAnsi="Myriad Pro"/>
          <w:bCs/>
          <w:sz w:val="26"/>
          <w:szCs w:val="26"/>
          <w:lang w:eastAsia="zh-CN"/>
        </w:rPr>
        <w:t xml:space="preserve">тыс. руб. больше величины, учтенной Государственным комитетом по </w:t>
      </w:r>
      <w:r w:rsidRPr="001E38D2">
        <w:rPr>
          <w:rFonts w:ascii="Myriad Pro" w:hAnsi="Myriad Pro"/>
          <w:bCs/>
          <w:sz w:val="26"/>
          <w:szCs w:val="26"/>
          <w:lang w:eastAsia="zh-CN"/>
        </w:rPr>
        <w:lastRenderedPageBreak/>
        <w:t xml:space="preserve">тарифам и энергетике Республики Хакасия в НВВ филиала </w:t>
      </w:r>
      <w:r w:rsidR="00043FD8" w:rsidRPr="001E38D2">
        <w:rPr>
          <w:rFonts w:ascii="Myriad Pro" w:hAnsi="Myriad Pro"/>
          <w:bCs/>
          <w:sz w:val="26"/>
          <w:szCs w:val="26"/>
          <w:lang w:eastAsia="zh-CN"/>
        </w:rPr>
        <w:t>ПАО </w:t>
      </w:r>
      <w:r w:rsidRPr="001E38D2">
        <w:rPr>
          <w:rFonts w:ascii="Myriad Pro" w:hAnsi="Myriad Pro"/>
          <w:bCs/>
          <w:sz w:val="26"/>
          <w:szCs w:val="26"/>
          <w:lang w:eastAsia="zh-CN"/>
        </w:rPr>
        <w:t>«МРСК Сибири» - «Хакасэнерго» на 2017 год.</w:t>
      </w:r>
    </w:p>
    <w:p w14:paraId="79DE8759" w14:textId="77777777" w:rsidR="002A3AAA" w:rsidRPr="009E5925" w:rsidRDefault="002A3AAA" w:rsidP="001E38D2">
      <w:pPr>
        <w:spacing w:line="360" w:lineRule="auto"/>
        <w:ind w:firstLine="567"/>
        <w:contextualSpacing/>
        <w:jc w:val="both"/>
        <w:rPr>
          <w:rFonts w:ascii="Myriad Pro" w:hAnsi="Myriad Pro"/>
          <w:bCs/>
          <w:sz w:val="26"/>
          <w:szCs w:val="26"/>
          <w:lang w:eastAsia="zh-CN"/>
        </w:rPr>
      </w:pPr>
      <w:r w:rsidRPr="001E38D2">
        <w:rPr>
          <w:rFonts w:ascii="Myriad Pro" w:hAnsi="Myriad Pro"/>
          <w:bCs/>
          <w:sz w:val="26"/>
          <w:szCs w:val="26"/>
          <w:lang w:eastAsia="zh-CN"/>
        </w:rPr>
        <w:t>В следующей таблице приведен сводный расчет неподконтрольных расходов, выполненный Исполнителем:</w:t>
      </w:r>
    </w:p>
    <w:tbl>
      <w:tblPr>
        <w:tblW w:w="9346"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1945"/>
        <w:gridCol w:w="909"/>
        <w:gridCol w:w="1222"/>
        <w:gridCol w:w="1120"/>
        <w:gridCol w:w="1167"/>
        <w:gridCol w:w="1260"/>
        <w:gridCol w:w="1082"/>
      </w:tblGrid>
      <w:tr w:rsidR="00B45A6F" w:rsidRPr="009E5925" w14:paraId="01AC28C0" w14:textId="77777777" w:rsidTr="0098692F">
        <w:trPr>
          <w:trHeight w:val="20"/>
          <w:tblHeader/>
        </w:trPr>
        <w:tc>
          <w:tcPr>
            <w:tcW w:w="64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FB498E" w14:textId="703D3C77" w:rsidR="002A3AAA" w:rsidRPr="009E5925" w:rsidRDefault="00DC5FAB" w:rsidP="002A3AAA">
            <w:pPr>
              <w:jc w:val="center"/>
              <w:rPr>
                <w:rFonts w:ascii="Myriad Pro" w:hAnsi="Myriad Pro"/>
                <w:b/>
                <w:bCs/>
                <w:color w:val="FFFFFF" w:themeColor="background1"/>
                <w:sz w:val="16"/>
                <w:szCs w:val="16"/>
              </w:rPr>
            </w:pPr>
            <w:r>
              <w:rPr>
                <w:rFonts w:ascii="Myriad Pro" w:hAnsi="Myriad Pro"/>
                <w:b/>
                <w:bCs/>
                <w:color w:val="FFFFFF" w:themeColor="background1"/>
                <w:sz w:val="16"/>
                <w:szCs w:val="16"/>
              </w:rPr>
              <w:t>№ </w:t>
            </w:r>
            <w:r w:rsidR="002A3AAA" w:rsidRPr="009E5925">
              <w:rPr>
                <w:rFonts w:ascii="Myriad Pro" w:hAnsi="Myriad Pro"/>
                <w:b/>
                <w:bCs/>
                <w:color w:val="FFFFFF" w:themeColor="background1"/>
                <w:sz w:val="16"/>
                <w:szCs w:val="16"/>
              </w:rPr>
              <w:t>п/п</w:t>
            </w:r>
          </w:p>
        </w:tc>
        <w:tc>
          <w:tcPr>
            <w:tcW w:w="194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41BFE7" w14:textId="77777777" w:rsidR="002A3AAA" w:rsidRPr="009E5925" w:rsidRDefault="002A3AAA" w:rsidP="002A3AAA">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Показатель</w:t>
            </w:r>
          </w:p>
        </w:tc>
        <w:tc>
          <w:tcPr>
            <w:tcW w:w="9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6BC94C" w14:textId="77777777" w:rsidR="002A3AAA" w:rsidRPr="009E5925" w:rsidRDefault="002A3AAA" w:rsidP="002A3AAA">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Ед. изм.</w:t>
            </w:r>
          </w:p>
        </w:tc>
        <w:tc>
          <w:tcPr>
            <w:tcW w:w="5851"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165448" w14:textId="77777777" w:rsidR="002A3AAA" w:rsidRPr="009E5925" w:rsidRDefault="002A3AAA" w:rsidP="002A3AAA">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2017 год</w:t>
            </w:r>
          </w:p>
        </w:tc>
      </w:tr>
      <w:tr w:rsidR="00B45A6F" w:rsidRPr="009E5925" w14:paraId="38ECC04E" w14:textId="77777777" w:rsidTr="0098692F">
        <w:trPr>
          <w:trHeight w:val="20"/>
          <w:tblHeader/>
        </w:trPr>
        <w:tc>
          <w:tcPr>
            <w:tcW w:w="64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A3F204" w14:textId="77777777" w:rsidR="002A3AAA" w:rsidRPr="009E5925" w:rsidRDefault="002A3AAA" w:rsidP="002A3AAA">
            <w:pPr>
              <w:rPr>
                <w:rFonts w:ascii="Myriad Pro" w:hAnsi="Myriad Pro"/>
                <w:b/>
                <w:bCs/>
                <w:color w:val="FFFFFF" w:themeColor="background1"/>
                <w:sz w:val="16"/>
                <w:szCs w:val="16"/>
              </w:rPr>
            </w:pPr>
          </w:p>
        </w:tc>
        <w:tc>
          <w:tcPr>
            <w:tcW w:w="194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8859FF" w14:textId="77777777" w:rsidR="002A3AAA" w:rsidRPr="009E5925" w:rsidRDefault="002A3AAA" w:rsidP="002A3AAA">
            <w:pPr>
              <w:rPr>
                <w:rFonts w:ascii="Myriad Pro" w:hAnsi="Myriad Pro"/>
                <w:b/>
                <w:bCs/>
                <w:color w:val="FFFFFF" w:themeColor="background1"/>
                <w:sz w:val="16"/>
                <w:szCs w:val="16"/>
              </w:rPr>
            </w:pPr>
          </w:p>
        </w:tc>
        <w:tc>
          <w:tcPr>
            <w:tcW w:w="9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F1749C" w14:textId="77777777" w:rsidR="002A3AAA" w:rsidRPr="009E5925" w:rsidRDefault="002A3AAA" w:rsidP="002A3AAA">
            <w:pPr>
              <w:rPr>
                <w:rFonts w:ascii="Myriad Pro" w:hAnsi="Myriad Pro"/>
                <w:b/>
                <w:bCs/>
                <w:color w:val="FFFFFF" w:themeColor="background1"/>
                <w:sz w:val="16"/>
                <w:szCs w:val="16"/>
              </w:rPr>
            </w:pPr>
          </w:p>
        </w:tc>
        <w:tc>
          <w:tcPr>
            <w:tcW w:w="12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1370DE" w14:textId="77777777" w:rsidR="002A3AAA" w:rsidRPr="009E5925" w:rsidRDefault="002A3AAA" w:rsidP="002A3AAA">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Предложение Филиала</w:t>
            </w:r>
          </w:p>
        </w:tc>
        <w:tc>
          <w:tcPr>
            <w:tcW w:w="11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DDD993" w14:textId="77777777" w:rsidR="002A3AAA" w:rsidRPr="009E5925" w:rsidRDefault="002A3AAA" w:rsidP="002A3AAA">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ТБР</w:t>
            </w:r>
          </w:p>
        </w:tc>
        <w:tc>
          <w:tcPr>
            <w:tcW w:w="11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F0D004" w14:textId="77777777" w:rsidR="002A3AAA" w:rsidRPr="009E5925" w:rsidRDefault="002A3AAA" w:rsidP="002A3AAA">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Расчет Исполнителя</w:t>
            </w:r>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690DB5" w14:textId="77777777" w:rsidR="002A3AAA" w:rsidRPr="009E5925" w:rsidRDefault="002A3AAA" w:rsidP="002A3AAA">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в т.ч.  расходы недоучтенные ГКТЭ РХ в сравнении с ЭОР "+" (гр.6- гр.5)</w:t>
            </w:r>
          </w:p>
        </w:tc>
        <w:tc>
          <w:tcPr>
            <w:tcW w:w="1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3FB418" w14:textId="77777777" w:rsidR="002A3AAA" w:rsidRPr="009E5925" w:rsidRDefault="002A3AAA" w:rsidP="002A3AAA">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риск изъятия расходов "-" (гр.6- гр.5)</w:t>
            </w:r>
          </w:p>
        </w:tc>
      </w:tr>
      <w:tr w:rsidR="00B45A6F" w:rsidRPr="009E5925" w14:paraId="798CC74D" w14:textId="77777777" w:rsidTr="0098692F">
        <w:trPr>
          <w:trHeight w:val="20"/>
          <w:tblHeader/>
        </w:trPr>
        <w:tc>
          <w:tcPr>
            <w:tcW w:w="6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9A4407" w14:textId="77777777" w:rsidR="002A3AAA" w:rsidRPr="009E5925" w:rsidRDefault="002A3AAA" w:rsidP="002A3AAA">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1</w:t>
            </w:r>
          </w:p>
        </w:tc>
        <w:tc>
          <w:tcPr>
            <w:tcW w:w="19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30BCA0" w14:textId="77777777" w:rsidR="002A3AAA" w:rsidRPr="009E5925" w:rsidRDefault="002A3AAA" w:rsidP="002A3AAA">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2</w:t>
            </w:r>
          </w:p>
        </w:tc>
        <w:tc>
          <w:tcPr>
            <w:tcW w:w="9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C1182C" w14:textId="77777777" w:rsidR="002A3AAA" w:rsidRPr="009E5925" w:rsidRDefault="002A3AAA" w:rsidP="002A3AAA">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3</w:t>
            </w:r>
          </w:p>
        </w:tc>
        <w:tc>
          <w:tcPr>
            <w:tcW w:w="12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C925DA" w14:textId="77777777" w:rsidR="002A3AAA" w:rsidRPr="009E5925" w:rsidRDefault="002A3AAA" w:rsidP="002A3AAA">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4</w:t>
            </w:r>
          </w:p>
        </w:tc>
        <w:tc>
          <w:tcPr>
            <w:tcW w:w="11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BDFC2E" w14:textId="77777777" w:rsidR="002A3AAA" w:rsidRPr="009E5925" w:rsidRDefault="002A3AAA" w:rsidP="002A3AAA">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5</w:t>
            </w:r>
          </w:p>
        </w:tc>
        <w:tc>
          <w:tcPr>
            <w:tcW w:w="11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803E56" w14:textId="77777777" w:rsidR="002A3AAA" w:rsidRPr="009E5925" w:rsidRDefault="002A3AAA" w:rsidP="002A3AAA">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6</w:t>
            </w:r>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E449FA" w14:textId="77777777" w:rsidR="002A3AAA" w:rsidRPr="009E5925" w:rsidRDefault="002A3AAA" w:rsidP="002A3AAA">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7</w:t>
            </w:r>
          </w:p>
        </w:tc>
        <w:tc>
          <w:tcPr>
            <w:tcW w:w="1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F6C267" w14:textId="77777777" w:rsidR="002A3AAA" w:rsidRPr="009E5925" w:rsidRDefault="002A3AAA" w:rsidP="002A3AAA">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8</w:t>
            </w:r>
          </w:p>
        </w:tc>
      </w:tr>
      <w:tr w:rsidR="002A3AAA" w:rsidRPr="009E5925" w14:paraId="47BAFBAF" w14:textId="77777777" w:rsidTr="0098692F">
        <w:trPr>
          <w:trHeight w:val="20"/>
        </w:trPr>
        <w:tc>
          <w:tcPr>
            <w:tcW w:w="641" w:type="dxa"/>
            <w:tcBorders>
              <w:top w:val="single" w:sz="4" w:space="0" w:color="FFFFFF" w:themeColor="background1"/>
            </w:tcBorders>
            <w:shd w:val="clear" w:color="auto" w:fill="auto"/>
            <w:noWrap/>
            <w:vAlign w:val="center"/>
            <w:hideMark/>
          </w:tcPr>
          <w:p w14:paraId="28C6C5AB"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en-US"/>
              </w:rPr>
              <w:t>1</w:t>
            </w:r>
          </w:p>
        </w:tc>
        <w:tc>
          <w:tcPr>
            <w:tcW w:w="1945" w:type="dxa"/>
            <w:tcBorders>
              <w:top w:val="single" w:sz="4" w:space="0" w:color="FFFFFF" w:themeColor="background1"/>
            </w:tcBorders>
            <w:shd w:val="clear" w:color="auto" w:fill="auto"/>
            <w:vAlign w:val="center"/>
            <w:hideMark/>
          </w:tcPr>
          <w:p w14:paraId="6C99EBCA" w14:textId="1BF64088" w:rsidR="002A3AAA" w:rsidRPr="009E5925" w:rsidRDefault="002A3AAA" w:rsidP="002A3AAA">
            <w:pPr>
              <w:rPr>
                <w:rFonts w:ascii="Myriad Pro" w:hAnsi="Myriad Pro"/>
                <w:sz w:val="16"/>
                <w:szCs w:val="16"/>
              </w:rPr>
            </w:pPr>
            <w:r w:rsidRPr="009E5925">
              <w:rPr>
                <w:rFonts w:ascii="Myriad Pro" w:hAnsi="Myriad Pro"/>
                <w:sz w:val="16"/>
                <w:szCs w:val="16"/>
                <w:lang w:eastAsia="zh-CN"/>
              </w:rPr>
              <w:t xml:space="preserve">Оплата услуг </w:t>
            </w:r>
            <w:r w:rsidR="00043FD8">
              <w:rPr>
                <w:rFonts w:ascii="Myriad Pro" w:hAnsi="Myriad Pro"/>
                <w:sz w:val="16"/>
                <w:szCs w:val="16"/>
                <w:lang w:eastAsia="zh-CN"/>
              </w:rPr>
              <w:t>ПАО </w:t>
            </w:r>
            <w:r w:rsidRPr="009E5925">
              <w:rPr>
                <w:rFonts w:ascii="Myriad Pro" w:hAnsi="Myriad Pro"/>
                <w:sz w:val="16"/>
                <w:szCs w:val="16"/>
                <w:lang w:eastAsia="zh-CN"/>
              </w:rPr>
              <w:t>«ФСК ЕЭС»</w:t>
            </w:r>
          </w:p>
        </w:tc>
        <w:tc>
          <w:tcPr>
            <w:tcW w:w="909" w:type="dxa"/>
            <w:tcBorders>
              <w:top w:val="single" w:sz="4" w:space="0" w:color="FFFFFF" w:themeColor="background1"/>
            </w:tcBorders>
            <w:shd w:val="clear" w:color="auto" w:fill="auto"/>
            <w:noWrap/>
            <w:vAlign w:val="center"/>
            <w:hideMark/>
          </w:tcPr>
          <w:p w14:paraId="67F786D6"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тыс. руб.</w:t>
            </w:r>
          </w:p>
        </w:tc>
        <w:tc>
          <w:tcPr>
            <w:tcW w:w="1222" w:type="dxa"/>
            <w:tcBorders>
              <w:top w:val="single" w:sz="4" w:space="0" w:color="FFFFFF" w:themeColor="background1"/>
            </w:tcBorders>
            <w:shd w:val="clear" w:color="auto" w:fill="auto"/>
            <w:noWrap/>
            <w:vAlign w:val="center"/>
          </w:tcPr>
          <w:p w14:paraId="1DFCB3A9"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1 583 378,51</w:t>
            </w:r>
          </w:p>
        </w:tc>
        <w:tc>
          <w:tcPr>
            <w:tcW w:w="1120" w:type="dxa"/>
            <w:tcBorders>
              <w:top w:val="single" w:sz="4" w:space="0" w:color="FFFFFF" w:themeColor="background1"/>
            </w:tcBorders>
            <w:shd w:val="clear" w:color="auto" w:fill="auto"/>
            <w:noWrap/>
            <w:vAlign w:val="center"/>
          </w:tcPr>
          <w:p w14:paraId="02850DCD"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1 641 143,78</w:t>
            </w:r>
          </w:p>
        </w:tc>
        <w:tc>
          <w:tcPr>
            <w:tcW w:w="1167" w:type="dxa"/>
            <w:tcBorders>
              <w:top w:val="single" w:sz="4" w:space="0" w:color="FFFFFF" w:themeColor="background1"/>
            </w:tcBorders>
            <w:shd w:val="clear" w:color="auto" w:fill="auto"/>
            <w:noWrap/>
            <w:vAlign w:val="center"/>
          </w:tcPr>
          <w:p w14:paraId="456F15D0"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1 642 673,88</w:t>
            </w:r>
          </w:p>
        </w:tc>
        <w:tc>
          <w:tcPr>
            <w:tcW w:w="1260" w:type="dxa"/>
            <w:tcBorders>
              <w:top w:val="single" w:sz="4" w:space="0" w:color="FFFFFF" w:themeColor="background1"/>
            </w:tcBorders>
            <w:shd w:val="clear" w:color="auto" w:fill="auto"/>
            <w:noWrap/>
            <w:vAlign w:val="center"/>
          </w:tcPr>
          <w:p w14:paraId="51A4AA13"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1 530,10</w:t>
            </w:r>
          </w:p>
        </w:tc>
        <w:tc>
          <w:tcPr>
            <w:tcW w:w="1082" w:type="dxa"/>
            <w:tcBorders>
              <w:top w:val="single" w:sz="4" w:space="0" w:color="FFFFFF" w:themeColor="background1"/>
            </w:tcBorders>
            <w:shd w:val="clear" w:color="auto" w:fill="auto"/>
            <w:noWrap/>
            <w:vAlign w:val="center"/>
          </w:tcPr>
          <w:p w14:paraId="351D7FC2"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0,00</w:t>
            </w:r>
          </w:p>
        </w:tc>
      </w:tr>
      <w:tr w:rsidR="002A3AAA" w:rsidRPr="009E5925" w14:paraId="25B7E558" w14:textId="77777777" w:rsidTr="0098692F">
        <w:trPr>
          <w:trHeight w:val="20"/>
        </w:trPr>
        <w:tc>
          <w:tcPr>
            <w:tcW w:w="641" w:type="dxa"/>
            <w:shd w:val="clear" w:color="auto" w:fill="auto"/>
            <w:noWrap/>
            <w:vAlign w:val="center"/>
            <w:hideMark/>
          </w:tcPr>
          <w:p w14:paraId="6B5649FB"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en-US"/>
              </w:rPr>
              <w:t>2</w:t>
            </w:r>
          </w:p>
        </w:tc>
        <w:tc>
          <w:tcPr>
            <w:tcW w:w="1945" w:type="dxa"/>
            <w:shd w:val="clear" w:color="auto" w:fill="auto"/>
            <w:vAlign w:val="center"/>
            <w:hideMark/>
          </w:tcPr>
          <w:p w14:paraId="6861011E" w14:textId="77777777" w:rsidR="002A3AAA" w:rsidRPr="009E5925" w:rsidRDefault="002A3AAA" w:rsidP="002A3AAA">
            <w:pPr>
              <w:rPr>
                <w:rFonts w:ascii="Myriad Pro" w:hAnsi="Myriad Pro"/>
                <w:sz w:val="16"/>
                <w:szCs w:val="16"/>
              </w:rPr>
            </w:pPr>
            <w:r w:rsidRPr="009E5925">
              <w:rPr>
                <w:rFonts w:ascii="Myriad Pro" w:hAnsi="Myriad Pro"/>
                <w:sz w:val="16"/>
                <w:szCs w:val="16"/>
                <w:lang w:eastAsia="zh-CN"/>
              </w:rPr>
              <w:t>Амортизация</w:t>
            </w:r>
          </w:p>
        </w:tc>
        <w:tc>
          <w:tcPr>
            <w:tcW w:w="909" w:type="dxa"/>
            <w:shd w:val="clear" w:color="auto" w:fill="auto"/>
            <w:noWrap/>
            <w:vAlign w:val="center"/>
            <w:hideMark/>
          </w:tcPr>
          <w:p w14:paraId="6C74BB21"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тыс. руб.</w:t>
            </w:r>
          </w:p>
        </w:tc>
        <w:tc>
          <w:tcPr>
            <w:tcW w:w="1222" w:type="dxa"/>
            <w:shd w:val="clear" w:color="auto" w:fill="auto"/>
            <w:noWrap/>
            <w:vAlign w:val="center"/>
          </w:tcPr>
          <w:p w14:paraId="553BDC05"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296 777,04</w:t>
            </w:r>
          </w:p>
        </w:tc>
        <w:tc>
          <w:tcPr>
            <w:tcW w:w="1120" w:type="dxa"/>
            <w:shd w:val="clear" w:color="auto" w:fill="auto"/>
            <w:noWrap/>
            <w:vAlign w:val="center"/>
          </w:tcPr>
          <w:p w14:paraId="74748F8B"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241 815,09</w:t>
            </w:r>
          </w:p>
        </w:tc>
        <w:tc>
          <w:tcPr>
            <w:tcW w:w="1167" w:type="dxa"/>
            <w:shd w:val="clear" w:color="auto" w:fill="auto"/>
            <w:noWrap/>
            <w:vAlign w:val="center"/>
          </w:tcPr>
          <w:p w14:paraId="36B3BEA2"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242 449,03</w:t>
            </w:r>
          </w:p>
        </w:tc>
        <w:tc>
          <w:tcPr>
            <w:tcW w:w="1260" w:type="dxa"/>
            <w:shd w:val="clear" w:color="auto" w:fill="auto"/>
            <w:noWrap/>
            <w:vAlign w:val="center"/>
          </w:tcPr>
          <w:p w14:paraId="28A51F80"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633,94</w:t>
            </w:r>
          </w:p>
        </w:tc>
        <w:tc>
          <w:tcPr>
            <w:tcW w:w="1082" w:type="dxa"/>
            <w:shd w:val="clear" w:color="auto" w:fill="auto"/>
            <w:noWrap/>
            <w:vAlign w:val="center"/>
          </w:tcPr>
          <w:p w14:paraId="61B63263"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0,00</w:t>
            </w:r>
          </w:p>
        </w:tc>
      </w:tr>
      <w:tr w:rsidR="002A3AAA" w:rsidRPr="009E5925" w14:paraId="68C8FF79" w14:textId="77777777" w:rsidTr="0098692F">
        <w:trPr>
          <w:trHeight w:val="20"/>
        </w:trPr>
        <w:tc>
          <w:tcPr>
            <w:tcW w:w="641" w:type="dxa"/>
            <w:shd w:val="clear" w:color="auto" w:fill="auto"/>
            <w:noWrap/>
            <w:vAlign w:val="center"/>
            <w:hideMark/>
          </w:tcPr>
          <w:p w14:paraId="1AE63198"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en-US"/>
              </w:rPr>
              <w:t>3</w:t>
            </w:r>
          </w:p>
        </w:tc>
        <w:tc>
          <w:tcPr>
            <w:tcW w:w="1945" w:type="dxa"/>
            <w:shd w:val="clear" w:color="auto" w:fill="auto"/>
            <w:vAlign w:val="center"/>
            <w:hideMark/>
          </w:tcPr>
          <w:p w14:paraId="0C0958C8" w14:textId="77777777" w:rsidR="002A3AAA" w:rsidRPr="009E5925" w:rsidRDefault="002A3AAA" w:rsidP="002A3AAA">
            <w:pPr>
              <w:rPr>
                <w:rFonts w:ascii="Myriad Pro" w:hAnsi="Myriad Pro"/>
                <w:sz w:val="16"/>
                <w:szCs w:val="16"/>
              </w:rPr>
            </w:pPr>
            <w:r w:rsidRPr="009E5925">
              <w:rPr>
                <w:rFonts w:ascii="Myriad Pro" w:hAnsi="Myriad Pro"/>
                <w:sz w:val="16"/>
                <w:szCs w:val="16"/>
                <w:lang w:eastAsia="zh-CN"/>
              </w:rPr>
              <w:t>Электроэнергия на хоз. нужды</w:t>
            </w:r>
          </w:p>
        </w:tc>
        <w:tc>
          <w:tcPr>
            <w:tcW w:w="909" w:type="dxa"/>
            <w:shd w:val="clear" w:color="auto" w:fill="auto"/>
            <w:noWrap/>
            <w:vAlign w:val="center"/>
            <w:hideMark/>
          </w:tcPr>
          <w:p w14:paraId="5D9FABD9"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тыс. руб.</w:t>
            </w:r>
          </w:p>
        </w:tc>
        <w:tc>
          <w:tcPr>
            <w:tcW w:w="1222" w:type="dxa"/>
            <w:shd w:val="clear" w:color="auto" w:fill="auto"/>
            <w:noWrap/>
            <w:vAlign w:val="center"/>
          </w:tcPr>
          <w:p w14:paraId="519090B4"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4 886,89</w:t>
            </w:r>
          </w:p>
        </w:tc>
        <w:tc>
          <w:tcPr>
            <w:tcW w:w="1120" w:type="dxa"/>
            <w:shd w:val="clear" w:color="auto" w:fill="auto"/>
            <w:noWrap/>
            <w:vAlign w:val="center"/>
          </w:tcPr>
          <w:p w14:paraId="320C204F"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4 562,12</w:t>
            </w:r>
          </w:p>
        </w:tc>
        <w:tc>
          <w:tcPr>
            <w:tcW w:w="1167" w:type="dxa"/>
            <w:shd w:val="clear" w:color="auto" w:fill="auto"/>
            <w:noWrap/>
            <w:vAlign w:val="center"/>
          </w:tcPr>
          <w:p w14:paraId="16404527"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4 562,11</w:t>
            </w:r>
          </w:p>
        </w:tc>
        <w:tc>
          <w:tcPr>
            <w:tcW w:w="1260" w:type="dxa"/>
            <w:shd w:val="clear" w:color="auto" w:fill="auto"/>
            <w:noWrap/>
            <w:vAlign w:val="center"/>
          </w:tcPr>
          <w:p w14:paraId="3AA9A376"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0,00</w:t>
            </w:r>
          </w:p>
        </w:tc>
        <w:tc>
          <w:tcPr>
            <w:tcW w:w="1082" w:type="dxa"/>
            <w:shd w:val="clear" w:color="auto" w:fill="auto"/>
            <w:noWrap/>
            <w:vAlign w:val="center"/>
          </w:tcPr>
          <w:p w14:paraId="18F0CBD9"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-0,01</w:t>
            </w:r>
          </w:p>
        </w:tc>
      </w:tr>
      <w:tr w:rsidR="002A3AAA" w:rsidRPr="009E5925" w14:paraId="6339B43C" w14:textId="77777777" w:rsidTr="0098692F">
        <w:trPr>
          <w:trHeight w:val="20"/>
        </w:trPr>
        <w:tc>
          <w:tcPr>
            <w:tcW w:w="641" w:type="dxa"/>
            <w:shd w:val="clear" w:color="auto" w:fill="auto"/>
            <w:noWrap/>
            <w:vAlign w:val="center"/>
            <w:hideMark/>
          </w:tcPr>
          <w:p w14:paraId="01FDB547"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en-US"/>
              </w:rPr>
              <w:t>4</w:t>
            </w:r>
          </w:p>
        </w:tc>
        <w:tc>
          <w:tcPr>
            <w:tcW w:w="1945" w:type="dxa"/>
            <w:shd w:val="clear" w:color="auto" w:fill="auto"/>
            <w:vAlign w:val="center"/>
            <w:hideMark/>
          </w:tcPr>
          <w:p w14:paraId="7D2022FB" w14:textId="77777777" w:rsidR="002A3AAA" w:rsidRPr="009E5925" w:rsidRDefault="002A3AAA" w:rsidP="002A3AAA">
            <w:pPr>
              <w:rPr>
                <w:rFonts w:ascii="Myriad Pro" w:hAnsi="Myriad Pro"/>
                <w:sz w:val="16"/>
                <w:szCs w:val="16"/>
              </w:rPr>
            </w:pPr>
            <w:r w:rsidRPr="009E5925">
              <w:rPr>
                <w:rFonts w:ascii="Myriad Pro" w:hAnsi="Myriad Pro"/>
                <w:sz w:val="16"/>
                <w:szCs w:val="16"/>
                <w:lang w:eastAsia="zh-CN"/>
              </w:rPr>
              <w:t>Плата за аренду имущества и лизинг всего, в том числе:</w:t>
            </w:r>
          </w:p>
        </w:tc>
        <w:tc>
          <w:tcPr>
            <w:tcW w:w="909" w:type="dxa"/>
            <w:shd w:val="clear" w:color="auto" w:fill="auto"/>
            <w:noWrap/>
            <w:vAlign w:val="center"/>
            <w:hideMark/>
          </w:tcPr>
          <w:p w14:paraId="54EAEE3F"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тыс. руб.</w:t>
            </w:r>
          </w:p>
        </w:tc>
        <w:tc>
          <w:tcPr>
            <w:tcW w:w="1222" w:type="dxa"/>
            <w:shd w:val="clear" w:color="auto" w:fill="auto"/>
            <w:noWrap/>
            <w:vAlign w:val="center"/>
          </w:tcPr>
          <w:p w14:paraId="53C2C96B"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18 057,70</w:t>
            </w:r>
          </w:p>
        </w:tc>
        <w:tc>
          <w:tcPr>
            <w:tcW w:w="1120" w:type="dxa"/>
            <w:shd w:val="clear" w:color="auto" w:fill="auto"/>
            <w:noWrap/>
            <w:vAlign w:val="center"/>
          </w:tcPr>
          <w:p w14:paraId="72B5E23D"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11 946,14</w:t>
            </w:r>
          </w:p>
        </w:tc>
        <w:tc>
          <w:tcPr>
            <w:tcW w:w="1167" w:type="dxa"/>
            <w:shd w:val="clear" w:color="auto" w:fill="auto"/>
            <w:noWrap/>
            <w:vAlign w:val="center"/>
          </w:tcPr>
          <w:p w14:paraId="46B52C3B"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12 497,35</w:t>
            </w:r>
          </w:p>
        </w:tc>
        <w:tc>
          <w:tcPr>
            <w:tcW w:w="1260" w:type="dxa"/>
            <w:shd w:val="clear" w:color="auto" w:fill="auto"/>
            <w:noWrap/>
            <w:vAlign w:val="center"/>
          </w:tcPr>
          <w:p w14:paraId="2F6EA6D5"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551,21</w:t>
            </w:r>
          </w:p>
        </w:tc>
        <w:tc>
          <w:tcPr>
            <w:tcW w:w="1082" w:type="dxa"/>
            <w:shd w:val="clear" w:color="auto" w:fill="auto"/>
            <w:noWrap/>
            <w:vAlign w:val="center"/>
          </w:tcPr>
          <w:p w14:paraId="4302F339"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0,00</w:t>
            </w:r>
          </w:p>
        </w:tc>
      </w:tr>
      <w:tr w:rsidR="002A3AAA" w:rsidRPr="009E5925" w14:paraId="45A12577" w14:textId="77777777" w:rsidTr="0098692F">
        <w:trPr>
          <w:trHeight w:val="20"/>
        </w:trPr>
        <w:tc>
          <w:tcPr>
            <w:tcW w:w="641" w:type="dxa"/>
            <w:shd w:val="clear" w:color="auto" w:fill="auto"/>
            <w:noWrap/>
            <w:vAlign w:val="center"/>
            <w:hideMark/>
          </w:tcPr>
          <w:p w14:paraId="37C45C88"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en-US"/>
              </w:rPr>
              <w:t>4.1</w:t>
            </w:r>
          </w:p>
        </w:tc>
        <w:tc>
          <w:tcPr>
            <w:tcW w:w="1945" w:type="dxa"/>
            <w:shd w:val="clear" w:color="auto" w:fill="auto"/>
            <w:vAlign w:val="center"/>
            <w:hideMark/>
          </w:tcPr>
          <w:p w14:paraId="031E951E" w14:textId="77777777" w:rsidR="002A3AAA" w:rsidRPr="009E5925" w:rsidRDefault="002A3AAA" w:rsidP="002A3AAA">
            <w:pPr>
              <w:rPr>
                <w:rFonts w:ascii="Myriad Pro" w:hAnsi="Myriad Pro"/>
                <w:sz w:val="16"/>
                <w:szCs w:val="16"/>
              </w:rPr>
            </w:pPr>
            <w:r w:rsidRPr="009E5925">
              <w:rPr>
                <w:rFonts w:ascii="Myriad Pro" w:hAnsi="Myriad Pro"/>
                <w:sz w:val="16"/>
                <w:szCs w:val="16"/>
                <w:lang w:eastAsia="zh-CN"/>
              </w:rPr>
              <w:t>Аренда имущества</w:t>
            </w:r>
          </w:p>
        </w:tc>
        <w:tc>
          <w:tcPr>
            <w:tcW w:w="909" w:type="dxa"/>
            <w:shd w:val="clear" w:color="auto" w:fill="auto"/>
            <w:noWrap/>
            <w:vAlign w:val="center"/>
            <w:hideMark/>
          </w:tcPr>
          <w:p w14:paraId="474B4CDB"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тыс. руб.</w:t>
            </w:r>
          </w:p>
        </w:tc>
        <w:tc>
          <w:tcPr>
            <w:tcW w:w="1222" w:type="dxa"/>
            <w:shd w:val="clear" w:color="auto" w:fill="auto"/>
            <w:noWrap/>
            <w:vAlign w:val="center"/>
          </w:tcPr>
          <w:p w14:paraId="2ED046CD"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4 753,70</w:t>
            </w:r>
          </w:p>
        </w:tc>
        <w:tc>
          <w:tcPr>
            <w:tcW w:w="1120" w:type="dxa"/>
            <w:shd w:val="clear" w:color="auto" w:fill="auto"/>
            <w:noWrap/>
            <w:vAlign w:val="center"/>
          </w:tcPr>
          <w:p w14:paraId="0738FDC5"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0,00</w:t>
            </w:r>
          </w:p>
        </w:tc>
        <w:tc>
          <w:tcPr>
            <w:tcW w:w="1167" w:type="dxa"/>
            <w:shd w:val="clear" w:color="auto" w:fill="auto"/>
            <w:noWrap/>
            <w:vAlign w:val="center"/>
          </w:tcPr>
          <w:p w14:paraId="306C1322"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0,00</w:t>
            </w:r>
          </w:p>
        </w:tc>
        <w:tc>
          <w:tcPr>
            <w:tcW w:w="1260" w:type="dxa"/>
            <w:shd w:val="clear" w:color="auto" w:fill="auto"/>
            <w:noWrap/>
            <w:vAlign w:val="center"/>
          </w:tcPr>
          <w:p w14:paraId="3D26CB67"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0,00</w:t>
            </w:r>
          </w:p>
        </w:tc>
        <w:tc>
          <w:tcPr>
            <w:tcW w:w="1082" w:type="dxa"/>
            <w:shd w:val="clear" w:color="auto" w:fill="auto"/>
            <w:noWrap/>
            <w:vAlign w:val="center"/>
          </w:tcPr>
          <w:p w14:paraId="14561646"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0,00</w:t>
            </w:r>
          </w:p>
        </w:tc>
      </w:tr>
      <w:tr w:rsidR="002A3AAA" w:rsidRPr="009E5925" w14:paraId="15755822" w14:textId="77777777" w:rsidTr="0098692F">
        <w:trPr>
          <w:trHeight w:val="20"/>
        </w:trPr>
        <w:tc>
          <w:tcPr>
            <w:tcW w:w="641" w:type="dxa"/>
            <w:shd w:val="clear" w:color="auto" w:fill="auto"/>
            <w:noWrap/>
            <w:vAlign w:val="center"/>
            <w:hideMark/>
          </w:tcPr>
          <w:p w14:paraId="52271C3F"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en-US"/>
              </w:rPr>
              <w:t>4.2</w:t>
            </w:r>
          </w:p>
        </w:tc>
        <w:tc>
          <w:tcPr>
            <w:tcW w:w="1945" w:type="dxa"/>
            <w:shd w:val="clear" w:color="auto" w:fill="auto"/>
            <w:vAlign w:val="center"/>
            <w:hideMark/>
          </w:tcPr>
          <w:p w14:paraId="41738ACF" w14:textId="77777777" w:rsidR="002A3AAA" w:rsidRPr="009E5925" w:rsidRDefault="002A3AAA" w:rsidP="002A3AAA">
            <w:pPr>
              <w:rPr>
                <w:rFonts w:ascii="Myriad Pro" w:hAnsi="Myriad Pro"/>
                <w:sz w:val="16"/>
                <w:szCs w:val="16"/>
              </w:rPr>
            </w:pPr>
            <w:r w:rsidRPr="009E5925">
              <w:rPr>
                <w:rFonts w:ascii="Myriad Pro" w:hAnsi="Myriad Pro"/>
                <w:sz w:val="16"/>
                <w:szCs w:val="16"/>
                <w:lang w:eastAsia="zh-CN"/>
              </w:rPr>
              <w:t>Арендная плата за землю</w:t>
            </w:r>
          </w:p>
        </w:tc>
        <w:tc>
          <w:tcPr>
            <w:tcW w:w="909" w:type="dxa"/>
            <w:shd w:val="clear" w:color="auto" w:fill="auto"/>
            <w:noWrap/>
            <w:vAlign w:val="center"/>
            <w:hideMark/>
          </w:tcPr>
          <w:p w14:paraId="08A0EC96"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тыс. руб.</w:t>
            </w:r>
          </w:p>
        </w:tc>
        <w:tc>
          <w:tcPr>
            <w:tcW w:w="1222" w:type="dxa"/>
            <w:shd w:val="clear" w:color="auto" w:fill="auto"/>
            <w:noWrap/>
            <w:vAlign w:val="center"/>
          </w:tcPr>
          <w:p w14:paraId="20A0F19D"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13 304,00</w:t>
            </w:r>
          </w:p>
        </w:tc>
        <w:tc>
          <w:tcPr>
            <w:tcW w:w="1120" w:type="dxa"/>
            <w:shd w:val="clear" w:color="auto" w:fill="auto"/>
            <w:noWrap/>
            <w:vAlign w:val="center"/>
          </w:tcPr>
          <w:p w14:paraId="5961D393"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11 946,14</w:t>
            </w:r>
          </w:p>
        </w:tc>
        <w:tc>
          <w:tcPr>
            <w:tcW w:w="1167" w:type="dxa"/>
            <w:shd w:val="clear" w:color="auto" w:fill="auto"/>
            <w:noWrap/>
            <w:vAlign w:val="center"/>
          </w:tcPr>
          <w:p w14:paraId="18FE8971"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12 497,35</w:t>
            </w:r>
          </w:p>
        </w:tc>
        <w:tc>
          <w:tcPr>
            <w:tcW w:w="1260" w:type="dxa"/>
            <w:shd w:val="clear" w:color="auto" w:fill="auto"/>
            <w:noWrap/>
            <w:vAlign w:val="center"/>
          </w:tcPr>
          <w:p w14:paraId="77EB821F"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551,21</w:t>
            </w:r>
          </w:p>
        </w:tc>
        <w:tc>
          <w:tcPr>
            <w:tcW w:w="1082" w:type="dxa"/>
            <w:shd w:val="clear" w:color="auto" w:fill="auto"/>
            <w:noWrap/>
            <w:vAlign w:val="center"/>
          </w:tcPr>
          <w:p w14:paraId="20EBE9CE"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0,00</w:t>
            </w:r>
          </w:p>
        </w:tc>
      </w:tr>
      <w:tr w:rsidR="002A3AAA" w:rsidRPr="009E5925" w14:paraId="47B1AEF8" w14:textId="77777777" w:rsidTr="0098692F">
        <w:trPr>
          <w:trHeight w:val="20"/>
        </w:trPr>
        <w:tc>
          <w:tcPr>
            <w:tcW w:w="641" w:type="dxa"/>
            <w:shd w:val="clear" w:color="auto" w:fill="auto"/>
            <w:noWrap/>
            <w:vAlign w:val="center"/>
            <w:hideMark/>
          </w:tcPr>
          <w:p w14:paraId="51C2D117"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en-US"/>
              </w:rPr>
              <w:t>5</w:t>
            </w:r>
          </w:p>
        </w:tc>
        <w:tc>
          <w:tcPr>
            <w:tcW w:w="1945" w:type="dxa"/>
            <w:shd w:val="clear" w:color="auto" w:fill="auto"/>
            <w:vAlign w:val="center"/>
            <w:hideMark/>
          </w:tcPr>
          <w:p w14:paraId="39DC36CC" w14:textId="77777777" w:rsidR="002A3AAA" w:rsidRPr="009E5925" w:rsidRDefault="002A3AAA" w:rsidP="002A3AAA">
            <w:pPr>
              <w:rPr>
                <w:rFonts w:ascii="Myriad Pro" w:hAnsi="Myriad Pro"/>
                <w:sz w:val="16"/>
                <w:szCs w:val="16"/>
              </w:rPr>
            </w:pPr>
            <w:r w:rsidRPr="009E5925">
              <w:rPr>
                <w:rFonts w:ascii="Myriad Pro" w:hAnsi="Myriad Pro"/>
                <w:sz w:val="16"/>
                <w:szCs w:val="16"/>
                <w:lang w:eastAsia="zh-CN"/>
              </w:rPr>
              <w:t>Налоги из себестоимости всего, в том числе:</w:t>
            </w:r>
          </w:p>
        </w:tc>
        <w:tc>
          <w:tcPr>
            <w:tcW w:w="909" w:type="dxa"/>
            <w:shd w:val="clear" w:color="auto" w:fill="auto"/>
            <w:noWrap/>
            <w:vAlign w:val="center"/>
            <w:hideMark/>
          </w:tcPr>
          <w:p w14:paraId="502F08F9"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тыс. руб.</w:t>
            </w:r>
          </w:p>
        </w:tc>
        <w:tc>
          <w:tcPr>
            <w:tcW w:w="1222" w:type="dxa"/>
            <w:shd w:val="clear" w:color="auto" w:fill="auto"/>
            <w:noWrap/>
            <w:vAlign w:val="center"/>
          </w:tcPr>
          <w:p w14:paraId="377822A2"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33 444,56</w:t>
            </w:r>
          </w:p>
        </w:tc>
        <w:tc>
          <w:tcPr>
            <w:tcW w:w="1120" w:type="dxa"/>
            <w:shd w:val="clear" w:color="auto" w:fill="auto"/>
            <w:noWrap/>
            <w:vAlign w:val="center"/>
          </w:tcPr>
          <w:p w14:paraId="16D56317"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37 267,65</w:t>
            </w:r>
          </w:p>
        </w:tc>
        <w:tc>
          <w:tcPr>
            <w:tcW w:w="1167" w:type="dxa"/>
            <w:shd w:val="clear" w:color="auto" w:fill="auto"/>
            <w:noWrap/>
            <w:vAlign w:val="center"/>
          </w:tcPr>
          <w:p w14:paraId="134732B7"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33 172,55</w:t>
            </w:r>
          </w:p>
        </w:tc>
        <w:tc>
          <w:tcPr>
            <w:tcW w:w="1260" w:type="dxa"/>
            <w:shd w:val="clear" w:color="auto" w:fill="auto"/>
            <w:noWrap/>
            <w:vAlign w:val="center"/>
          </w:tcPr>
          <w:p w14:paraId="2D71434A"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0,00</w:t>
            </w:r>
          </w:p>
        </w:tc>
        <w:tc>
          <w:tcPr>
            <w:tcW w:w="1082" w:type="dxa"/>
            <w:shd w:val="clear" w:color="auto" w:fill="auto"/>
            <w:noWrap/>
            <w:vAlign w:val="center"/>
          </w:tcPr>
          <w:p w14:paraId="6D2F392F"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-4 095,10</w:t>
            </w:r>
          </w:p>
        </w:tc>
      </w:tr>
      <w:tr w:rsidR="002A3AAA" w:rsidRPr="009E5925" w14:paraId="260AE8FD" w14:textId="77777777" w:rsidTr="0098692F">
        <w:trPr>
          <w:trHeight w:val="20"/>
        </w:trPr>
        <w:tc>
          <w:tcPr>
            <w:tcW w:w="641" w:type="dxa"/>
            <w:shd w:val="clear" w:color="auto" w:fill="auto"/>
            <w:noWrap/>
            <w:vAlign w:val="center"/>
            <w:hideMark/>
          </w:tcPr>
          <w:p w14:paraId="06923358"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en-US"/>
              </w:rPr>
              <w:t>5.1</w:t>
            </w:r>
          </w:p>
        </w:tc>
        <w:tc>
          <w:tcPr>
            <w:tcW w:w="1945" w:type="dxa"/>
            <w:shd w:val="clear" w:color="auto" w:fill="auto"/>
            <w:vAlign w:val="center"/>
            <w:hideMark/>
          </w:tcPr>
          <w:p w14:paraId="31C862E1" w14:textId="77777777" w:rsidR="002A3AAA" w:rsidRPr="009E5925" w:rsidRDefault="002A3AAA" w:rsidP="002A3AAA">
            <w:pPr>
              <w:rPr>
                <w:rFonts w:ascii="Myriad Pro" w:hAnsi="Myriad Pro"/>
                <w:sz w:val="16"/>
                <w:szCs w:val="16"/>
              </w:rPr>
            </w:pPr>
            <w:r w:rsidRPr="009E5925">
              <w:rPr>
                <w:rFonts w:ascii="Myriad Pro" w:hAnsi="Myriad Pro"/>
                <w:sz w:val="16"/>
                <w:szCs w:val="16"/>
                <w:lang w:eastAsia="zh-CN"/>
              </w:rPr>
              <w:t>плата за землю</w:t>
            </w:r>
          </w:p>
        </w:tc>
        <w:tc>
          <w:tcPr>
            <w:tcW w:w="909" w:type="dxa"/>
            <w:shd w:val="clear" w:color="auto" w:fill="auto"/>
            <w:noWrap/>
            <w:vAlign w:val="center"/>
            <w:hideMark/>
          </w:tcPr>
          <w:p w14:paraId="6F861625"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тыс. руб.</w:t>
            </w:r>
          </w:p>
        </w:tc>
        <w:tc>
          <w:tcPr>
            <w:tcW w:w="1222" w:type="dxa"/>
            <w:shd w:val="clear" w:color="auto" w:fill="auto"/>
            <w:noWrap/>
            <w:vAlign w:val="center"/>
          </w:tcPr>
          <w:p w14:paraId="060C836E"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1 519,35</w:t>
            </w:r>
          </w:p>
        </w:tc>
        <w:tc>
          <w:tcPr>
            <w:tcW w:w="1120" w:type="dxa"/>
            <w:shd w:val="clear" w:color="auto" w:fill="auto"/>
            <w:noWrap/>
            <w:vAlign w:val="center"/>
          </w:tcPr>
          <w:p w14:paraId="291ABB59"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1 427,44</w:t>
            </w:r>
          </w:p>
        </w:tc>
        <w:tc>
          <w:tcPr>
            <w:tcW w:w="1167" w:type="dxa"/>
            <w:shd w:val="clear" w:color="auto" w:fill="auto"/>
            <w:noWrap/>
            <w:vAlign w:val="center"/>
          </w:tcPr>
          <w:p w14:paraId="01921B81"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1 419,51</w:t>
            </w:r>
          </w:p>
        </w:tc>
        <w:tc>
          <w:tcPr>
            <w:tcW w:w="1260" w:type="dxa"/>
            <w:shd w:val="clear" w:color="auto" w:fill="auto"/>
            <w:noWrap/>
            <w:vAlign w:val="center"/>
          </w:tcPr>
          <w:p w14:paraId="5D35D2FE"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0,00</w:t>
            </w:r>
          </w:p>
        </w:tc>
        <w:tc>
          <w:tcPr>
            <w:tcW w:w="1082" w:type="dxa"/>
            <w:shd w:val="clear" w:color="auto" w:fill="auto"/>
            <w:noWrap/>
            <w:vAlign w:val="center"/>
          </w:tcPr>
          <w:p w14:paraId="74EC3DC7"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-7,93</w:t>
            </w:r>
          </w:p>
        </w:tc>
      </w:tr>
      <w:tr w:rsidR="002A3AAA" w:rsidRPr="009E5925" w14:paraId="3F00F3EA" w14:textId="77777777" w:rsidTr="0098692F">
        <w:trPr>
          <w:trHeight w:val="20"/>
        </w:trPr>
        <w:tc>
          <w:tcPr>
            <w:tcW w:w="641" w:type="dxa"/>
            <w:shd w:val="clear" w:color="auto" w:fill="auto"/>
            <w:noWrap/>
            <w:vAlign w:val="center"/>
            <w:hideMark/>
          </w:tcPr>
          <w:p w14:paraId="0B9908C1"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en-US"/>
              </w:rPr>
              <w:t>5.2</w:t>
            </w:r>
          </w:p>
        </w:tc>
        <w:tc>
          <w:tcPr>
            <w:tcW w:w="1945" w:type="dxa"/>
            <w:shd w:val="clear" w:color="auto" w:fill="auto"/>
            <w:vAlign w:val="center"/>
            <w:hideMark/>
          </w:tcPr>
          <w:p w14:paraId="08F19B99" w14:textId="77777777" w:rsidR="002A3AAA" w:rsidRPr="009E5925" w:rsidRDefault="002A3AAA" w:rsidP="002A3AAA">
            <w:pPr>
              <w:rPr>
                <w:rFonts w:ascii="Myriad Pro" w:hAnsi="Myriad Pro"/>
                <w:sz w:val="16"/>
                <w:szCs w:val="16"/>
              </w:rPr>
            </w:pPr>
            <w:r w:rsidRPr="009E5925">
              <w:rPr>
                <w:rFonts w:ascii="Myriad Pro" w:hAnsi="Myriad Pro"/>
                <w:sz w:val="16"/>
                <w:szCs w:val="16"/>
                <w:lang w:eastAsia="zh-CN"/>
              </w:rPr>
              <w:t>транспортный налог</w:t>
            </w:r>
          </w:p>
        </w:tc>
        <w:tc>
          <w:tcPr>
            <w:tcW w:w="909" w:type="dxa"/>
            <w:shd w:val="clear" w:color="auto" w:fill="auto"/>
            <w:noWrap/>
            <w:vAlign w:val="center"/>
            <w:hideMark/>
          </w:tcPr>
          <w:p w14:paraId="37EAFB00"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тыс. руб.</w:t>
            </w:r>
          </w:p>
        </w:tc>
        <w:tc>
          <w:tcPr>
            <w:tcW w:w="1222" w:type="dxa"/>
            <w:shd w:val="clear" w:color="auto" w:fill="auto"/>
            <w:noWrap/>
            <w:vAlign w:val="center"/>
          </w:tcPr>
          <w:p w14:paraId="4CABEE3D"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735,86</w:t>
            </w:r>
          </w:p>
        </w:tc>
        <w:tc>
          <w:tcPr>
            <w:tcW w:w="1120" w:type="dxa"/>
            <w:shd w:val="clear" w:color="auto" w:fill="auto"/>
            <w:noWrap/>
            <w:vAlign w:val="center"/>
          </w:tcPr>
          <w:p w14:paraId="7ADF7FAF"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686,12</w:t>
            </w:r>
          </w:p>
        </w:tc>
        <w:tc>
          <w:tcPr>
            <w:tcW w:w="1167" w:type="dxa"/>
            <w:shd w:val="clear" w:color="auto" w:fill="auto"/>
            <w:noWrap/>
            <w:vAlign w:val="center"/>
          </w:tcPr>
          <w:p w14:paraId="6B32617F"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563,68</w:t>
            </w:r>
          </w:p>
        </w:tc>
        <w:tc>
          <w:tcPr>
            <w:tcW w:w="1260" w:type="dxa"/>
            <w:shd w:val="clear" w:color="auto" w:fill="auto"/>
            <w:noWrap/>
            <w:vAlign w:val="center"/>
          </w:tcPr>
          <w:p w14:paraId="06D327F9"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0,00</w:t>
            </w:r>
          </w:p>
        </w:tc>
        <w:tc>
          <w:tcPr>
            <w:tcW w:w="1082" w:type="dxa"/>
            <w:shd w:val="clear" w:color="auto" w:fill="auto"/>
            <w:noWrap/>
            <w:vAlign w:val="center"/>
          </w:tcPr>
          <w:p w14:paraId="6DB11F0C"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-122,44</w:t>
            </w:r>
          </w:p>
        </w:tc>
      </w:tr>
      <w:tr w:rsidR="002A3AAA" w:rsidRPr="009E5925" w14:paraId="7AF87E27" w14:textId="77777777" w:rsidTr="0098692F">
        <w:trPr>
          <w:trHeight w:val="20"/>
        </w:trPr>
        <w:tc>
          <w:tcPr>
            <w:tcW w:w="641" w:type="dxa"/>
            <w:shd w:val="clear" w:color="auto" w:fill="auto"/>
            <w:noWrap/>
            <w:vAlign w:val="center"/>
            <w:hideMark/>
          </w:tcPr>
          <w:p w14:paraId="229A28DC" w14:textId="77777777" w:rsidR="002A3AAA" w:rsidRPr="009E5925" w:rsidRDefault="002A3AAA" w:rsidP="002A3AAA">
            <w:pPr>
              <w:jc w:val="center"/>
              <w:rPr>
                <w:rFonts w:ascii="Myriad Pro" w:hAnsi="Myriad Pro"/>
                <w:sz w:val="16"/>
                <w:szCs w:val="16"/>
              </w:rPr>
            </w:pPr>
            <w:r w:rsidRPr="009E5925">
              <w:rPr>
                <w:rFonts w:ascii="Myriad Pro" w:hAnsi="Myriad Pro"/>
                <w:bCs/>
                <w:sz w:val="16"/>
                <w:szCs w:val="16"/>
                <w:lang w:eastAsia="en-US"/>
              </w:rPr>
              <w:t>5.3</w:t>
            </w:r>
          </w:p>
        </w:tc>
        <w:tc>
          <w:tcPr>
            <w:tcW w:w="1945" w:type="dxa"/>
            <w:shd w:val="clear" w:color="auto" w:fill="auto"/>
            <w:vAlign w:val="center"/>
            <w:hideMark/>
          </w:tcPr>
          <w:p w14:paraId="0F1E3307" w14:textId="77777777" w:rsidR="002A3AAA" w:rsidRPr="009E5925" w:rsidRDefault="002A3AAA" w:rsidP="002A3AAA">
            <w:pPr>
              <w:rPr>
                <w:rFonts w:ascii="Myriad Pro" w:hAnsi="Myriad Pro"/>
                <w:sz w:val="16"/>
                <w:szCs w:val="16"/>
              </w:rPr>
            </w:pPr>
            <w:r w:rsidRPr="009E5925">
              <w:rPr>
                <w:rFonts w:ascii="Myriad Pro" w:hAnsi="Myriad Pro"/>
                <w:sz w:val="16"/>
                <w:szCs w:val="16"/>
                <w:lang w:eastAsia="zh-CN"/>
              </w:rPr>
              <w:t>налог на имущество</w:t>
            </w:r>
          </w:p>
        </w:tc>
        <w:tc>
          <w:tcPr>
            <w:tcW w:w="909" w:type="dxa"/>
            <w:shd w:val="clear" w:color="auto" w:fill="auto"/>
            <w:noWrap/>
            <w:vAlign w:val="center"/>
            <w:hideMark/>
          </w:tcPr>
          <w:p w14:paraId="14984260"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тыс. руб.</w:t>
            </w:r>
          </w:p>
        </w:tc>
        <w:tc>
          <w:tcPr>
            <w:tcW w:w="1222" w:type="dxa"/>
            <w:shd w:val="clear" w:color="auto" w:fill="auto"/>
            <w:noWrap/>
            <w:vAlign w:val="center"/>
          </w:tcPr>
          <w:p w14:paraId="30372482"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31 146,68</w:t>
            </w:r>
          </w:p>
        </w:tc>
        <w:tc>
          <w:tcPr>
            <w:tcW w:w="1120" w:type="dxa"/>
            <w:shd w:val="clear" w:color="auto" w:fill="auto"/>
            <w:noWrap/>
            <w:vAlign w:val="center"/>
          </w:tcPr>
          <w:p w14:paraId="4E805B94"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35 111,57</w:t>
            </w:r>
          </w:p>
        </w:tc>
        <w:tc>
          <w:tcPr>
            <w:tcW w:w="1167" w:type="dxa"/>
            <w:shd w:val="clear" w:color="auto" w:fill="auto"/>
            <w:noWrap/>
            <w:vAlign w:val="center"/>
          </w:tcPr>
          <w:p w14:paraId="2D461A21"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31 146,68</w:t>
            </w:r>
          </w:p>
        </w:tc>
        <w:tc>
          <w:tcPr>
            <w:tcW w:w="1260" w:type="dxa"/>
            <w:shd w:val="clear" w:color="auto" w:fill="auto"/>
            <w:noWrap/>
            <w:vAlign w:val="center"/>
          </w:tcPr>
          <w:p w14:paraId="756523E6"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0,00</w:t>
            </w:r>
          </w:p>
        </w:tc>
        <w:tc>
          <w:tcPr>
            <w:tcW w:w="1082" w:type="dxa"/>
            <w:shd w:val="clear" w:color="auto" w:fill="auto"/>
            <w:noWrap/>
            <w:vAlign w:val="center"/>
          </w:tcPr>
          <w:p w14:paraId="441F2C6F"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-3 964,89</w:t>
            </w:r>
          </w:p>
        </w:tc>
      </w:tr>
      <w:tr w:rsidR="002A3AAA" w:rsidRPr="009E5925" w14:paraId="2EECF0E1" w14:textId="77777777" w:rsidTr="0098692F">
        <w:trPr>
          <w:trHeight w:val="20"/>
        </w:trPr>
        <w:tc>
          <w:tcPr>
            <w:tcW w:w="641" w:type="dxa"/>
            <w:shd w:val="clear" w:color="auto" w:fill="auto"/>
            <w:noWrap/>
            <w:vAlign w:val="center"/>
            <w:hideMark/>
          </w:tcPr>
          <w:p w14:paraId="2A0CAA96"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en-US"/>
              </w:rPr>
              <w:t>5.4</w:t>
            </w:r>
          </w:p>
        </w:tc>
        <w:tc>
          <w:tcPr>
            <w:tcW w:w="1945" w:type="dxa"/>
            <w:shd w:val="clear" w:color="auto" w:fill="auto"/>
            <w:vAlign w:val="center"/>
            <w:hideMark/>
          </w:tcPr>
          <w:p w14:paraId="42F8FF41" w14:textId="77777777" w:rsidR="002A3AAA" w:rsidRPr="009E5925" w:rsidRDefault="002A3AAA" w:rsidP="002A3AAA">
            <w:pPr>
              <w:rPr>
                <w:rFonts w:ascii="Myriad Pro" w:hAnsi="Myriad Pro"/>
                <w:sz w:val="16"/>
                <w:szCs w:val="16"/>
              </w:rPr>
            </w:pPr>
            <w:r w:rsidRPr="009E5925">
              <w:rPr>
                <w:rFonts w:ascii="Myriad Pro" w:hAnsi="Myriad Pro"/>
                <w:sz w:val="16"/>
                <w:szCs w:val="16"/>
                <w:lang w:eastAsia="zh-CN"/>
              </w:rPr>
              <w:t>прочие налоги и сборы</w:t>
            </w:r>
          </w:p>
        </w:tc>
        <w:tc>
          <w:tcPr>
            <w:tcW w:w="909" w:type="dxa"/>
            <w:shd w:val="clear" w:color="auto" w:fill="auto"/>
            <w:noWrap/>
            <w:vAlign w:val="center"/>
            <w:hideMark/>
          </w:tcPr>
          <w:p w14:paraId="65653462"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тыс. руб.</w:t>
            </w:r>
          </w:p>
        </w:tc>
        <w:tc>
          <w:tcPr>
            <w:tcW w:w="1222" w:type="dxa"/>
            <w:shd w:val="clear" w:color="auto" w:fill="auto"/>
            <w:noWrap/>
            <w:vAlign w:val="center"/>
          </w:tcPr>
          <w:p w14:paraId="76977049"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42,67</w:t>
            </w:r>
          </w:p>
        </w:tc>
        <w:tc>
          <w:tcPr>
            <w:tcW w:w="1120" w:type="dxa"/>
            <w:shd w:val="clear" w:color="auto" w:fill="auto"/>
            <w:noWrap/>
            <w:vAlign w:val="center"/>
          </w:tcPr>
          <w:p w14:paraId="2ABB94CF"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42,52</w:t>
            </w:r>
          </w:p>
        </w:tc>
        <w:tc>
          <w:tcPr>
            <w:tcW w:w="1167" w:type="dxa"/>
            <w:shd w:val="clear" w:color="auto" w:fill="auto"/>
            <w:noWrap/>
            <w:vAlign w:val="center"/>
          </w:tcPr>
          <w:p w14:paraId="79489F70"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42,68</w:t>
            </w:r>
          </w:p>
        </w:tc>
        <w:tc>
          <w:tcPr>
            <w:tcW w:w="1260" w:type="dxa"/>
            <w:shd w:val="clear" w:color="auto" w:fill="auto"/>
            <w:noWrap/>
            <w:vAlign w:val="center"/>
          </w:tcPr>
          <w:p w14:paraId="72198E82"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0,16</w:t>
            </w:r>
          </w:p>
        </w:tc>
        <w:tc>
          <w:tcPr>
            <w:tcW w:w="1082" w:type="dxa"/>
            <w:shd w:val="clear" w:color="auto" w:fill="auto"/>
            <w:noWrap/>
            <w:vAlign w:val="center"/>
          </w:tcPr>
          <w:p w14:paraId="597D171F"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0,00</w:t>
            </w:r>
          </w:p>
        </w:tc>
      </w:tr>
      <w:tr w:rsidR="002A3AAA" w:rsidRPr="009E5925" w14:paraId="0AE513E6" w14:textId="77777777" w:rsidTr="0098692F">
        <w:trPr>
          <w:trHeight w:val="20"/>
        </w:trPr>
        <w:tc>
          <w:tcPr>
            <w:tcW w:w="641" w:type="dxa"/>
            <w:shd w:val="clear" w:color="auto" w:fill="auto"/>
            <w:noWrap/>
            <w:vAlign w:val="center"/>
            <w:hideMark/>
          </w:tcPr>
          <w:p w14:paraId="52E1C1CD"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en-US"/>
              </w:rPr>
              <w:t>6</w:t>
            </w:r>
          </w:p>
        </w:tc>
        <w:tc>
          <w:tcPr>
            <w:tcW w:w="1945" w:type="dxa"/>
            <w:shd w:val="clear" w:color="auto" w:fill="auto"/>
            <w:vAlign w:val="center"/>
            <w:hideMark/>
          </w:tcPr>
          <w:p w14:paraId="39D4BC0D" w14:textId="77777777" w:rsidR="002A3AAA" w:rsidRPr="009E5925" w:rsidRDefault="002A3AAA" w:rsidP="002A3AAA">
            <w:pPr>
              <w:rPr>
                <w:rFonts w:ascii="Myriad Pro" w:hAnsi="Myriad Pro"/>
                <w:sz w:val="16"/>
                <w:szCs w:val="16"/>
              </w:rPr>
            </w:pPr>
            <w:r w:rsidRPr="009E5925">
              <w:rPr>
                <w:rFonts w:ascii="Myriad Pro" w:hAnsi="Myriad Pro"/>
                <w:sz w:val="16"/>
                <w:szCs w:val="16"/>
                <w:lang w:eastAsia="zh-CN"/>
              </w:rPr>
              <w:t>Отчисления на социальные нужды</w:t>
            </w:r>
          </w:p>
        </w:tc>
        <w:tc>
          <w:tcPr>
            <w:tcW w:w="909" w:type="dxa"/>
            <w:shd w:val="clear" w:color="auto" w:fill="auto"/>
            <w:noWrap/>
            <w:vAlign w:val="center"/>
            <w:hideMark/>
          </w:tcPr>
          <w:p w14:paraId="313F0BC0"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тыс. руб.</w:t>
            </w:r>
          </w:p>
        </w:tc>
        <w:tc>
          <w:tcPr>
            <w:tcW w:w="1222" w:type="dxa"/>
            <w:shd w:val="clear" w:color="auto" w:fill="auto"/>
            <w:noWrap/>
            <w:vAlign w:val="center"/>
          </w:tcPr>
          <w:p w14:paraId="5AB29419"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220 986,88</w:t>
            </w:r>
          </w:p>
        </w:tc>
        <w:tc>
          <w:tcPr>
            <w:tcW w:w="1120" w:type="dxa"/>
            <w:shd w:val="clear" w:color="auto" w:fill="auto"/>
            <w:noWrap/>
            <w:vAlign w:val="center"/>
          </w:tcPr>
          <w:p w14:paraId="0FE86AA3"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150 723,22</w:t>
            </w:r>
          </w:p>
        </w:tc>
        <w:tc>
          <w:tcPr>
            <w:tcW w:w="1167" w:type="dxa"/>
            <w:shd w:val="clear" w:color="auto" w:fill="auto"/>
            <w:noWrap/>
            <w:vAlign w:val="center"/>
          </w:tcPr>
          <w:p w14:paraId="624FA3BD"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153 230,72</w:t>
            </w:r>
          </w:p>
        </w:tc>
        <w:tc>
          <w:tcPr>
            <w:tcW w:w="1260" w:type="dxa"/>
            <w:shd w:val="clear" w:color="auto" w:fill="auto"/>
            <w:noWrap/>
            <w:vAlign w:val="center"/>
          </w:tcPr>
          <w:p w14:paraId="2449702A"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2 507,50</w:t>
            </w:r>
          </w:p>
        </w:tc>
        <w:tc>
          <w:tcPr>
            <w:tcW w:w="1082" w:type="dxa"/>
            <w:shd w:val="clear" w:color="auto" w:fill="auto"/>
            <w:noWrap/>
            <w:vAlign w:val="center"/>
          </w:tcPr>
          <w:p w14:paraId="3060C151"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0,00</w:t>
            </w:r>
          </w:p>
        </w:tc>
      </w:tr>
      <w:tr w:rsidR="002A3AAA" w:rsidRPr="009E5925" w14:paraId="1785A379" w14:textId="77777777" w:rsidTr="0098692F">
        <w:trPr>
          <w:trHeight w:val="20"/>
        </w:trPr>
        <w:tc>
          <w:tcPr>
            <w:tcW w:w="641" w:type="dxa"/>
            <w:shd w:val="clear" w:color="auto" w:fill="auto"/>
            <w:noWrap/>
            <w:vAlign w:val="center"/>
            <w:hideMark/>
          </w:tcPr>
          <w:p w14:paraId="11391F5F"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en-US"/>
              </w:rPr>
              <w:t>7</w:t>
            </w:r>
          </w:p>
        </w:tc>
        <w:tc>
          <w:tcPr>
            <w:tcW w:w="1945" w:type="dxa"/>
            <w:shd w:val="clear" w:color="auto" w:fill="auto"/>
            <w:vAlign w:val="center"/>
            <w:hideMark/>
          </w:tcPr>
          <w:p w14:paraId="5775378F" w14:textId="77777777" w:rsidR="002A3AAA" w:rsidRPr="009E5925" w:rsidRDefault="002A3AAA" w:rsidP="002A3AAA">
            <w:pPr>
              <w:rPr>
                <w:rFonts w:ascii="Myriad Pro" w:hAnsi="Myriad Pro"/>
                <w:sz w:val="16"/>
                <w:szCs w:val="16"/>
              </w:rPr>
            </w:pPr>
            <w:r w:rsidRPr="009E5925">
              <w:rPr>
                <w:rFonts w:ascii="Myriad Pro" w:hAnsi="Myriad Pro"/>
                <w:sz w:val="16"/>
                <w:szCs w:val="16"/>
                <w:lang w:eastAsia="zh-CN"/>
              </w:rPr>
              <w:t>Прочие неподконтрольные расходы</w:t>
            </w:r>
          </w:p>
        </w:tc>
        <w:tc>
          <w:tcPr>
            <w:tcW w:w="909" w:type="dxa"/>
            <w:shd w:val="clear" w:color="auto" w:fill="auto"/>
            <w:noWrap/>
            <w:vAlign w:val="center"/>
            <w:hideMark/>
          </w:tcPr>
          <w:p w14:paraId="46E13DB1"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тыс. руб.</w:t>
            </w:r>
          </w:p>
        </w:tc>
        <w:tc>
          <w:tcPr>
            <w:tcW w:w="1222" w:type="dxa"/>
            <w:shd w:val="clear" w:color="auto" w:fill="auto"/>
            <w:noWrap/>
            <w:vAlign w:val="center"/>
          </w:tcPr>
          <w:p w14:paraId="4A0899D9"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14 550,20</w:t>
            </w:r>
          </w:p>
        </w:tc>
        <w:tc>
          <w:tcPr>
            <w:tcW w:w="1120" w:type="dxa"/>
            <w:shd w:val="clear" w:color="auto" w:fill="auto"/>
            <w:noWrap/>
            <w:vAlign w:val="center"/>
          </w:tcPr>
          <w:p w14:paraId="4702FEE9"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0,00</w:t>
            </w:r>
          </w:p>
        </w:tc>
        <w:tc>
          <w:tcPr>
            <w:tcW w:w="1167" w:type="dxa"/>
            <w:shd w:val="clear" w:color="auto" w:fill="auto"/>
            <w:noWrap/>
            <w:vAlign w:val="center"/>
          </w:tcPr>
          <w:p w14:paraId="58FA0BC2"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0,00</w:t>
            </w:r>
          </w:p>
        </w:tc>
        <w:tc>
          <w:tcPr>
            <w:tcW w:w="1260" w:type="dxa"/>
            <w:shd w:val="clear" w:color="auto" w:fill="auto"/>
            <w:noWrap/>
            <w:vAlign w:val="center"/>
          </w:tcPr>
          <w:p w14:paraId="0BA1E686"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0,00</w:t>
            </w:r>
          </w:p>
        </w:tc>
        <w:tc>
          <w:tcPr>
            <w:tcW w:w="1082" w:type="dxa"/>
            <w:shd w:val="clear" w:color="auto" w:fill="auto"/>
            <w:noWrap/>
            <w:vAlign w:val="center"/>
          </w:tcPr>
          <w:p w14:paraId="5D155C5F"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0,00</w:t>
            </w:r>
          </w:p>
        </w:tc>
      </w:tr>
      <w:tr w:rsidR="002A3AAA" w:rsidRPr="009E5925" w14:paraId="48E7E3A5" w14:textId="77777777" w:rsidTr="0098692F">
        <w:trPr>
          <w:trHeight w:val="20"/>
        </w:trPr>
        <w:tc>
          <w:tcPr>
            <w:tcW w:w="641" w:type="dxa"/>
            <w:shd w:val="clear" w:color="auto" w:fill="auto"/>
            <w:noWrap/>
            <w:vAlign w:val="center"/>
            <w:hideMark/>
          </w:tcPr>
          <w:p w14:paraId="7CDD0F34"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en-US"/>
              </w:rPr>
              <w:t>7.1</w:t>
            </w:r>
          </w:p>
        </w:tc>
        <w:tc>
          <w:tcPr>
            <w:tcW w:w="1945" w:type="dxa"/>
            <w:shd w:val="clear" w:color="auto" w:fill="auto"/>
            <w:vAlign w:val="center"/>
            <w:hideMark/>
          </w:tcPr>
          <w:p w14:paraId="479D2B36" w14:textId="77777777" w:rsidR="002A3AAA" w:rsidRPr="009E5925" w:rsidRDefault="002A3AAA" w:rsidP="002A3AAA">
            <w:pPr>
              <w:rPr>
                <w:rFonts w:ascii="Myriad Pro" w:hAnsi="Myriad Pro"/>
                <w:sz w:val="16"/>
                <w:szCs w:val="16"/>
              </w:rPr>
            </w:pPr>
            <w:r w:rsidRPr="009E5925">
              <w:rPr>
                <w:rFonts w:ascii="Myriad Pro" w:hAnsi="Myriad Pro"/>
                <w:sz w:val="16"/>
                <w:szCs w:val="16"/>
                <w:lang w:eastAsia="zh-CN"/>
              </w:rPr>
              <w:t>затраты на регистрацию имущества</w:t>
            </w:r>
          </w:p>
        </w:tc>
        <w:tc>
          <w:tcPr>
            <w:tcW w:w="909" w:type="dxa"/>
            <w:shd w:val="clear" w:color="auto" w:fill="auto"/>
            <w:noWrap/>
            <w:vAlign w:val="center"/>
            <w:hideMark/>
          </w:tcPr>
          <w:p w14:paraId="738F910E"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тыс. руб.</w:t>
            </w:r>
          </w:p>
        </w:tc>
        <w:tc>
          <w:tcPr>
            <w:tcW w:w="1222" w:type="dxa"/>
            <w:shd w:val="clear" w:color="auto" w:fill="auto"/>
            <w:noWrap/>
            <w:vAlign w:val="center"/>
          </w:tcPr>
          <w:p w14:paraId="65BCA924"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1 000,00</w:t>
            </w:r>
          </w:p>
        </w:tc>
        <w:tc>
          <w:tcPr>
            <w:tcW w:w="1120" w:type="dxa"/>
            <w:shd w:val="clear" w:color="auto" w:fill="auto"/>
            <w:noWrap/>
            <w:vAlign w:val="center"/>
          </w:tcPr>
          <w:p w14:paraId="11B1A904"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0,00</w:t>
            </w:r>
          </w:p>
        </w:tc>
        <w:tc>
          <w:tcPr>
            <w:tcW w:w="1167" w:type="dxa"/>
            <w:shd w:val="clear" w:color="auto" w:fill="auto"/>
            <w:noWrap/>
            <w:vAlign w:val="center"/>
          </w:tcPr>
          <w:p w14:paraId="67ADB73F"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0,00</w:t>
            </w:r>
          </w:p>
        </w:tc>
        <w:tc>
          <w:tcPr>
            <w:tcW w:w="1260" w:type="dxa"/>
            <w:shd w:val="clear" w:color="auto" w:fill="auto"/>
            <w:noWrap/>
            <w:vAlign w:val="center"/>
          </w:tcPr>
          <w:p w14:paraId="0E5BDFF4"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0,00</w:t>
            </w:r>
          </w:p>
        </w:tc>
        <w:tc>
          <w:tcPr>
            <w:tcW w:w="1082" w:type="dxa"/>
            <w:shd w:val="clear" w:color="auto" w:fill="auto"/>
            <w:noWrap/>
            <w:vAlign w:val="center"/>
          </w:tcPr>
          <w:p w14:paraId="75AB54FA"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0,00</w:t>
            </w:r>
          </w:p>
        </w:tc>
      </w:tr>
      <w:tr w:rsidR="002A3AAA" w:rsidRPr="009E5925" w14:paraId="1F4F645B" w14:textId="77777777" w:rsidTr="0098692F">
        <w:trPr>
          <w:trHeight w:val="20"/>
        </w:trPr>
        <w:tc>
          <w:tcPr>
            <w:tcW w:w="641" w:type="dxa"/>
            <w:shd w:val="clear" w:color="auto" w:fill="auto"/>
            <w:noWrap/>
            <w:vAlign w:val="center"/>
            <w:hideMark/>
          </w:tcPr>
          <w:p w14:paraId="03150F48"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en-US"/>
              </w:rPr>
              <w:t>7.2</w:t>
            </w:r>
          </w:p>
        </w:tc>
        <w:tc>
          <w:tcPr>
            <w:tcW w:w="1945" w:type="dxa"/>
            <w:shd w:val="clear" w:color="auto" w:fill="auto"/>
            <w:vAlign w:val="center"/>
            <w:hideMark/>
          </w:tcPr>
          <w:p w14:paraId="59F7E491" w14:textId="64B9E61F" w:rsidR="002A3AAA" w:rsidRPr="009E5925" w:rsidRDefault="002A3AAA" w:rsidP="002A3AAA">
            <w:pPr>
              <w:rPr>
                <w:rFonts w:ascii="Myriad Pro" w:hAnsi="Myriad Pro"/>
                <w:sz w:val="16"/>
                <w:szCs w:val="16"/>
              </w:rPr>
            </w:pPr>
            <w:r w:rsidRPr="009E5925">
              <w:rPr>
                <w:rFonts w:ascii="Myriad Pro" w:hAnsi="Myriad Pro"/>
                <w:sz w:val="16"/>
                <w:szCs w:val="16"/>
                <w:lang w:eastAsia="zh-CN"/>
              </w:rPr>
              <w:t xml:space="preserve">расходы </w:t>
            </w:r>
            <w:r w:rsidR="00043FD8">
              <w:rPr>
                <w:rFonts w:ascii="Myriad Pro" w:hAnsi="Myriad Pro"/>
                <w:sz w:val="16"/>
                <w:szCs w:val="16"/>
                <w:lang w:eastAsia="zh-CN"/>
              </w:rPr>
              <w:t>ПАО </w:t>
            </w:r>
            <w:r w:rsidRPr="009E5925">
              <w:rPr>
                <w:rFonts w:ascii="Myriad Pro" w:hAnsi="Myriad Pro"/>
                <w:sz w:val="16"/>
                <w:szCs w:val="16"/>
                <w:lang w:eastAsia="zh-CN"/>
              </w:rPr>
              <w:t>«Россети»</w:t>
            </w:r>
          </w:p>
        </w:tc>
        <w:tc>
          <w:tcPr>
            <w:tcW w:w="909" w:type="dxa"/>
            <w:shd w:val="clear" w:color="auto" w:fill="auto"/>
            <w:noWrap/>
            <w:vAlign w:val="center"/>
            <w:hideMark/>
          </w:tcPr>
          <w:p w14:paraId="16087D5A"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тыс. руб.</w:t>
            </w:r>
          </w:p>
        </w:tc>
        <w:tc>
          <w:tcPr>
            <w:tcW w:w="1222" w:type="dxa"/>
            <w:shd w:val="clear" w:color="auto" w:fill="auto"/>
            <w:noWrap/>
            <w:vAlign w:val="center"/>
          </w:tcPr>
          <w:p w14:paraId="5EBD94AC"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15 550,20</w:t>
            </w:r>
          </w:p>
        </w:tc>
        <w:tc>
          <w:tcPr>
            <w:tcW w:w="1120" w:type="dxa"/>
            <w:shd w:val="clear" w:color="auto" w:fill="auto"/>
            <w:noWrap/>
            <w:vAlign w:val="center"/>
          </w:tcPr>
          <w:p w14:paraId="29FD866B"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0,00</w:t>
            </w:r>
          </w:p>
        </w:tc>
        <w:tc>
          <w:tcPr>
            <w:tcW w:w="1167" w:type="dxa"/>
            <w:shd w:val="clear" w:color="auto" w:fill="auto"/>
            <w:noWrap/>
            <w:vAlign w:val="center"/>
          </w:tcPr>
          <w:p w14:paraId="7E1A7AFA"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0,00</w:t>
            </w:r>
          </w:p>
        </w:tc>
        <w:tc>
          <w:tcPr>
            <w:tcW w:w="1260" w:type="dxa"/>
            <w:shd w:val="clear" w:color="auto" w:fill="auto"/>
            <w:noWrap/>
            <w:vAlign w:val="center"/>
          </w:tcPr>
          <w:p w14:paraId="58ECCD4B"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0,00</w:t>
            </w:r>
          </w:p>
        </w:tc>
        <w:tc>
          <w:tcPr>
            <w:tcW w:w="1082" w:type="dxa"/>
            <w:shd w:val="clear" w:color="auto" w:fill="auto"/>
            <w:noWrap/>
            <w:vAlign w:val="center"/>
          </w:tcPr>
          <w:p w14:paraId="0F8C957C"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lang w:eastAsia="zh-CN"/>
              </w:rPr>
              <w:t>0,00</w:t>
            </w:r>
          </w:p>
        </w:tc>
      </w:tr>
      <w:tr w:rsidR="002A3AAA" w:rsidRPr="009E5925" w14:paraId="77904E73" w14:textId="77777777" w:rsidTr="0098692F">
        <w:trPr>
          <w:trHeight w:val="20"/>
        </w:trPr>
        <w:tc>
          <w:tcPr>
            <w:tcW w:w="641" w:type="dxa"/>
            <w:shd w:val="clear" w:color="auto" w:fill="auto"/>
            <w:noWrap/>
            <w:vAlign w:val="center"/>
          </w:tcPr>
          <w:p w14:paraId="43C9B446" w14:textId="77777777" w:rsidR="002A3AAA" w:rsidRPr="009E5925" w:rsidRDefault="002A3AAA" w:rsidP="002A3AAA">
            <w:pPr>
              <w:jc w:val="center"/>
              <w:rPr>
                <w:rFonts w:ascii="Myriad Pro" w:hAnsi="Myriad Pro"/>
                <w:sz w:val="16"/>
                <w:szCs w:val="16"/>
                <w:lang w:eastAsia="en-US"/>
              </w:rPr>
            </w:pPr>
            <w:r w:rsidRPr="009E5925">
              <w:rPr>
                <w:rFonts w:ascii="Myriad Pro" w:hAnsi="Myriad Pro"/>
                <w:sz w:val="16"/>
                <w:szCs w:val="16"/>
                <w:lang w:eastAsia="en-US"/>
              </w:rPr>
              <w:t>8</w:t>
            </w:r>
          </w:p>
        </w:tc>
        <w:tc>
          <w:tcPr>
            <w:tcW w:w="1945" w:type="dxa"/>
            <w:shd w:val="clear" w:color="auto" w:fill="auto"/>
            <w:vAlign w:val="center"/>
          </w:tcPr>
          <w:p w14:paraId="2C15CAA1" w14:textId="77777777" w:rsidR="002A3AAA" w:rsidRPr="009E5925" w:rsidRDefault="002A3AAA" w:rsidP="002A3AAA">
            <w:pPr>
              <w:rPr>
                <w:rFonts w:ascii="Myriad Pro" w:hAnsi="Myriad Pro"/>
                <w:sz w:val="16"/>
                <w:szCs w:val="16"/>
                <w:lang w:eastAsia="zh-CN"/>
              </w:rPr>
            </w:pPr>
            <w:r w:rsidRPr="009E5925">
              <w:rPr>
                <w:rFonts w:ascii="Myriad Pro" w:hAnsi="Myriad Pro"/>
                <w:sz w:val="16"/>
                <w:szCs w:val="16"/>
                <w:lang w:eastAsia="zh-CN"/>
              </w:rPr>
              <w:t>Прибыль на развитие производства (капитальные вложения)</w:t>
            </w:r>
          </w:p>
        </w:tc>
        <w:tc>
          <w:tcPr>
            <w:tcW w:w="909" w:type="dxa"/>
            <w:shd w:val="clear" w:color="auto" w:fill="auto"/>
            <w:noWrap/>
            <w:vAlign w:val="center"/>
          </w:tcPr>
          <w:p w14:paraId="5B0B5D3A"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тыс. руб.</w:t>
            </w:r>
          </w:p>
        </w:tc>
        <w:tc>
          <w:tcPr>
            <w:tcW w:w="1222" w:type="dxa"/>
            <w:shd w:val="clear" w:color="auto" w:fill="auto"/>
            <w:noWrap/>
            <w:vAlign w:val="center"/>
          </w:tcPr>
          <w:p w14:paraId="5E0452A2" w14:textId="77777777" w:rsidR="002A3AAA" w:rsidRPr="009E5925" w:rsidRDefault="002A3AAA" w:rsidP="002A3AAA">
            <w:pPr>
              <w:jc w:val="center"/>
              <w:rPr>
                <w:rFonts w:ascii="Myriad Pro" w:hAnsi="Myriad Pro"/>
                <w:sz w:val="16"/>
                <w:szCs w:val="16"/>
                <w:lang w:eastAsia="zh-CN"/>
              </w:rPr>
            </w:pPr>
            <w:r w:rsidRPr="009E5925">
              <w:rPr>
                <w:rFonts w:ascii="Myriad Pro" w:hAnsi="Myriad Pro"/>
                <w:sz w:val="16"/>
                <w:szCs w:val="16"/>
                <w:lang w:eastAsia="zh-CN"/>
              </w:rPr>
              <w:t> 0,00</w:t>
            </w:r>
          </w:p>
        </w:tc>
        <w:tc>
          <w:tcPr>
            <w:tcW w:w="1120" w:type="dxa"/>
            <w:shd w:val="clear" w:color="auto" w:fill="auto"/>
            <w:noWrap/>
            <w:vAlign w:val="center"/>
          </w:tcPr>
          <w:p w14:paraId="66E30583" w14:textId="77777777" w:rsidR="002A3AAA" w:rsidRPr="009E5925" w:rsidRDefault="002A3AAA" w:rsidP="002A3AAA">
            <w:pPr>
              <w:jc w:val="center"/>
              <w:rPr>
                <w:rFonts w:ascii="Myriad Pro" w:hAnsi="Myriad Pro"/>
                <w:sz w:val="16"/>
                <w:szCs w:val="16"/>
                <w:lang w:eastAsia="zh-CN"/>
              </w:rPr>
            </w:pPr>
            <w:r w:rsidRPr="009E5925">
              <w:rPr>
                <w:rFonts w:ascii="Myriad Pro" w:hAnsi="Myriad Pro"/>
                <w:sz w:val="16"/>
                <w:szCs w:val="16"/>
                <w:lang w:eastAsia="zh-CN"/>
              </w:rPr>
              <w:t> 0,00</w:t>
            </w:r>
          </w:p>
        </w:tc>
        <w:tc>
          <w:tcPr>
            <w:tcW w:w="1167" w:type="dxa"/>
            <w:shd w:val="clear" w:color="auto" w:fill="auto"/>
            <w:noWrap/>
            <w:vAlign w:val="center"/>
          </w:tcPr>
          <w:p w14:paraId="2E576BAD" w14:textId="77777777" w:rsidR="002A3AAA" w:rsidRPr="009E5925" w:rsidRDefault="002A3AAA" w:rsidP="002A3AAA">
            <w:pPr>
              <w:jc w:val="center"/>
              <w:rPr>
                <w:rFonts w:ascii="Myriad Pro" w:hAnsi="Myriad Pro"/>
                <w:sz w:val="16"/>
                <w:szCs w:val="16"/>
                <w:lang w:eastAsia="zh-CN"/>
              </w:rPr>
            </w:pPr>
            <w:r w:rsidRPr="009E5925">
              <w:rPr>
                <w:rFonts w:ascii="Myriad Pro" w:hAnsi="Myriad Pro"/>
                <w:sz w:val="16"/>
                <w:szCs w:val="16"/>
                <w:lang w:eastAsia="zh-CN"/>
              </w:rPr>
              <w:t>0,00</w:t>
            </w:r>
          </w:p>
        </w:tc>
        <w:tc>
          <w:tcPr>
            <w:tcW w:w="1260" w:type="dxa"/>
            <w:shd w:val="clear" w:color="auto" w:fill="auto"/>
            <w:noWrap/>
            <w:vAlign w:val="center"/>
          </w:tcPr>
          <w:p w14:paraId="6ACA93B4" w14:textId="77777777" w:rsidR="002A3AAA" w:rsidRPr="009E5925" w:rsidRDefault="002A3AAA" w:rsidP="002A3AAA">
            <w:pPr>
              <w:jc w:val="center"/>
              <w:rPr>
                <w:rFonts w:ascii="Myriad Pro" w:hAnsi="Myriad Pro"/>
                <w:sz w:val="16"/>
                <w:szCs w:val="16"/>
                <w:lang w:eastAsia="zh-CN"/>
              </w:rPr>
            </w:pPr>
            <w:r w:rsidRPr="009E5925">
              <w:rPr>
                <w:rFonts w:ascii="Myriad Pro" w:hAnsi="Myriad Pro"/>
                <w:sz w:val="16"/>
                <w:szCs w:val="16"/>
                <w:lang w:eastAsia="zh-CN"/>
              </w:rPr>
              <w:t>0,00</w:t>
            </w:r>
          </w:p>
        </w:tc>
        <w:tc>
          <w:tcPr>
            <w:tcW w:w="1082" w:type="dxa"/>
            <w:shd w:val="clear" w:color="auto" w:fill="auto"/>
            <w:noWrap/>
            <w:vAlign w:val="center"/>
          </w:tcPr>
          <w:p w14:paraId="789141A5" w14:textId="77777777" w:rsidR="002A3AAA" w:rsidRPr="009E5925" w:rsidRDefault="002A3AAA" w:rsidP="002A3AAA">
            <w:pPr>
              <w:jc w:val="center"/>
              <w:rPr>
                <w:rFonts w:ascii="Myriad Pro" w:hAnsi="Myriad Pro"/>
                <w:sz w:val="16"/>
                <w:szCs w:val="16"/>
                <w:lang w:eastAsia="zh-CN"/>
              </w:rPr>
            </w:pPr>
            <w:r w:rsidRPr="009E5925">
              <w:rPr>
                <w:rFonts w:ascii="Myriad Pro" w:hAnsi="Myriad Pro"/>
                <w:sz w:val="16"/>
                <w:szCs w:val="16"/>
                <w:lang w:eastAsia="zh-CN"/>
              </w:rPr>
              <w:t>0,00</w:t>
            </w:r>
          </w:p>
        </w:tc>
      </w:tr>
      <w:tr w:rsidR="002A3AAA" w:rsidRPr="009E5925" w14:paraId="46DB1414" w14:textId="77777777" w:rsidTr="0098692F">
        <w:trPr>
          <w:trHeight w:val="20"/>
        </w:trPr>
        <w:tc>
          <w:tcPr>
            <w:tcW w:w="641" w:type="dxa"/>
            <w:shd w:val="clear" w:color="auto" w:fill="auto"/>
            <w:noWrap/>
            <w:vAlign w:val="center"/>
          </w:tcPr>
          <w:p w14:paraId="761E8730" w14:textId="77777777" w:rsidR="002A3AAA" w:rsidRPr="009E5925" w:rsidRDefault="002A3AAA" w:rsidP="002A3AAA">
            <w:pPr>
              <w:jc w:val="center"/>
              <w:rPr>
                <w:rFonts w:ascii="Myriad Pro" w:hAnsi="Myriad Pro"/>
                <w:sz w:val="16"/>
                <w:szCs w:val="16"/>
                <w:lang w:eastAsia="en-US"/>
              </w:rPr>
            </w:pPr>
            <w:r w:rsidRPr="009E5925">
              <w:rPr>
                <w:rFonts w:ascii="Myriad Pro" w:hAnsi="Myriad Pro"/>
                <w:bCs/>
                <w:sz w:val="16"/>
                <w:szCs w:val="16"/>
                <w:lang w:eastAsia="en-US"/>
              </w:rPr>
              <w:t>9</w:t>
            </w:r>
          </w:p>
        </w:tc>
        <w:tc>
          <w:tcPr>
            <w:tcW w:w="1945" w:type="dxa"/>
            <w:shd w:val="clear" w:color="auto" w:fill="auto"/>
            <w:vAlign w:val="center"/>
          </w:tcPr>
          <w:p w14:paraId="0C352E8F" w14:textId="77777777" w:rsidR="002A3AAA" w:rsidRPr="009E5925" w:rsidRDefault="002A3AAA" w:rsidP="002A3AAA">
            <w:pPr>
              <w:rPr>
                <w:rFonts w:ascii="Myriad Pro" w:hAnsi="Myriad Pro"/>
                <w:sz w:val="16"/>
                <w:szCs w:val="16"/>
                <w:lang w:eastAsia="zh-CN"/>
              </w:rPr>
            </w:pPr>
            <w:r w:rsidRPr="009E5925">
              <w:rPr>
                <w:rFonts w:ascii="Myriad Pro" w:hAnsi="Myriad Pro"/>
                <w:sz w:val="16"/>
                <w:szCs w:val="16"/>
                <w:lang w:eastAsia="zh-CN"/>
              </w:rPr>
              <w:t>Налог на прибыль</w:t>
            </w:r>
          </w:p>
        </w:tc>
        <w:tc>
          <w:tcPr>
            <w:tcW w:w="909" w:type="dxa"/>
            <w:shd w:val="clear" w:color="auto" w:fill="auto"/>
            <w:noWrap/>
            <w:vAlign w:val="center"/>
          </w:tcPr>
          <w:p w14:paraId="6F47C9A3"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тыс. руб.</w:t>
            </w:r>
          </w:p>
        </w:tc>
        <w:tc>
          <w:tcPr>
            <w:tcW w:w="1222" w:type="dxa"/>
            <w:shd w:val="clear" w:color="auto" w:fill="auto"/>
            <w:noWrap/>
            <w:vAlign w:val="center"/>
          </w:tcPr>
          <w:p w14:paraId="300F5A11" w14:textId="77777777" w:rsidR="002A3AAA" w:rsidRPr="009E5925" w:rsidRDefault="002A3AAA" w:rsidP="002A3AAA">
            <w:pPr>
              <w:jc w:val="center"/>
              <w:rPr>
                <w:rFonts w:ascii="Myriad Pro" w:hAnsi="Myriad Pro"/>
                <w:sz w:val="16"/>
                <w:szCs w:val="16"/>
                <w:lang w:eastAsia="zh-CN"/>
              </w:rPr>
            </w:pPr>
            <w:r w:rsidRPr="009E5925">
              <w:rPr>
                <w:rFonts w:ascii="Myriad Pro" w:hAnsi="Myriad Pro"/>
                <w:sz w:val="16"/>
                <w:szCs w:val="16"/>
                <w:lang w:eastAsia="zh-CN"/>
              </w:rPr>
              <w:t>19 304,00</w:t>
            </w:r>
          </w:p>
        </w:tc>
        <w:tc>
          <w:tcPr>
            <w:tcW w:w="1120" w:type="dxa"/>
            <w:shd w:val="clear" w:color="auto" w:fill="auto"/>
            <w:noWrap/>
            <w:vAlign w:val="center"/>
          </w:tcPr>
          <w:p w14:paraId="57FF0EB9" w14:textId="77777777" w:rsidR="002A3AAA" w:rsidRPr="009E5925" w:rsidRDefault="002A3AAA" w:rsidP="002A3AAA">
            <w:pPr>
              <w:jc w:val="center"/>
              <w:rPr>
                <w:rFonts w:ascii="Myriad Pro" w:hAnsi="Myriad Pro"/>
                <w:sz w:val="16"/>
                <w:szCs w:val="16"/>
                <w:lang w:eastAsia="zh-CN"/>
              </w:rPr>
            </w:pPr>
            <w:r w:rsidRPr="009E5925">
              <w:rPr>
                <w:rFonts w:ascii="Myriad Pro" w:hAnsi="Myriad Pro"/>
                <w:sz w:val="16"/>
                <w:szCs w:val="16"/>
                <w:lang w:eastAsia="zh-CN"/>
              </w:rPr>
              <w:t>0,00</w:t>
            </w:r>
          </w:p>
        </w:tc>
        <w:tc>
          <w:tcPr>
            <w:tcW w:w="1167" w:type="dxa"/>
            <w:shd w:val="clear" w:color="auto" w:fill="auto"/>
            <w:noWrap/>
            <w:vAlign w:val="center"/>
          </w:tcPr>
          <w:p w14:paraId="6EE4B329" w14:textId="77777777" w:rsidR="002A3AAA" w:rsidRPr="009E5925" w:rsidRDefault="002A3AAA" w:rsidP="002A3AAA">
            <w:pPr>
              <w:jc w:val="center"/>
              <w:rPr>
                <w:rFonts w:ascii="Myriad Pro" w:hAnsi="Myriad Pro"/>
                <w:sz w:val="16"/>
                <w:szCs w:val="16"/>
                <w:lang w:eastAsia="zh-CN"/>
              </w:rPr>
            </w:pPr>
            <w:r w:rsidRPr="009E5925">
              <w:rPr>
                <w:rFonts w:ascii="Myriad Pro" w:hAnsi="Myriad Pro"/>
                <w:sz w:val="16"/>
                <w:szCs w:val="16"/>
                <w:lang w:eastAsia="zh-CN"/>
              </w:rPr>
              <w:t>19 304,00</w:t>
            </w:r>
          </w:p>
        </w:tc>
        <w:tc>
          <w:tcPr>
            <w:tcW w:w="1260" w:type="dxa"/>
            <w:shd w:val="clear" w:color="auto" w:fill="auto"/>
            <w:noWrap/>
            <w:vAlign w:val="center"/>
          </w:tcPr>
          <w:p w14:paraId="56BA1192" w14:textId="77777777" w:rsidR="002A3AAA" w:rsidRPr="009E5925" w:rsidRDefault="002A3AAA" w:rsidP="002A3AAA">
            <w:pPr>
              <w:jc w:val="center"/>
              <w:rPr>
                <w:rFonts w:ascii="Myriad Pro" w:hAnsi="Myriad Pro"/>
                <w:sz w:val="16"/>
                <w:szCs w:val="16"/>
                <w:lang w:eastAsia="zh-CN"/>
              </w:rPr>
            </w:pPr>
            <w:r w:rsidRPr="009E5925">
              <w:rPr>
                <w:rFonts w:ascii="Myriad Pro" w:hAnsi="Myriad Pro"/>
                <w:sz w:val="16"/>
                <w:szCs w:val="16"/>
                <w:lang w:eastAsia="zh-CN"/>
              </w:rPr>
              <w:t>19 304,00</w:t>
            </w:r>
          </w:p>
        </w:tc>
        <w:tc>
          <w:tcPr>
            <w:tcW w:w="1082" w:type="dxa"/>
            <w:shd w:val="clear" w:color="auto" w:fill="auto"/>
            <w:noWrap/>
            <w:vAlign w:val="center"/>
          </w:tcPr>
          <w:p w14:paraId="3B40FA9C" w14:textId="77777777" w:rsidR="002A3AAA" w:rsidRPr="009E5925" w:rsidRDefault="002A3AAA" w:rsidP="002A3AAA">
            <w:pPr>
              <w:jc w:val="center"/>
              <w:rPr>
                <w:rFonts w:ascii="Myriad Pro" w:hAnsi="Myriad Pro"/>
                <w:sz w:val="16"/>
                <w:szCs w:val="16"/>
                <w:lang w:eastAsia="zh-CN"/>
              </w:rPr>
            </w:pPr>
            <w:r w:rsidRPr="009E5925">
              <w:rPr>
                <w:rFonts w:ascii="Myriad Pro" w:hAnsi="Myriad Pro"/>
                <w:sz w:val="16"/>
                <w:szCs w:val="16"/>
                <w:lang w:eastAsia="zh-CN"/>
              </w:rPr>
              <w:t>0,00</w:t>
            </w:r>
          </w:p>
        </w:tc>
      </w:tr>
      <w:tr w:rsidR="002A3AAA" w:rsidRPr="009E5925" w14:paraId="1319E4A9" w14:textId="77777777" w:rsidTr="0098692F">
        <w:trPr>
          <w:trHeight w:val="20"/>
        </w:trPr>
        <w:tc>
          <w:tcPr>
            <w:tcW w:w="641" w:type="dxa"/>
            <w:shd w:val="clear" w:color="auto" w:fill="auto"/>
            <w:noWrap/>
            <w:vAlign w:val="center"/>
          </w:tcPr>
          <w:p w14:paraId="5D9E2233" w14:textId="77777777" w:rsidR="002A3AAA" w:rsidRPr="009E5925" w:rsidRDefault="002A3AAA" w:rsidP="002A3AAA">
            <w:pPr>
              <w:jc w:val="center"/>
              <w:rPr>
                <w:rFonts w:ascii="Myriad Pro" w:hAnsi="Myriad Pro"/>
                <w:sz w:val="16"/>
                <w:szCs w:val="16"/>
                <w:lang w:eastAsia="en-US"/>
              </w:rPr>
            </w:pPr>
            <w:r w:rsidRPr="009E5925">
              <w:rPr>
                <w:rFonts w:ascii="Myriad Pro" w:hAnsi="Myriad Pro"/>
                <w:bCs/>
                <w:sz w:val="16"/>
                <w:szCs w:val="16"/>
                <w:lang w:eastAsia="en-US"/>
              </w:rPr>
              <w:t>10</w:t>
            </w:r>
          </w:p>
        </w:tc>
        <w:tc>
          <w:tcPr>
            <w:tcW w:w="1945" w:type="dxa"/>
            <w:shd w:val="clear" w:color="auto" w:fill="auto"/>
            <w:vAlign w:val="center"/>
          </w:tcPr>
          <w:p w14:paraId="1692DDB0" w14:textId="77777777" w:rsidR="002A3AAA" w:rsidRPr="009E5925" w:rsidRDefault="002A3AAA" w:rsidP="002A3AAA">
            <w:pPr>
              <w:rPr>
                <w:rFonts w:ascii="Myriad Pro" w:hAnsi="Myriad Pro"/>
                <w:sz w:val="16"/>
                <w:szCs w:val="16"/>
                <w:lang w:eastAsia="zh-CN"/>
              </w:rPr>
            </w:pPr>
            <w:r w:rsidRPr="009E5925">
              <w:rPr>
                <w:rFonts w:ascii="Myriad Pro" w:hAnsi="Myriad Pro"/>
                <w:sz w:val="16"/>
                <w:szCs w:val="16"/>
                <w:lang w:eastAsia="zh-CN"/>
              </w:rPr>
              <w:t xml:space="preserve">Выпадающие доходы по ТП  текущего периода </w:t>
            </w:r>
          </w:p>
        </w:tc>
        <w:tc>
          <w:tcPr>
            <w:tcW w:w="909" w:type="dxa"/>
            <w:shd w:val="clear" w:color="auto" w:fill="auto"/>
            <w:noWrap/>
            <w:vAlign w:val="center"/>
          </w:tcPr>
          <w:p w14:paraId="1B4F76A4"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тыс. руб.</w:t>
            </w:r>
          </w:p>
        </w:tc>
        <w:tc>
          <w:tcPr>
            <w:tcW w:w="1222" w:type="dxa"/>
            <w:shd w:val="clear" w:color="auto" w:fill="auto"/>
            <w:noWrap/>
            <w:vAlign w:val="center"/>
          </w:tcPr>
          <w:p w14:paraId="528732EA" w14:textId="77777777" w:rsidR="002A3AAA" w:rsidRPr="009E5925" w:rsidRDefault="002A3AAA" w:rsidP="002A3AAA">
            <w:pPr>
              <w:jc w:val="center"/>
              <w:rPr>
                <w:rFonts w:ascii="Myriad Pro" w:hAnsi="Myriad Pro"/>
                <w:sz w:val="16"/>
                <w:szCs w:val="16"/>
                <w:lang w:eastAsia="zh-CN"/>
              </w:rPr>
            </w:pPr>
            <w:r w:rsidRPr="009E5925">
              <w:rPr>
                <w:rFonts w:ascii="Myriad Pro" w:hAnsi="Myriad Pro"/>
                <w:sz w:val="16"/>
                <w:szCs w:val="16"/>
                <w:lang w:eastAsia="zh-CN"/>
              </w:rPr>
              <w:t>255 201,36</w:t>
            </w:r>
          </w:p>
        </w:tc>
        <w:tc>
          <w:tcPr>
            <w:tcW w:w="1120" w:type="dxa"/>
            <w:shd w:val="clear" w:color="auto" w:fill="auto"/>
            <w:noWrap/>
            <w:vAlign w:val="center"/>
          </w:tcPr>
          <w:p w14:paraId="27B923D6" w14:textId="77777777" w:rsidR="002A3AAA" w:rsidRPr="009E5925" w:rsidRDefault="002A3AAA" w:rsidP="002A3AAA">
            <w:pPr>
              <w:jc w:val="center"/>
              <w:rPr>
                <w:rFonts w:ascii="Myriad Pro" w:hAnsi="Myriad Pro"/>
                <w:sz w:val="16"/>
                <w:szCs w:val="16"/>
                <w:lang w:eastAsia="zh-CN"/>
              </w:rPr>
            </w:pPr>
            <w:r w:rsidRPr="009E5925">
              <w:rPr>
                <w:rFonts w:ascii="Myriad Pro" w:hAnsi="Myriad Pro"/>
                <w:sz w:val="16"/>
                <w:szCs w:val="16"/>
                <w:lang w:eastAsia="zh-CN"/>
              </w:rPr>
              <w:t>157 130,22</w:t>
            </w:r>
          </w:p>
        </w:tc>
        <w:tc>
          <w:tcPr>
            <w:tcW w:w="1167" w:type="dxa"/>
            <w:shd w:val="clear" w:color="auto" w:fill="auto"/>
            <w:noWrap/>
            <w:vAlign w:val="center"/>
          </w:tcPr>
          <w:p w14:paraId="04A080A5" w14:textId="4E09FB82" w:rsidR="002A3AAA" w:rsidRPr="009E5925" w:rsidRDefault="00363BD7" w:rsidP="002A3AAA">
            <w:pPr>
              <w:jc w:val="center"/>
              <w:rPr>
                <w:rFonts w:ascii="Myriad Pro" w:hAnsi="Myriad Pro"/>
                <w:sz w:val="16"/>
                <w:szCs w:val="16"/>
                <w:lang w:eastAsia="zh-CN"/>
              </w:rPr>
            </w:pPr>
            <w:r w:rsidRPr="009E5925">
              <w:rPr>
                <w:rFonts w:ascii="Myriad Pro" w:hAnsi="Myriad Pro"/>
                <w:sz w:val="16"/>
                <w:szCs w:val="16"/>
                <w:lang w:eastAsia="zh-CN"/>
              </w:rPr>
              <w:t>206 762,13</w:t>
            </w:r>
          </w:p>
        </w:tc>
        <w:tc>
          <w:tcPr>
            <w:tcW w:w="1260" w:type="dxa"/>
            <w:shd w:val="clear" w:color="auto" w:fill="auto"/>
            <w:noWrap/>
            <w:vAlign w:val="center"/>
          </w:tcPr>
          <w:p w14:paraId="1C73DA63" w14:textId="5767923E" w:rsidR="002A3AAA" w:rsidRPr="009E5925" w:rsidRDefault="00363BD7" w:rsidP="002A3AAA">
            <w:pPr>
              <w:jc w:val="center"/>
              <w:rPr>
                <w:rFonts w:ascii="Myriad Pro" w:hAnsi="Myriad Pro"/>
                <w:sz w:val="16"/>
                <w:szCs w:val="16"/>
                <w:lang w:eastAsia="zh-CN"/>
              </w:rPr>
            </w:pPr>
            <w:r w:rsidRPr="009E5925">
              <w:rPr>
                <w:rFonts w:ascii="Myriad Pro" w:hAnsi="Myriad Pro"/>
                <w:sz w:val="16"/>
                <w:szCs w:val="16"/>
                <w:lang w:eastAsia="zh-CN"/>
              </w:rPr>
              <w:t>49 631,91</w:t>
            </w:r>
          </w:p>
        </w:tc>
        <w:tc>
          <w:tcPr>
            <w:tcW w:w="1082" w:type="dxa"/>
            <w:shd w:val="clear" w:color="auto" w:fill="auto"/>
            <w:noWrap/>
            <w:vAlign w:val="center"/>
          </w:tcPr>
          <w:p w14:paraId="238DD465" w14:textId="77777777" w:rsidR="002A3AAA" w:rsidRPr="009E5925" w:rsidRDefault="002A3AAA" w:rsidP="002A3AAA">
            <w:pPr>
              <w:jc w:val="center"/>
              <w:rPr>
                <w:rFonts w:ascii="Myriad Pro" w:hAnsi="Myriad Pro"/>
                <w:sz w:val="16"/>
                <w:szCs w:val="16"/>
                <w:lang w:eastAsia="zh-CN"/>
              </w:rPr>
            </w:pPr>
            <w:r w:rsidRPr="009E5925">
              <w:rPr>
                <w:rFonts w:ascii="Myriad Pro" w:hAnsi="Myriad Pro"/>
                <w:sz w:val="16"/>
                <w:szCs w:val="16"/>
                <w:lang w:eastAsia="zh-CN"/>
              </w:rPr>
              <w:t>0,00</w:t>
            </w:r>
          </w:p>
        </w:tc>
      </w:tr>
      <w:tr w:rsidR="002A3AAA" w:rsidRPr="009E5925" w14:paraId="2221ED2A" w14:textId="77777777" w:rsidTr="0098692F">
        <w:trPr>
          <w:trHeight w:val="20"/>
        </w:trPr>
        <w:tc>
          <w:tcPr>
            <w:tcW w:w="2586" w:type="dxa"/>
            <w:gridSpan w:val="2"/>
            <w:shd w:val="clear" w:color="auto" w:fill="EAF1DD" w:themeFill="accent3" w:themeFillTint="33"/>
            <w:vAlign w:val="center"/>
            <w:hideMark/>
          </w:tcPr>
          <w:p w14:paraId="6365E32F" w14:textId="77777777" w:rsidR="002A3AAA" w:rsidRPr="009E5925" w:rsidRDefault="002A3AAA" w:rsidP="002A3AAA">
            <w:pPr>
              <w:jc w:val="center"/>
              <w:rPr>
                <w:rFonts w:ascii="Myriad Pro" w:hAnsi="Myriad Pro"/>
                <w:b/>
                <w:bCs/>
                <w:sz w:val="16"/>
                <w:szCs w:val="16"/>
              </w:rPr>
            </w:pPr>
            <w:r w:rsidRPr="009E5925">
              <w:rPr>
                <w:rFonts w:ascii="Myriad Pro" w:hAnsi="Myriad Pro"/>
                <w:b/>
                <w:bCs/>
                <w:sz w:val="16"/>
                <w:szCs w:val="16"/>
              </w:rPr>
              <w:t>ИТОГО неподконтрольные расходы</w:t>
            </w:r>
          </w:p>
        </w:tc>
        <w:tc>
          <w:tcPr>
            <w:tcW w:w="909" w:type="dxa"/>
            <w:shd w:val="clear" w:color="auto" w:fill="EAF1DD" w:themeFill="accent3" w:themeFillTint="33"/>
            <w:noWrap/>
            <w:vAlign w:val="center"/>
            <w:hideMark/>
          </w:tcPr>
          <w:p w14:paraId="56C98054" w14:textId="77777777" w:rsidR="002A3AAA" w:rsidRPr="009E5925" w:rsidRDefault="002A3AAA" w:rsidP="002A3AAA">
            <w:pPr>
              <w:jc w:val="center"/>
              <w:rPr>
                <w:rFonts w:ascii="Myriad Pro" w:hAnsi="Myriad Pro"/>
                <w:b/>
                <w:bCs/>
                <w:sz w:val="16"/>
                <w:szCs w:val="16"/>
              </w:rPr>
            </w:pPr>
            <w:r w:rsidRPr="009E5925">
              <w:rPr>
                <w:rFonts w:ascii="Myriad Pro" w:hAnsi="Myriad Pro"/>
                <w:b/>
                <w:bCs/>
                <w:sz w:val="16"/>
                <w:szCs w:val="16"/>
              </w:rPr>
              <w:t>тыс. руб.</w:t>
            </w:r>
          </w:p>
        </w:tc>
        <w:tc>
          <w:tcPr>
            <w:tcW w:w="1222" w:type="dxa"/>
            <w:shd w:val="clear" w:color="auto" w:fill="EAF1DD" w:themeFill="accent3" w:themeFillTint="33"/>
            <w:noWrap/>
            <w:vAlign w:val="center"/>
          </w:tcPr>
          <w:p w14:paraId="0B4CF2D5" w14:textId="77777777" w:rsidR="002A3AAA" w:rsidRPr="009E5925" w:rsidRDefault="002A3AAA" w:rsidP="002A3AAA">
            <w:pPr>
              <w:jc w:val="center"/>
              <w:rPr>
                <w:rFonts w:ascii="Myriad Pro" w:hAnsi="Myriad Pro"/>
                <w:b/>
                <w:bCs/>
                <w:sz w:val="16"/>
                <w:szCs w:val="16"/>
              </w:rPr>
            </w:pPr>
            <w:r w:rsidRPr="009E5925">
              <w:rPr>
                <w:rFonts w:ascii="Myriad Pro" w:hAnsi="Myriad Pro"/>
                <w:b/>
                <w:bCs/>
                <w:sz w:val="16"/>
                <w:szCs w:val="16"/>
                <w:lang w:eastAsia="zh-CN"/>
              </w:rPr>
              <w:t>2 447 587,14</w:t>
            </w:r>
          </w:p>
        </w:tc>
        <w:tc>
          <w:tcPr>
            <w:tcW w:w="1120" w:type="dxa"/>
            <w:shd w:val="clear" w:color="auto" w:fill="EAF1DD" w:themeFill="accent3" w:themeFillTint="33"/>
            <w:noWrap/>
            <w:vAlign w:val="center"/>
          </w:tcPr>
          <w:p w14:paraId="220C8077" w14:textId="77777777" w:rsidR="002A3AAA" w:rsidRPr="009E5925" w:rsidRDefault="002A3AAA" w:rsidP="002A3AAA">
            <w:pPr>
              <w:jc w:val="center"/>
              <w:rPr>
                <w:rFonts w:ascii="Myriad Pro" w:hAnsi="Myriad Pro"/>
                <w:b/>
                <w:bCs/>
                <w:sz w:val="16"/>
                <w:szCs w:val="16"/>
              </w:rPr>
            </w:pPr>
            <w:r w:rsidRPr="009E5925">
              <w:rPr>
                <w:rFonts w:ascii="Myriad Pro" w:hAnsi="Myriad Pro"/>
                <w:b/>
                <w:bCs/>
                <w:sz w:val="16"/>
                <w:szCs w:val="16"/>
                <w:lang w:eastAsia="zh-CN"/>
              </w:rPr>
              <w:t>2 244 588,22</w:t>
            </w:r>
          </w:p>
        </w:tc>
        <w:tc>
          <w:tcPr>
            <w:tcW w:w="1167" w:type="dxa"/>
            <w:shd w:val="clear" w:color="auto" w:fill="EAF1DD" w:themeFill="accent3" w:themeFillTint="33"/>
            <w:noWrap/>
            <w:vAlign w:val="center"/>
          </w:tcPr>
          <w:p w14:paraId="54A919B7" w14:textId="1ED41417" w:rsidR="002A3AAA" w:rsidRPr="009E5925" w:rsidRDefault="00363BD7" w:rsidP="002A3AAA">
            <w:pPr>
              <w:jc w:val="center"/>
              <w:rPr>
                <w:rFonts w:ascii="Myriad Pro" w:hAnsi="Myriad Pro"/>
                <w:b/>
                <w:bCs/>
                <w:sz w:val="16"/>
                <w:szCs w:val="16"/>
              </w:rPr>
            </w:pPr>
            <w:r w:rsidRPr="009E5925">
              <w:rPr>
                <w:rFonts w:ascii="Myriad Pro" w:hAnsi="Myriad Pro"/>
                <w:b/>
                <w:bCs/>
                <w:sz w:val="16"/>
                <w:szCs w:val="16"/>
                <w:lang w:eastAsia="zh-CN"/>
              </w:rPr>
              <w:t>2 314 651,78</w:t>
            </w:r>
          </w:p>
        </w:tc>
        <w:tc>
          <w:tcPr>
            <w:tcW w:w="1260" w:type="dxa"/>
            <w:shd w:val="clear" w:color="auto" w:fill="EAF1DD" w:themeFill="accent3" w:themeFillTint="33"/>
            <w:noWrap/>
            <w:vAlign w:val="center"/>
          </w:tcPr>
          <w:p w14:paraId="764C5C11" w14:textId="2B5A9A41" w:rsidR="002A3AAA" w:rsidRPr="009E5925" w:rsidRDefault="002A3AAA" w:rsidP="00363BD7">
            <w:pPr>
              <w:jc w:val="center"/>
              <w:rPr>
                <w:rFonts w:ascii="Myriad Pro" w:hAnsi="Myriad Pro"/>
                <w:b/>
                <w:bCs/>
                <w:sz w:val="16"/>
                <w:szCs w:val="16"/>
              </w:rPr>
            </w:pPr>
            <w:r w:rsidRPr="009E5925">
              <w:rPr>
                <w:rFonts w:ascii="Myriad Pro" w:hAnsi="Myriad Pro"/>
                <w:b/>
                <w:bCs/>
                <w:sz w:val="16"/>
                <w:szCs w:val="16"/>
                <w:lang w:eastAsia="zh-CN"/>
              </w:rPr>
              <w:t>74</w:t>
            </w:r>
            <w:r w:rsidR="00363BD7" w:rsidRPr="009E5925">
              <w:rPr>
                <w:rFonts w:ascii="Myriad Pro" w:hAnsi="Myriad Pro"/>
                <w:b/>
                <w:bCs/>
                <w:sz w:val="16"/>
                <w:szCs w:val="16"/>
                <w:lang w:eastAsia="zh-CN"/>
              </w:rPr>
              <w:t> 158,83</w:t>
            </w:r>
          </w:p>
        </w:tc>
        <w:tc>
          <w:tcPr>
            <w:tcW w:w="1082" w:type="dxa"/>
            <w:shd w:val="clear" w:color="auto" w:fill="EAF1DD" w:themeFill="accent3" w:themeFillTint="33"/>
            <w:noWrap/>
            <w:vAlign w:val="center"/>
          </w:tcPr>
          <w:p w14:paraId="6A74E92A" w14:textId="77777777" w:rsidR="002A3AAA" w:rsidRPr="009E5925" w:rsidRDefault="002A3AAA" w:rsidP="002A3AAA">
            <w:pPr>
              <w:jc w:val="center"/>
              <w:rPr>
                <w:rFonts w:ascii="Myriad Pro" w:hAnsi="Myriad Pro"/>
                <w:b/>
                <w:bCs/>
                <w:sz w:val="16"/>
                <w:szCs w:val="16"/>
              </w:rPr>
            </w:pPr>
            <w:r w:rsidRPr="009E5925">
              <w:rPr>
                <w:rFonts w:ascii="Myriad Pro" w:hAnsi="Myriad Pro"/>
                <w:b/>
                <w:bCs/>
                <w:sz w:val="16"/>
                <w:szCs w:val="16"/>
                <w:lang w:eastAsia="zh-CN"/>
              </w:rPr>
              <w:t>-4 095,26</w:t>
            </w:r>
          </w:p>
        </w:tc>
      </w:tr>
    </w:tbl>
    <w:p w14:paraId="0A94363C" w14:textId="77777777" w:rsidR="002A3AAA" w:rsidRPr="009E5925" w:rsidRDefault="002A3AAA" w:rsidP="002A3AAA">
      <w:pPr>
        <w:autoSpaceDE w:val="0"/>
        <w:autoSpaceDN w:val="0"/>
        <w:adjustRightInd w:val="0"/>
        <w:spacing w:line="360" w:lineRule="auto"/>
        <w:ind w:firstLine="709"/>
        <w:contextualSpacing/>
        <w:jc w:val="both"/>
        <w:rPr>
          <w:rFonts w:ascii="Myriad Pro" w:eastAsia="Calibri" w:hAnsi="Myriad Pro"/>
          <w:sz w:val="26"/>
          <w:szCs w:val="26"/>
          <w:lang w:eastAsia="en-US"/>
        </w:rPr>
      </w:pPr>
    </w:p>
    <w:p w14:paraId="72F14455" w14:textId="77777777" w:rsidR="002A3AAA" w:rsidRPr="009E5925" w:rsidRDefault="002A3AAA" w:rsidP="002A3AAA">
      <w:pPr>
        <w:spacing w:line="360" w:lineRule="auto"/>
        <w:contextualSpacing/>
        <w:jc w:val="both"/>
        <w:rPr>
          <w:rFonts w:ascii="Myriad Pro" w:hAnsi="Myriad Pro"/>
          <w:bCs/>
          <w:sz w:val="26"/>
          <w:szCs w:val="26"/>
          <w:lang w:eastAsia="zh-CN"/>
        </w:rPr>
      </w:pPr>
    </w:p>
    <w:p w14:paraId="2CD754FC" w14:textId="77777777" w:rsidR="002A3AAA" w:rsidRPr="009E5925" w:rsidRDefault="002A3AAA" w:rsidP="002A3AAA">
      <w:pPr>
        <w:spacing w:line="360" w:lineRule="auto"/>
        <w:contextualSpacing/>
        <w:jc w:val="both"/>
        <w:rPr>
          <w:rFonts w:ascii="Myriad Pro" w:hAnsi="Myriad Pro"/>
          <w:bCs/>
          <w:sz w:val="26"/>
          <w:szCs w:val="26"/>
          <w:lang w:eastAsia="zh-CN"/>
        </w:rPr>
      </w:pPr>
    </w:p>
    <w:p w14:paraId="5BE414CC" w14:textId="77777777" w:rsidR="002A3AAA" w:rsidRPr="009E5925" w:rsidRDefault="002A3AAA" w:rsidP="002A3AAA">
      <w:pPr>
        <w:spacing w:line="360" w:lineRule="auto"/>
        <w:contextualSpacing/>
        <w:jc w:val="both"/>
        <w:rPr>
          <w:rFonts w:ascii="Myriad Pro" w:hAnsi="Myriad Pro"/>
          <w:bCs/>
          <w:sz w:val="26"/>
          <w:szCs w:val="26"/>
          <w:lang w:eastAsia="zh-CN"/>
        </w:rPr>
      </w:pPr>
    </w:p>
    <w:p w14:paraId="57FEBA5D" w14:textId="77777777" w:rsidR="002A3AAA" w:rsidRPr="009E5925" w:rsidRDefault="002A3AAA" w:rsidP="002A3AAA">
      <w:pPr>
        <w:spacing w:line="360" w:lineRule="auto"/>
        <w:contextualSpacing/>
        <w:jc w:val="both"/>
        <w:rPr>
          <w:rFonts w:ascii="Myriad Pro" w:hAnsi="Myriad Pro"/>
          <w:bCs/>
          <w:sz w:val="26"/>
          <w:szCs w:val="26"/>
          <w:lang w:eastAsia="zh-CN"/>
        </w:rPr>
      </w:pPr>
    </w:p>
    <w:p w14:paraId="62405CF9" w14:textId="74926C26" w:rsidR="002A3AAA" w:rsidRPr="009E5925" w:rsidRDefault="002A3AAA" w:rsidP="009516E7">
      <w:pPr>
        <w:pStyle w:val="a5"/>
        <w:pageBreakBefore/>
        <w:numPr>
          <w:ilvl w:val="0"/>
          <w:numId w:val="2"/>
        </w:numPr>
        <w:tabs>
          <w:tab w:val="left" w:pos="567"/>
        </w:tabs>
        <w:spacing w:line="360" w:lineRule="auto"/>
        <w:ind w:left="0" w:firstLine="0"/>
        <w:jc w:val="both"/>
        <w:outlineLvl w:val="0"/>
        <w:rPr>
          <w:rFonts w:ascii="Myriad Pro" w:eastAsiaTheme="majorEastAsia" w:hAnsi="Myriad Pro"/>
          <w:b/>
          <w:color w:val="4F6228" w:themeColor="accent3" w:themeShade="80"/>
          <w:sz w:val="28"/>
          <w:szCs w:val="28"/>
        </w:rPr>
      </w:pPr>
      <w:bookmarkStart w:id="38" w:name="_Toc52200509"/>
      <w:bookmarkStart w:id="39" w:name="_Toc64449511"/>
      <w:r w:rsidRPr="009E5925">
        <w:rPr>
          <w:rFonts w:ascii="Myriad Pro" w:eastAsiaTheme="majorEastAsia" w:hAnsi="Myriad Pro"/>
          <w:b/>
          <w:color w:val="4F6228" w:themeColor="accent3" w:themeShade="80"/>
          <w:sz w:val="28"/>
          <w:szCs w:val="28"/>
        </w:rPr>
        <w:lastRenderedPageBreak/>
        <w:t xml:space="preserve">Экспертиза обоснованности расходов на компенсацию потерь, учтенных </w:t>
      </w:r>
      <w:r w:rsidR="00C179F9" w:rsidRPr="009E5925">
        <w:rPr>
          <w:rFonts w:ascii="Myriad Pro" w:eastAsiaTheme="majorEastAsia" w:hAnsi="Myriad Pro"/>
          <w:b/>
          <w:color w:val="4F6228" w:themeColor="accent3" w:themeShade="80"/>
          <w:sz w:val="28"/>
          <w:szCs w:val="28"/>
        </w:rPr>
        <w:t>Государственным комитетом по тарифам и энергетике Республики Хакасия</w:t>
      </w:r>
      <w:r w:rsidRPr="009E5925">
        <w:rPr>
          <w:rFonts w:ascii="Myriad Pro" w:eastAsiaTheme="majorEastAsia" w:hAnsi="Myriad Pro"/>
          <w:b/>
          <w:color w:val="4F6228" w:themeColor="accent3" w:themeShade="80"/>
          <w:sz w:val="28"/>
          <w:szCs w:val="28"/>
        </w:rPr>
        <w:t xml:space="preserve"> в необходимой валовой выручке на 2017 год</w:t>
      </w:r>
      <w:bookmarkEnd w:id="38"/>
      <w:bookmarkEnd w:id="39"/>
    </w:p>
    <w:p w14:paraId="5A3B9878" w14:textId="21775AB3" w:rsidR="002A3AAA" w:rsidRPr="009E5925" w:rsidRDefault="002A3AAA" w:rsidP="001E38D2">
      <w:pPr>
        <w:spacing w:line="360" w:lineRule="auto"/>
        <w:ind w:firstLine="567"/>
        <w:jc w:val="both"/>
        <w:rPr>
          <w:rFonts w:ascii="Myriad Pro" w:hAnsi="Myriad Pro"/>
          <w:color w:val="000000"/>
          <w:sz w:val="26"/>
          <w:szCs w:val="26"/>
          <w:lang w:eastAsia="zh-CN"/>
        </w:rPr>
      </w:pPr>
      <w:r w:rsidRPr="009E5925">
        <w:rPr>
          <w:rFonts w:ascii="Myriad Pro" w:hAnsi="Myriad Pro"/>
          <w:sz w:val="26"/>
          <w:szCs w:val="26"/>
          <w:lang w:eastAsia="zh-CN"/>
        </w:rPr>
        <w:t xml:space="preserve">В </w:t>
      </w:r>
      <w:r w:rsidRPr="009E5925">
        <w:rPr>
          <w:rFonts w:ascii="Myriad Pro" w:hAnsi="Myriad Pro"/>
          <w:color w:val="000000"/>
          <w:sz w:val="26"/>
          <w:szCs w:val="26"/>
          <w:lang w:eastAsia="zh-CN"/>
        </w:rPr>
        <w:t xml:space="preserve">соответствии с п. 81 Основ ценообразования </w:t>
      </w:r>
      <w:r w:rsidR="00DC5FAB">
        <w:rPr>
          <w:rFonts w:ascii="Myriad Pro" w:hAnsi="Myriad Pro"/>
          <w:color w:val="000000"/>
          <w:sz w:val="26"/>
          <w:szCs w:val="26"/>
          <w:lang w:eastAsia="zh-CN"/>
        </w:rPr>
        <w:t>№ </w:t>
      </w:r>
      <w:r w:rsidRPr="009E5925">
        <w:rPr>
          <w:rFonts w:ascii="Myriad Pro" w:hAnsi="Myriad Pro"/>
          <w:color w:val="000000"/>
          <w:sz w:val="26"/>
          <w:szCs w:val="26"/>
          <w:lang w:eastAsia="zh-CN"/>
        </w:rPr>
        <w:t>1178 стоимость потерь электрической энергии при ее передаче по электрическим сетям, включается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 определяется для субъектов РФ,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РФ с учетом официально опубликованных советом рынка данных о прогнозных свободных (нерегулируемых) ценах на электрическую энергию, 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3B550F88" w14:textId="60CC7B6E" w:rsidR="002A3AAA" w:rsidRPr="009E5925" w:rsidRDefault="002A3AAA" w:rsidP="001E38D2">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Согласно п. 13. Методических указаний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98-э, необходимая валовая выручка в части оплаты технологического расхода (потерь) электрической энергии в i-м году долгосрочного периода регулирования определяется по формуле:</w:t>
      </w:r>
    </w:p>
    <w:p w14:paraId="4941A960" w14:textId="77777777" w:rsidR="002A3AAA" w:rsidRPr="009E5925" w:rsidRDefault="002A3AAA" w:rsidP="002A3AAA">
      <w:pPr>
        <w:spacing w:line="360" w:lineRule="auto"/>
        <w:ind w:firstLine="709"/>
        <w:jc w:val="both"/>
        <w:rPr>
          <w:rFonts w:ascii="Myriad Pro" w:eastAsia="Calibri" w:hAnsi="Myriad Pro"/>
          <w:color w:val="000000"/>
          <w:sz w:val="26"/>
          <w:szCs w:val="26"/>
          <w:lang w:eastAsia="zh-CN"/>
        </w:rPr>
      </w:pPr>
    </w:p>
    <w:p w14:paraId="770BA0F6" w14:textId="77777777" w:rsidR="002A3AAA" w:rsidRPr="009E5925" w:rsidRDefault="002A3AAA" w:rsidP="002A3AAA">
      <w:pPr>
        <w:spacing w:line="360" w:lineRule="auto"/>
        <w:ind w:firstLine="709"/>
        <w:jc w:val="center"/>
        <w:rPr>
          <w:rFonts w:ascii="Myriad Pro" w:hAnsi="Myriad Pro"/>
          <w:color w:val="820082"/>
          <w:u w:val="single"/>
          <w:lang w:eastAsia="zh-CN"/>
        </w:rPr>
      </w:pPr>
      <w:r w:rsidRPr="009E5925">
        <w:rPr>
          <w:rFonts w:ascii="Myriad Pro" w:hAnsi="Myriad Pro"/>
          <w:noProof/>
          <w:color w:val="000000"/>
          <w:sz w:val="26"/>
          <w:szCs w:val="26"/>
        </w:rPr>
        <w:drawing>
          <wp:inline distT="0" distB="0" distL="0" distR="0" wp14:anchorId="60D0B74C" wp14:editId="4214CCD4">
            <wp:extent cx="1704975" cy="323850"/>
            <wp:effectExtent l="0" t="0" r="9525" b="0"/>
            <wp:docPr id="522" name="Рисунок 522" descr="Рисунок 32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descr="Рисунок 3280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04975" cy="323850"/>
                    </a:xfrm>
                    <a:prstGeom prst="rect">
                      <a:avLst/>
                    </a:prstGeom>
                    <a:noFill/>
                    <a:ln>
                      <a:noFill/>
                    </a:ln>
                  </pic:spPr>
                </pic:pic>
              </a:graphicData>
            </a:graphic>
          </wp:inline>
        </w:drawing>
      </w:r>
    </w:p>
    <w:p w14:paraId="142AFC73" w14:textId="77777777" w:rsidR="002A3AAA" w:rsidRPr="009E5925" w:rsidRDefault="002A3AAA" w:rsidP="002A3AAA">
      <w:pPr>
        <w:spacing w:line="360" w:lineRule="auto"/>
        <w:ind w:firstLine="709"/>
        <w:jc w:val="center"/>
        <w:rPr>
          <w:rFonts w:ascii="Myriad Pro" w:hAnsi="Myriad Pro"/>
          <w:color w:val="000000"/>
          <w:lang w:eastAsia="zh-CN"/>
        </w:rPr>
      </w:pPr>
      <w:r w:rsidRPr="009E5925">
        <w:rPr>
          <w:rFonts w:ascii="Myriad Pro" w:hAnsi="Myriad Pro"/>
          <w:noProof/>
          <w:color w:val="000000"/>
          <w:sz w:val="26"/>
          <w:szCs w:val="26"/>
        </w:rPr>
        <w:drawing>
          <wp:inline distT="0" distB="0" distL="0" distR="0" wp14:anchorId="3302C246" wp14:editId="0BE3C86E">
            <wp:extent cx="1685925" cy="323850"/>
            <wp:effectExtent l="0" t="0" r="9525" b="0"/>
            <wp:docPr id="523" name="Рисунок 523" descr="Рисунок 32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descr="Рисунок 3280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85925" cy="323850"/>
                    </a:xfrm>
                    <a:prstGeom prst="rect">
                      <a:avLst/>
                    </a:prstGeom>
                    <a:noFill/>
                    <a:ln>
                      <a:noFill/>
                    </a:ln>
                  </pic:spPr>
                </pic:pic>
              </a:graphicData>
            </a:graphic>
          </wp:inline>
        </w:drawing>
      </w:r>
      <w:r w:rsidRPr="009E5925">
        <w:rPr>
          <w:rFonts w:ascii="Myriad Pro" w:hAnsi="Myriad Pro"/>
          <w:color w:val="000000"/>
          <w:sz w:val="26"/>
          <w:szCs w:val="26"/>
          <w:lang w:eastAsia="zh-CN"/>
        </w:rPr>
        <w:t>,</w:t>
      </w:r>
    </w:p>
    <w:p w14:paraId="50237DA6" w14:textId="77777777" w:rsidR="002A3AAA" w:rsidRPr="009E5925" w:rsidRDefault="002A3AAA" w:rsidP="001E38D2">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где:</w:t>
      </w:r>
    </w:p>
    <w:p w14:paraId="7C983A25" w14:textId="77777777" w:rsidR="002A3AAA" w:rsidRPr="009E5925" w:rsidRDefault="002A3AAA" w:rsidP="001E38D2">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ЦП</w:t>
      </w:r>
      <w:r w:rsidRPr="009E5925">
        <w:rPr>
          <w:rFonts w:ascii="Myriad Pro" w:eastAsia="Calibri" w:hAnsi="Myriad Pro"/>
          <w:color w:val="000000"/>
          <w:sz w:val="26"/>
          <w:szCs w:val="26"/>
          <w:vertAlign w:val="subscript"/>
          <w:lang w:eastAsia="zh-CN"/>
        </w:rPr>
        <w:t>i</w:t>
      </w:r>
      <w:r w:rsidRPr="009E5925">
        <w:rPr>
          <w:rFonts w:ascii="Myriad Pro" w:eastAsia="Calibri" w:hAnsi="Myriad Pro"/>
          <w:color w:val="000000"/>
          <w:sz w:val="26"/>
          <w:szCs w:val="26"/>
          <w:lang w:eastAsia="zh-CN"/>
        </w:rPr>
        <w:t xml:space="preserve"> - прогнозная цена (тариф) покупки потерь электрической энергии в сетях (с учетом мощности) в году i, учитываемая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p w14:paraId="76FB8C68" w14:textId="77777777" w:rsidR="002A3AAA" w:rsidRPr="009E5925" w:rsidRDefault="002A3AAA" w:rsidP="001E38D2">
      <w:pPr>
        <w:spacing w:line="360" w:lineRule="auto"/>
        <w:ind w:firstLine="567"/>
        <w:jc w:val="both"/>
        <w:rPr>
          <w:rFonts w:ascii="Myriad Pro" w:eastAsia="Calibri" w:hAnsi="Myriad Pro"/>
          <w:color w:val="000000"/>
          <w:sz w:val="26"/>
          <w:szCs w:val="26"/>
          <w:lang w:eastAsia="zh-CN"/>
        </w:rPr>
      </w:pPr>
      <w:r w:rsidRPr="009E5925">
        <w:rPr>
          <w:rFonts w:ascii="Myriad Pro" w:hAnsi="Myriad Pro"/>
          <w:noProof/>
        </w:rPr>
        <w:lastRenderedPageBreak/>
        <w:drawing>
          <wp:inline distT="0" distB="0" distL="0" distR="0" wp14:anchorId="3C8CE500" wp14:editId="0439FDF5">
            <wp:extent cx="600075" cy="352425"/>
            <wp:effectExtent l="0" t="0" r="9525" b="9525"/>
            <wp:docPr id="524" name="Рисунок 524" descr="Рисунок 32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descr="Рисунок 3280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0075" cy="352425"/>
                    </a:xfrm>
                    <a:prstGeom prst="rect">
                      <a:avLst/>
                    </a:prstGeom>
                    <a:noFill/>
                    <a:ln>
                      <a:noFill/>
                    </a:ln>
                  </pic:spPr>
                </pic:pic>
              </a:graphicData>
            </a:graphic>
          </wp:inline>
        </w:drawing>
      </w:r>
      <w:r w:rsidRPr="009E5925">
        <w:rPr>
          <w:rFonts w:ascii="Myriad Pro" w:eastAsia="Calibri" w:hAnsi="Myriad Pro"/>
          <w:color w:val="000000"/>
          <w:sz w:val="26"/>
          <w:szCs w:val="26"/>
          <w:lang w:eastAsia="zh-CN"/>
        </w:rPr>
        <w:t>- индекс роста цен на электрическую энергию, определенный в соответствии с прогнозом социально-экономического развития Российской Федерации на i-й год долгосрочного периода регулирования;</w:t>
      </w:r>
    </w:p>
    <w:p w14:paraId="2B46726F" w14:textId="77777777" w:rsidR="002A3AAA" w:rsidRPr="009E5925" w:rsidRDefault="002A3AAA" w:rsidP="001E38D2">
      <w:pPr>
        <w:spacing w:line="360" w:lineRule="auto"/>
        <w:ind w:firstLine="567"/>
        <w:jc w:val="both"/>
        <w:rPr>
          <w:rFonts w:ascii="Myriad Pro" w:eastAsia="Calibri" w:hAnsi="Myriad Pro"/>
          <w:color w:val="000000"/>
          <w:sz w:val="26"/>
          <w:szCs w:val="26"/>
          <w:lang w:eastAsia="zh-CN"/>
        </w:rPr>
      </w:pPr>
      <w:r w:rsidRPr="009E5925">
        <w:rPr>
          <w:rFonts w:ascii="Myriad Pro" w:hAnsi="Myriad Pro"/>
          <w:noProof/>
        </w:rPr>
        <w:drawing>
          <wp:inline distT="0" distB="0" distL="0" distR="0" wp14:anchorId="3FD04206" wp14:editId="3381A57D">
            <wp:extent cx="581025" cy="361950"/>
            <wp:effectExtent l="0" t="0" r="9525" b="0"/>
            <wp:docPr id="525" name="Рисунок 525" descr="Рисунок 32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descr="Рисунок 3280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025" cy="361950"/>
                    </a:xfrm>
                    <a:prstGeom prst="rect">
                      <a:avLst/>
                    </a:prstGeom>
                    <a:noFill/>
                    <a:ln>
                      <a:noFill/>
                    </a:ln>
                  </pic:spPr>
                </pic:pic>
              </a:graphicData>
            </a:graphic>
          </wp:inline>
        </w:drawing>
      </w:r>
      <w:r w:rsidRPr="009E5925">
        <w:rPr>
          <w:rFonts w:ascii="Myriad Pro" w:eastAsia="Calibri" w:hAnsi="Myriad Pro"/>
          <w:color w:val="000000"/>
          <w:sz w:val="26"/>
          <w:szCs w:val="26"/>
          <w:lang w:eastAsia="zh-CN"/>
        </w:rPr>
        <w:t xml:space="preserve"> - фактическая цена (тариф) покупки потерь электрической энергии в сетях (с учетом мощности) в году i-1, определяемая регулирующими органами;</w:t>
      </w:r>
    </w:p>
    <w:p w14:paraId="48A0E184" w14:textId="77777777" w:rsidR="002A3AAA" w:rsidRPr="009E5925" w:rsidRDefault="002A3AAA" w:rsidP="001E38D2">
      <w:pPr>
        <w:spacing w:line="360" w:lineRule="auto"/>
        <w:ind w:firstLine="567"/>
        <w:jc w:val="both"/>
        <w:rPr>
          <w:rFonts w:ascii="Myriad Pro" w:eastAsia="Calibri" w:hAnsi="Myriad Pro"/>
          <w:color w:val="000000"/>
          <w:sz w:val="26"/>
          <w:szCs w:val="26"/>
          <w:lang w:eastAsia="zh-CN"/>
        </w:rPr>
      </w:pPr>
      <w:r w:rsidRPr="009E5925">
        <w:rPr>
          <w:rFonts w:ascii="Myriad Pro" w:hAnsi="Myriad Pro"/>
          <w:noProof/>
        </w:rPr>
        <w:drawing>
          <wp:inline distT="0" distB="0" distL="0" distR="0" wp14:anchorId="0FB686ED" wp14:editId="6862F5C1">
            <wp:extent cx="466725" cy="352425"/>
            <wp:effectExtent l="0" t="0" r="9525" b="9525"/>
            <wp:docPr id="526" name="Рисунок 526" descr="Рисунок 3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 descr="Рисунок 3280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 cy="352425"/>
                    </a:xfrm>
                    <a:prstGeom prst="rect">
                      <a:avLst/>
                    </a:prstGeom>
                    <a:noFill/>
                    <a:ln>
                      <a:noFill/>
                    </a:ln>
                  </pic:spPr>
                </pic:pic>
              </a:graphicData>
            </a:graphic>
          </wp:inline>
        </w:drawing>
      </w:r>
      <w:r w:rsidRPr="009E5925">
        <w:rPr>
          <w:rFonts w:ascii="Myriad Pro" w:eastAsia="Calibri" w:hAnsi="Myriad Pro"/>
          <w:color w:val="000000"/>
          <w:sz w:val="26"/>
          <w:szCs w:val="26"/>
          <w:lang w:eastAsia="zh-CN"/>
        </w:rPr>
        <w:t>- объем технологического расхода (потерь) электрической энергии в сетях территориальной сетевой организации, определенный на i-й год долгосрочного периода регулирования.</w:t>
      </w:r>
    </w:p>
    <w:p w14:paraId="5EF872F2" w14:textId="77777777" w:rsidR="002A3AAA" w:rsidRPr="009E5925" w:rsidRDefault="002A3AAA" w:rsidP="002A3AAA">
      <w:pPr>
        <w:spacing w:line="360" w:lineRule="auto"/>
        <w:ind w:firstLine="709"/>
        <w:jc w:val="both"/>
        <w:rPr>
          <w:rFonts w:ascii="Myriad Pro" w:eastAsia="Calibri" w:hAnsi="Myriad Pro"/>
          <w:color w:val="000000"/>
          <w:sz w:val="26"/>
          <w:szCs w:val="26"/>
          <w:lang w:eastAsia="zh-CN"/>
        </w:rPr>
      </w:pPr>
    </w:p>
    <w:p w14:paraId="7C5EA0A0" w14:textId="77777777" w:rsidR="002A3AAA" w:rsidRPr="009E5925" w:rsidRDefault="002A3AAA" w:rsidP="002A3AAA">
      <w:pPr>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ТЕРРИТОРИАЛЬНОЙ СЕТЕВОЙ ОРГАНИЗАЦИИ</w:t>
      </w:r>
    </w:p>
    <w:p w14:paraId="55451DD9" w14:textId="0E2E62BB" w:rsidR="002A3AAA" w:rsidRPr="009E5925" w:rsidRDefault="002A3AAA" w:rsidP="001E38D2">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 составе материалов к тарифной заявке Филиала «Хакасэнерго» на 2017 год представлены расчеты стоимости потерь электрической энергии. Объемы потерь в составе тарифной заявки определены в соответствии с положениями п. 40 (1) Основ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1178 в процентах от величины суммарного отпуска электрической энергии в сеть территориальной сетевой организации. Заявленный объем потерь электрической энергии в сетях на 2017 год составляет 255,97 млн кВт.ч. или 3,56% от величины поступления электрической энергии в сеть </w:t>
      </w:r>
      <w:r w:rsidRPr="009E5925">
        <w:rPr>
          <w:rFonts w:ascii="Myriad Pro" w:eastAsia="Calibri" w:hAnsi="Myriad Pro"/>
          <w:color w:val="000000"/>
          <w:sz w:val="26"/>
          <w:szCs w:val="26"/>
          <w:lang w:eastAsia="zh-CN"/>
        </w:rPr>
        <w:br/>
        <w:t>(7 192,68 млн. кВт.ч.). Объемы потерь определены на основании данных Филиала, поданных для учета в сводном прогнозном балансе.</w:t>
      </w:r>
    </w:p>
    <w:p w14:paraId="5796F442" w14:textId="77777777" w:rsidR="002A3AAA" w:rsidRPr="009E5925" w:rsidRDefault="002A3AAA" w:rsidP="001E38D2">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Расчет стоимости покупки потерь, представленный Филиалом «Хакасэнерго» в тарифной заявке на 2017 год, приведен ниже.</w:t>
      </w:r>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8"/>
        <w:gridCol w:w="1311"/>
        <w:gridCol w:w="1323"/>
        <w:gridCol w:w="1323"/>
        <w:gridCol w:w="1326"/>
      </w:tblGrid>
      <w:tr w:rsidR="00B45A6F" w:rsidRPr="009E5925" w14:paraId="1ECAFC1D" w14:textId="77777777" w:rsidTr="001408A9">
        <w:trPr>
          <w:trHeight w:val="284"/>
          <w:tblHeader/>
        </w:trPr>
        <w:tc>
          <w:tcPr>
            <w:tcW w:w="216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256D6E" w14:textId="77777777" w:rsidR="002A3AAA" w:rsidRPr="009E5925" w:rsidRDefault="002A3AAA" w:rsidP="002A3AAA">
            <w:pPr>
              <w:spacing w:line="280"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Наименование</w:t>
            </w:r>
          </w:p>
        </w:tc>
        <w:tc>
          <w:tcPr>
            <w:tcW w:w="73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E3EC8E" w14:textId="77777777" w:rsidR="002A3AAA" w:rsidRPr="009E5925" w:rsidRDefault="002A3AAA" w:rsidP="002A3AAA">
            <w:pPr>
              <w:spacing w:line="280"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Ед.  изм.</w:t>
            </w:r>
          </w:p>
        </w:tc>
        <w:tc>
          <w:tcPr>
            <w:tcW w:w="209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DF6C407" w14:textId="77777777" w:rsidR="002A3AAA" w:rsidRPr="009E5925" w:rsidRDefault="002A3AAA" w:rsidP="002A3AAA">
            <w:pPr>
              <w:spacing w:line="280"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2017 г.</w:t>
            </w:r>
          </w:p>
        </w:tc>
      </w:tr>
      <w:tr w:rsidR="00B45A6F" w:rsidRPr="009E5925" w14:paraId="468F4D9E" w14:textId="77777777" w:rsidTr="001408A9">
        <w:trPr>
          <w:trHeight w:val="284"/>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36A785" w14:textId="77777777" w:rsidR="002A3AAA" w:rsidRPr="009E5925" w:rsidRDefault="002A3AAA" w:rsidP="002A3AAA">
            <w:pPr>
              <w:rPr>
                <w:rFonts w:ascii="Myriad Pro" w:hAnsi="Myriad Pro"/>
                <w:b/>
                <w:bCs/>
                <w:color w:val="FFFFFF" w:themeColor="background1"/>
                <w:sz w:val="20"/>
                <w:szCs w:val="20"/>
                <w:lang w:eastAsia="en-US"/>
              </w:rPr>
            </w:pPr>
          </w:p>
        </w:tc>
        <w:tc>
          <w:tcPr>
            <w:tcW w:w="73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C581FF" w14:textId="77777777" w:rsidR="002A3AAA" w:rsidRPr="009E5925" w:rsidRDefault="002A3AAA" w:rsidP="002A3AAA">
            <w:pPr>
              <w:rPr>
                <w:rFonts w:ascii="Myriad Pro" w:hAnsi="Myriad Pro"/>
                <w:b/>
                <w:bCs/>
                <w:color w:val="FFFFFF" w:themeColor="background1"/>
                <w:sz w:val="20"/>
                <w:szCs w:val="20"/>
                <w:lang w:eastAsia="en-US"/>
              </w:rPr>
            </w:pPr>
          </w:p>
        </w:tc>
        <w:tc>
          <w:tcPr>
            <w:tcW w:w="6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18BDAC" w14:textId="77777777" w:rsidR="002A3AAA" w:rsidRPr="009E5925" w:rsidRDefault="002A3AAA" w:rsidP="002A3AAA">
            <w:pPr>
              <w:spacing w:line="280"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1 полугодие</w:t>
            </w:r>
          </w:p>
        </w:tc>
        <w:tc>
          <w:tcPr>
            <w:tcW w:w="6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3314581" w14:textId="77777777" w:rsidR="002A3AAA" w:rsidRPr="009E5925" w:rsidRDefault="002A3AAA" w:rsidP="002A3AAA">
            <w:pPr>
              <w:spacing w:line="280"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2 полугодие</w:t>
            </w:r>
          </w:p>
        </w:tc>
        <w:tc>
          <w:tcPr>
            <w:tcW w:w="7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442D6C" w14:textId="77777777" w:rsidR="002A3AAA" w:rsidRPr="009E5925" w:rsidRDefault="002A3AAA" w:rsidP="002A3AAA">
            <w:pPr>
              <w:spacing w:line="280"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год</w:t>
            </w:r>
          </w:p>
        </w:tc>
      </w:tr>
      <w:tr w:rsidR="002A3AAA" w:rsidRPr="009E5925" w14:paraId="16EB1D21" w14:textId="77777777" w:rsidTr="0072143E">
        <w:trPr>
          <w:trHeight w:val="284"/>
        </w:trPr>
        <w:tc>
          <w:tcPr>
            <w:tcW w:w="2168" w:type="pct"/>
            <w:tcBorders>
              <w:top w:val="single" w:sz="4" w:space="0" w:color="FFFFFF" w:themeColor="background1"/>
            </w:tcBorders>
            <w:shd w:val="clear" w:color="auto" w:fill="auto"/>
            <w:vAlign w:val="center"/>
            <w:hideMark/>
          </w:tcPr>
          <w:p w14:paraId="02A187E2" w14:textId="77777777" w:rsidR="002A3AAA" w:rsidRPr="009E5925" w:rsidRDefault="002A3AAA" w:rsidP="002A3AAA">
            <w:pPr>
              <w:spacing w:line="280" w:lineRule="auto"/>
              <w:rPr>
                <w:rFonts w:ascii="Myriad Pro" w:hAnsi="Myriad Pro"/>
                <w:sz w:val="20"/>
                <w:szCs w:val="20"/>
                <w:lang w:eastAsia="en-US"/>
              </w:rPr>
            </w:pPr>
            <w:r w:rsidRPr="009E5925">
              <w:rPr>
                <w:rFonts w:ascii="Myriad Pro" w:hAnsi="Myriad Pro"/>
                <w:sz w:val="20"/>
                <w:szCs w:val="20"/>
                <w:lang w:eastAsia="en-US"/>
              </w:rPr>
              <w:t>Объем потерь электроэнергии в сети</w:t>
            </w:r>
          </w:p>
        </w:tc>
        <w:tc>
          <w:tcPr>
            <w:tcW w:w="736" w:type="pct"/>
            <w:tcBorders>
              <w:top w:val="single" w:sz="4" w:space="0" w:color="FFFFFF" w:themeColor="background1"/>
            </w:tcBorders>
            <w:shd w:val="clear" w:color="auto" w:fill="auto"/>
            <w:noWrap/>
            <w:vAlign w:val="center"/>
            <w:hideMark/>
          </w:tcPr>
          <w:p w14:paraId="09E6A8A5"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sz w:val="20"/>
                <w:szCs w:val="20"/>
                <w:lang w:eastAsia="en-US"/>
              </w:rPr>
              <w:t>млн кВт*ч.</w:t>
            </w:r>
          </w:p>
        </w:tc>
        <w:tc>
          <w:tcPr>
            <w:tcW w:w="676" w:type="pct"/>
            <w:tcBorders>
              <w:top w:val="single" w:sz="4" w:space="0" w:color="FFFFFF" w:themeColor="background1"/>
            </w:tcBorders>
            <w:shd w:val="clear" w:color="auto" w:fill="auto"/>
            <w:noWrap/>
            <w:vAlign w:val="center"/>
            <w:hideMark/>
          </w:tcPr>
          <w:p w14:paraId="70E0769E"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color w:val="000000"/>
                <w:sz w:val="20"/>
                <w:szCs w:val="18"/>
                <w:lang w:eastAsia="zh-CN"/>
              </w:rPr>
              <w:t>134,74</w:t>
            </w:r>
          </w:p>
        </w:tc>
        <w:tc>
          <w:tcPr>
            <w:tcW w:w="676" w:type="pct"/>
            <w:tcBorders>
              <w:top w:val="single" w:sz="4" w:space="0" w:color="FFFFFF" w:themeColor="background1"/>
            </w:tcBorders>
            <w:shd w:val="clear" w:color="auto" w:fill="auto"/>
            <w:noWrap/>
            <w:vAlign w:val="center"/>
            <w:hideMark/>
          </w:tcPr>
          <w:p w14:paraId="6E337077"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color w:val="000000"/>
                <w:sz w:val="20"/>
                <w:szCs w:val="18"/>
                <w:lang w:eastAsia="zh-CN"/>
              </w:rPr>
              <w:t>121,23</w:t>
            </w:r>
          </w:p>
        </w:tc>
        <w:tc>
          <w:tcPr>
            <w:tcW w:w="744" w:type="pct"/>
            <w:tcBorders>
              <w:top w:val="single" w:sz="4" w:space="0" w:color="FFFFFF" w:themeColor="background1"/>
            </w:tcBorders>
            <w:shd w:val="clear" w:color="auto" w:fill="auto"/>
            <w:noWrap/>
            <w:vAlign w:val="center"/>
            <w:hideMark/>
          </w:tcPr>
          <w:p w14:paraId="466E777F"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color w:val="000000"/>
                <w:sz w:val="20"/>
                <w:szCs w:val="18"/>
                <w:lang w:eastAsia="zh-CN"/>
              </w:rPr>
              <w:t>255,97</w:t>
            </w:r>
          </w:p>
        </w:tc>
      </w:tr>
      <w:tr w:rsidR="002A3AAA" w:rsidRPr="009E5925" w14:paraId="2C5F7CF8" w14:textId="77777777" w:rsidTr="002A3AAA">
        <w:trPr>
          <w:trHeight w:val="284"/>
        </w:trPr>
        <w:tc>
          <w:tcPr>
            <w:tcW w:w="2168" w:type="pct"/>
            <w:shd w:val="clear" w:color="auto" w:fill="auto"/>
            <w:vAlign w:val="center"/>
            <w:hideMark/>
          </w:tcPr>
          <w:p w14:paraId="54C9343C" w14:textId="77777777" w:rsidR="002A3AAA" w:rsidRPr="009E5925" w:rsidRDefault="002A3AAA" w:rsidP="002A3AAA">
            <w:pPr>
              <w:spacing w:line="280" w:lineRule="auto"/>
              <w:rPr>
                <w:rFonts w:ascii="Myriad Pro" w:hAnsi="Myriad Pro"/>
                <w:sz w:val="20"/>
                <w:szCs w:val="20"/>
                <w:lang w:eastAsia="en-US"/>
              </w:rPr>
            </w:pPr>
            <w:r w:rsidRPr="009E5925">
              <w:rPr>
                <w:rFonts w:ascii="Myriad Pro" w:hAnsi="Myriad Pro"/>
                <w:sz w:val="20"/>
                <w:szCs w:val="20"/>
                <w:lang w:eastAsia="en-US"/>
              </w:rPr>
              <w:t xml:space="preserve">Средневзвешенная цена покупки потерь э/э </w:t>
            </w:r>
          </w:p>
        </w:tc>
        <w:tc>
          <w:tcPr>
            <w:tcW w:w="736" w:type="pct"/>
            <w:shd w:val="clear" w:color="auto" w:fill="auto"/>
            <w:vAlign w:val="center"/>
            <w:hideMark/>
          </w:tcPr>
          <w:p w14:paraId="45E5B2F2"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sz w:val="20"/>
                <w:szCs w:val="20"/>
                <w:lang w:eastAsia="en-US"/>
              </w:rPr>
              <w:t>руб./тыс. кВт*ч.</w:t>
            </w:r>
          </w:p>
        </w:tc>
        <w:tc>
          <w:tcPr>
            <w:tcW w:w="676" w:type="pct"/>
            <w:shd w:val="clear" w:color="auto" w:fill="auto"/>
            <w:noWrap/>
            <w:vAlign w:val="center"/>
            <w:hideMark/>
          </w:tcPr>
          <w:p w14:paraId="180EBCE4"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sz w:val="20"/>
                <w:szCs w:val="20"/>
                <w:lang w:eastAsia="en-US"/>
              </w:rPr>
              <w:t>1 982,77</w:t>
            </w:r>
          </w:p>
        </w:tc>
        <w:tc>
          <w:tcPr>
            <w:tcW w:w="676" w:type="pct"/>
            <w:shd w:val="clear" w:color="auto" w:fill="auto"/>
            <w:noWrap/>
            <w:vAlign w:val="center"/>
            <w:hideMark/>
          </w:tcPr>
          <w:p w14:paraId="08713B8B"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sz w:val="20"/>
                <w:szCs w:val="20"/>
                <w:lang w:eastAsia="en-US"/>
              </w:rPr>
              <w:t>1 982,77</w:t>
            </w:r>
          </w:p>
        </w:tc>
        <w:tc>
          <w:tcPr>
            <w:tcW w:w="744" w:type="pct"/>
            <w:shd w:val="clear" w:color="auto" w:fill="auto"/>
            <w:noWrap/>
            <w:vAlign w:val="center"/>
            <w:hideMark/>
          </w:tcPr>
          <w:p w14:paraId="7B05E642"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sz w:val="20"/>
                <w:szCs w:val="20"/>
                <w:lang w:eastAsia="en-US"/>
              </w:rPr>
              <w:t>1 982,77</w:t>
            </w:r>
          </w:p>
        </w:tc>
      </w:tr>
      <w:tr w:rsidR="002A3AAA" w:rsidRPr="009E5925" w14:paraId="0BE2E7E4" w14:textId="77777777" w:rsidTr="002A3AAA">
        <w:trPr>
          <w:trHeight w:val="284"/>
        </w:trPr>
        <w:tc>
          <w:tcPr>
            <w:tcW w:w="2168" w:type="pct"/>
            <w:shd w:val="clear" w:color="auto" w:fill="auto"/>
            <w:noWrap/>
            <w:vAlign w:val="center"/>
            <w:hideMark/>
          </w:tcPr>
          <w:p w14:paraId="664A0DD5" w14:textId="77777777" w:rsidR="002A3AAA" w:rsidRPr="009E5925" w:rsidRDefault="002A3AAA" w:rsidP="002A3AAA">
            <w:pPr>
              <w:spacing w:line="280" w:lineRule="auto"/>
              <w:rPr>
                <w:rFonts w:ascii="Myriad Pro" w:hAnsi="Myriad Pro"/>
                <w:sz w:val="20"/>
                <w:szCs w:val="20"/>
                <w:lang w:eastAsia="en-US"/>
              </w:rPr>
            </w:pPr>
            <w:r w:rsidRPr="009E5925">
              <w:rPr>
                <w:rFonts w:ascii="Myriad Pro" w:hAnsi="Myriad Pro"/>
                <w:sz w:val="20"/>
                <w:szCs w:val="20"/>
                <w:lang w:eastAsia="en-US"/>
              </w:rPr>
              <w:t>Стоимость потерь</w:t>
            </w:r>
          </w:p>
        </w:tc>
        <w:tc>
          <w:tcPr>
            <w:tcW w:w="736" w:type="pct"/>
            <w:shd w:val="clear" w:color="auto" w:fill="auto"/>
            <w:noWrap/>
            <w:vAlign w:val="center"/>
            <w:hideMark/>
          </w:tcPr>
          <w:p w14:paraId="4201991E"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sz w:val="20"/>
                <w:szCs w:val="20"/>
                <w:lang w:eastAsia="en-US"/>
              </w:rPr>
              <w:t>тыс. руб.</w:t>
            </w:r>
          </w:p>
        </w:tc>
        <w:tc>
          <w:tcPr>
            <w:tcW w:w="676" w:type="pct"/>
            <w:shd w:val="clear" w:color="auto" w:fill="auto"/>
            <w:noWrap/>
            <w:vAlign w:val="center"/>
            <w:hideMark/>
          </w:tcPr>
          <w:p w14:paraId="525BED96"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sz w:val="20"/>
                <w:szCs w:val="20"/>
                <w:lang w:eastAsia="en-US"/>
              </w:rPr>
              <w:t>267 162,22</w:t>
            </w:r>
          </w:p>
        </w:tc>
        <w:tc>
          <w:tcPr>
            <w:tcW w:w="676" w:type="pct"/>
            <w:shd w:val="clear" w:color="auto" w:fill="auto"/>
            <w:noWrap/>
            <w:vAlign w:val="center"/>
            <w:hideMark/>
          </w:tcPr>
          <w:p w14:paraId="2BB67D98"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sz w:val="20"/>
                <w:szCs w:val="20"/>
                <w:lang w:eastAsia="en-US"/>
              </w:rPr>
              <w:t>240 371,21</w:t>
            </w:r>
          </w:p>
        </w:tc>
        <w:tc>
          <w:tcPr>
            <w:tcW w:w="744" w:type="pct"/>
            <w:shd w:val="clear" w:color="auto" w:fill="auto"/>
            <w:noWrap/>
            <w:vAlign w:val="center"/>
            <w:hideMark/>
          </w:tcPr>
          <w:p w14:paraId="12FCEB7D"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sz w:val="20"/>
                <w:szCs w:val="20"/>
                <w:lang w:eastAsia="en-US"/>
              </w:rPr>
              <w:t>507 533,43</w:t>
            </w:r>
          </w:p>
        </w:tc>
      </w:tr>
    </w:tbl>
    <w:p w14:paraId="1AE6C243" w14:textId="77777777" w:rsidR="002A3AAA" w:rsidRPr="009E5925" w:rsidRDefault="002A3AAA" w:rsidP="002A3AAA">
      <w:pPr>
        <w:spacing w:line="360" w:lineRule="auto"/>
        <w:ind w:firstLine="709"/>
        <w:jc w:val="both"/>
        <w:rPr>
          <w:rFonts w:ascii="Myriad Pro" w:eastAsia="Calibri" w:hAnsi="Myriad Pro"/>
          <w:color w:val="000000"/>
          <w:sz w:val="20"/>
          <w:szCs w:val="20"/>
          <w:lang w:eastAsia="zh-CN"/>
        </w:rPr>
      </w:pPr>
    </w:p>
    <w:p w14:paraId="21B7532B" w14:textId="045EE698" w:rsidR="002A3AAA" w:rsidRPr="009E5925" w:rsidRDefault="002A3AAA" w:rsidP="001E38D2">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Цена на покупку потерь электрической энергии в составе тарифной заявки на 2017 год рассчитана Филиалом «Хакасэнерго» исходя из утвержденного тарифа на </w:t>
      </w:r>
      <w:r w:rsidRPr="009E5925">
        <w:rPr>
          <w:rFonts w:ascii="Myriad Pro" w:eastAsia="Calibri" w:hAnsi="Myriad Pro"/>
          <w:color w:val="000000"/>
          <w:sz w:val="26"/>
          <w:szCs w:val="26"/>
          <w:lang w:eastAsia="zh-CN"/>
        </w:rPr>
        <w:lastRenderedPageBreak/>
        <w:t xml:space="preserve">2016 год, который определен утвержденной сбытовой надбавкой гарантирующего поставщика (Приказ ГКТЭ РХ от 28.12.2015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11-э), тарифами инфраструктурных организаций, а также в соответствии с информацией о прогнозах свободных (нерегулируемых) цен на электрическую энергию и свободных (нерегулируемых) цен мощности, опубликованных на сайте Ассоциации «НП Совет рынка», с учетом роста цен на электроэнергию на оптовом рынке в размере 8,5%, предусмотренного прогнозом Минэкономразвития.</w:t>
      </w:r>
    </w:p>
    <w:p w14:paraId="10FE4F66" w14:textId="77777777" w:rsidR="002A3AAA" w:rsidRPr="009E5925" w:rsidRDefault="002A3AAA" w:rsidP="001E38D2">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Заявленная в составе тарифных материалов Филиала «Хакасэнерго» стоимость покупки потерь электрической энергии на 2017 год составила </w:t>
      </w:r>
      <w:r w:rsidRPr="009E5925">
        <w:rPr>
          <w:rFonts w:ascii="Myriad Pro" w:eastAsia="Calibri" w:hAnsi="Myriad Pro"/>
          <w:color w:val="000000"/>
          <w:sz w:val="26"/>
          <w:szCs w:val="26"/>
          <w:lang w:eastAsia="zh-CN"/>
        </w:rPr>
        <w:br/>
        <w:t>507 533,43 тыс. руб.</w:t>
      </w:r>
    </w:p>
    <w:p w14:paraId="0738A711" w14:textId="786E0B96" w:rsidR="002A3AAA" w:rsidRPr="009E5925" w:rsidRDefault="002A3AAA" w:rsidP="001E38D2">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Указанная планируемая стоимость покупки потерь электрической энергии указана в составе тарифной заявки, а именно в таблице П 1.25 «Расчет ставки по оплате технологического расхода (потерь) электрической энергии в сетях филиала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«МРСК Сибири»-«Хакасэнерго»».</w:t>
      </w:r>
    </w:p>
    <w:p w14:paraId="236DF4B2" w14:textId="77777777" w:rsidR="002A3AAA" w:rsidRPr="009E5925" w:rsidRDefault="002A3AAA" w:rsidP="001E38D2">
      <w:pPr>
        <w:spacing w:line="360" w:lineRule="auto"/>
        <w:ind w:firstLine="567"/>
        <w:jc w:val="both"/>
        <w:rPr>
          <w:rFonts w:ascii="Myriad Pro" w:eastAsia="Calibri" w:hAnsi="Myriad Pro"/>
          <w:color w:val="000000"/>
          <w:sz w:val="26"/>
          <w:szCs w:val="26"/>
          <w:lang w:eastAsia="zh-CN"/>
        </w:rPr>
      </w:pPr>
    </w:p>
    <w:p w14:paraId="4C510902" w14:textId="77777777" w:rsidR="002A3AAA" w:rsidRPr="009E5925" w:rsidRDefault="002A3AAA" w:rsidP="002A3AAA">
      <w:pPr>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ОРГАНА РЕГУЛИРОВАНИЯ</w:t>
      </w:r>
    </w:p>
    <w:p w14:paraId="5BD38258" w14:textId="3DFCC435" w:rsidR="002A3AAA" w:rsidRPr="009E5925" w:rsidRDefault="002A3AAA" w:rsidP="001E38D2">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Экспертами органа регулирования произведен расчет стоимости компенсации потерь в электрических сетях Филиала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«МРСК Сибири» «Хакасэнерго» на 2017 год с применением следующих параметров:</w:t>
      </w:r>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60"/>
        <w:gridCol w:w="1523"/>
        <w:gridCol w:w="1323"/>
        <w:gridCol w:w="1323"/>
        <w:gridCol w:w="1512"/>
      </w:tblGrid>
      <w:tr w:rsidR="00B45A6F" w:rsidRPr="009E5925" w14:paraId="59D63740" w14:textId="77777777" w:rsidTr="001408A9">
        <w:trPr>
          <w:trHeight w:val="284"/>
        </w:trPr>
        <w:tc>
          <w:tcPr>
            <w:tcW w:w="193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3C4408" w14:textId="77777777" w:rsidR="002A3AAA" w:rsidRPr="009E5925" w:rsidRDefault="002A3AAA" w:rsidP="002A3AAA">
            <w:pPr>
              <w:spacing w:line="280"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Наименование</w:t>
            </w:r>
          </w:p>
        </w:tc>
        <w:tc>
          <w:tcPr>
            <w:tcW w:w="82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0ACD7D" w14:textId="77777777" w:rsidR="002A3AAA" w:rsidRPr="009E5925" w:rsidRDefault="002A3AAA" w:rsidP="002A3AAA">
            <w:pPr>
              <w:spacing w:line="280"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Ед.  изм.</w:t>
            </w:r>
          </w:p>
        </w:tc>
        <w:tc>
          <w:tcPr>
            <w:tcW w:w="224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79DB13" w14:textId="77777777" w:rsidR="002A3AAA" w:rsidRPr="009E5925" w:rsidRDefault="002A3AAA" w:rsidP="002A3AAA">
            <w:pPr>
              <w:spacing w:line="280"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2017 г.</w:t>
            </w:r>
          </w:p>
        </w:tc>
      </w:tr>
      <w:tr w:rsidR="00B45A6F" w:rsidRPr="009E5925" w14:paraId="4AF9368C" w14:textId="77777777" w:rsidTr="001408A9">
        <w:trPr>
          <w:trHeight w:val="284"/>
        </w:trPr>
        <w:tc>
          <w:tcPr>
            <w:tcW w:w="193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1279CE" w14:textId="77777777" w:rsidR="002A3AAA" w:rsidRPr="009E5925" w:rsidRDefault="002A3AAA" w:rsidP="002A3AAA">
            <w:pPr>
              <w:rPr>
                <w:rFonts w:ascii="Myriad Pro" w:hAnsi="Myriad Pro"/>
                <w:b/>
                <w:bCs/>
                <w:color w:val="FFFFFF" w:themeColor="background1"/>
                <w:sz w:val="20"/>
                <w:szCs w:val="20"/>
                <w:lang w:eastAsia="en-US"/>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D7885D" w14:textId="77777777" w:rsidR="002A3AAA" w:rsidRPr="009E5925" w:rsidRDefault="002A3AAA" w:rsidP="002A3AAA">
            <w:pPr>
              <w:rPr>
                <w:rFonts w:ascii="Myriad Pro" w:hAnsi="Myriad Pro"/>
                <w:b/>
                <w:bCs/>
                <w:color w:val="FFFFFF" w:themeColor="background1"/>
                <w:sz w:val="20"/>
                <w:szCs w:val="20"/>
                <w:lang w:eastAsia="en-US"/>
              </w:rPr>
            </w:pPr>
          </w:p>
        </w:tc>
        <w:tc>
          <w:tcPr>
            <w:tcW w:w="7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9717EC" w14:textId="77777777" w:rsidR="002A3AAA" w:rsidRPr="009E5925" w:rsidRDefault="002A3AAA" w:rsidP="002A3AAA">
            <w:pPr>
              <w:spacing w:line="280"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1 полугодие</w:t>
            </w:r>
          </w:p>
        </w:tc>
        <w:tc>
          <w:tcPr>
            <w:tcW w:w="7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7DA528" w14:textId="77777777" w:rsidR="002A3AAA" w:rsidRPr="009E5925" w:rsidRDefault="002A3AAA" w:rsidP="002A3AAA">
            <w:pPr>
              <w:spacing w:line="280"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2 полугодие</w:t>
            </w:r>
          </w:p>
        </w:tc>
        <w:tc>
          <w:tcPr>
            <w:tcW w:w="8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635DA01" w14:textId="77777777" w:rsidR="002A3AAA" w:rsidRPr="009E5925" w:rsidRDefault="002A3AAA" w:rsidP="002A3AAA">
            <w:pPr>
              <w:spacing w:line="280"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год</w:t>
            </w:r>
          </w:p>
        </w:tc>
      </w:tr>
      <w:tr w:rsidR="002A3AAA" w:rsidRPr="009E5925" w14:paraId="5EAAB848" w14:textId="77777777" w:rsidTr="0072143E">
        <w:trPr>
          <w:trHeight w:val="284"/>
        </w:trPr>
        <w:tc>
          <w:tcPr>
            <w:tcW w:w="1930" w:type="pct"/>
            <w:tcBorders>
              <w:top w:val="single" w:sz="4" w:space="0" w:color="FFFFFF" w:themeColor="background1"/>
            </w:tcBorders>
            <w:shd w:val="clear" w:color="auto" w:fill="auto"/>
            <w:vAlign w:val="center"/>
            <w:hideMark/>
          </w:tcPr>
          <w:p w14:paraId="55AE7F10" w14:textId="77777777" w:rsidR="002A3AAA" w:rsidRPr="009E5925" w:rsidRDefault="002A3AAA" w:rsidP="002A3AAA">
            <w:pPr>
              <w:spacing w:line="280" w:lineRule="auto"/>
              <w:rPr>
                <w:rFonts w:ascii="Myriad Pro" w:hAnsi="Myriad Pro"/>
                <w:sz w:val="20"/>
                <w:szCs w:val="20"/>
                <w:lang w:eastAsia="en-US"/>
              </w:rPr>
            </w:pPr>
            <w:r w:rsidRPr="009E5925">
              <w:rPr>
                <w:rFonts w:ascii="Myriad Pro" w:hAnsi="Myriad Pro"/>
                <w:sz w:val="20"/>
                <w:szCs w:val="20"/>
                <w:lang w:eastAsia="en-US"/>
              </w:rPr>
              <w:t>Объем потерь электроэнергии в сети</w:t>
            </w:r>
          </w:p>
        </w:tc>
        <w:tc>
          <w:tcPr>
            <w:tcW w:w="828" w:type="pct"/>
            <w:tcBorders>
              <w:top w:val="single" w:sz="4" w:space="0" w:color="FFFFFF" w:themeColor="background1"/>
            </w:tcBorders>
            <w:shd w:val="clear" w:color="auto" w:fill="auto"/>
            <w:noWrap/>
            <w:vAlign w:val="center"/>
            <w:hideMark/>
          </w:tcPr>
          <w:p w14:paraId="224D595D"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sz w:val="20"/>
                <w:szCs w:val="20"/>
                <w:lang w:eastAsia="en-US"/>
              </w:rPr>
              <w:t>млн кВт.ч.</w:t>
            </w:r>
          </w:p>
        </w:tc>
        <w:tc>
          <w:tcPr>
            <w:tcW w:w="710" w:type="pct"/>
            <w:tcBorders>
              <w:top w:val="single" w:sz="4" w:space="0" w:color="FFFFFF" w:themeColor="background1"/>
            </w:tcBorders>
            <w:shd w:val="clear" w:color="auto" w:fill="auto"/>
            <w:noWrap/>
            <w:vAlign w:val="center"/>
            <w:hideMark/>
          </w:tcPr>
          <w:p w14:paraId="0C6A0261"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sz w:val="20"/>
                <w:szCs w:val="20"/>
                <w:lang w:eastAsia="en-US"/>
              </w:rPr>
              <w:t>131,75</w:t>
            </w:r>
          </w:p>
        </w:tc>
        <w:tc>
          <w:tcPr>
            <w:tcW w:w="710" w:type="pct"/>
            <w:tcBorders>
              <w:top w:val="single" w:sz="4" w:space="0" w:color="FFFFFF" w:themeColor="background1"/>
            </w:tcBorders>
            <w:shd w:val="clear" w:color="auto" w:fill="auto"/>
            <w:noWrap/>
            <w:vAlign w:val="center"/>
            <w:hideMark/>
          </w:tcPr>
          <w:p w14:paraId="59EA028D"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sz w:val="20"/>
                <w:szCs w:val="20"/>
                <w:lang w:eastAsia="en-US"/>
              </w:rPr>
              <w:t>118,23</w:t>
            </w:r>
          </w:p>
        </w:tc>
        <w:tc>
          <w:tcPr>
            <w:tcW w:w="822" w:type="pct"/>
            <w:tcBorders>
              <w:top w:val="single" w:sz="4" w:space="0" w:color="FFFFFF" w:themeColor="background1"/>
            </w:tcBorders>
            <w:shd w:val="clear" w:color="auto" w:fill="auto"/>
            <w:noWrap/>
            <w:vAlign w:val="center"/>
            <w:hideMark/>
          </w:tcPr>
          <w:p w14:paraId="0170C7B9"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sz w:val="20"/>
                <w:szCs w:val="20"/>
                <w:lang w:eastAsia="en-US"/>
              </w:rPr>
              <w:t>255,97</w:t>
            </w:r>
          </w:p>
        </w:tc>
      </w:tr>
      <w:tr w:rsidR="002A3AAA" w:rsidRPr="009E5925" w14:paraId="506EE11A" w14:textId="77777777" w:rsidTr="002A3AAA">
        <w:trPr>
          <w:trHeight w:val="284"/>
        </w:trPr>
        <w:tc>
          <w:tcPr>
            <w:tcW w:w="1930" w:type="pct"/>
            <w:shd w:val="clear" w:color="auto" w:fill="auto"/>
            <w:vAlign w:val="center"/>
            <w:hideMark/>
          </w:tcPr>
          <w:p w14:paraId="566C8536" w14:textId="77777777" w:rsidR="002A3AAA" w:rsidRPr="009E5925" w:rsidRDefault="002A3AAA" w:rsidP="002A3AAA">
            <w:pPr>
              <w:spacing w:line="280" w:lineRule="auto"/>
              <w:rPr>
                <w:rFonts w:ascii="Myriad Pro" w:hAnsi="Myriad Pro"/>
                <w:sz w:val="20"/>
                <w:szCs w:val="20"/>
                <w:lang w:eastAsia="en-US"/>
              </w:rPr>
            </w:pPr>
            <w:r w:rsidRPr="009E5925">
              <w:rPr>
                <w:rFonts w:ascii="Myriad Pro" w:hAnsi="Myriad Pro"/>
                <w:sz w:val="20"/>
                <w:szCs w:val="20"/>
                <w:lang w:eastAsia="en-US"/>
              </w:rPr>
              <w:t xml:space="preserve">Средневзвешенная цена покупки потерь э/э </w:t>
            </w:r>
          </w:p>
        </w:tc>
        <w:tc>
          <w:tcPr>
            <w:tcW w:w="828" w:type="pct"/>
            <w:shd w:val="clear" w:color="auto" w:fill="auto"/>
            <w:vAlign w:val="center"/>
            <w:hideMark/>
          </w:tcPr>
          <w:p w14:paraId="1C3F52DE"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sz w:val="20"/>
                <w:szCs w:val="20"/>
                <w:lang w:eastAsia="en-US"/>
              </w:rPr>
              <w:t>руб./тыс. кВт.ч.</w:t>
            </w:r>
          </w:p>
        </w:tc>
        <w:tc>
          <w:tcPr>
            <w:tcW w:w="710" w:type="pct"/>
            <w:shd w:val="clear" w:color="auto" w:fill="auto"/>
            <w:noWrap/>
            <w:vAlign w:val="center"/>
            <w:hideMark/>
          </w:tcPr>
          <w:p w14:paraId="445AD7DA"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color w:val="000000"/>
                <w:sz w:val="20"/>
                <w:szCs w:val="23"/>
                <w:shd w:val="clear" w:color="auto" w:fill="FFFFFF"/>
                <w:lang w:eastAsia="zh-CN"/>
              </w:rPr>
              <w:t>1 924,15</w:t>
            </w:r>
          </w:p>
        </w:tc>
        <w:tc>
          <w:tcPr>
            <w:tcW w:w="710" w:type="pct"/>
            <w:shd w:val="clear" w:color="auto" w:fill="auto"/>
            <w:noWrap/>
            <w:vAlign w:val="center"/>
            <w:hideMark/>
          </w:tcPr>
          <w:p w14:paraId="6C17B1CA"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color w:val="000000"/>
                <w:sz w:val="20"/>
                <w:szCs w:val="23"/>
                <w:shd w:val="clear" w:color="auto" w:fill="FFFFFF"/>
                <w:lang w:eastAsia="zh-CN"/>
              </w:rPr>
              <w:t>1 924,15</w:t>
            </w:r>
          </w:p>
        </w:tc>
        <w:tc>
          <w:tcPr>
            <w:tcW w:w="822" w:type="pct"/>
            <w:shd w:val="clear" w:color="auto" w:fill="auto"/>
            <w:noWrap/>
            <w:vAlign w:val="center"/>
            <w:hideMark/>
          </w:tcPr>
          <w:p w14:paraId="640C8C4A"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color w:val="000000"/>
                <w:sz w:val="20"/>
                <w:szCs w:val="23"/>
                <w:shd w:val="clear" w:color="auto" w:fill="FFFFFF"/>
                <w:lang w:eastAsia="zh-CN"/>
              </w:rPr>
              <w:t>1 924,15</w:t>
            </w:r>
          </w:p>
        </w:tc>
      </w:tr>
      <w:tr w:rsidR="002A3AAA" w:rsidRPr="009E5925" w14:paraId="1B248054" w14:textId="77777777" w:rsidTr="002A3AAA">
        <w:trPr>
          <w:trHeight w:val="284"/>
        </w:trPr>
        <w:tc>
          <w:tcPr>
            <w:tcW w:w="1930" w:type="pct"/>
            <w:shd w:val="clear" w:color="auto" w:fill="auto"/>
            <w:noWrap/>
            <w:vAlign w:val="center"/>
            <w:hideMark/>
          </w:tcPr>
          <w:p w14:paraId="48BE83B4" w14:textId="77777777" w:rsidR="002A3AAA" w:rsidRPr="009E5925" w:rsidRDefault="002A3AAA" w:rsidP="002A3AAA">
            <w:pPr>
              <w:spacing w:line="280" w:lineRule="auto"/>
              <w:rPr>
                <w:rFonts w:ascii="Myriad Pro" w:hAnsi="Myriad Pro"/>
                <w:sz w:val="20"/>
                <w:szCs w:val="20"/>
                <w:lang w:eastAsia="en-US"/>
              </w:rPr>
            </w:pPr>
            <w:r w:rsidRPr="009E5925">
              <w:rPr>
                <w:rFonts w:ascii="Myriad Pro" w:hAnsi="Myriad Pro"/>
                <w:sz w:val="20"/>
                <w:szCs w:val="20"/>
                <w:lang w:eastAsia="en-US"/>
              </w:rPr>
              <w:t>Стоимость потерь</w:t>
            </w:r>
          </w:p>
        </w:tc>
        <w:tc>
          <w:tcPr>
            <w:tcW w:w="828" w:type="pct"/>
            <w:shd w:val="clear" w:color="auto" w:fill="auto"/>
            <w:noWrap/>
            <w:vAlign w:val="center"/>
            <w:hideMark/>
          </w:tcPr>
          <w:p w14:paraId="4FCF6163"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sz w:val="20"/>
                <w:szCs w:val="20"/>
                <w:lang w:eastAsia="en-US"/>
              </w:rPr>
              <w:t>тыс. руб.</w:t>
            </w:r>
          </w:p>
        </w:tc>
        <w:tc>
          <w:tcPr>
            <w:tcW w:w="710" w:type="pct"/>
            <w:shd w:val="clear" w:color="auto" w:fill="auto"/>
            <w:noWrap/>
            <w:vAlign w:val="center"/>
            <w:hideMark/>
          </w:tcPr>
          <w:p w14:paraId="61D7FA5D"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color w:val="000000"/>
                <w:sz w:val="20"/>
                <w:szCs w:val="20"/>
                <w:lang w:eastAsia="en-US"/>
              </w:rPr>
              <w:t>253 506,76</w:t>
            </w:r>
          </w:p>
        </w:tc>
        <w:tc>
          <w:tcPr>
            <w:tcW w:w="710" w:type="pct"/>
            <w:shd w:val="clear" w:color="auto" w:fill="auto"/>
            <w:noWrap/>
            <w:vAlign w:val="center"/>
            <w:hideMark/>
          </w:tcPr>
          <w:p w14:paraId="35ACB51A"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color w:val="000000"/>
                <w:sz w:val="20"/>
                <w:szCs w:val="20"/>
                <w:lang w:eastAsia="en-US"/>
              </w:rPr>
              <w:t>227 492,25</w:t>
            </w:r>
          </w:p>
        </w:tc>
        <w:tc>
          <w:tcPr>
            <w:tcW w:w="822" w:type="pct"/>
            <w:shd w:val="clear" w:color="auto" w:fill="auto"/>
            <w:noWrap/>
            <w:vAlign w:val="center"/>
            <w:hideMark/>
          </w:tcPr>
          <w:p w14:paraId="3DAC6ED4"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color w:val="000000"/>
                <w:sz w:val="20"/>
                <w:szCs w:val="20"/>
                <w:lang w:eastAsia="en-US"/>
              </w:rPr>
              <w:t>492 524,67</w:t>
            </w:r>
          </w:p>
        </w:tc>
      </w:tr>
    </w:tbl>
    <w:p w14:paraId="625BCAAA" w14:textId="77777777" w:rsidR="002A3AAA" w:rsidRPr="009E5925" w:rsidRDefault="002A3AAA" w:rsidP="002A3AAA">
      <w:pPr>
        <w:spacing w:line="360" w:lineRule="auto"/>
        <w:ind w:firstLine="709"/>
        <w:jc w:val="both"/>
        <w:rPr>
          <w:rFonts w:ascii="Myriad Pro" w:eastAsia="Calibri" w:hAnsi="Myriad Pro"/>
          <w:color w:val="000000"/>
          <w:sz w:val="20"/>
          <w:szCs w:val="20"/>
          <w:lang w:eastAsia="zh-CN"/>
        </w:rPr>
      </w:pPr>
    </w:p>
    <w:p w14:paraId="767AC5C7" w14:textId="77777777" w:rsidR="002A3AAA" w:rsidRPr="009E5925" w:rsidRDefault="002A3AAA" w:rsidP="001E38D2">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Экспертами указано, что величина технологического расхода электрической энергии и мощности принята согласно предложению Государственного комитета по тарифам и энергетике Республики Хакасия, направленному в Федеральную антимонопольную службу для утверждения в установленные законодательством сроки.</w:t>
      </w:r>
    </w:p>
    <w:p w14:paraId="5F026451" w14:textId="77777777" w:rsidR="002A3AAA" w:rsidRPr="009E5925" w:rsidRDefault="002A3AAA" w:rsidP="001E38D2">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При этом стоит отметить, что сумма потерь по полугодиям составляет </w:t>
      </w:r>
      <w:r w:rsidRPr="009E5925">
        <w:rPr>
          <w:rFonts w:ascii="Myriad Pro" w:eastAsia="Calibri" w:hAnsi="Myriad Pro"/>
          <w:color w:val="000000"/>
          <w:sz w:val="26"/>
          <w:szCs w:val="26"/>
          <w:lang w:eastAsia="zh-CN"/>
        </w:rPr>
        <w:br/>
        <w:t>249,98 млн кВт.ч.</w:t>
      </w:r>
    </w:p>
    <w:p w14:paraId="79CF6F88" w14:textId="54745AF4" w:rsidR="002A3AAA" w:rsidRPr="009E5925" w:rsidRDefault="002A3AAA" w:rsidP="001E38D2">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lastRenderedPageBreak/>
        <w:t xml:space="preserve">Расчет экспертами произведен не по форме, предусмотренной требованиями п. 81 Основ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1178, в частности, отмечено, что эксперты использовали данные о среднем фактическом тарифе за 1 полугодие 2016 года, с учетом применения индекса цен в размере 7,0 % в соответствии с Прогнозом СЭР.</w:t>
      </w:r>
    </w:p>
    <w:p w14:paraId="25F6BB21" w14:textId="30AF08EC" w:rsidR="002A3AAA" w:rsidRPr="009E5925" w:rsidRDefault="002A3AAA" w:rsidP="001E38D2">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 соответствии с Протоколом заседания Правления Государственного комитета по тарифам и энергетике Республики Хакасия от 29.12.2016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10 Правлением принято решение о принятии в расчет единых (котловых) тарифов на услуги по передаче электрической энергии для потребителей Республики Хакасия объем НВВ Филиала «Хакасэнерго» с учетом затрат на оплату потерь в размере 464 619,89 тыс. руб. </w:t>
      </w:r>
    </w:p>
    <w:p w14:paraId="0575AB3F" w14:textId="0B96B990" w:rsidR="002A3AAA" w:rsidRPr="009E5925" w:rsidRDefault="002A3AAA" w:rsidP="001E38D2">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Согласно  Протоколу заседания Правления Государственного комитета по тарифам и энергетике Республики Хакасия от 29.12.2016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10 величина технологического расхода электрической энергии (потерь) принята в размере 249,9801 млн кВт.ч. или 10,75% от поступления электроэнергии в сеть, в том числе по полугодиям:</w:t>
      </w:r>
    </w:p>
    <w:p w14:paraId="0E374397" w14:textId="77777777" w:rsidR="002A3AAA" w:rsidRPr="009E5925" w:rsidRDefault="002A3AAA" w:rsidP="001E38D2">
      <w:pPr>
        <w:numPr>
          <w:ilvl w:val="0"/>
          <w:numId w:val="66"/>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1 полугодие 2017 года – 131,7460 млн кВт.ч;</w:t>
      </w:r>
    </w:p>
    <w:p w14:paraId="7928B811" w14:textId="77777777" w:rsidR="002A3AAA" w:rsidRPr="009E5925" w:rsidRDefault="002A3AAA" w:rsidP="001E38D2">
      <w:pPr>
        <w:numPr>
          <w:ilvl w:val="0"/>
          <w:numId w:val="66"/>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2 полугодие 2017 года – 118,2341 млн кВт.ч.</w:t>
      </w:r>
    </w:p>
    <w:p w14:paraId="2A2A5791" w14:textId="76D8433D" w:rsidR="002A3AAA" w:rsidRPr="009E5925" w:rsidRDefault="002A3AAA" w:rsidP="001E38D2">
      <w:pPr>
        <w:tabs>
          <w:tab w:val="left" w:pos="1134"/>
        </w:tabs>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Тарифы на покупку электрической энергии на компенсацию потерь в электрических сетях рассчитаны в соответствии с действующим законодательством в области электроэнергетики исходя их сбытовой надбавки гарантирующего поставщика электрической энергии ОАО «Хакасэнергосбыт», утвержденной приказом Государственного комитета по тарифам и энергетике Республики Хакасия от 26.12.2016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5-э, прогнозных тарифов на услуги инфраструктурных организаций, размещенных Федеральной антимонопольной службой на официальном сайте в информационно-коммуникационной сети «Интернет», а также прогнозных уровней тарифов покупки электрической энергии и мощности на очередной период регулирования, сформированных Ассоциацией «НП Совет рынка» и размещенных на официальном сайте организации в информационно-коммуникационной сети «Интернет», и составили: </w:t>
      </w:r>
    </w:p>
    <w:p w14:paraId="356E2507" w14:textId="77777777" w:rsidR="002A3AAA" w:rsidRPr="009E5925" w:rsidRDefault="002A3AAA" w:rsidP="001E38D2">
      <w:pPr>
        <w:numPr>
          <w:ilvl w:val="0"/>
          <w:numId w:val="66"/>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1 полугодие 2017 года – 1 782,973 руб./МВт.ч.;</w:t>
      </w:r>
    </w:p>
    <w:p w14:paraId="5D8F3EBB" w14:textId="77777777" w:rsidR="002A3AAA" w:rsidRPr="009E5925" w:rsidRDefault="002A3AAA" w:rsidP="001E38D2">
      <w:pPr>
        <w:numPr>
          <w:ilvl w:val="0"/>
          <w:numId w:val="66"/>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lastRenderedPageBreak/>
        <w:t>2 полугодие 2017 года – 1 942,928 руб./МВт.ч.</w:t>
      </w:r>
    </w:p>
    <w:p w14:paraId="5B6666D2" w14:textId="089453CE" w:rsidR="002A3AAA" w:rsidRPr="009E5925" w:rsidRDefault="002A3AAA" w:rsidP="001E38D2">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Таким образом, размер не учтенных расходов на оплату потерь электрической энергии в сравнении с Заявлением Филиала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«МРСК Сибири» - «Хакасэнерго» на 2017 год составляет 42 913,54 тыс. руб. или 8,46%.</w:t>
      </w:r>
    </w:p>
    <w:p w14:paraId="02836CCC" w14:textId="77777777" w:rsidR="002A3AAA" w:rsidRPr="009E5925" w:rsidRDefault="002A3AAA" w:rsidP="001E38D2">
      <w:pPr>
        <w:spacing w:line="360" w:lineRule="auto"/>
        <w:ind w:firstLine="567"/>
        <w:jc w:val="both"/>
        <w:rPr>
          <w:rFonts w:ascii="Myriad Pro" w:eastAsia="Calibri" w:hAnsi="Myriad Pro"/>
          <w:color w:val="000000"/>
          <w:sz w:val="26"/>
          <w:szCs w:val="26"/>
          <w:lang w:eastAsia="zh-CN"/>
        </w:rPr>
      </w:pPr>
    </w:p>
    <w:p w14:paraId="06F16DCF" w14:textId="77777777" w:rsidR="002A3AAA" w:rsidRPr="009E5925" w:rsidRDefault="002A3AAA" w:rsidP="002A3AAA">
      <w:pPr>
        <w:keepNext/>
        <w:keepLines/>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ИСПОЛНИТЕЛЯ</w:t>
      </w:r>
    </w:p>
    <w:p w14:paraId="770E4B4E" w14:textId="73AF88E2" w:rsidR="002A3AAA" w:rsidRPr="009E5925" w:rsidRDefault="002A3AAA" w:rsidP="001E38D2">
      <w:pPr>
        <w:spacing w:line="360" w:lineRule="auto"/>
        <w:ind w:firstLine="567"/>
        <w:jc w:val="both"/>
        <w:rPr>
          <w:rFonts w:ascii="Myriad Pro" w:hAnsi="Myriad Pro"/>
          <w:sz w:val="26"/>
          <w:szCs w:val="26"/>
        </w:rPr>
      </w:pPr>
      <w:r w:rsidRPr="009E5925">
        <w:rPr>
          <w:rFonts w:ascii="Myriad Pro" w:hAnsi="Myriad Pro"/>
          <w:sz w:val="26"/>
          <w:szCs w:val="26"/>
        </w:rPr>
        <w:t xml:space="preserve">Исполнитель отмечает, что предложение Филиала «Хакасэнерго» по размеру расходов на приобретение потерь электрической энергии на 2017 год не в полной мере соответствует требованиям Основ ценообразования </w:t>
      </w:r>
      <w:r w:rsidR="00DC5FAB">
        <w:rPr>
          <w:rFonts w:ascii="Myriad Pro" w:hAnsi="Myriad Pro"/>
          <w:sz w:val="26"/>
          <w:szCs w:val="26"/>
        </w:rPr>
        <w:t>№ </w:t>
      </w:r>
      <w:r w:rsidRPr="009E5925">
        <w:rPr>
          <w:rFonts w:ascii="Myriad Pro" w:hAnsi="Myriad Pro"/>
          <w:sz w:val="26"/>
          <w:szCs w:val="26"/>
        </w:rPr>
        <w:t xml:space="preserve">1178, использованы имеющиеся фактические значение нерегулируемых цен за периоды, предшествующие дате подачи тарифной заявки. С другой стороны, у Филиала «Хакасэнерго» отсутствовала практическая возможность прямо следовать требованиям п. 81 Основ ценообразования </w:t>
      </w:r>
      <w:r w:rsidR="00DC5FAB">
        <w:rPr>
          <w:rFonts w:ascii="Myriad Pro" w:hAnsi="Myriad Pro"/>
          <w:sz w:val="26"/>
          <w:szCs w:val="26"/>
        </w:rPr>
        <w:t>№ </w:t>
      </w:r>
      <w:r w:rsidRPr="009E5925">
        <w:rPr>
          <w:rFonts w:ascii="Myriad Pro" w:hAnsi="Myriad Pro"/>
          <w:sz w:val="26"/>
          <w:szCs w:val="26"/>
        </w:rPr>
        <w:t>1178, т.к. наиболее ранняя дата размещения НП «Совет рынка» прогноза нерегулируемых цен на 2017 год датирована 01.11.2016 года (</w:t>
      </w:r>
      <w:r w:rsidRPr="009E5925">
        <w:rPr>
          <w:rFonts w:ascii="Myriad Pro" w:hAnsi="Myriad Pro"/>
          <w:sz w:val="26"/>
          <w:szCs w:val="26"/>
          <w:u w:val="single"/>
        </w:rPr>
        <w:t>https://www.np-sr.ru/ru/activity/prognozy-cen/prognozy-optovyh-cen-na-god/index.htm</w:t>
      </w:r>
      <w:r w:rsidRPr="009E5925">
        <w:rPr>
          <w:rFonts w:ascii="Myriad Pro" w:hAnsi="Myriad Pro"/>
          <w:sz w:val="26"/>
          <w:szCs w:val="26"/>
        </w:rPr>
        <w:t xml:space="preserve">). </w:t>
      </w:r>
    </w:p>
    <w:p w14:paraId="7A6BED81" w14:textId="77777777" w:rsidR="002A3AAA" w:rsidRPr="009E5925" w:rsidRDefault="002A3AAA" w:rsidP="001E38D2">
      <w:pPr>
        <w:spacing w:line="360" w:lineRule="auto"/>
        <w:ind w:firstLine="567"/>
        <w:jc w:val="both"/>
        <w:rPr>
          <w:rFonts w:ascii="Myriad Pro" w:hAnsi="Myriad Pro"/>
          <w:sz w:val="26"/>
          <w:szCs w:val="26"/>
        </w:rPr>
      </w:pPr>
      <w:r w:rsidRPr="009E5925">
        <w:rPr>
          <w:rFonts w:ascii="Myriad Pro" w:hAnsi="Myriad Pro"/>
          <w:sz w:val="26"/>
          <w:szCs w:val="26"/>
        </w:rPr>
        <w:t>Исполнитель рекомендует Заказчику приводить соответствующие пояснения в составе пояснительной записки к подаваемым тарифным материалам.</w:t>
      </w:r>
    </w:p>
    <w:p w14:paraId="19835A70" w14:textId="1DF4F0BC" w:rsidR="002A3AAA" w:rsidRPr="009E5925" w:rsidRDefault="002A3AAA" w:rsidP="001E38D2">
      <w:pPr>
        <w:spacing w:line="360" w:lineRule="auto"/>
        <w:ind w:firstLine="567"/>
        <w:jc w:val="both"/>
        <w:rPr>
          <w:rFonts w:ascii="Myriad Pro" w:hAnsi="Myriad Pro"/>
          <w:sz w:val="26"/>
          <w:szCs w:val="26"/>
        </w:rPr>
      </w:pPr>
      <w:r w:rsidRPr="009E5925">
        <w:rPr>
          <w:rFonts w:ascii="Myriad Pro" w:hAnsi="Myriad Pro"/>
          <w:sz w:val="26"/>
          <w:szCs w:val="26"/>
        </w:rPr>
        <w:t xml:space="preserve">В соответствии с Приказом Государственного комитета по тарифам и энергетике Республики Хакасия от 26.12.2016 </w:t>
      </w:r>
      <w:r w:rsidR="00DC5FAB">
        <w:rPr>
          <w:rFonts w:ascii="Myriad Pro" w:hAnsi="Myriad Pro"/>
          <w:sz w:val="26"/>
          <w:szCs w:val="26"/>
        </w:rPr>
        <w:t>№ </w:t>
      </w:r>
      <w:r w:rsidRPr="009E5925">
        <w:rPr>
          <w:rFonts w:ascii="Myriad Pro" w:hAnsi="Myriad Pro"/>
          <w:sz w:val="26"/>
          <w:szCs w:val="26"/>
        </w:rPr>
        <w:t xml:space="preserve">5-э сбытовая надбавка гарантирующего поставщика электрической энергии ОАО «Хакасэнергосбыт» в зоне его деятельности на территории Республики Хакасия для целей приобретения потерь составляет 143,60 руб./тыс. кВт*ч. на первое полугодие 2017 года </w:t>
      </w:r>
      <w:r w:rsidRPr="009E5925">
        <w:rPr>
          <w:rFonts w:ascii="Myriad Pro" w:hAnsi="Myriad Pro"/>
          <w:sz w:val="26"/>
          <w:szCs w:val="26"/>
        </w:rPr>
        <w:br/>
        <w:t xml:space="preserve">и 299,90 руб./тыс. кВт*ч. на второе полугодие 2017 года, инфраструктурные платежи определены в соответствии с Приказом ФАС России от 28.12.2015 </w:t>
      </w:r>
      <w:r w:rsidRPr="009E5925">
        <w:rPr>
          <w:rFonts w:ascii="Myriad Pro" w:hAnsi="Myriad Pro"/>
          <w:sz w:val="26"/>
          <w:szCs w:val="26"/>
        </w:rPr>
        <w:br/>
      </w:r>
      <w:r w:rsidR="00DC5FAB">
        <w:rPr>
          <w:rFonts w:ascii="Myriad Pro" w:hAnsi="Myriad Pro"/>
          <w:sz w:val="26"/>
          <w:szCs w:val="26"/>
        </w:rPr>
        <w:t>№ </w:t>
      </w:r>
      <w:r w:rsidRPr="009E5925">
        <w:rPr>
          <w:rFonts w:ascii="Myriad Pro" w:hAnsi="Myriad Pro"/>
          <w:sz w:val="26"/>
          <w:szCs w:val="26"/>
        </w:rPr>
        <w:t xml:space="preserve">1349/15, Приказом ФАС России от 25.12.2015 </w:t>
      </w:r>
      <w:r w:rsidR="00DC5FAB">
        <w:rPr>
          <w:rFonts w:ascii="Myriad Pro" w:hAnsi="Myriad Pro"/>
          <w:sz w:val="26"/>
          <w:szCs w:val="26"/>
        </w:rPr>
        <w:t>№ </w:t>
      </w:r>
      <w:r w:rsidRPr="009E5925">
        <w:rPr>
          <w:rFonts w:ascii="Myriad Pro" w:hAnsi="Myriad Pro"/>
          <w:sz w:val="26"/>
          <w:szCs w:val="26"/>
        </w:rPr>
        <w:t xml:space="preserve">1348/15, Протоколом </w:t>
      </w:r>
      <w:r w:rsidRPr="009E5925">
        <w:rPr>
          <w:rFonts w:ascii="Myriad Pro" w:hAnsi="Myriad Pro"/>
          <w:sz w:val="26"/>
          <w:szCs w:val="26"/>
        </w:rPr>
        <w:br/>
        <w:t xml:space="preserve">от 23.03.2016 </w:t>
      </w:r>
      <w:r w:rsidR="00DC5FAB">
        <w:rPr>
          <w:rFonts w:ascii="Myriad Pro" w:hAnsi="Myriad Pro"/>
          <w:sz w:val="26"/>
          <w:szCs w:val="26"/>
        </w:rPr>
        <w:t>№ </w:t>
      </w:r>
      <w:r w:rsidRPr="009E5925">
        <w:rPr>
          <w:rFonts w:ascii="Myriad Pro" w:hAnsi="Myriad Pro"/>
          <w:sz w:val="26"/>
          <w:szCs w:val="26"/>
        </w:rPr>
        <w:t>5/2016 заседания Наблюдательного совета Ассоциации «НП Совет рынка».</w:t>
      </w:r>
    </w:p>
    <w:p w14:paraId="5F3135CE" w14:textId="77777777" w:rsidR="002A3AAA" w:rsidRPr="009E5925" w:rsidRDefault="002A3AAA" w:rsidP="001E38D2">
      <w:pPr>
        <w:spacing w:line="360" w:lineRule="auto"/>
        <w:ind w:firstLine="567"/>
        <w:jc w:val="both"/>
        <w:rPr>
          <w:rFonts w:ascii="Myriad Pro" w:hAnsi="Myriad Pro"/>
          <w:sz w:val="26"/>
          <w:szCs w:val="26"/>
        </w:rPr>
      </w:pPr>
      <w:r w:rsidRPr="009E5925">
        <w:rPr>
          <w:rFonts w:ascii="Myriad Pro" w:hAnsi="Myriad Pro"/>
          <w:sz w:val="26"/>
          <w:szCs w:val="26"/>
        </w:rPr>
        <w:t xml:space="preserve">Прогноз НП «Совет рынка» свободных (нерегулируемых) цен на электрическую энергию (мощность) по субъектам Российской Федерации на 2017 </w:t>
      </w:r>
      <w:r w:rsidRPr="009E5925">
        <w:rPr>
          <w:rFonts w:ascii="Myriad Pro" w:hAnsi="Myriad Pro"/>
          <w:sz w:val="26"/>
          <w:szCs w:val="26"/>
        </w:rPr>
        <w:lastRenderedPageBreak/>
        <w:t xml:space="preserve">год опубликован в сети Интернет по адресу </w:t>
      </w:r>
      <w:r w:rsidRPr="009E5925">
        <w:rPr>
          <w:rFonts w:ascii="Myriad Pro" w:hAnsi="Myriad Pro"/>
          <w:sz w:val="26"/>
          <w:szCs w:val="26"/>
          <w:u w:val="single"/>
        </w:rPr>
        <w:t>https://www.np-sr.ru/ru/activity/prognozy-cen/prognozy-optovyh-cen-na-god/index.htm.</w:t>
      </w:r>
    </w:p>
    <w:p w14:paraId="7DEA05BC" w14:textId="77777777" w:rsidR="002A3AAA" w:rsidRPr="009E5925" w:rsidRDefault="002A3AAA" w:rsidP="001E38D2">
      <w:pPr>
        <w:spacing w:line="360" w:lineRule="auto"/>
        <w:ind w:firstLine="567"/>
        <w:jc w:val="both"/>
        <w:rPr>
          <w:rFonts w:ascii="Myriad Pro" w:hAnsi="Myriad Pro"/>
          <w:sz w:val="26"/>
          <w:szCs w:val="26"/>
        </w:rPr>
      </w:pPr>
      <w:r w:rsidRPr="009E5925">
        <w:rPr>
          <w:rFonts w:ascii="Myriad Pro" w:hAnsi="Myriad Pro"/>
          <w:sz w:val="26"/>
          <w:szCs w:val="26"/>
        </w:rPr>
        <w:t>Наиболее близкая к дате регулирования дата формирования и размещения прогноза НП «Совет рынка» - 28 ноября 2016 года:</w:t>
      </w:r>
    </w:p>
    <w:tbl>
      <w:tblPr>
        <w:tblW w:w="48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2"/>
        <w:gridCol w:w="1395"/>
        <w:gridCol w:w="1781"/>
        <w:gridCol w:w="1587"/>
        <w:gridCol w:w="1585"/>
      </w:tblGrid>
      <w:tr w:rsidR="00B45A6F" w:rsidRPr="009E5925" w14:paraId="6D5B9C62" w14:textId="77777777" w:rsidTr="0072143E">
        <w:trPr>
          <w:trHeight w:val="570"/>
          <w:tblHeader/>
          <w:jc w:val="center"/>
        </w:trPr>
        <w:tc>
          <w:tcPr>
            <w:tcW w:w="1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EAFEB3" w14:textId="77777777" w:rsidR="002A3AAA" w:rsidRPr="009E5925" w:rsidRDefault="002A3AAA" w:rsidP="0072143E">
            <w:pPr>
              <w:keepNext/>
              <w:spacing w:line="281" w:lineRule="auto"/>
              <w:jc w:val="center"/>
              <w:rPr>
                <w:rFonts w:ascii="Myriad Pro" w:hAnsi="Myriad Pro"/>
                <w:b/>
                <w:color w:val="FFFFFF" w:themeColor="background1"/>
                <w:sz w:val="20"/>
                <w:szCs w:val="20"/>
                <w:lang w:eastAsia="en-US"/>
              </w:rPr>
            </w:pPr>
            <w:r w:rsidRPr="009E5925">
              <w:rPr>
                <w:rFonts w:ascii="Myriad Pro" w:hAnsi="Myriad Pro"/>
                <w:b/>
                <w:color w:val="FFFFFF" w:themeColor="background1"/>
                <w:sz w:val="20"/>
                <w:szCs w:val="20"/>
                <w:lang w:eastAsia="en-US"/>
              </w:rPr>
              <w:t>Дата прогноза</w:t>
            </w:r>
          </w:p>
        </w:tc>
        <w:tc>
          <w:tcPr>
            <w:tcW w:w="174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39E72D" w14:textId="77777777" w:rsidR="002A3AAA" w:rsidRPr="009E5925" w:rsidRDefault="002A3AAA" w:rsidP="0072143E">
            <w:pPr>
              <w:keepNext/>
              <w:spacing w:line="281" w:lineRule="auto"/>
              <w:jc w:val="center"/>
              <w:rPr>
                <w:rFonts w:ascii="Myriad Pro" w:hAnsi="Myriad Pro"/>
                <w:b/>
                <w:color w:val="FFFFFF" w:themeColor="background1"/>
                <w:sz w:val="20"/>
                <w:szCs w:val="20"/>
                <w:lang w:eastAsia="en-US"/>
              </w:rPr>
            </w:pPr>
            <w:r w:rsidRPr="009E5925">
              <w:rPr>
                <w:rFonts w:ascii="Myriad Pro" w:hAnsi="Myriad Pro"/>
                <w:b/>
                <w:color w:val="FFFFFF" w:themeColor="background1"/>
                <w:sz w:val="20"/>
                <w:szCs w:val="20"/>
                <w:lang w:eastAsia="en-US"/>
              </w:rPr>
              <w:t>прогнозная цена на энергию, руб./тыс. кВт.ч.</w:t>
            </w:r>
          </w:p>
        </w:tc>
        <w:tc>
          <w:tcPr>
            <w:tcW w:w="174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669480" w14:textId="77777777" w:rsidR="002A3AAA" w:rsidRPr="009E5925" w:rsidRDefault="002A3AAA" w:rsidP="0072143E">
            <w:pPr>
              <w:keepNext/>
              <w:spacing w:line="281" w:lineRule="auto"/>
              <w:jc w:val="center"/>
              <w:rPr>
                <w:rFonts w:ascii="Myriad Pro" w:hAnsi="Myriad Pro"/>
                <w:b/>
                <w:color w:val="FFFFFF" w:themeColor="background1"/>
                <w:sz w:val="20"/>
                <w:szCs w:val="20"/>
                <w:lang w:eastAsia="en-US"/>
              </w:rPr>
            </w:pPr>
            <w:r w:rsidRPr="009E5925">
              <w:rPr>
                <w:rFonts w:ascii="Myriad Pro" w:hAnsi="Myriad Pro"/>
                <w:b/>
                <w:color w:val="FFFFFF" w:themeColor="background1"/>
                <w:sz w:val="20"/>
                <w:szCs w:val="20"/>
                <w:lang w:eastAsia="en-US"/>
              </w:rPr>
              <w:t>прогнозная цена на мощность, руб./Мвт</w:t>
            </w:r>
          </w:p>
        </w:tc>
      </w:tr>
      <w:tr w:rsidR="00B45A6F" w:rsidRPr="009E5925" w14:paraId="37FA9298" w14:textId="77777777" w:rsidTr="0072143E">
        <w:trPr>
          <w:trHeight w:val="255"/>
          <w:tblHeader/>
          <w:jc w:val="center"/>
        </w:trPr>
        <w:tc>
          <w:tcPr>
            <w:tcW w:w="1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E8B4A0B" w14:textId="77777777" w:rsidR="002A3AAA" w:rsidRPr="009E5925" w:rsidRDefault="002A3AAA" w:rsidP="0072143E">
            <w:pPr>
              <w:keepNext/>
              <w:spacing w:line="281" w:lineRule="auto"/>
              <w:jc w:val="center"/>
              <w:rPr>
                <w:rFonts w:ascii="Myriad Pro" w:hAnsi="Myriad Pro"/>
                <w:b/>
                <w:color w:val="FFFFFF" w:themeColor="background1"/>
                <w:sz w:val="20"/>
                <w:szCs w:val="20"/>
                <w:lang w:eastAsia="en-US"/>
              </w:rPr>
            </w:pPr>
            <w:r w:rsidRPr="009E5925">
              <w:rPr>
                <w:rFonts w:ascii="Myriad Pro" w:hAnsi="Myriad Pro"/>
                <w:b/>
                <w:color w:val="FFFFFF" w:themeColor="background1"/>
                <w:sz w:val="20"/>
                <w:szCs w:val="20"/>
                <w:lang w:eastAsia="en-US"/>
              </w:rPr>
              <w:t> </w:t>
            </w:r>
          </w:p>
        </w:tc>
        <w:tc>
          <w:tcPr>
            <w:tcW w:w="7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0A47E4E" w14:textId="77777777" w:rsidR="002A3AAA" w:rsidRPr="009E5925" w:rsidRDefault="002A3AAA" w:rsidP="0072143E">
            <w:pPr>
              <w:keepNext/>
              <w:spacing w:line="281" w:lineRule="auto"/>
              <w:jc w:val="center"/>
              <w:rPr>
                <w:rFonts w:ascii="Myriad Pro" w:hAnsi="Myriad Pro"/>
                <w:b/>
                <w:color w:val="FFFFFF" w:themeColor="background1"/>
                <w:sz w:val="20"/>
                <w:szCs w:val="20"/>
                <w:lang w:eastAsia="en-US"/>
              </w:rPr>
            </w:pPr>
            <w:r w:rsidRPr="009E5925">
              <w:rPr>
                <w:rFonts w:ascii="Myriad Pro" w:hAnsi="Myriad Pro"/>
                <w:b/>
                <w:color w:val="FFFFFF" w:themeColor="background1"/>
                <w:sz w:val="20"/>
                <w:szCs w:val="20"/>
                <w:lang w:eastAsia="en-US"/>
              </w:rPr>
              <w:t>1 п/г</w:t>
            </w:r>
          </w:p>
        </w:tc>
        <w:tc>
          <w:tcPr>
            <w:tcW w:w="9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8E6F58" w14:textId="77777777" w:rsidR="002A3AAA" w:rsidRPr="009E5925" w:rsidRDefault="002A3AAA" w:rsidP="0072143E">
            <w:pPr>
              <w:keepNext/>
              <w:spacing w:line="281" w:lineRule="auto"/>
              <w:jc w:val="center"/>
              <w:rPr>
                <w:rFonts w:ascii="Myriad Pro" w:hAnsi="Myriad Pro"/>
                <w:b/>
                <w:color w:val="FFFFFF" w:themeColor="background1"/>
                <w:sz w:val="20"/>
                <w:szCs w:val="20"/>
                <w:lang w:eastAsia="en-US"/>
              </w:rPr>
            </w:pPr>
            <w:r w:rsidRPr="009E5925">
              <w:rPr>
                <w:rFonts w:ascii="Myriad Pro" w:hAnsi="Myriad Pro"/>
                <w:b/>
                <w:color w:val="FFFFFF" w:themeColor="background1"/>
                <w:sz w:val="20"/>
                <w:szCs w:val="20"/>
                <w:lang w:eastAsia="en-US"/>
              </w:rPr>
              <w:t>2 п/г</w:t>
            </w:r>
          </w:p>
        </w:tc>
        <w:tc>
          <w:tcPr>
            <w:tcW w:w="8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526A4D" w14:textId="77777777" w:rsidR="002A3AAA" w:rsidRPr="009E5925" w:rsidRDefault="002A3AAA" w:rsidP="0072143E">
            <w:pPr>
              <w:keepNext/>
              <w:spacing w:line="281" w:lineRule="auto"/>
              <w:jc w:val="center"/>
              <w:rPr>
                <w:rFonts w:ascii="Myriad Pro" w:hAnsi="Myriad Pro"/>
                <w:b/>
                <w:color w:val="FFFFFF" w:themeColor="background1"/>
                <w:sz w:val="20"/>
                <w:szCs w:val="20"/>
                <w:lang w:eastAsia="en-US"/>
              </w:rPr>
            </w:pPr>
            <w:r w:rsidRPr="009E5925">
              <w:rPr>
                <w:rFonts w:ascii="Myriad Pro" w:hAnsi="Myriad Pro"/>
                <w:b/>
                <w:color w:val="FFFFFF" w:themeColor="background1"/>
                <w:sz w:val="20"/>
                <w:szCs w:val="20"/>
                <w:lang w:eastAsia="en-US"/>
              </w:rPr>
              <w:t>1 п/г</w:t>
            </w:r>
          </w:p>
        </w:tc>
        <w:tc>
          <w:tcPr>
            <w:tcW w:w="8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C4ABAA" w14:textId="77777777" w:rsidR="002A3AAA" w:rsidRPr="009E5925" w:rsidRDefault="002A3AAA" w:rsidP="0072143E">
            <w:pPr>
              <w:keepNext/>
              <w:spacing w:line="281" w:lineRule="auto"/>
              <w:jc w:val="center"/>
              <w:rPr>
                <w:rFonts w:ascii="Myriad Pro" w:hAnsi="Myriad Pro"/>
                <w:b/>
                <w:color w:val="FFFFFF" w:themeColor="background1"/>
                <w:sz w:val="20"/>
                <w:szCs w:val="20"/>
                <w:lang w:eastAsia="en-US"/>
              </w:rPr>
            </w:pPr>
            <w:r w:rsidRPr="009E5925">
              <w:rPr>
                <w:rFonts w:ascii="Myriad Pro" w:hAnsi="Myriad Pro"/>
                <w:b/>
                <w:color w:val="FFFFFF" w:themeColor="background1"/>
                <w:sz w:val="20"/>
                <w:szCs w:val="20"/>
                <w:lang w:eastAsia="en-US"/>
              </w:rPr>
              <w:t>2 п/г</w:t>
            </w:r>
          </w:p>
        </w:tc>
      </w:tr>
      <w:tr w:rsidR="002A3AAA" w:rsidRPr="009E5925" w14:paraId="2E35F8EB" w14:textId="77777777" w:rsidTr="0072143E">
        <w:trPr>
          <w:trHeight w:val="255"/>
          <w:jc w:val="center"/>
        </w:trPr>
        <w:tc>
          <w:tcPr>
            <w:tcW w:w="1504" w:type="pct"/>
            <w:tcBorders>
              <w:top w:val="single" w:sz="4" w:space="0" w:color="FFFFFF" w:themeColor="background1"/>
            </w:tcBorders>
            <w:shd w:val="clear" w:color="auto" w:fill="auto"/>
            <w:noWrap/>
            <w:vAlign w:val="center"/>
            <w:hideMark/>
          </w:tcPr>
          <w:p w14:paraId="22D6A06C"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sz w:val="20"/>
                <w:szCs w:val="20"/>
                <w:lang w:eastAsia="en-US"/>
              </w:rPr>
              <w:t>28.11.2016</w:t>
            </w:r>
          </w:p>
        </w:tc>
        <w:tc>
          <w:tcPr>
            <w:tcW w:w="768" w:type="pct"/>
            <w:tcBorders>
              <w:top w:val="single" w:sz="4" w:space="0" w:color="FFFFFF" w:themeColor="background1"/>
            </w:tcBorders>
            <w:shd w:val="clear" w:color="auto" w:fill="auto"/>
            <w:noWrap/>
            <w:vAlign w:val="center"/>
            <w:hideMark/>
          </w:tcPr>
          <w:p w14:paraId="1ED5027D"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sz w:val="20"/>
                <w:szCs w:val="20"/>
                <w:lang w:eastAsia="zh-CN"/>
              </w:rPr>
              <w:t>844,00</w:t>
            </w:r>
          </w:p>
        </w:tc>
        <w:tc>
          <w:tcPr>
            <w:tcW w:w="981" w:type="pct"/>
            <w:tcBorders>
              <w:top w:val="single" w:sz="4" w:space="0" w:color="FFFFFF" w:themeColor="background1"/>
            </w:tcBorders>
            <w:shd w:val="clear" w:color="auto" w:fill="auto"/>
            <w:noWrap/>
            <w:vAlign w:val="center"/>
            <w:hideMark/>
          </w:tcPr>
          <w:p w14:paraId="6CCD322D"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sz w:val="20"/>
                <w:szCs w:val="20"/>
                <w:lang w:eastAsia="zh-CN"/>
              </w:rPr>
              <w:t>828,00</w:t>
            </w:r>
          </w:p>
        </w:tc>
        <w:tc>
          <w:tcPr>
            <w:tcW w:w="874" w:type="pct"/>
            <w:tcBorders>
              <w:top w:val="single" w:sz="4" w:space="0" w:color="FFFFFF" w:themeColor="background1"/>
            </w:tcBorders>
            <w:shd w:val="clear" w:color="auto" w:fill="auto"/>
            <w:noWrap/>
            <w:vAlign w:val="center"/>
            <w:hideMark/>
          </w:tcPr>
          <w:p w14:paraId="170ACE1A"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sz w:val="20"/>
                <w:szCs w:val="20"/>
                <w:lang w:eastAsia="zh-CN"/>
              </w:rPr>
              <w:t>492 805,00</w:t>
            </w:r>
          </w:p>
        </w:tc>
        <w:tc>
          <w:tcPr>
            <w:tcW w:w="873" w:type="pct"/>
            <w:tcBorders>
              <w:top w:val="single" w:sz="4" w:space="0" w:color="FFFFFF" w:themeColor="background1"/>
            </w:tcBorders>
            <w:shd w:val="clear" w:color="auto" w:fill="auto"/>
            <w:noWrap/>
            <w:vAlign w:val="center"/>
            <w:hideMark/>
          </w:tcPr>
          <w:p w14:paraId="149188B3"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sz w:val="20"/>
                <w:szCs w:val="20"/>
                <w:lang w:eastAsia="zh-CN"/>
              </w:rPr>
              <w:t>483 908,00</w:t>
            </w:r>
          </w:p>
        </w:tc>
      </w:tr>
    </w:tbl>
    <w:p w14:paraId="679B2A8F" w14:textId="77777777" w:rsidR="002A3AAA" w:rsidRPr="009E5925" w:rsidRDefault="002A3AAA" w:rsidP="002A3AAA">
      <w:pPr>
        <w:keepNext/>
        <w:keepLines/>
        <w:spacing w:line="360" w:lineRule="auto"/>
        <w:contextualSpacing/>
        <w:jc w:val="both"/>
        <w:rPr>
          <w:rFonts w:ascii="Myriad Pro" w:eastAsia="Calibri" w:hAnsi="Myriad Pro"/>
          <w:b/>
          <w:color w:val="000000"/>
          <w:sz w:val="20"/>
          <w:szCs w:val="20"/>
          <w:lang w:eastAsia="zh-CN"/>
        </w:rPr>
      </w:pPr>
    </w:p>
    <w:p w14:paraId="46BC8BF6" w14:textId="77777777" w:rsidR="002A3AAA" w:rsidRPr="009E5925" w:rsidRDefault="002A3AAA" w:rsidP="001E38D2">
      <w:pPr>
        <w:keepNext/>
        <w:keepLines/>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Исполнитель выполнил расчет стоимости потерь электрической энергии по Филиалу «Хакасэнерго» на 2017 год исходя из утвержденных балансовых объемов потерь электрической энергии и мощности, а также прогнозных нерегулируемых цен на электрическую энергию и мощность, расчет представлен ниже.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6"/>
        <w:gridCol w:w="1535"/>
        <w:gridCol w:w="1161"/>
        <w:gridCol w:w="1161"/>
        <w:gridCol w:w="3151"/>
      </w:tblGrid>
      <w:tr w:rsidR="00B45A6F" w:rsidRPr="009E5925" w14:paraId="73F9714C" w14:textId="77777777" w:rsidTr="00CA2B9F">
        <w:trPr>
          <w:trHeight w:val="284"/>
          <w:tblHeader/>
          <w:jc w:val="center"/>
        </w:trPr>
        <w:tc>
          <w:tcPr>
            <w:tcW w:w="13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52384E" w14:textId="77777777" w:rsidR="002A3AAA" w:rsidRPr="009E5925" w:rsidRDefault="002A3AAA" w:rsidP="002A3AAA">
            <w:pPr>
              <w:spacing w:line="280" w:lineRule="auto"/>
              <w:jc w:val="center"/>
              <w:rPr>
                <w:rFonts w:ascii="Myriad Pro" w:hAnsi="Myriad Pro"/>
                <w:b/>
                <w:color w:val="FFFFFF" w:themeColor="background1"/>
                <w:sz w:val="20"/>
                <w:szCs w:val="20"/>
                <w:lang w:eastAsia="en-US"/>
              </w:rPr>
            </w:pPr>
            <w:r w:rsidRPr="009E5925">
              <w:rPr>
                <w:rFonts w:ascii="Myriad Pro" w:hAnsi="Myriad Pro"/>
                <w:b/>
                <w:color w:val="FFFFFF" w:themeColor="background1"/>
                <w:sz w:val="20"/>
                <w:szCs w:val="20"/>
                <w:lang w:eastAsia="en-US"/>
              </w:rPr>
              <w:t>Показатель</w:t>
            </w:r>
          </w:p>
        </w:tc>
        <w:tc>
          <w:tcPr>
            <w:tcW w:w="60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46DD4E" w14:textId="77777777" w:rsidR="002A3AAA" w:rsidRPr="009E5925" w:rsidRDefault="002A3AAA" w:rsidP="002A3AAA">
            <w:pPr>
              <w:spacing w:line="280" w:lineRule="auto"/>
              <w:jc w:val="center"/>
              <w:rPr>
                <w:rFonts w:ascii="Myriad Pro" w:hAnsi="Myriad Pro"/>
                <w:b/>
                <w:color w:val="FFFFFF" w:themeColor="background1"/>
                <w:sz w:val="20"/>
                <w:szCs w:val="20"/>
                <w:lang w:eastAsia="en-US"/>
              </w:rPr>
            </w:pPr>
            <w:r w:rsidRPr="009E5925">
              <w:rPr>
                <w:rFonts w:ascii="Myriad Pro" w:hAnsi="Myriad Pro"/>
                <w:b/>
                <w:color w:val="FFFFFF" w:themeColor="background1"/>
                <w:sz w:val="20"/>
                <w:szCs w:val="20"/>
                <w:lang w:eastAsia="en-US"/>
              </w:rPr>
              <w:t>ед. изм.</w:t>
            </w:r>
          </w:p>
        </w:tc>
        <w:tc>
          <w:tcPr>
            <w:tcW w:w="126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A4D26C" w14:textId="77777777" w:rsidR="002A3AAA" w:rsidRPr="009E5925" w:rsidRDefault="002A3AAA" w:rsidP="002A3AAA">
            <w:pPr>
              <w:spacing w:line="280" w:lineRule="auto"/>
              <w:jc w:val="center"/>
              <w:rPr>
                <w:rFonts w:ascii="Myriad Pro" w:hAnsi="Myriad Pro"/>
                <w:b/>
                <w:color w:val="FFFFFF" w:themeColor="background1"/>
                <w:sz w:val="20"/>
                <w:szCs w:val="20"/>
                <w:lang w:eastAsia="en-US"/>
              </w:rPr>
            </w:pPr>
            <w:r w:rsidRPr="009E5925">
              <w:rPr>
                <w:rFonts w:ascii="Myriad Pro" w:hAnsi="Myriad Pro"/>
                <w:b/>
                <w:color w:val="FFFFFF" w:themeColor="background1"/>
                <w:sz w:val="20"/>
                <w:szCs w:val="20"/>
                <w:lang w:eastAsia="en-US"/>
              </w:rPr>
              <w:t>2017 год</w:t>
            </w:r>
          </w:p>
        </w:tc>
        <w:tc>
          <w:tcPr>
            <w:tcW w:w="183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297851" w14:textId="77777777" w:rsidR="002A3AAA" w:rsidRPr="009E5925" w:rsidRDefault="002A3AAA" w:rsidP="002A3AAA">
            <w:pPr>
              <w:spacing w:line="280" w:lineRule="auto"/>
              <w:jc w:val="center"/>
              <w:rPr>
                <w:rFonts w:ascii="Myriad Pro" w:hAnsi="Myriad Pro"/>
                <w:b/>
                <w:color w:val="FFFFFF" w:themeColor="background1"/>
                <w:sz w:val="20"/>
                <w:szCs w:val="20"/>
                <w:lang w:eastAsia="en-US"/>
              </w:rPr>
            </w:pPr>
            <w:r w:rsidRPr="009E5925">
              <w:rPr>
                <w:rFonts w:ascii="Myriad Pro" w:hAnsi="Myriad Pro"/>
                <w:b/>
                <w:color w:val="FFFFFF" w:themeColor="background1"/>
                <w:sz w:val="20"/>
                <w:szCs w:val="20"/>
                <w:lang w:eastAsia="en-US"/>
              </w:rPr>
              <w:t>Обоснование</w:t>
            </w:r>
          </w:p>
        </w:tc>
      </w:tr>
      <w:tr w:rsidR="00B45A6F" w:rsidRPr="009E5925" w14:paraId="4B27407C" w14:textId="77777777" w:rsidTr="00CA2B9F">
        <w:trPr>
          <w:trHeight w:val="284"/>
          <w:tblHeader/>
          <w:jc w:val="center"/>
        </w:trPr>
        <w:tc>
          <w:tcPr>
            <w:tcW w:w="130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7C6174" w14:textId="77777777" w:rsidR="002A3AAA" w:rsidRPr="009E5925" w:rsidRDefault="002A3AAA" w:rsidP="002A3AAA">
            <w:pPr>
              <w:rPr>
                <w:rFonts w:ascii="Myriad Pro" w:hAnsi="Myriad Pro"/>
                <w:b/>
                <w:color w:val="FFFFFF" w:themeColor="background1"/>
                <w:sz w:val="20"/>
                <w:szCs w:val="20"/>
                <w:lang w:eastAsia="en-US"/>
              </w:rPr>
            </w:pPr>
          </w:p>
        </w:tc>
        <w:tc>
          <w:tcPr>
            <w:tcW w:w="60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B367E6" w14:textId="77777777" w:rsidR="002A3AAA" w:rsidRPr="009E5925" w:rsidRDefault="002A3AAA" w:rsidP="002A3AAA">
            <w:pPr>
              <w:rPr>
                <w:rFonts w:ascii="Myriad Pro" w:hAnsi="Myriad Pro"/>
                <w:b/>
                <w:color w:val="FFFFFF" w:themeColor="background1"/>
                <w:sz w:val="20"/>
                <w:szCs w:val="20"/>
                <w:lang w:eastAsia="en-US"/>
              </w:rPr>
            </w:pPr>
          </w:p>
        </w:tc>
        <w:tc>
          <w:tcPr>
            <w:tcW w:w="6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A5A458" w14:textId="77777777" w:rsidR="002A3AAA" w:rsidRPr="009E5925" w:rsidRDefault="002A3AAA" w:rsidP="002A3AAA">
            <w:pPr>
              <w:spacing w:line="280" w:lineRule="auto"/>
              <w:jc w:val="center"/>
              <w:rPr>
                <w:rFonts w:ascii="Myriad Pro" w:hAnsi="Myriad Pro"/>
                <w:b/>
                <w:color w:val="FFFFFF" w:themeColor="background1"/>
                <w:sz w:val="20"/>
                <w:szCs w:val="20"/>
                <w:lang w:eastAsia="en-US"/>
              </w:rPr>
            </w:pPr>
            <w:r w:rsidRPr="009E5925">
              <w:rPr>
                <w:rFonts w:ascii="Myriad Pro" w:hAnsi="Myriad Pro"/>
                <w:b/>
                <w:color w:val="FFFFFF" w:themeColor="background1"/>
                <w:sz w:val="20"/>
                <w:szCs w:val="20"/>
                <w:lang w:eastAsia="en-US"/>
              </w:rPr>
              <w:t>1 п/г</w:t>
            </w:r>
          </w:p>
        </w:tc>
        <w:tc>
          <w:tcPr>
            <w:tcW w:w="6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39E89E0" w14:textId="77777777" w:rsidR="002A3AAA" w:rsidRPr="009E5925" w:rsidRDefault="002A3AAA" w:rsidP="002A3AAA">
            <w:pPr>
              <w:spacing w:line="280" w:lineRule="auto"/>
              <w:jc w:val="center"/>
              <w:rPr>
                <w:rFonts w:ascii="Myriad Pro" w:hAnsi="Myriad Pro"/>
                <w:b/>
                <w:color w:val="FFFFFF" w:themeColor="background1"/>
                <w:sz w:val="20"/>
                <w:szCs w:val="20"/>
                <w:lang w:eastAsia="en-US"/>
              </w:rPr>
            </w:pPr>
            <w:r w:rsidRPr="009E5925">
              <w:rPr>
                <w:rFonts w:ascii="Myriad Pro" w:hAnsi="Myriad Pro"/>
                <w:b/>
                <w:color w:val="FFFFFF" w:themeColor="background1"/>
                <w:sz w:val="20"/>
                <w:szCs w:val="20"/>
                <w:lang w:eastAsia="en-US"/>
              </w:rPr>
              <w:t>2 п/г</w:t>
            </w:r>
          </w:p>
        </w:tc>
        <w:tc>
          <w:tcPr>
            <w:tcW w:w="183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1C4247" w14:textId="77777777" w:rsidR="002A3AAA" w:rsidRPr="009E5925" w:rsidRDefault="002A3AAA" w:rsidP="002A3AAA">
            <w:pPr>
              <w:rPr>
                <w:rFonts w:ascii="Myriad Pro" w:hAnsi="Myriad Pro"/>
                <w:b/>
                <w:color w:val="FFFFFF" w:themeColor="background1"/>
                <w:sz w:val="20"/>
                <w:szCs w:val="20"/>
                <w:lang w:eastAsia="en-US"/>
              </w:rPr>
            </w:pPr>
          </w:p>
        </w:tc>
      </w:tr>
      <w:tr w:rsidR="002A3AAA" w:rsidRPr="009E5925" w14:paraId="2806D44B" w14:textId="77777777" w:rsidTr="00CA2B9F">
        <w:trPr>
          <w:trHeight w:val="284"/>
          <w:jc w:val="center"/>
        </w:trPr>
        <w:tc>
          <w:tcPr>
            <w:tcW w:w="1305" w:type="pct"/>
            <w:tcBorders>
              <w:top w:val="single" w:sz="4" w:space="0" w:color="FFFFFF" w:themeColor="background1"/>
            </w:tcBorders>
            <w:shd w:val="clear" w:color="auto" w:fill="auto"/>
            <w:noWrap/>
            <w:vAlign w:val="center"/>
            <w:hideMark/>
          </w:tcPr>
          <w:p w14:paraId="3BE1B2B5" w14:textId="77777777" w:rsidR="002A3AAA" w:rsidRPr="009E5925" w:rsidRDefault="002A3AAA" w:rsidP="002A3AAA">
            <w:pPr>
              <w:spacing w:line="280" w:lineRule="auto"/>
              <w:rPr>
                <w:rFonts w:ascii="Myriad Pro" w:hAnsi="Myriad Pro"/>
                <w:sz w:val="20"/>
                <w:szCs w:val="20"/>
                <w:lang w:eastAsia="en-US"/>
              </w:rPr>
            </w:pPr>
            <w:r w:rsidRPr="009E5925">
              <w:rPr>
                <w:rFonts w:ascii="Myriad Pro" w:hAnsi="Myriad Pro"/>
                <w:sz w:val="20"/>
                <w:szCs w:val="20"/>
                <w:lang w:eastAsia="en-US"/>
              </w:rPr>
              <w:t>Плата АО «АТС»</w:t>
            </w:r>
          </w:p>
        </w:tc>
        <w:tc>
          <w:tcPr>
            <w:tcW w:w="602" w:type="pct"/>
            <w:tcBorders>
              <w:top w:val="single" w:sz="4" w:space="0" w:color="FFFFFF" w:themeColor="background1"/>
            </w:tcBorders>
            <w:shd w:val="clear" w:color="auto" w:fill="auto"/>
            <w:noWrap/>
            <w:vAlign w:val="center"/>
            <w:hideMark/>
          </w:tcPr>
          <w:p w14:paraId="5C91A58A"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color w:val="000000"/>
                <w:sz w:val="20"/>
                <w:szCs w:val="20"/>
                <w:lang w:eastAsia="zh-CN"/>
              </w:rPr>
              <w:t>руб./МВтч</w:t>
            </w:r>
          </w:p>
        </w:tc>
        <w:tc>
          <w:tcPr>
            <w:tcW w:w="622" w:type="pct"/>
            <w:tcBorders>
              <w:top w:val="single" w:sz="4" w:space="0" w:color="FFFFFF" w:themeColor="background1"/>
            </w:tcBorders>
            <w:shd w:val="clear" w:color="auto" w:fill="auto"/>
            <w:vAlign w:val="center"/>
            <w:hideMark/>
          </w:tcPr>
          <w:p w14:paraId="5A888C87"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color w:val="000000"/>
                <w:sz w:val="20"/>
                <w:szCs w:val="20"/>
                <w:lang w:eastAsia="zh-CN"/>
              </w:rPr>
              <w:t>1,110</w:t>
            </w:r>
          </w:p>
        </w:tc>
        <w:tc>
          <w:tcPr>
            <w:tcW w:w="641" w:type="pct"/>
            <w:tcBorders>
              <w:top w:val="single" w:sz="4" w:space="0" w:color="FFFFFF" w:themeColor="background1"/>
            </w:tcBorders>
            <w:shd w:val="clear" w:color="auto" w:fill="auto"/>
            <w:vAlign w:val="center"/>
            <w:hideMark/>
          </w:tcPr>
          <w:p w14:paraId="4383F860"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color w:val="000000"/>
                <w:sz w:val="20"/>
                <w:szCs w:val="20"/>
                <w:lang w:eastAsia="zh-CN"/>
              </w:rPr>
              <w:t>1,162</w:t>
            </w:r>
          </w:p>
        </w:tc>
        <w:tc>
          <w:tcPr>
            <w:tcW w:w="1830" w:type="pct"/>
            <w:tcBorders>
              <w:top w:val="single" w:sz="4" w:space="0" w:color="FFFFFF" w:themeColor="background1"/>
            </w:tcBorders>
            <w:shd w:val="clear" w:color="auto" w:fill="auto"/>
            <w:vAlign w:val="center"/>
            <w:hideMark/>
          </w:tcPr>
          <w:p w14:paraId="38DC52D7" w14:textId="77777777" w:rsidR="002A3AAA" w:rsidRPr="009E5925" w:rsidRDefault="002A3AAA" w:rsidP="002A3AAA">
            <w:pPr>
              <w:spacing w:line="280" w:lineRule="auto"/>
              <w:rPr>
                <w:rFonts w:ascii="Myriad Pro" w:hAnsi="Myriad Pro"/>
                <w:sz w:val="20"/>
                <w:szCs w:val="20"/>
                <w:lang w:eastAsia="en-US"/>
              </w:rPr>
            </w:pPr>
            <w:r w:rsidRPr="009E5925">
              <w:rPr>
                <w:rFonts w:ascii="Myriad Pro" w:hAnsi="Myriad Pro"/>
                <w:sz w:val="20"/>
                <w:szCs w:val="20"/>
                <w:lang w:eastAsia="en-US"/>
              </w:rPr>
              <w:t xml:space="preserve">Приказ ФАС России от 28.12.2015 </w:t>
            </w:r>
          </w:p>
          <w:p w14:paraId="7762E562" w14:textId="7416D6AD" w:rsidR="002A3AAA" w:rsidRPr="009E5925" w:rsidRDefault="00DC5FAB" w:rsidP="002A3AAA">
            <w:pPr>
              <w:spacing w:line="280" w:lineRule="auto"/>
              <w:rPr>
                <w:rFonts w:ascii="Myriad Pro" w:hAnsi="Myriad Pro"/>
                <w:sz w:val="20"/>
                <w:szCs w:val="20"/>
                <w:lang w:eastAsia="en-US"/>
              </w:rPr>
            </w:pPr>
            <w:r>
              <w:rPr>
                <w:rFonts w:ascii="Myriad Pro" w:hAnsi="Myriad Pro"/>
                <w:sz w:val="20"/>
                <w:szCs w:val="20"/>
                <w:lang w:eastAsia="en-US"/>
              </w:rPr>
              <w:t>№ </w:t>
            </w:r>
            <w:r w:rsidR="002A3AAA" w:rsidRPr="009E5925">
              <w:rPr>
                <w:rFonts w:ascii="Myriad Pro" w:hAnsi="Myriad Pro"/>
                <w:sz w:val="20"/>
                <w:szCs w:val="20"/>
                <w:lang w:eastAsia="en-US"/>
              </w:rPr>
              <w:t>1349/15 (тариф на 2016 год) с ИПЦ 104,7% на 2 полугодие 2017 года</w:t>
            </w:r>
          </w:p>
        </w:tc>
      </w:tr>
      <w:tr w:rsidR="002A3AAA" w:rsidRPr="009E5925" w14:paraId="53A30291" w14:textId="77777777" w:rsidTr="00CA2B9F">
        <w:trPr>
          <w:trHeight w:val="284"/>
          <w:jc w:val="center"/>
        </w:trPr>
        <w:tc>
          <w:tcPr>
            <w:tcW w:w="1305" w:type="pct"/>
            <w:shd w:val="clear" w:color="auto" w:fill="auto"/>
            <w:noWrap/>
            <w:vAlign w:val="center"/>
            <w:hideMark/>
          </w:tcPr>
          <w:p w14:paraId="290B061B" w14:textId="77777777" w:rsidR="002A3AAA" w:rsidRPr="009E5925" w:rsidRDefault="002A3AAA" w:rsidP="002A3AAA">
            <w:pPr>
              <w:spacing w:line="280" w:lineRule="auto"/>
              <w:rPr>
                <w:rFonts w:ascii="Myriad Pro" w:hAnsi="Myriad Pro"/>
                <w:sz w:val="20"/>
                <w:szCs w:val="20"/>
                <w:lang w:eastAsia="en-US"/>
              </w:rPr>
            </w:pPr>
            <w:r w:rsidRPr="009E5925">
              <w:rPr>
                <w:rFonts w:ascii="Myriad Pro" w:hAnsi="Myriad Pro"/>
                <w:sz w:val="20"/>
                <w:szCs w:val="20"/>
                <w:lang w:eastAsia="en-US"/>
              </w:rPr>
              <w:t>Плата АО «СО ЕЭС»</w:t>
            </w:r>
          </w:p>
        </w:tc>
        <w:tc>
          <w:tcPr>
            <w:tcW w:w="602" w:type="pct"/>
            <w:shd w:val="clear" w:color="auto" w:fill="auto"/>
            <w:noWrap/>
            <w:vAlign w:val="center"/>
            <w:hideMark/>
          </w:tcPr>
          <w:p w14:paraId="26F610E1"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color w:val="000000"/>
                <w:sz w:val="20"/>
                <w:szCs w:val="20"/>
                <w:lang w:eastAsia="zh-CN"/>
              </w:rPr>
              <w:t>руб./МВтч</w:t>
            </w:r>
          </w:p>
        </w:tc>
        <w:tc>
          <w:tcPr>
            <w:tcW w:w="622" w:type="pct"/>
            <w:shd w:val="clear" w:color="auto" w:fill="auto"/>
            <w:vAlign w:val="center"/>
            <w:hideMark/>
          </w:tcPr>
          <w:p w14:paraId="48F23DC3"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color w:val="000000"/>
                <w:sz w:val="20"/>
                <w:szCs w:val="20"/>
                <w:lang w:eastAsia="zh-CN"/>
              </w:rPr>
              <w:t>1,639</w:t>
            </w:r>
          </w:p>
        </w:tc>
        <w:tc>
          <w:tcPr>
            <w:tcW w:w="641" w:type="pct"/>
            <w:shd w:val="clear" w:color="auto" w:fill="auto"/>
            <w:vAlign w:val="center"/>
            <w:hideMark/>
          </w:tcPr>
          <w:p w14:paraId="10383A42"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color w:val="000000"/>
                <w:sz w:val="20"/>
                <w:szCs w:val="20"/>
                <w:lang w:eastAsia="zh-CN"/>
              </w:rPr>
              <w:t>1,716</w:t>
            </w:r>
          </w:p>
        </w:tc>
        <w:tc>
          <w:tcPr>
            <w:tcW w:w="1830" w:type="pct"/>
            <w:shd w:val="clear" w:color="auto" w:fill="auto"/>
            <w:vAlign w:val="center"/>
            <w:hideMark/>
          </w:tcPr>
          <w:p w14:paraId="581FB657" w14:textId="6B838116" w:rsidR="002A3AAA" w:rsidRPr="009E5925" w:rsidRDefault="002A3AAA" w:rsidP="002A3AAA">
            <w:pPr>
              <w:spacing w:line="280" w:lineRule="auto"/>
              <w:rPr>
                <w:rFonts w:ascii="Myriad Pro" w:hAnsi="Myriad Pro"/>
                <w:sz w:val="20"/>
                <w:szCs w:val="20"/>
                <w:lang w:eastAsia="en-US"/>
              </w:rPr>
            </w:pPr>
            <w:r w:rsidRPr="009E5925">
              <w:rPr>
                <w:rFonts w:ascii="Myriad Pro" w:hAnsi="Myriad Pro"/>
                <w:sz w:val="20"/>
                <w:szCs w:val="20"/>
                <w:lang w:eastAsia="en-US"/>
              </w:rPr>
              <w:t xml:space="preserve">Приказ ФАС России от 25.12.2015 </w:t>
            </w:r>
            <w:r w:rsidRPr="009E5925">
              <w:rPr>
                <w:rFonts w:ascii="Myriad Pro" w:hAnsi="Myriad Pro"/>
                <w:sz w:val="20"/>
                <w:szCs w:val="20"/>
                <w:lang w:eastAsia="en-US"/>
              </w:rPr>
              <w:br/>
            </w:r>
            <w:r w:rsidR="00DC5FAB">
              <w:rPr>
                <w:rFonts w:ascii="Myriad Pro" w:hAnsi="Myriad Pro"/>
                <w:sz w:val="20"/>
                <w:szCs w:val="20"/>
                <w:lang w:eastAsia="en-US"/>
              </w:rPr>
              <w:t>№ </w:t>
            </w:r>
            <w:r w:rsidRPr="009E5925">
              <w:rPr>
                <w:rFonts w:ascii="Myriad Pro" w:hAnsi="Myriad Pro"/>
                <w:sz w:val="20"/>
                <w:szCs w:val="20"/>
                <w:lang w:eastAsia="en-US"/>
              </w:rPr>
              <w:t>1348/15 с ИПЦ 104,7% на 2 полугодие 2017 года</w:t>
            </w:r>
          </w:p>
        </w:tc>
      </w:tr>
      <w:tr w:rsidR="002A3AAA" w:rsidRPr="009E5925" w14:paraId="165C0EC6" w14:textId="77777777" w:rsidTr="00CA2B9F">
        <w:trPr>
          <w:trHeight w:val="284"/>
          <w:jc w:val="center"/>
        </w:trPr>
        <w:tc>
          <w:tcPr>
            <w:tcW w:w="1305" w:type="pct"/>
            <w:shd w:val="clear" w:color="auto" w:fill="auto"/>
            <w:noWrap/>
            <w:vAlign w:val="center"/>
            <w:hideMark/>
          </w:tcPr>
          <w:p w14:paraId="2FA66226" w14:textId="77777777" w:rsidR="002A3AAA" w:rsidRPr="009E5925" w:rsidRDefault="002A3AAA" w:rsidP="002A3AAA">
            <w:pPr>
              <w:spacing w:line="280" w:lineRule="auto"/>
              <w:rPr>
                <w:rFonts w:ascii="Myriad Pro" w:hAnsi="Myriad Pro"/>
                <w:sz w:val="20"/>
                <w:szCs w:val="20"/>
                <w:lang w:eastAsia="en-US"/>
              </w:rPr>
            </w:pPr>
            <w:r w:rsidRPr="009E5925">
              <w:rPr>
                <w:rFonts w:ascii="Myriad Pro" w:hAnsi="Myriad Pro"/>
                <w:sz w:val="20"/>
                <w:szCs w:val="20"/>
                <w:lang w:eastAsia="en-US"/>
              </w:rPr>
              <w:t>Плата услуг АО «ЦФР»</w:t>
            </w:r>
          </w:p>
        </w:tc>
        <w:tc>
          <w:tcPr>
            <w:tcW w:w="602" w:type="pct"/>
            <w:shd w:val="clear" w:color="auto" w:fill="auto"/>
            <w:noWrap/>
            <w:vAlign w:val="center"/>
            <w:hideMark/>
          </w:tcPr>
          <w:p w14:paraId="1D100DBE"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color w:val="000000"/>
                <w:sz w:val="20"/>
                <w:szCs w:val="20"/>
                <w:lang w:eastAsia="zh-CN"/>
              </w:rPr>
              <w:t>руб./МВтч</w:t>
            </w:r>
          </w:p>
        </w:tc>
        <w:tc>
          <w:tcPr>
            <w:tcW w:w="622" w:type="pct"/>
            <w:shd w:val="clear" w:color="auto" w:fill="auto"/>
            <w:vAlign w:val="center"/>
            <w:hideMark/>
          </w:tcPr>
          <w:p w14:paraId="0BEC05DF"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color w:val="000000"/>
                <w:sz w:val="20"/>
                <w:szCs w:val="20"/>
                <w:lang w:eastAsia="zh-CN"/>
              </w:rPr>
              <w:t>0,318</w:t>
            </w:r>
          </w:p>
        </w:tc>
        <w:tc>
          <w:tcPr>
            <w:tcW w:w="641" w:type="pct"/>
            <w:shd w:val="clear" w:color="auto" w:fill="auto"/>
            <w:vAlign w:val="center"/>
            <w:hideMark/>
          </w:tcPr>
          <w:p w14:paraId="78A9F94D"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color w:val="000000"/>
                <w:sz w:val="20"/>
                <w:szCs w:val="20"/>
                <w:lang w:eastAsia="zh-CN"/>
              </w:rPr>
              <w:t>0,318</w:t>
            </w:r>
          </w:p>
        </w:tc>
        <w:tc>
          <w:tcPr>
            <w:tcW w:w="1830" w:type="pct"/>
            <w:shd w:val="clear" w:color="auto" w:fill="auto"/>
            <w:vAlign w:val="center"/>
            <w:hideMark/>
          </w:tcPr>
          <w:p w14:paraId="2BCDEF24" w14:textId="16CE82A4" w:rsidR="002A3AAA" w:rsidRPr="009E5925" w:rsidRDefault="002A3AAA" w:rsidP="002A3AAA">
            <w:pPr>
              <w:spacing w:line="280" w:lineRule="auto"/>
              <w:rPr>
                <w:rFonts w:ascii="Myriad Pro" w:hAnsi="Myriad Pro"/>
                <w:sz w:val="20"/>
                <w:szCs w:val="20"/>
                <w:lang w:eastAsia="en-US"/>
              </w:rPr>
            </w:pPr>
            <w:r w:rsidRPr="009E5925">
              <w:rPr>
                <w:rFonts w:ascii="Myriad Pro" w:hAnsi="Myriad Pro"/>
                <w:sz w:val="20"/>
                <w:szCs w:val="20"/>
                <w:lang w:eastAsia="en-US"/>
              </w:rPr>
              <w:t xml:space="preserve">Размер платы за комплексную услугу АО «ЦФР», утвержденный НС Ассоциации «НП Совет рынка» 23.03.2016 года (Протокол от 23.03.2016 </w:t>
            </w:r>
            <w:r w:rsidR="00DC5FAB">
              <w:rPr>
                <w:rFonts w:ascii="Myriad Pro" w:hAnsi="Myriad Pro"/>
                <w:sz w:val="20"/>
                <w:szCs w:val="20"/>
                <w:lang w:eastAsia="en-US"/>
              </w:rPr>
              <w:t>№ </w:t>
            </w:r>
            <w:r w:rsidRPr="009E5925">
              <w:rPr>
                <w:rFonts w:ascii="Myriad Pro" w:hAnsi="Myriad Pro"/>
                <w:sz w:val="20"/>
                <w:szCs w:val="20"/>
                <w:lang w:eastAsia="en-US"/>
              </w:rPr>
              <w:t>5/2016)</w:t>
            </w:r>
          </w:p>
        </w:tc>
      </w:tr>
      <w:tr w:rsidR="002A3AAA" w:rsidRPr="009E5925" w14:paraId="0B121195" w14:textId="77777777" w:rsidTr="00CA2B9F">
        <w:trPr>
          <w:trHeight w:val="284"/>
          <w:jc w:val="center"/>
        </w:trPr>
        <w:tc>
          <w:tcPr>
            <w:tcW w:w="1305" w:type="pct"/>
            <w:shd w:val="clear" w:color="auto" w:fill="auto"/>
            <w:vAlign w:val="center"/>
            <w:hideMark/>
          </w:tcPr>
          <w:p w14:paraId="64AF7B79" w14:textId="77777777" w:rsidR="002A3AAA" w:rsidRPr="009E5925" w:rsidRDefault="002A3AAA" w:rsidP="002A3AAA">
            <w:pPr>
              <w:spacing w:line="280" w:lineRule="auto"/>
              <w:rPr>
                <w:rFonts w:ascii="Myriad Pro" w:hAnsi="Myriad Pro"/>
                <w:sz w:val="20"/>
                <w:szCs w:val="20"/>
                <w:lang w:eastAsia="en-US"/>
              </w:rPr>
            </w:pPr>
            <w:r w:rsidRPr="009E5925">
              <w:rPr>
                <w:rFonts w:ascii="Myriad Pro" w:hAnsi="Myriad Pro"/>
                <w:sz w:val="20"/>
                <w:szCs w:val="20"/>
                <w:lang w:eastAsia="en-US"/>
              </w:rPr>
              <w:t>Прогнозная нерегулируемая цена на электрическую мощность на оптовом рынке</w:t>
            </w:r>
          </w:p>
        </w:tc>
        <w:tc>
          <w:tcPr>
            <w:tcW w:w="602" w:type="pct"/>
            <w:shd w:val="clear" w:color="auto" w:fill="auto"/>
            <w:noWrap/>
            <w:vAlign w:val="center"/>
            <w:hideMark/>
          </w:tcPr>
          <w:p w14:paraId="3B20BDFA"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color w:val="000000"/>
                <w:sz w:val="20"/>
                <w:szCs w:val="20"/>
                <w:lang w:eastAsia="zh-CN"/>
              </w:rPr>
              <w:t>руб./МВтч</w:t>
            </w:r>
          </w:p>
        </w:tc>
        <w:tc>
          <w:tcPr>
            <w:tcW w:w="622" w:type="pct"/>
            <w:shd w:val="clear" w:color="auto" w:fill="auto"/>
            <w:vAlign w:val="center"/>
            <w:hideMark/>
          </w:tcPr>
          <w:p w14:paraId="722504AC"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sz w:val="20"/>
                <w:szCs w:val="20"/>
                <w:lang w:eastAsia="zh-CN"/>
              </w:rPr>
              <w:t>844</w:t>
            </w:r>
          </w:p>
        </w:tc>
        <w:tc>
          <w:tcPr>
            <w:tcW w:w="641" w:type="pct"/>
            <w:shd w:val="clear" w:color="auto" w:fill="auto"/>
            <w:vAlign w:val="center"/>
            <w:hideMark/>
          </w:tcPr>
          <w:p w14:paraId="1131270F"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sz w:val="20"/>
                <w:szCs w:val="20"/>
                <w:lang w:eastAsia="zh-CN"/>
              </w:rPr>
              <w:t>828</w:t>
            </w:r>
          </w:p>
        </w:tc>
        <w:tc>
          <w:tcPr>
            <w:tcW w:w="1830" w:type="pct"/>
            <w:vMerge w:val="restart"/>
            <w:shd w:val="clear" w:color="auto" w:fill="auto"/>
            <w:vAlign w:val="center"/>
            <w:hideMark/>
          </w:tcPr>
          <w:p w14:paraId="25B42592" w14:textId="77777777" w:rsidR="002A3AAA" w:rsidRPr="009E5925" w:rsidRDefault="002A3AAA" w:rsidP="002A3AAA">
            <w:pPr>
              <w:spacing w:line="280" w:lineRule="auto"/>
              <w:rPr>
                <w:rFonts w:ascii="Myriad Pro" w:hAnsi="Myriad Pro"/>
                <w:sz w:val="20"/>
                <w:szCs w:val="20"/>
                <w:lang w:eastAsia="en-US"/>
              </w:rPr>
            </w:pPr>
            <w:r w:rsidRPr="009E5925">
              <w:rPr>
                <w:rFonts w:ascii="Myriad Pro" w:hAnsi="Myriad Pro"/>
                <w:sz w:val="20"/>
                <w:szCs w:val="20"/>
                <w:lang w:eastAsia="en-US"/>
              </w:rPr>
              <w:t>Прогноз свободных (нерегулируемых) цен на электрическую энергию (мощность) по субъектам Российской Федерации на 2017 год от 28.11.2016, опубликованный на официальном сайте Ассоциации «НП Совет рынка».</w:t>
            </w:r>
          </w:p>
        </w:tc>
      </w:tr>
      <w:tr w:rsidR="002A3AAA" w:rsidRPr="009E5925" w14:paraId="5AB1AB01" w14:textId="77777777" w:rsidTr="00CA2B9F">
        <w:trPr>
          <w:trHeight w:val="284"/>
          <w:jc w:val="center"/>
        </w:trPr>
        <w:tc>
          <w:tcPr>
            <w:tcW w:w="1305" w:type="pct"/>
            <w:shd w:val="clear" w:color="auto" w:fill="auto"/>
            <w:vAlign w:val="center"/>
            <w:hideMark/>
          </w:tcPr>
          <w:p w14:paraId="4F3935CE" w14:textId="77777777" w:rsidR="002A3AAA" w:rsidRPr="009E5925" w:rsidRDefault="002A3AAA" w:rsidP="002A3AAA">
            <w:pPr>
              <w:spacing w:line="280" w:lineRule="auto"/>
              <w:rPr>
                <w:rFonts w:ascii="Myriad Pro" w:hAnsi="Myriad Pro"/>
                <w:sz w:val="20"/>
                <w:szCs w:val="20"/>
                <w:lang w:eastAsia="en-US"/>
              </w:rPr>
            </w:pPr>
            <w:r w:rsidRPr="009E5925">
              <w:rPr>
                <w:rFonts w:ascii="Myriad Pro" w:hAnsi="Myriad Pro"/>
                <w:sz w:val="20"/>
                <w:szCs w:val="20"/>
                <w:lang w:eastAsia="en-US"/>
              </w:rPr>
              <w:t>Прогнозная нерегулируемая цена на электрическую энергию на оптовом рынке</w:t>
            </w:r>
          </w:p>
        </w:tc>
        <w:tc>
          <w:tcPr>
            <w:tcW w:w="602" w:type="pct"/>
            <w:shd w:val="clear" w:color="auto" w:fill="auto"/>
            <w:noWrap/>
            <w:vAlign w:val="center"/>
            <w:hideMark/>
          </w:tcPr>
          <w:p w14:paraId="60D1EDE9"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color w:val="000000"/>
                <w:sz w:val="20"/>
                <w:szCs w:val="20"/>
                <w:lang w:eastAsia="zh-CN"/>
              </w:rPr>
              <w:t>руб./МВт в мес.</w:t>
            </w:r>
          </w:p>
        </w:tc>
        <w:tc>
          <w:tcPr>
            <w:tcW w:w="622" w:type="pct"/>
            <w:shd w:val="clear" w:color="auto" w:fill="auto"/>
            <w:vAlign w:val="center"/>
            <w:hideMark/>
          </w:tcPr>
          <w:p w14:paraId="70A0E7D2"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sz w:val="20"/>
                <w:szCs w:val="20"/>
                <w:lang w:eastAsia="zh-CN"/>
              </w:rPr>
              <w:t>492 805</w:t>
            </w:r>
          </w:p>
        </w:tc>
        <w:tc>
          <w:tcPr>
            <w:tcW w:w="641" w:type="pct"/>
            <w:shd w:val="clear" w:color="auto" w:fill="auto"/>
            <w:vAlign w:val="center"/>
            <w:hideMark/>
          </w:tcPr>
          <w:p w14:paraId="67EA5DDF"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sz w:val="20"/>
                <w:szCs w:val="20"/>
                <w:lang w:eastAsia="zh-CN"/>
              </w:rPr>
              <w:t>483 908</w:t>
            </w:r>
          </w:p>
        </w:tc>
        <w:tc>
          <w:tcPr>
            <w:tcW w:w="1830" w:type="pct"/>
            <w:vMerge/>
            <w:shd w:val="clear" w:color="auto" w:fill="auto"/>
            <w:vAlign w:val="center"/>
            <w:hideMark/>
          </w:tcPr>
          <w:p w14:paraId="25201426" w14:textId="77777777" w:rsidR="002A3AAA" w:rsidRPr="009E5925" w:rsidRDefault="002A3AAA" w:rsidP="002A3AAA">
            <w:pPr>
              <w:rPr>
                <w:rFonts w:ascii="Myriad Pro" w:hAnsi="Myriad Pro"/>
                <w:sz w:val="20"/>
                <w:szCs w:val="20"/>
                <w:lang w:eastAsia="en-US"/>
              </w:rPr>
            </w:pPr>
          </w:p>
        </w:tc>
      </w:tr>
      <w:tr w:rsidR="002A3AAA" w:rsidRPr="009E5925" w14:paraId="41FC53D4" w14:textId="77777777" w:rsidTr="00CA2B9F">
        <w:trPr>
          <w:trHeight w:val="284"/>
          <w:jc w:val="center"/>
        </w:trPr>
        <w:tc>
          <w:tcPr>
            <w:tcW w:w="1305" w:type="pct"/>
            <w:shd w:val="clear" w:color="auto" w:fill="auto"/>
            <w:noWrap/>
            <w:vAlign w:val="center"/>
            <w:hideMark/>
          </w:tcPr>
          <w:p w14:paraId="6CFA1DDA" w14:textId="77777777" w:rsidR="002A3AAA" w:rsidRPr="009E5925" w:rsidRDefault="002A3AAA" w:rsidP="002A3AAA">
            <w:pPr>
              <w:spacing w:line="280" w:lineRule="auto"/>
              <w:rPr>
                <w:rFonts w:ascii="Myriad Pro" w:hAnsi="Myriad Pro"/>
                <w:sz w:val="20"/>
                <w:szCs w:val="20"/>
                <w:lang w:eastAsia="en-US"/>
              </w:rPr>
            </w:pPr>
            <w:r w:rsidRPr="009E5925">
              <w:rPr>
                <w:rFonts w:ascii="Myriad Pro" w:hAnsi="Myriad Pro"/>
                <w:sz w:val="20"/>
                <w:szCs w:val="20"/>
                <w:lang w:eastAsia="en-US"/>
              </w:rPr>
              <w:t>Объем потерь</w:t>
            </w:r>
          </w:p>
        </w:tc>
        <w:tc>
          <w:tcPr>
            <w:tcW w:w="602" w:type="pct"/>
            <w:shd w:val="clear" w:color="auto" w:fill="auto"/>
            <w:noWrap/>
            <w:vAlign w:val="center"/>
            <w:hideMark/>
          </w:tcPr>
          <w:p w14:paraId="525821E4"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color w:val="000000"/>
                <w:sz w:val="20"/>
                <w:szCs w:val="20"/>
                <w:lang w:eastAsia="zh-CN"/>
              </w:rPr>
              <w:t>тыс. МВтч</w:t>
            </w:r>
          </w:p>
        </w:tc>
        <w:tc>
          <w:tcPr>
            <w:tcW w:w="622" w:type="pct"/>
            <w:shd w:val="clear" w:color="auto" w:fill="auto"/>
            <w:vAlign w:val="center"/>
            <w:hideMark/>
          </w:tcPr>
          <w:p w14:paraId="1A18FEAC"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sz w:val="20"/>
                <w:szCs w:val="20"/>
                <w:lang w:eastAsia="zh-CN"/>
              </w:rPr>
              <w:t>131,7460</w:t>
            </w:r>
          </w:p>
        </w:tc>
        <w:tc>
          <w:tcPr>
            <w:tcW w:w="641" w:type="pct"/>
            <w:shd w:val="clear" w:color="auto" w:fill="auto"/>
            <w:vAlign w:val="center"/>
            <w:hideMark/>
          </w:tcPr>
          <w:p w14:paraId="4BEED3F7"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sz w:val="20"/>
                <w:szCs w:val="20"/>
                <w:lang w:eastAsia="zh-CN"/>
              </w:rPr>
              <w:t>118,2341</w:t>
            </w:r>
          </w:p>
        </w:tc>
        <w:tc>
          <w:tcPr>
            <w:tcW w:w="1830" w:type="pct"/>
            <w:vMerge w:val="restart"/>
            <w:shd w:val="clear" w:color="auto" w:fill="auto"/>
            <w:vAlign w:val="center"/>
            <w:hideMark/>
          </w:tcPr>
          <w:p w14:paraId="24468F83" w14:textId="5DD155C8" w:rsidR="002A3AAA" w:rsidRPr="009E5925" w:rsidRDefault="002A3AAA" w:rsidP="002A3AAA">
            <w:pPr>
              <w:spacing w:line="280" w:lineRule="auto"/>
              <w:rPr>
                <w:rFonts w:ascii="Myriad Pro" w:hAnsi="Myriad Pro"/>
                <w:sz w:val="20"/>
                <w:szCs w:val="20"/>
                <w:lang w:eastAsia="en-US"/>
              </w:rPr>
            </w:pPr>
            <w:r w:rsidRPr="009E5925">
              <w:rPr>
                <w:rFonts w:ascii="Myriad Pro" w:hAnsi="Myriad Pro"/>
                <w:sz w:val="20"/>
                <w:szCs w:val="20"/>
                <w:lang w:eastAsia="en-US"/>
              </w:rPr>
              <w:t xml:space="preserve">Сводный прогнозный баланс электрической энергии (мощности), утвержденный приказом ФАС России от 17.11.2016 </w:t>
            </w:r>
            <w:r w:rsidR="00DC5FAB">
              <w:rPr>
                <w:rFonts w:ascii="Myriad Pro" w:hAnsi="Myriad Pro"/>
                <w:sz w:val="20"/>
                <w:szCs w:val="20"/>
                <w:lang w:eastAsia="en-US"/>
              </w:rPr>
              <w:t>№ </w:t>
            </w:r>
            <w:r w:rsidRPr="009E5925">
              <w:rPr>
                <w:rFonts w:ascii="Myriad Pro" w:hAnsi="Myriad Pro"/>
                <w:sz w:val="20"/>
                <w:szCs w:val="20"/>
                <w:lang w:eastAsia="en-US"/>
              </w:rPr>
              <w:t>1601/16-ДСП</w:t>
            </w:r>
          </w:p>
        </w:tc>
      </w:tr>
      <w:tr w:rsidR="002A3AAA" w:rsidRPr="009E5925" w14:paraId="1092BA29" w14:textId="77777777" w:rsidTr="00CA2B9F">
        <w:trPr>
          <w:trHeight w:val="284"/>
          <w:jc w:val="center"/>
        </w:trPr>
        <w:tc>
          <w:tcPr>
            <w:tcW w:w="1305" w:type="pct"/>
            <w:shd w:val="clear" w:color="auto" w:fill="auto"/>
            <w:noWrap/>
            <w:vAlign w:val="center"/>
            <w:hideMark/>
          </w:tcPr>
          <w:p w14:paraId="0828D18C" w14:textId="77777777" w:rsidR="002A3AAA" w:rsidRPr="009E5925" w:rsidRDefault="002A3AAA" w:rsidP="002A3AAA">
            <w:pPr>
              <w:spacing w:line="280" w:lineRule="auto"/>
              <w:rPr>
                <w:rFonts w:ascii="Myriad Pro" w:hAnsi="Myriad Pro"/>
                <w:sz w:val="20"/>
                <w:szCs w:val="20"/>
                <w:lang w:eastAsia="en-US"/>
              </w:rPr>
            </w:pPr>
            <w:r w:rsidRPr="009E5925">
              <w:rPr>
                <w:rFonts w:ascii="Myriad Pro" w:hAnsi="Myriad Pro"/>
                <w:sz w:val="20"/>
                <w:szCs w:val="20"/>
                <w:lang w:eastAsia="en-US"/>
              </w:rPr>
              <w:t>Мощность</w:t>
            </w:r>
          </w:p>
        </w:tc>
        <w:tc>
          <w:tcPr>
            <w:tcW w:w="602" w:type="pct"/>
            <w:shd w:val="clear" w:color="auto" w:fill="auto"/>
            <w:noWrap/>
            <w:vAlign w:val="center"/>
            <w:hideMark/>
          </w:tcPr>
          <w:p w14:paraId="20FBA00F"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color w:val="000000"/>
                <w:sz w:val="20"/>
                <w:szCs w:val="20"/>
                <w:lang w:eastAsia="zh-CN"/>
              </w:rPr>
              <w:t>МВт</w:t>
            </w:r>
          </w:p>
        </w:tc>
        <w:tc>
          <w:tcPr>
            <w:tcW w:w="622" w:type="pct"/>
            <w:shd w:val="clear" w:color="auto" w:fill="auto"/>
            <w:noWrap/>
            <w:vAlign w:val="center"/>
            <w:hideMark/>
          </w:tcPr>
          <w:p w14:paraId="70381BC4"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sz w:val="20"/>
                <w:szCs w:val="20"/>
                <w:lang w:eastAsia="zh-CN"/>
              </w:rPr>
              <w:t>33,142</w:t>
            </w:r>
          </w:p>
        </w:tc>
        <w:tc>
          <w:tcPr>
            <w:tcW w:w="641" w:type="pct"/>
            <w:shd w:val="clear" w:color="auto" w:fill="auto"/>
            <w:noWrap/>
            <w:vAlign w:val="center"/>
            <w:hideMark/>
          </w:tcPr>
          <w:p w14:paraId="338E1083"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sz w:val="20"/>
                <w:szCs w:val="20"/>
                <w:lang w:eastAsia="zh-CN"/>
              </w:rPr>
              <w:t>29,958</w:t>
            </w:r>
          </w:p>
        </w:tc>
        <w:tc>
          <w:tcPr>
            <w:tcW w:w="1830" w:type="pct"/>
            <w:vMerge/>
            <w:shd w:val="clear" w:color="auto" w:fill="auto"/>
            <w:vAlign w:val="center"/>
            <w:hideMark/>
          </w:tcPr>
          <w:p w14:paraId="6C1C310D" w14:textId="77777777" w:rsidR="002A3AAA" w:rsidRPr="009E5925" w:rsidRDefault="002A3AAA" w:rsidP="002A3AAA">
            <w:pPr>
              <w:rPr>
                <w:rFonts w:ascii="Myriad Pro" w:hAnsi="Myriad Pro"/>
                <w:sz w:val="20"/>
                <w:szCs w:val="20"/>
                <w:lang w:eastAsia="en-US"/>
              </w:rPr>
            </w:pPr>
          </w:p>
        </w:tc>
      </w:tr>
      <w:tr w:rsidR="002A3AAA" w:rsidRPr="009E5925" w14:paraId="23C81050" w14:textId="77777777" w:rsidTr="00CA2B9F">
        <w:trPr>
          <w:trHeight w:val="284"/>
          <w:jc w:val="center"/>
        </w:trPr>
        <w:tc>
          <w:tcPr>
            <w:tcW w:w="1305" w:type="pct"/>
            <w:shd w:val="clear" w:color="auto" w:fill="auto"/>
            <w:noWrap/>
            <w:vAlign w:val="center"/>
            <w:hideMark/>
          </w:tcPr>
          <w:p w14:paraId="67FC62E0" w14:textId="77777777" w:rsidR="002A3AAA" w:rsidRPr="009E5925" w:rsidRDefault="002A3AAA" w:rsidP="002A3AAA">
            <w:pPr>
              <w:spacing w:line="280" w:lineRule="auto"/>
              <w:rPr>
                <w:rFonts w:ascii="Myriad Pro" w:hAnsi="Myriad Pro"/>
                <w:sz w:val="20"/>
                <w:szCs w:val="20"/>
                <w:lang w:eastAsia="en-US"/>
              </w:rPr>
            </w:pPr>
            <w:r w:rsidRPr="009E5925">
              <w:rPr>
                <w:rFonts w:ascii="Myriad Pro" w:hAnsi="Myriad Pro"/>
                <w:sz w:val="20"/>
                <w:szCs w:val="20"/>
                <w:lang w:eastAsia="en-US"/>
              </w:rPr>
              <w:t>Сбытовая надбавка</w:t>
            </w:r>
          </w:p>
        </w:tc>
        <w:tc>
          <w:tcPr>
            <w:tcW w:w="602" w:type="pct"/>
            <w:shd w:val="clear" w:color="auto" w:fill="auto"/>
            <w:noWrap/>
            <w:vAlign w:val="center"/>
            <w:hideMark/>
          </w:tcPr>
          <w:p w14:paraId="586A1D1D"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color w:val="000000"/>
                <w:sz w:val="20"/>
                <w:szCs w:val="20"/>
                <w:lang w:eastAsia="zh-CN"/>
              </w:rPr>
              <w:t>руб./МВтч</w:t>
            </w:r>
          </w:p>
        </w:tc>
        <w:tc>
          <w:tcPr>
            <w:tcW w:w="622" w:type="pct"/>
            <w:shd w:val="clear" w:color="auto" w:fill="auto"/>
            <w:vAlign w:val="center"/>
            <w:hideMark/>
          </w:tcPr>
          <w:p w14:paraId="79EBD765"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color w:val="000000"/>
                <w:sz w:val="20"/>
                <w:szCs w:val="20"/>
                <w:lang w:eastAsia="zh-CN"/>
              </w:rPr>
              <w:t>143,60</w:t>
            </w:r>
          </w:p>
        </w:tc>
        <w:tc>
          <w:tcPr>
            <w:tcW w:w="641" w:type="pct"/>
            <w:shd w:val="clear" w:color="auto" w:fill="auto"/>
            <w:vAlign w:val="center"/>
            <w:hideMark/>
          </w:tcPr>
          <w:p w14:paraId="67B3332D"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color w:val="000000"/>
                <w:sz w:val="20"/>
                <w:szCs w:val="20"/>
                <w:lang w:eastAsia="zh-CN"/>
              </w:rPr>
              <w:t>299,90</w:t>
            </w:r>
          </w:p>
        </w:tc>
        <w:tc>
          <w:tcPr>
            <w:tcW w:w="1830" w:type="pct"/>
            <w:shd w:val="clear" w:color="auto" w:fill="auto"/>
            <w:vAlign w:val="center"/>
            <w:hideMark/>
          </w:tcPr>
          <w:p w14:paraId="60BF3E5B" w14:textId="754A3D0E" w:rsidR="002A3AAA" w:rsidRPr="009E5925" w:rsidRDefault="002A3AAA" w:rsidP="002A3AAA">
            <w:pPr>
              <w:spacing w:line="280" w:lineRule="auto"/>
              <w:rPr>
                <w:rFonts w:ascii="Myriad Pro" w:hAnsi="Myriad Pro"/>
                <w:sz w:val="20"/>
                <w:szCs w:val="20"/>
                <w:lang w:eastAsia="en-US"/>
              </w:rPr>
            </w:pPr>
            <w:r w:rsidRPr="009E5925">
              <w:rPr>
                <w:rFonts w:ascii="Myriad Pro" w:hAnsi="Myriad Pro"/>
                <w:sz w:val="20"/>
                <w:szCs w:val="20"/>
                <w:lang w:eastAsia="en-US"/>
              </w:rPr>
              <w:t xml:space="preserve">Приказ Государственного комитета по тарифам и </w:t>
            </w:r>
            <w:r w:rsidRPr="009E5925">
              <w:rPr>
                <w:rFonts w:ascii="Myriad Pro" w:hAnsi="Myriad Pro"/>
                <w:sz w:val="20"/>
                <w:szCs w:val="20"/>
                <w:lang w:eastAsia="en-US"/>
              </w:rPr>
              <w:lastRenderedPageBreak/>
              <w:t xml:space="preserve">энергетике Республики Хакасия от 26.12.2016 </w:t>
            </w:r>
            <w:r w:rsidR="00DC5FAB">
              <w:rPr>
                <w:rFonts w:ascii="Myriad Pro" w:hAnsi="Myriad Pro"/>
                <w:sz w:val="20"/>
                <w:szCs w:val="20"/>
                <w:lang w:eastAsia="en-US"/>
              </w:rPr>
              <w:t>№ </w:t>
            </w:r>
            <w:r w:rsidRPr="009E5925">
              <w:rPr>
                <w:rFonts w:ascii="Myriad Pro" w:hAnsi="Myriad Pro"/>
                <w:sz w:val="20"/>
                <w:szCs w:val="20"/>
                <w:lang w:eastAsia="en-US"/>
              </w:rPr>
              <w:t>5-э</w:t>
            </w:r>
          </w:p>
        </w:tc>
      </w:tr>
      <w:tr w:rsidR="002A3AAA" w:rsidRPr="009E5925" w14:paraId="05B68C5C" w14:textId="77777777" w:rsidTr="00CA2B9F">
        <w:trPr>
          <w:trHeight w:val="284"/>
          <w:jc w:val="center"/>
        </w:trPr>
        <w:tc>
          <w:tcPr>
            <w:tcW w:w="1305" w:type="pct"/>
            <w:shd w:val="clear" w:color="auto" w:fill="auto"/>
            <w:vAlign w:val="center"/>
            <w:hideMark/>
          </w:tcPr>
          <w:p w14:paraId="4D268C14" w14:textId="77777777" w:rsidR="002A3AAA" w:rsidRPr="009E5925" w:rsidRDefault="002A3AAA" w:rsidP="002A3AAA">
            <w:pPr>
              <w:spacing w:line="280" w:lineRule="auto"/>
              <w:rPr>
                <w:rFonts w:ascii="Myriad Pro" w:hAnsi="Myriad Pro"/>
                <w:sz w:val="20"/>
                <w:szCs w:val="20"/>
                <w:lang w:eastAsia="en-US"/>
              </w:rPr>
            </w:pPr>
            <w:r w:rsidRPr="009E5925">
              <w:rPr>
                <w:rFonts w:ascii="Myriad Pro" w:hAnsi="Myriad Pro"/>
                <w:sz w:val="20"/>
                <w:szCs w:val="20"/>
                <w:lang w:eastAsia="en-US"/>
              </w:rPr>
              <w:lastRenderedPageBreak/>
              <w:t>Прогнозная цена покупки потерь</w:t>
            </w:r>
          </w:p>
        </w:tc>
        <w:tc>
          <w:tcPr>
            <w:tcW w:w="602" w:type="pct"/>
            <w:shd w:val="clear" w:color="auto" w:fill="auto"/>
            <w:noWrap/>
            <w:vAlign w:val="center"/>
            <w:hideMark/>
          </w:tcPr>
          <w:p w14:paraId="5AD8ABE3"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color w:val="000000"/>
                <w:sz w:val="20"/>
                <w:szCs w:val="20"/>
                <w:lang w:eastAsia="zh-CN"/>
              </w:rPr>
              <w:t>руб./МВтч</w:t>
            </w:r>
          </w:p>
        </w:tc>
        <w:tc>
          <w:tcPr>
            <w:tcW w:w="622" w:type="pct"/>
            <w:shd w:val="clear" w:color="auto" w:fill="auto"/>
            <w:noWrap/>
            <w:vAlign w:val="center"/>
            <w:hideMark/>
          </w:tcPr>
          <w:p w14:paraId="45470E63"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color w:val="000000"/>
                <w:sz w:val="20"/>
                <w:szCs w:val="20"/>
                <w:lang w:eastAsia="zh-CN"/>
              </w:rPr>
              <w:t>1 734,49</w:t>
            </w:r>
          </w:p>
        </w:tc>
        <w:tc>
          <w:tcPr>
            <w:tcW w:w="641" w:type="pct"/>
            <w:shd w:val="clear" w:color="auto" w:fill="auto"/>
            <w:noWrap/>
            <w:vAlign w:val="center"/>
            <w:hideMark/>
          </w:tcPr>
          <w:p w14:paraId="51FFCD85" w14:textId="77777777" w:rsidR="002A3AAA" w:rsidRPr="009E5925" w:rsidRDefault="002A3AAA" w:rsidP="002A3AAA">
            <w:pPr>
              <w:spacing w:line="280" w:lineRule="auto"/>
              <w:jc w:val="center"/>
              <w:rPr>
                <w:rFonts w:ascii="Myriad Pro" w:hAnsi="Myriad Pro"/>
                <w:sz w:val="20"/>
                <w:szCs w:val="20"/>
                <w:lang w:eastAsia="en-US"/>
              </w:rPr>
            </w:pPr>
            <w:r w:rsidRPr="009E5925">
              <w:rPr>
                <w:rFonts w:ascii="Myriad Pro" w:hAnsi="Myriad Pro"/>
                <w:color w:val="000000"/>
                <w:sz w:val="20"/>
                <w:szCs w:val="20"/>
                <w:lang w:eastAsia="zh-CN"/>
              </w:rPr>
              <w:t>1 866,76</w:t>
            </w:r>
          </w:p>
        </w:tc>
        <w:tc>
          <w:tcPr>
            <w:tcW w:w="1830" w:type="pct"/>
            <w:shd w:val="clear" w:color="auto" w:fill="auto"/>
            <w:noWrap/>
            <w:vAlign w:val="center"/>
            <w:hideMark/>
          </w:tcPr>
          <w:p w14:paraId="5D7C5430" w14:textId="77777777" w:rsidR="002A3AAA" w:rsidRPr="009E5925" w:rsidRDefault="002A3AAA" w:rsidP="002A3AAA">
            <w:pPr>
              <w:spacing w:line="280" w:lineRule="auto"/>
              <w:rPr>
                <w:rFonts w:ascii="Myriad Pro" w:hAnsi="Myriad Pro"/>
                <w:b/>
                <w:bCs/>
                <w:sz w:val="20"/>
                <w:szCs w:val="20"/>
                <w:lang w:eastAsia="en-US"/>
              </w:rPr>
            </w:pPr>
            <w:r w:rsidRPr="009E5925">
              <w:rPr>
                <w:rFonts w:ascii="Myriad Pro" w:hAnsi="Myriad Pro"/>
                <w:b/>
                <w:bCs/>
                <w:sz w:val="20"/>
                <w:szCs w:val="20"/>
                <w:lang w:eastAsia="en-US"/>
              </w:rPr>
              <w:t> </w:t>
            </w:r>
          </w:p>
        </w:tc>
      </w:tr>
      <w:tr w:rsidR="002A3AAA" w:rsidRPr="009E5925" w14:paraId="52CA703B" w14:textId="77777777" w:rsidTr="00CA2B9F">
        <w:trPr>
          <w:trHeight w:val="284"/>
          <w:jc w:val="center"/>
        </w:trPr>
        <w:tc>
          <w:tcPr>
            <w:tcW w:w="1305" w:type="pct"/>
            <w:shd w:val="clear" w:color="auto" w:fill="auto"/>
            <w:vAlign w:val="bottom"/>
            <w:hideMark/>
          </w:tcPr>
          <w:p w14:paraId="47334D82" w14:textId="77777777" w:rsidR="002A3AAA" w:rsidRPr="009E5925" w:rsidRDefault="002A3AAA" w:rsidP="002A3AAA">
            <w:pPr>
              <w:spacing w:line="280" w:lineRule="auto"/>
              <w:rPr>
                <w:rFonts w:ascii="Myriad Pro" w:hAnsi="Myriad Pro"/>
                <w:b/>
                <w:bCs/>
                <w:sz w:val="20"/>
                <w:szCs w:val="20"/>
                <w:lang w:eastAsia="en-US"/>
              </w:rPr>
            </w:pPr>
            <w:r w:rsidRPr="009E5925">
              <w:rPr>
                <w:rFonts w:ascii="Myriad Pro" w:hAnsi="Myriad Pro"/>
                <w:b/>
                <w:bCs/>
                <w:sz w:val="20"/>
                <w:szCs w:val="20"/>
                <w:lang w:eastAsia="en-US"/>
              </w:rPr>
              <w:t>Расходы на покупку потерь по полугодиям</w:t>
            </w:r>
          </w:p>
        </w:tc>
        <w:tc>
          <w:tcPr>
            <w:tcW w:w="602" w:type="pct"/>
            <w:shd w:val="clear" w:color="auto" w:fill="auto"/>
            <w:noWrap/>
            <w:vAlign w:val="center"/>
            <w:hideMark/>
          </w:tcPr>
          <w:p w14:paraId="163154E3" w14:textId="77777777" w:rsidR="002A3AAA" w:rsidRPr="009E5925" w:rsidRDefault="002A3AAA" w:rsidP="002A3AAA">
            <w:pPr>
              <w:spacing w:line="280" w:lineRule="auto"/>
              <w:jc w:val="center"/>
              <w:rPr>
                <w:rFonts w:ascii="Myriad Pro" w:hAnsi="Myriad Pro"/>
                <w:b/>
                <w:bCs/>
                <w:sz w:val="20"/>
                <w:szCs w:val="20"/>
                <w:lang w:eastAsia="en-US"/>
              </w:rPr>
            </w:pPr>
            <w:r w:rsidRPr="009E5925">
              <w:rPr>
                <w:rFonts w:ascii="Myriad Pro" w:hAnsi="Myriad Pro"/>
                <w:b/>
                <w:bCs/>
                <w:color w:val="000000"/>
                <w:sz w:val="20"/>
                <w:szCs w:val="20"/>
                <w:lang w:eastAsia="zh-CN"/>
              </w:rPr>
              <w:t>тыс. руб.</w:t>
            </w:r>
          </w:p>
        </w:tc>
        <w:tc>
          <w:tcPr>
            <w:tcW w:w="622" w:type="pct"/>
            <w:shd w:val="clear" w:color="auto" w:fill="auto"/>
            <w:noWrap/>
            <w:vAlign w:val="center"/>
            <w:hideMark/>
          </w:tcPr>
          <w:p w14:paraId="7D924813" w14:textId="77777777" w:rsidR="002A3AAA" w:rsidRPr="009E5925" w:rsidRDefault="002A3AAA" w:rsidP="002A3AAA">
            <w:pPr>
              <w:spacing w:line="280" w:lineRule="auto"/>
              <w:jc w:val="center"/>
              <w:rPr>
                <w:rFonts w:ascii="Myriad Pro" w:hAnsi="Myriad Pro"/>
                <w:b/>
                <w:bCs/>
                <w:sz w:val="20"/>
                <w:szCs w:val="20"/>
                <w:lang w:eastAsia="en-US"/>
              </w:rPr>
            </w:pPr>
            <w:r w:rsidRPr="009E5925">
              <w:rPr>
                <w:rFonts w:ascii="Myriad Pro" w:hAnsi="Myriad Pro"/>
                <w:b/>
                <w:bCs/>
                <w:color w:val="000000"/>
                <w:sz w:val="20"/>
                <w:szCs w:val="20"/>
                <w:lang w:eastAsia="zh-CN"/>
              </w:rPr>
              <w:t>228 511,97</w:t>
            </w:r>
          </w:p>
        </w:tc>
        <w:tc>
          <w:tcPr>
            <w:tcW w:w="641" w:type="pct"/>
            <w:shd w:val="clear" w:color="auto" w:fill="auto"/>
            <w:noWrap/>
            <w:vAlign w:val="center"/>
            <w:hideMark/>
          </w:tcPr>
          <w:p w14:paraId="6FE40945" w14:textId="77777777" w:rsidR="002A3AAA" w:rsidRPr="009E5925" w:rsidRDefault="002A3AAA" w:rsidP="002A3AAA">
            <w:pPr>
              <w:spacing w:line="280" w:lineRule="auto"/>
              <w:jc w:val="center"/>
              <w:rPr>
                <w:rFonts w:ascii="Myriad Pro" w:hAnsi="Myriad Pro"/>
                <w:b/>
                <w:bCs/>
                <w:sz w:val="20"/>
                <w:szCs w:val="20"/>
                <w:lang w:eastAsia="en-US"/>
              </w:rPr>
            </w:pPr>
            <w:r w:rsidRPr="009E5925">
              <w:rPr>
                <w:rFonts w:ascii="Myriad Pro" w:hAnsi="Myriad Pro"/>
                <w:b/>
                <w:bCs/>
                <w:color w:val="000000"/>
                <w:sz w:val="20"/>
                <w:szCs w:val="20"/>
                <w:lang w:eastAsia="zh-CN"/>
              </w:rPr>
              <w:t>220 714,74</w:t>
            </w:r>
          </w:p>
        </w:tc>
        <w:tc>
          <w:tcPr>
            <w:tcW w:w="1830" w:type="pct"/>
            <w:shd w:val="clear" w:color="auto" w:fill="auto"/>
            <w:noWrap/>
            <w:vAlign w:val="bottom"/>
            <w:hideMark/>
          </w:tcPr>
          <w:p w14:paraId="1A448C63" w14:textId="77777777" w:rsidR="002A3AAA" w:rsidRPr="009E5925" w:rsidRDefault="002A3AAA" w:rsidP="002A3AAA">
            <w:pPr>
              <w:spacing w:line="280" w:lineRule="auto"/>
              <w:rPr>
                <w:rFonts w:ascii="Myriad Pro" w:hAnsi="Myriad Pro"/>
                <w:b/>
                <w:bCs/>
                <w:sz w:val="20"/>
                <w:szCs w:val="20"/>
                <w:lang w:eastAsia="en-US"/>
              </w:rPr>
            </w:pPr>
            <w:r w:rsidRPr="009E5925">
              <w:rPr>
                <w:rFonts w:ascii="Myriad Pro" w:hAnsi="Myriad Pro"/>
                <w:b/>
                <w:bCs/>
                <w:sz w:val="20"/>
                <w:szCs w:val="20"/>
                <w:lang w:eastAsia="en-US"/>
              </w:rPr>
              <w:t> </w:t>
            </w:r>
          </w:p>
        </w:tc>
      </w:tr>
      <w:tr w:rsidR="002A3AAA" w:rsidRPr="009E5925" w14:paraId="028E7D26" w14:textId="77777777" w:rsidTr="00CA2B9F">
        <w:trPr>
          <w:trHeight w:val="284"/>
          <w:jc w:val="center"/>
        </w:trPr>
        <w:tc>
          <w:tcPr>
            <w:tcW w:w="1305" w:type="pct"/>
            <w:shd w:val="clear" w:color="auto" w:fill="EAF1DD" w:themeFill="accent3" w:themeFillTint="33"/>
            <w:vAlign w:val="bottom"/>
            <w:hideMark/>
          </w:tcPr>
          <w:p w14:paraId="3B405F1A" w14:textId="1943A259" w:rsidR="002A3AAA" w:rsidRPr="009E5925" w:rsidRDefault="002A3AAA" w:rsidP="002A3AAA">
            <w:pPr>
              <w:spacing w:line="280" w:lineRule="auto"/>
              <w:rPr>
                <w:rFonts w:ascii="Myriad Pro" w:hAnsi="Myriad Pro"/>
                <w:b/>
                <w:bCs/>
                <w:sz w:val="20"/>
                <w:szCs w:val="20"/>
                <w:lang w:eastAsia="en-US"/>
              </w:rPr>
            </w:pPr>
            <w:r w:rsidRPr="009E5925">
              <w:rPr>
                <w:rFonts w:ascii="Myriad Pro" w:hAnsi="Myriad Pro"/>
                <w:b/>
                <w:bCs/>
                <w:sz w:val="20"/>
                <w:szCs w:val="20"/>
                <w:lang w:eastAsia="en-US"/>
              </w:rPr>
              <w:t>Расходы на покупку потерь на 201</w:t>
            </w:r>
            <w:r w:rsidR="00CA2B9F">
              <w:rPr>
                <w:rFonts w:ascii="Myriad Pro" w:hAnsi="Myriad Pro"/>
                <w:b/>
                <w:bCs/>
                <w:sz w:val="20"/>
                <w:szCs w:val="20"/>
                <w:lang w:eastAsia="en-US"/>
              </w:rPr>
              <w:t>7</w:t>
            </w:r>
            <w:r w:rsidRPr="009E5925">
              <w:rPr>
                <w:rFonts w:ascii="Myriad Pro" w:hAnsi="Myriad Pro"/>
                <w:b/>
                <w:bCs/>
                <w:sz w:val="20"/>
                <w:szCs w:val="20"/>
                <w:lang w:eastAsia="en-US"/>
              </w:rPr>
              <w:t xml:space="preserve"> год</w:t>
            </w:r>
          </w:p>
        </w:tc>
        <w:tc>
          <w:tcPr>
            <w:tcW w:w="602" w:type="pct"/>
            <w:shd w:val="clear" w:color="auto" w:fill="EAF1DD" w:themeFill="accent3" w:themeFillTint="33"/>
            <w:noWrap/>
            <w:vAlign w:val="center"/>
            <w:hideMark/>
          </w:tcPr>
          <w:p w14:paraId="2F8D2FDA" w14:textId="77777777" w:rsidR="002A3AAA" w:rsidRPr="009E5925" w:rsidRDefault="002A3AAA" w:rsidP="002A3AAA">
            <w:pPr>
              <w:spacing w:line="280" w:lineRule="auto"/>
              <w:jc w:val="center"/>
              <w:rPr>
                <w:rFonts w:ascii="Myriad Pro" w:hAnsi="Myriad Pro"/>
                <w:b/>
                <w:bCs/>
                <w:sz w:val="20"/>
                <w:szCs w:val="20"/>
                <w:lang w:eastAsia="en-US"/>
              </w:rPr>
            </w:pPr>
            <w:r w:rsidRPr="009E5925">
              <w:rPr>
                <w:rFonts w:ascii="Myriad Pro" w:hAnsi="Myriad Pro"/>
                <w:b/>
                <w:bCs/>
                <w:color w:val="000000"/>
                <w:sz w:val="20"/>
                <w:szCs w:val="20"/>
                <w:lang w:eastAsia="zh-CN"/>
              </w:rPr>
              <w:t>тыс. руб.</w:t>
            </w:r>
          </w:p>
        </w:tc>
        <w:tc>
          <w:tcPr>
            <w:tcW w:w="1263" w:type="pct"/>
            <w:gridSpan w:val="2"/>
            <w:shd w:val="clear" w:color="auto" w:fill="EAF1DD" w:themeFill="accent3" w:themeFillTint="33"/>
            <w:noWrap/>
            <w:vAlign w:val="center"/>
            <w:hideMark/>
          </w:tcPr>
          <w:p w14:paraId="56719C01" w14:textId="77777777" w:rsidR="002A3AAA" w:rsidRPr="009E5925" w:rsidRDefault="002A3AAA" w:rsidP="002A3AAA">
            <w:pPr>
              <w:spacing w:line="280" w:lineRule="auto"/>
              <w:jc w:val="center"/>
              <w:rPr>
                <w:rFonts w:ascii="Myriad Pro" w:hAnsi="Myriad Pro"/>
                <w:b/>
                <w:bCs/>
                <w:sz w:val="20"/>
                <w:szCs w:val="20"/>
                <w:lang w:eastAsia="en-US"/>
              </w:rPr>
            </w:pPr>
            <w:r w:rsidRPr="009E5925">
              <w:rPr>
                <w:rFonts w:ascii="Myriad Pro" w:hAnsi="Myriad Pro"/>
                <w:b/>
                <w:bCs/>
                <w:sz w:val="20"/>
                <w:szCs w:val="20"/>
                <w:lang w:eastAsia="en-US"/>
              </w:rPr>
              <w:t>449 226,71</w:t>
            </w:r>
          </w:p>
        </w:tc>
        <w:tc>
          <w:tcPr>
            <w:tcW w:w="1830" w:type="pct"/>
            <w:shd w:val="clear" w:color="auto" w:fill="EAF1DD" w:themeFill="accent3" w:themeFillTint="33"/>
            <w:noWrap/>
            <w:vAlign w:val="bottom"/>
            <w:hideMark/>
          </w:tcPr>
          <w:p w14:paraId="5F7ABC16" w14:textId="77777777" w:rsidR="002A3AAA" w:rsidRPr="009E5925" w:rsidRDefault="002A3AAA" w:rsidP="002A3AAA">
            <w:pPr>
              <w:spacing w:line="280" w:lineRule="auto"/>
              <w:rPr>
                <w:rFonts w:ascii="Myriad Pro" w:hAnsi="Myriad Pro"/>
                <w:b/>
                <w:bCs/>
                <w:sz w:val="20"/>
                <w:szCs w:val="20"/>
                <w:lang w:eastAsia="en-US"/>
              </w:rPr>
            </w:pPr>
            <w:r w:rsidRPr="009E5925">
              <w:rPr>
                <w:rFonts w:ascii="Myriad Pro" w:hAnsi="Myriad Pro"/>
                <w:b/>
                <w:bCs/>
                <w:sz w:val="20"/>
                <w:szCs w:val="20"/>
                <w:lang w:eastAsia="en-US"/>
              </w:rPr>
              <w:t> </w:t>
            </w:r>
          </w:p>
        </w:tc>
      </w:tr>
    </w:tbl>
    <w:p w14:paraId="2F63D686" w14:textId="61A5CF46" w:rsidR="002A3AAA" w:rsidRPr="009E5925" w:rsidRDefault="002A3AAA" w:rsidP="001E38D2">
      <w:pPr>
        <w:keepNext/>
        <w:keepLines/>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Расчетная стоимость потерь электрической энергии на 2017 год по Филиалу «Хакасэнерго» составляет 449 226,71 тыс. руб., что на 15 393,18 тыс. руб. (3,31%) меньше стоимости потерь электрической энергии в соответствии с принятыми Государственным комитетом по тарифам и энергетике Республики Хакасия тарифными решениями на 2017 год (464 619,89 тыс. руб.).</w:t>
      </w:r>
    </w:p>
    <w:p w14:paraId="2429A39B" w14:textId="77777777" w:rsidR="002A3AAA" w:rsidRPr="009E5925" w:rsidRDefault="002A3AAA" w:rsidP="001E38D2">
      <w:pPr>
        <w:keepNext/>
        <w:keepLines/>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Также Исполнителем выполнен расчет стоимости потерь электрической энергии по Филиалу «Хакасэнерго» на 2017 год исходя из утвержденных балансовых объемов потерь электрической энергии, расчетного коэффициента оплаты мощности и прогнозных нерегулируемых цен на электрическую энергию и мощность, расчет представлен ниже.</w:t>
      </w:r>
    </w:p>
    <w:p w14:paraId="6C764261" w14:textId="15E20B1D" w:rsidR="002A3AAA" w:rsidRPr="009E5925" w:rsidRDefault="002A3AAA" w:rsidP="001E38D2">
      <w:pPr>
        <w:keepNext/>
        <w:keepLines/>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С учетом позиции экспертов Государственного комитета по тарифам и энергетике Республики Хакасия о применении в расчетах стоимости потерь электрической энергии данных о средней фактической цене приобретения потерь за 1 полугодие 2016 года, Исполнитель считает допустимым при выполнении проверочного расчета стоимости потерь электрической энергии по п. 81 Основ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1178 использование средней величины коэффициента оплаты мощности за 1 полугодие 2016 года, данные представлены ниже.</w:t>
      </w:r>
    </w:p>
    <w:tbl>
      <w:tblPr>
        <w:tblW w:w="9366"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0"/>
        <w:gridCol w:w="4536"/>
      </w:tblGrid>
      <w:tr w:rsidR="00B45A6F" w:rsidRPr="009E5925" w14:paraId="15A69B7E" w14:textId="77777777" w:rsidTr="001408A9">
        <w:trPr>
          <w:trHeight w:val="284"/>
          <w:tblHeader/>
        </w:trPr>
        <w:tc>
          <w:tcPr>
            <w:tcW w:w="48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DD719C" w14:textId="77777777" w:rsidR="002A3AAA" w:rsidRPr="009E5925" w:rsidRDefault="002A3AAA" w:rsidP="002A3AAA">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Период</w:t>
            </w:r>
          </w:p>
        </w:tc>
        <w:tc>
          <w:tcPr>
            <w:tcW w:w="45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5C3694" w14:textId="77777777" w:rsidR="002A3AAA" w:rsidRPr="009E5925" w:rsidRDefault="002A3AAA" w:rsidP="002A3AAA">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коэффициент оплаты мощности для потребителей 1 ценовой категории, ед.</w:t>
            </w:r>
          </w:p>
        </w:tc>
      </w:tr>
      <w:tr w:rsidR="002A3AAA" w:rsidRPr="009E5925" w14:paraId="79524440" w14:textId="77777777" w:rsidTr="0072143E">
        <w:trPr>
          <w:trHeight w:val="284"/>
        </w:trPr>
        <w:tc>
          <w:tcPr>
            <w:tcW w:w="4830" w:type="dxa"/>
            <w:tcBorders>
              <w:top w:val="single" w:sz="4" w:space="0" w:color="FFFFFF" w:themeColor="background1"/>
            </w:tcBorders>
            <w:shd w:val="clear" w:color="auto" w:fill="auto"/>
            <w:noWrap/>
            <w:vAlign w:val="center"/>
            <w:hideMark/>
          </w:tcPr>
          <w:p w14:paraId="33A7EE71"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20"/>
                <w:lang w:eastAsia="zh-CN"/>
              </w:rPr>
              <w:t>янв.16</w:t>
            </w:r>
          </w:p>
        </w:tc>
        <w:tc>
          <w:tcPr>
            <w:tcW w:w="4536" w:type="dxa"/>
            <w:tcBorders>
              <w:top w:val="single" w:sz="4" w:space="0" w:color="FFFFFF" w:themeColor="background1"/>
            </w:tcBorders>
            <w:shd w:val="clear" w:color="auto" w:fill="auto"/>
            <w:noWrap/>
            <w:vAlign w:val="center"/>
            <w:hideMark/>
          </w:tcPr>
          <w:p w14:paraId="4C732B55"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20"/>
                <w:lang w:eastAsia="zh-CN"/>
              </w:rPr>
              <w:t>0,001469391</w:t>
            </w:r>
          </w:p>
        </w:tc>
      </w:tr>
      <w:tr w:rsidR="002A3AAA" w:rsidRPr="009E5925" w14:paraId="553CCF88" w14:textId="77777777" w:rsidTr="002A3AAA">
        <w:trPr>
          <w:trHeight w:val="284"/>
        </w:trPr>
        <w:tc>
          <w:tcPr>
            <w:tcW w:w="4830" w:type="dxa"/>
            <w:shd w:val="clear" w:color="auto" w:fill="auto"/>
            <w:noWrap/>
            <w:vAlign w:val="center"/>
            <w:hideMark/>
          </w:tcPr>
          <w:p w14:paraId="64114C6D"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20"/>
                <w:lang w:eastAsia="zh-CN"/>
              </w:rPr>
              <w:t>фев.16</w:t>
            </w:r>
          </w:p>
        </w:tc>
        <w:tc>
          <w:tcPr>
            <w:tcW w:w="4536" w:type="dxa"/>
            <w:shd w:val="clear" w:color="auto" w:fill="auto"/>
            <w:noWrap/>
            <w:vAlign w:val="center"/>
            <w:hideMark/>
          </w:tcPr>
          <w:p w14:paraId="06ADD123"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20"/>
                <w:lang w:eastAsia="zh-CN"/>
              </w:rPr>
              <w:t>0,001610813</w:t>
            </w:r>
          </w:p>
        </w:tc>
      </w:tr>
      <w:tr w:rsidR="002A3AAA" w:rsidRPr="009E5925" w14:paraId="1ED1652E" w14:textId="77777777" w:rsidTr="002A3AAA">
        <w:trPr>
          <w:trHeight w:val="284"/>
        </w:trPr>
        <w:tc>
          <w:tcPr>
            <w:tcW w:w="4830" w:type="dxa"/>
            <w:shd w:val="clear" w:color="auto" w:fill="auto"/>
            <w:noWrap/>
            <w:vAlign w:val="center"/>
            <w:hideMark/>
          </w:tcPr>
          <w:p w14:paraId="18F26781"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20"/>
                <w:lang w:eastAsia="zh-CN"/>
              </w:rPr>
              <w:t>мар.16</w:t>
            </w:r>
          </w:p>
        </w:tc>
        <w:tc>
          <w:tcPr>
            <w:tcW w:w="4536" w:type="dxa"/>
            <w:shd w:val="clear" w:color="auto" w:fill="auto"/>
            <w:noWrap/>
            <w:vAlign w:val="center"/>
            <w:hideMark/>
          </w:tcPr>
          <w:p w14:paraId="26798433"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20"/>
                <w:lang w:eastAsia="zh-CN"/>
              </w:rPr>
              <w:t>0,001515473</w:t>
            </w:r>
          </w:p>
        </w:tc>
      </w:tr>
      <w:tr w:rsidR="002A3AAA" w:rsidRPr="009E5925" w14:paraId="78A0C3BF" w14:textId="77777777" w:rsidTr="002A3AAA">
        <w:trPr>
          <w:trHeight w:val="284"/>
        </w:trPr>
        <w:tc>
          <w:tcPr>
            <w:tcW w:w="4830" w:type="dxa"/>
            <w:shd w:val="clear" w:color="auto" w:fill="auto"/>
            <w:noWrap/>
            <w:vAlign w:val="center"/>
            <w:hideMark/>
          </w:tcPr>
          <w:p w14:paraId="62236894"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20"/>
                <w:lang w:eastAsia="zh-CN"/>
              </w:rPr>
              <w:t>апр.16</w:t>
            </w:r>
          </w:p>
        </w:tc>
        <w:tc>
          <w:tcPr>
            <w:tcW w:w="4536" w:type="dxa"/>
            <w:shd w:val="clear" w:color="auto" w:fill="auto"/>
            <w:noWrap/>
            <w:vAlign w:val="center"/>
            <w:hideMark/>
          </w:tcPr>
          <w:p w14:paraId="036FF1ED"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20"/>
                <w:lang w:eastAsia="zh-CN"/>
              </w:rPr>
              <w:t>0,00177325</w:t>
            </w:r>
          </w:p>
        </w:tc>
      </w:tr>
      <w:tr w:rsidR="002A3AAA" w:rsidRPr="009E5925" w14:paraId="0FC8581D" w14:textId="77777777" w:rsidTr="002A3AAA">
        <w:trPr>
          <w:trHeight w:val="284"/>
        </w:trPr>
        <w:tc>
          <w:tcPr>
            <w:tcW w:w="4830" w:type="dxa"/>
            <w:shd w:val="clear" w:color="auto" w:fill="auto"/>
            <w:noWrap/>
            <w:vAlign w:val="center"/>
            <w:hideMark/>
          </w:tcPr>
          <w:p w14:paraId="4A826E7F"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20"/>
                <w:lang w:eastAsia="zh-CN"/>
              </w:rPr>
              <w:t>май.16</w:t>
            </w:r>
          </w:p>
        </w:tc>
        <w:tc>
          <w:tcPr>
            <w:tcW w:w="4536" w:type="dxa"/>
            <w:shd w:val="clear" w:color="auto" w:fill="auto"/>
            <w:noWrap/>
            <w:vAlign w:val="center"/>
            <w:hideMark/>
          </w:tcPr>
          <w:p w14:paraId="08D5DE93"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20"/>
                <w:lang w:eastAsia="zh-CN"/>
              </w:rPr>
              <w:t>0,001742068</w:t>
            </w:r>
          </w:p>
        </w:tc>
      </w:tr>
      <w:tr w:rsidR="002A3AAA" w:rsidRPr="009E5925" w14:paraId="14594046" w14:textId="77777777" w:rsidTr="002A3AAA">
        <w:trPr>
          <w:trHeight w:val="284"/>
        </w:trPr>
        <w:tc>
          <w:tcPr>
            <w:tcW w:w="4830" w:type="dxa"/>
            <w:shd w:val="clear" w:color="auto" w:fill="auto"/>
            <w:noWrap/>
            <w:vAlign w:val="center"/>
            <w:hideMark/>
          </w:tcPr>
          <w:p w14:paraId="13E9188B"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20"/>
                <w:lang w:eastAsia="zh-CN"/>
              </w:rPr>
              <w:t>июн.16</w:t>
            </w:r>
          </w:p>
        </w:tc>
        <w:tc>
          <w:tcPr>
            <w:tcW w:w="4536" w:type="dxa"/>
            <w:shd w:val="clear" w:color="auto" w:fill="auto"/>
            <w:noWrap/>
            <w:vAlign w:val="center"/>
            <w:hideMark/>
          </w:tcPr>
          <w:p w14:paraId="705F5553"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20"/>
                <w:lang w:eastAsia="zh-CN"/>
              </w:rPr>
              <w:t>0,001514052</w:t>
            </w:r>
          </w:p>
        </w:tc>
      </w:tr>
      <w:tr w:rsidR="002A3AAA" w:rsidRPr="009E5925" w14:paraId="53CAE609" w14:textId="77777777" w:rsidTr="002A3AAA">
        <w:trPr>
          <w:trHeight w:val="284"/>
        </w:trPr>
        <w:tc>
          <w:tcPr>
            <w:tcW w:w="4830" w:type="dxa"/>
            <w:shd w:val="clear" w:color="auto" w:fill="auto"/>
            <w:noWrap/>
            <w:vAlign w:val="center"/>
            <w:hideMark/>
          </w:tcPr>
          <w:p w14:paraId="3F037F4B"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20"/>
                <w:lang w:eastAsia="zh-CN"/>
              </w:rPr>
              <w:t>Среднее значение</w:t>
            </w:r>
          </w:p>
        </w:tc>
        <w:tc>
          <w:tcPr>
            <w:tcW w:w="4536" w:type="dxa"/>
            <w:shd w:val="clear" w:color="auto" w:fill="auto"/>
            <w:noWrap/>
            <w:vAlign w:val="center"/>
            <w:hideMark/>
          </w:tcPr>
          <w:p w14:paraId="04372D20"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20"/>
                <w:lang w:eastAsia="zh-CN"/>
              </w:rPr>
              <w:t>0,001604174</w:t>
            </w:r>
          </w:p>
        </w:tc>
      </w:tr>
    </w:tbl>
    <w:p w14:paraId="29E7D710" w14:textId="77777777" w:rsidR="002A3AAA" w:rsidRPr="009E5925" w:rsidRDefault="002A3AAA" w:rsidP="002A3AAA">
      <w:pPr>
        <w:keepNext/>
        <w:keepLines/>
        <w:spacing w:line="360" w:lineRule="auto"/>
        <w:ind w:firstLine="709"/>
        <w:contextualSpacing/>
        <w:jc w:val="both"/>
        <w:rPr>
          <w:rFonts w:ascii="Myriad Pro" w:eastAsia="Calibri" w:hAnsi="Myriad Pro"/>
          <w:color w:val="000000"/>
          <w:sz w:val="20"/>
          <w:szCs w:val="20"/>
          <w:lang w:eastAsia="zh-CN"/>
        </w:rPr>
      </w:pPr>
    </w:p>
    <w:p w14:paraId="3E325AF4" w14:textId="3F8BCDA6" w:rsidR="002A3AAA" w:rsidRPr="009E5925" w:rsidRDefault="002A3AAA" w:rsidP="001E38D2">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Порядок определения коэффициента оплаты мощности предусмотрен пунктом 88 Основных положений функционирования розничных рынков </w:t>
      </w:r>
      <w:r w:rsidRPr="009E5925">
        <w:rPr>
          <w:rFonts w:ascii="Myriad Pro" w:eastAsia="Calibri" w:hAnsi="Myriad Pro"/>
          <w:color w:val="000000"/>
          <w:sz w:val="26"/>
          <w:szCs w:val="26"/>
          <w:lang w:eastAsia="zh-CN"/>
        </w:rPr>
        <w:lastRenderedPageBreak/>
        <w:t xml:space="preserve">электрической энергии, утвержденных Постановлением Правительства РФ от 04.05.2012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442. </w:t>
      </w:r>
    </w:p>
    <w:p w14:paraId="2CD809D3" w14:textId="77777777" w:rsidR="002A3AAA" w:rsidRPr="009E5925" w:rsidRDefault="002A3AAA" w:rsidP="001E38D2">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Информация о величинах коэффициента оплаты мощности за январь-июнь 2016 года опубликована на сайте АО «Хакасэнергосбыт» по адресу </w:t>
      </w:r>
      <w:r w:rsidRPr="009E5925">
        <w:rPr>
          <w:rFonts w:ascii="Myriad Pro" w:eastAsia="Calibri" w:hAnsi="Myriad Pro"/>
          <w:color w:val="000000"/>
          <w:sz w:val="26"/>
          <w:szCs w:val="26"/>
          <w:u w:val="single"/>
          <w:lang w:eastAsia="zh-CN"/>
        </w:rPr>
        <w:t>https://www.khakensb.ru/corporate/the-maximum-levels-of-unregulated-prices-and-their-components/electric-ener.php</w:t>
      </w:r>
      <w:r w:rsidRPr="009E5925">
        <w:rPr>
          <w:rFonts w:ascii="Myriad Pro" w:eastAsia="Calibri" w:hAnsi="Myriad Pro"/>
          <w:color w:val="000000"/>
          <w:sz w:val="26"/>
          <w:szCs w:val="26"/>
          <w:lang w:eastAsia="zh-CN"/>
        </w:rPr>
        <w:t>.</w:t>
      </w:r>
    </w:p>
    <w:p w14:paraId="76FDAC8E" w14:textId="77777777" w:rsidR="002A3AAA" w:rsidRPr="009E5925" w:rsidRDefault="002A3AAA" w:rsidP="001E38D2">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С учетом указанных исходных ценовых параметров выполнена проверка расчета стоимости потерь электрической энергии, принятых в тарифных решениях на 2017 год:</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1560"/>
        <w:gridCol w:w="1559"/>
        <w:gridCol w:w="1559"/>
        <w:gridCol w:w="1843"/>
      </w:tblGrid>
      <w:tr w:rsidR="00B45A6F" w:rsidRPr="009E5925" w14:paraId="2A0196D9" w14:textId="77777777" w:rsidTr="001408A9">
        <w:trPr>
          <w:trHeight w:val="315"/>
        </w:trPr>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D1B9AB" w14:textId="77777777" w:rsidR="002A3AAA" w:rsidRPr="009E5925" w:rsidRDefault="002A3AAA" w:rsidP="002A3AAA">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Показатель</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CCDF84" w14:textId="77777777" w:rsidR="002A3AAA" w:rsidRPr="009E5925" w:rsidRDefault="002A3AAA" w:rsidP="002A3AAA">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ед. изм.</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2A79150" w14:textId="77777777" w:rsidR="002A3AAA" w:rsidRPr="009E5925" w:rsidRDefault="002A3AAA" w:rsidP="002A3AAA">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1 полуг.</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7E730B" w14:textId="77777777" w:rsidR="002A3AAA" w:rsidRPr="009E5925" w:rsidRDefault="002A3AAA" w:rsidP="002A3AAA">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2 полуг.</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1043B1" w14:textId="77777777" w:rsidR="002A3AAA" w:rsidRPr="009E5925" w:rsidRDefault="002A3AAA" w:rsidP="002A3AAA">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2017</w:t>
            </w:r>
          </w:p>
        </w:tc>
      </w:tr>
      <w:tr w:rsidR="002A3AAA" w:rsidRPr="009E5925" w14:paraId="488FA831" w14:textId="77777777" w:rsidTr="0072143E">
        <w:trPr>
          <w:trHeight w:val="315"/>
        </w:trPr>
        <w:tc>
          <w:tcPr>
            <w:tcW w:w="2835" w:type="dxa"/>
            <w:tcBorders>
              <w:top w:val="single" w:sz="4" w:space="0" w:color="FFFFFF" w:themeColor="background1"/>
            </w:tcBorders>
            <w:shd w:val="clear" w:color="auto" w:fill="auto"/>
            <w:vAlign w:val="center"/>
            <w:hideMark/>
          </w:tcPr>
          <w:p w14:paraId="1A04C97E" w14:textId="77777777" w:rsidR="002A3AAA" w:rsidRPr="009E5925" w:rsidRDefault="002A3AAA" w:rsidP="002A3AAA">
            <w:pPr>
              <w:rPr>
                <w:rFonts w:ascii="Myriad Pro" w:hAnsi="Myriad Pro"/>
                <w:sz w:val="20"/>
                <w:szCs w:val="20"/>
              </w:rPr>
            </w:pPr>
            <w:r w:rsidRPr="009E5925">
              <w:rPr>
                <w:rFonts w:ascii="Myriad Pro" w:hAnsi="Myriad Pro"/>
                <w:sz w:val="20"/>
                <w:szCs w:val="20"/>
              </w:rPr>
              <w:t>объем потерь</w:t>
            </w:r>
          </w:p>
        </w:tc>
        <w:tc>
          <w:tcPr>
            <w:tcW w:w="1560" w:type="dxa"/>
            <w:tcBorders>
              <w:top w:val="single" w:sz="4" w:space="0" w:color="FFFFFF" w:themeColor="background1"/>
            </w:tcBorders>
            <w:shd w:val="clear" w:color="auto" w:fill="auto"/>
            <w:noWrap/>
            <w:vAlign w:val="center"/>
            <w:hideMark/>
          </w:tcPr>
          <w:p w14:paraId="44B2A544"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rPr>
              <w:t>млн. кВт.ч.</w:t>
            </w:r>
          </w:p>
        </w:tc>
        <w:tc>
          <w:tcPr>
            <w:tcW w:w="1559" w:type="dxa"/>
            <w:tcBorders>
              <w:top w:val="single" w:sz="4" w:space="0" w:color="FFFFFF" w:themeColor="background1"/>
            </w:tcBorders>
            <w:shd w:val="clear" w:color="auto" w:fill="auto"/>
            <w:noWrap/>
            <w:vAlign w:val="center"/>
            <w:hideMark/>
          </w:tcPr>
          <w:p w14:paraId="147AE7EA"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131,7460</w:t>
            </w:r>
          </w:p>
        </w:tc>
        <w:tc>
          <w:tcPr>
            <w:tcW w:w="1559" w:type="dxa"/>
            <w:tcBorders>
              <w:top w:val="single" w:sz="4" w:space="0" w:color="FFFFFF" w:themeColor="background1"/>
            </w:tcBorders>
            <w:shd w:val="clear" w:color="auto" w:fill="auto"/>
            <w:noWrap/>
            <w:vAlign w:val="center"/>
            <w:hideMark/>
          </w:tcPr>
          <w:p w14:paraId="4A1FB70D"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118,2341</w:t>
            </w:r>
          </w:p>
        </w:tc>
        <w:tc>
          <w:tcPr>
            <w:tcW w:w="1843" w:type="dxa"/>
            <w:tcBorders>
              <w:top w:val="single" w:sz="4" w:space="0" w:color="FFFFFF" w:themeColor="background1"/>
            </w:tcBorders>
            <w:shd w:val="clear" w:color="auto" w:fill="auto"/>
            <w:noWrap/>
            <w:vAlign w:val="center"/>
            <w:hideMark/>
          </w:tcPr>
          <w:p w14:paraId="3DBE4CA8"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249,9801</w:t>
            </w:r>
          </w:p>
        </w:tc>
      </w:tr>
      <w:tr w:rsidR="002A3AAA" w:rsidRPr="009E5925" w14:paraId="6ACB6AFD" w14:textId="77777777" w:rsidTr="002A3AAA">
        <w:trPr>
          <w:trHeight w:val="315"/>
        </w:trPr>
        <w:tc>
          <w:tcPr>
            <w:tcW w:w="2835" w:type="dxa"/>
            <w:shd w:val="clear" w:color="auto" w:fill="auto"/>
            <w:vAlign w:val="center"/>
            <w:hideMark/>
          </w:tcPr>
          <w:p w14:paraId="4A342D80" w14:textId="77777777" w:rsidR="002A3AAA" w:rsidRPr="009E5925" w:rsidRDefault="002A3AAA" w:rsidP="002A3AAA">
            <w:pPr>
              <w:rPr>
                <w:rFonts w:ascii="Myriad Pro" w:hAnsi="Myriad Pro"/>
                <w:sz w:val="20"/>
                <w:szCs w:val="20"/>
              </w:rPr>
            </w:pPr>
            <w:r w:rsidRPr="009E5925">
              <w:rPr>
                <w:rFonts w:ascii="Myriad Pro" w:hAnsi="Myriad Pro"/>
                <w:sz w:val="20"/>
                <w:szCs w:val="20"/>
              </w:rPr>
              <w:t>коэффициент оплаты мощности</w:t>
            </w:r>
          </w:p>
        </w:tc>
        <w:tc>
          <w:tcPr>
            <w:tcW w:w="1560" w:type="dxa"/>
            <w:shd w:val="clear" w:color="auto" w:fill="auto"/>
            <w:noWrap/>
            <w:vAlign w:val="center"/>
            <w:hideMark/>
          </w:tcPr>
          <w:p w14:paraId="4EC26F33"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rPr>
              <w:t>ед.</w:t>
            </w:r>
          </w:p>
        </w:tc>
        <w:tc>
          <w:tcPr>
            <w:tcW w:w="1559" w:type="dxa"/>
            <w:shd w:val="clear" w:color="auto" w:fill="auto"/>
            <w:noWrap/>
            <w:vAlign w:val="center"/>
            <w:hideMark/>
          </w:tcPr>
          <w:p w14:paraId="1430E05B"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0,001604174</w:t>
            </w:r>
          </w:p>
        </w:tc>
        <w:tc>
          <w:tcPr>
            <w:tcW w:w="1559" w:type="dxa"/>
            <w:shd w:val="clear" w:color="auto" w:fill="auto"/>
            <w:noWrap/>
            <w:vAlign w:val="center"/>
            <w:hideMark/>
          </w:tcPr>
          <w:p w14:paraId="321BBAF5"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0,001604174</w:t>
            </w:r>
          </w:p>
        </w:tc>
        <w:tc>
          <w:tcPr>
            <w:tcW w:w="1843" w:type="dxa"/>
            <w:shd w:val="clear" w:color="auto" w:fill="auto"/>
            <w:noWrap/>
            <w:vAlign w:val="center"/>
            <w:hideMark/>
          </w:tcPr>
          <w:p w14:paraId="6CE00FCF"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0,001604174</w:t>
            </w:r>
          </w:p>
        </w:tc>
      </w:tr>
      <w:tr w:rsidR="002A3AAA" w:rsidRPr="009E5925" w14:paraId="0426F608" w14:textId="77777777" w:rsidTr="002A3AAA">
        <w:trPr>
          <w:trHeight w:val="315"/>
        </w:trPr>
        <w:tc>
          <w:tcPr>
            <w:tcW w:w="2835" w:type="dxa"/>
            <w:shd w:val="clear" w:color="auto" w:fill="auto"/>
            <w:vAlign w:val="center"/>
            <w:hideMark/>
          </w:tcPr>
          <w:p w14:paraId="18D4503E" w14:textId="77777777" w:rsidR="002A3AAA" w:rsidRPr="009E5925" w:rsidRDefault="002A3AAA" w:rsidP="002A3AAA">
            <w:pPr>
              <w:rPr>
                <w:rFonts w:ascii="Myriad Pro" w:hAnsi="Myriad Pro"/>
                <w:sz w:val="20"/>
                <w:szCs w:val="20"/>
              </w:rPr>
            </w:pPr>
            <w:r w:rsidRPr="009E5925">
              <w:rPr>
                <w:rFonts w:ascii="Myriad Pro" w:hAnsi="Myriad Pro"/>
                <w:sz w:val="20"/>
                <w:szCs w:val="20"/>
              </w:rPr>
              <w:t>услуги АО «АТС»</w:t>
            </w:r>
          </w:p>
        </w:tc>
        <w:tc>
          <w:tcPr>
            <w:tcW w:w="1560" w:type="dxa"/>
            <w:shd w:val="clear" w:color="auto" w:fill="auto"/>
            <w:noWrap/>
            <w:vAlign w:val="center"/>
            <w:hideMark/>
          </w:tcPr>
          <w:p w14:paraId="24171665"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rPr>
              <w:t>руб./тыс. кВт.ч.</w:t>
            </w:r>
          </w:p>
        </w:tc>
        <w:tc>
          <w:tcPr>
            <w:tcW w:w="1559" w:type="dxa"/>
            <w:shd w:val="clear" w:color="auto" w:fill="auto"/>
            <w:noWrap/>
            <w:vAlign w:val="center"/>
            <w:hideMark/>
          </w:tcPr>
          <w:p w14:paraId="24C2D930"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1,110</w:t>
            </w:r>
          </w:p>
        </w:tc>
        <w:tc>
          <w:tcPr>
            <w:tcW w:w="1559" w:type="dxa"/>
            <w:shd w:val="clear" w:color="auto" w:fill="auto"/>
            <w:noWrap/>
            <w:vAlign w:val="center"/>
            <w:hideMark/>
          </w:tcPr>
          <w:p w14:paraId="6212DEA0"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1,162</w:t>
            </w:r>
          </w:p>
        </w:tc>
        <w:tc>
          <w:tcPr>
            <w:tcW w:w="1843" w:type="dxa"/>
            <w:shd w:val="clear" w:color="auto" w:fill="auto"/>
            <w:noWrap/>
            <w:vAlign w:val="center"/>
            <w:hideMark/>
          </w:tcPr>
          <w:p w14:paraId="08F39850"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 </w:t>
            </w:r>
          </w:p>
        </w:tc>
      </w:tr>
      <w:tr w:rsidR="002A3AAA" w:rsidRPr="009E5925" w14:paraId="02D8F987" w14:textId="77777777" w:rsidTr="002A3AAA">
        <w:trPr>
          <w:trHeight w:val="315"/>
        </w:trPr>
        <w:tc>
          <w:tcPr>
            <w:tcW w:w="2835" w:type="dxa"/>
            <w:shd w:val="clear" w:color="auto" w:fill="auto"/>
            <w:vAlign w:val="center"/>
            <w:hideMark/>
          </w:tcPr>
          <w:p w14:paraId="65B93086" w14:textId="77777777" w:rsidR="002A3AAA" w:rsidRPr="009E5925" w:rsidRDefault="002A3AAA" w:rsidP="002A3AAA">
            <w:pPr>
              <w:rPr>
                <w:rFonts w:ascii="Myriad Pro" w:hAnsi="Myriad Pro"/>
                <w:sz w:val="20"/>
                <w:szCs w:val="20"/>
              </w:rPr>
            </w:pPr>
            <w:r w:rsidRPr="009E5925">
              <w:rPr>
                <w:rFonts w:ascii="Myriad Pro" w:hAnsi="Myriad Pro"/>
                <w:sz w:val="20"/>
                <w:szCs w:val="20"/>
              </w:rPr>
              <w:t>услуги АО «СО ЕЭС»</w:t>
            </w:r>
          </w:p>
        </w:tc>
        <w:tc>
          <w:tcPr>
            <w:tcW w:w="1560" w:type="dxa"/>
            <w:shd w:val="clear" w:color="auto" w:fill="auto"/>
            <w:noWrap/>
            <w:vAlign w:val="center"/>
            <w:hideMark/>
          </w:tcPr>
          <w:p w14:paraId="0C87778C"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rPr>
              <w:t>руб./тыс. кВт.ч.</w:t>
            </w:r>
          </w:p>
        </w:tc>
        <w:tc>
          <w:tcPr>
            <w:tcW w:w="1559" w:type="dxa"/>
            <w:shd w:val="clear" w:color="auto" w:fill="auto"/>
            <w:noWrap/>
            <w:vAlign w:val="center"/>
            <w:hideMark/>
          </w:tcPr>
          <w:p w14:paraId="4401FACB"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1,639</w:t>
            </w:r>
          </w:p>
        </w:tc>
        <w:tc>
          <w:tcPr>
            <w:tcW w:w="1559" w:type="dxa"/>
            <w:shd w:val="clear" w:color="auto" w:fill="auto"/>
            <w:noWrap/>
            <w:vAlign w:val="center"/>
            <w:hideMark/>
          </w:tcPr>
          <w:p w14:paraId="1AFF1BC9"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1,716</w:t>
            </w:r>
          </w:p>
        </w:tc>
        <w:tc>
          <w:tcPr>
            <w:tcW w:w="1843" w:type="dxa"/>
            <w:shd w:val="clear" w:color="auto" w:fill="auto"/>
            <w:noWrap/>
            <w:vAlign w:val="center"/>
            <w:hideMark/>
          </w:tcPr>
          <w:p w14:paraId="47D99FEC"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 </w:t>
            </w:r>
          </w:p>
        </w:tc>
      </w:tr>
      <w:tr w:rsidR="002A3AAA" w:rsidRPr="009E5925" w14:paraId="4A5B9CB0" w14:textId="77777777" w:rsidTr="002A3AAA">
        <w:trPr>
          <w:trHeight w:val="315"/>
        </w:trPr>
        <w:tc>
          <w:tcPr>
            <w:tcW w:w="2835" w:type="dxa"/>
            <w:shd w:val="clear" w:color="auto" w:fill="auto"/>
            <w:vAlign w:val="center"/>
            <w:hideMark/>
          </w:tcPr>
          <w:p w14:paraId="58E96CE2" w14:textId="77777777" w:rsidR="002A3AAA" w:rsidRPr="009E5925" w:rsidRDefault="002A3AAA" w:rsidP="002A3AAA">
            <w:pPr>
              <w:rPr>
                <w:rFonts w:ascii="Myriad Pro" w:hAnsi="Myriad Pro"/>
                <w:sz w:val="20"/>
                <w:szCs w:val="20"/>
              </w:rPr>
            </w:pPr>
            <w:r w:rsidRPr="009E5925">
              <w:rPr>
                <w:rFonts w:ascii="Myriad Pro" w:hAnsi="Myriad Pro"/>
                <w:sz w:val="20"/>
                <w:szCs w:val="20"/>
              </w:rPr>
              <w:t>услуги АО «ЦФР»</w:t>
            </w:r>
          </w:p>
        </w:tc>
        <w:tc>
          <w:tcPr>
            <w:tcW w:w="1560" w:type="dxa"/>
            <w:shd w:val="clear" w:color="auto" w:fill="auto"/>
            <w:noWrap/>
            <w:vAlign w:val="center"/>
            <w:hideMark/>
          </w:tcPr>
          <w:p w14:paraId="0E0306D4"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rPr>
              <w:t>руб./тыс. кВт.ч.</w:t>
            </w:r>
          </w:p>
        </w:tc>
        <w:tc>
          <w:tcPr>
            <w:tcW w:w="1559" w:type="dxa"/>
            <w:shd w:val="clear" w:color="auto" w:fill="auto"/>
            <w:noWrap/>
            <w:vAlign w:val="center"/>
            <w:hideMark/>
          </w:tcPr>
          <w:p w14:paraId="2529ACA3"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0,318</w:t>
            </w:r>
          </w:p>
        </w:tc>
        <w:tc>
          <w:tcPr>
            <w:tcW w:w="1559" w:type="dxa"/>
            <w:shd w:val="clear" w:color="auto" w:fill="auto"/>
            <w:noWrap/>
            <w:vAlign w:val="center"/>
            <w:hideMark/>
          </w:tcPr>
          <w:p w14:paraId="4AD0B6D7"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0,318</w:t>
            </w:r>
          </w:p>
        </w:tc>
        <w:tc>
          <w:tcPr>
            <w:tcW w:w="1843" w:type="dxa"/>
            <w:shd w:val="clear" w:color="auto" w:fill="auto"/>
            <w:noWrap/>
            <w:vAlign w:val="center"/>
            <w:hideMark/>
          </w:tcPr>
          <w:p w14:paraId="440336D7"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 </w:t>
            </w:r>
          </w:p>
        </w:tc>
      </w:tr>
      <w:tr w:rsidR="002A3AAA" w:rsidRPr="009E5925" w14:paraId="1EA6AEED" w14:textId="77777777" w:rsidTr="002A3AAA">
        <w:trPr>
          <w:trHeight w:val="315"/>
        </w:trPr>
        <w:tc>
          <w:tcPr>
            <w:tcW w:w="2835" w:type="dxa"/>
            <w:shd w:val="clear" w:color="auto" w:fill="auto"/>
            <w:vAlign w:val="center"/>
            <w:hideMark/>
          </w:tcPr>
          <w:p w14:paraId="3796E9D3" w14:textId="77777777" w:rsidR="002A3AAA" w:rsidRPr="009E5925" w:rsidRDefault="002A3AAA" w:rsidP="002A3AAA">
            <w:pPr>
              <w:rPr>
                <w:rFonts w:ascii="Myriad Pro" w:hAnsi="Myriad Pro"/>
                <w:sz w:val="20"/>
                <w:szCs w:val="20"/>
              </w:rPr>
            </w:pPr>
            <w:r w:rsidRPr="009E5925">
              <w:rPr>
                <w:rFonts w:ascii="Myriad Pro" w:hAnsi="Myriad Pro"/>
                <w:sz w:val="20"/>
                <w:szCs w:val="20"/>
              </w:rPr>
              <w:t>сбытовая надбавка ГП</w:t>
            </w:r>
          </w:p>
        </w:tc>
        <w:tc>
          <w:tcPr>
            <w:tcW w:w="1560" w:type="dxa"/>
            <w:shd w:val="clear" w:color="auto" w:fill="auto"/>
            <w:noWrap/>
            <w:vAlign w:val="center"/>
            <w:hideMark/>
          </w:tcPr>
          <w:p w14:paraId="33950DFB"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rPr>
              <w:t>руб./тыс. кВт.ч.</w:t>
            </w:r>
          </w:p>
        </w:tc>
        <w:tc>
          <w:tcPr>
            <w:tcW w:w="1559" w:type="dxa"/>
            <w:shd w:val="clear" w:color="auto" w:fill="auto"/>
            <w:noWrap/>
            <w:vAlign w:val="center"/>
            <w:hideMark/>
          </w:tcPr>
          <w:p w14:paraId="78463736"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143,60</w:t>
            </w:r>
          </w:p>
        </w:tc>
        <w:tc>
          <w:tcPr>
            <w:tcW w:w="1559" w:type="dxa"/>
            <w:shd w:val="clear" w:color="auto" w:fill="auto"/>
            <w:noWrap/>
            <w:vAlign w:val="center"/>
            <w:hideMark/>
          </w:tcPr>
          <w:p w14:paraId="38C11B70"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299,90</w:t>
            </w:r>
          </w:p>
        </w:tc>
        <w:tc>
          <w:tcPr>
            <w:tcW w:w="1843" w:type="dxa"/>
            <w:shd w:val="clear" w:color="auto" w:fill="auto"/>
            <w:noWrap/>
            <w:vAlign w:val="center"/>
            <w:hideMark/>
          </w:tcPr>
          <w:p w14:paraId="6346653D"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 </w:t>
            </w:r>
          </w:p>
        </w:tc>
      </w:tr>
      <w:tr w:rsidR="002A3AAA" w:rsidRPr="009E5925" w14:paraId="08355F18" w14:textId="77777777" w:rsidTr="002A3AAA">
        <w:trPr>
          <w:trHeight w:val="315"/>
        </w:trPr>
        <w:tc>
          <w:tcPr>
            <w:tcW w:w="2835" w:type="dxa"/>
            <w:shd w:val="clear" w:color="auto" w:fill="auto"/>
            <w:vAlign w:val="center"/>
            <w:hideMark/>
          </w:tcPr>
          <w:p w14:paraId="7B9184CC" w14:textId="77777777" w:rsidR="002A3AAA" w:rsidRPr="009E5925" w:rsidRDefault="002A3AAA" w:rsidP="002A3AAA">
            <w:pPr>
              <w:rPr>
                <w:rFonts w:ascii="Myriad Pro" w:hAnsi="Myriad Pro"/>
                <w:sz w:val="20"/>
                <w:szCs w:val="20"/>
              </w:rPr>
            </w:pPr>
            <w:r w:rsidRPr="009E5925">
              <w:rPr>
                <w:rFonts w:ascii="Myriad Pro" w:hAnsi="Myriad Pro"/>
                <w:sz w:val="20"/>
                <w:szCs w:val="20"/>
              </w:rPr>
              <w:t>цена э/э</w:t>
            </w:r>
          </w:p>
        </w:tc>
        <w:tc>
          <w:tcPr>
            <w:tcW w:w="1560" w:type="dxa"/>
            <w:shd w:val="clear" w:color="auto" w:fill="auto"/>
            <w:noWrap/>
            <w:vAlign w:val="center"/>
            <w:hideMark/>
          </w:tcPr>
          <w:p w14:paraId="18A089FC"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rPr>
              <w:t>руб./тыс. кВт.ч.</w:t>
            </w:r>
          </w:p>
        </w:tc>
        <w:tc>
          <w:tcPr>
            <w:tcW w:w="1559" w:type="dxa"/>
            <w:shd w:val="clear" w:color="auto" w:fill="auto"/>
            <w:noWrap/>
            <w:vAlign w:val="center"/>
            <w:hideMark/>
          </w:tcPr>
          <w:p w14:paraId="61DA5665"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844</w:t>
            </w:r>
          </w:p>
        </w:tc>
        <w:tc>
          <w:tcPr>
            <w:tcW w:w="1559" w:type="dxa"/>
            <w:shd w:val="clear" w:color="auto" w:fill="auto"/>
            <w:noWrap/>
            <w:vAlign w:val="center"/>
            <w:hideMark/>
          </w:tcPr>
          <w:p w14:paraId="10315655"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828</w:t>
            </w:r>
          </w:p>
        </w:tc>
        <w:tc>
          <w:tcPr>
            <w:tcW w:w="1843" w:type="dxa"/>
            <w:shd w:val="clear" w:color="auto" w:fill="auto"/>
            <w:noWrap/>
            <w:vAlign w:val="center"/>
            <w:hideMark/>
          </w:tcPr>
          <w:p w14:paraId="4FC9B519"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 </w:t>
            </w:r>
          </w:p>
        </w:tc>
      </w:tr>
      <w:tr w:rsidR="002A3AAA" w:rsidRPr="009E5925" w14:paraId="04BD5763" w14:textId="77777777" w:rsidTr="002A3AAA">
        <w:trPr>
          <w:trHeight w:val="315"/>
        </w:trPr>
        <w:tc>
          <w:tcPr>
            <w:tcW w:w="2835" w:type="dxa"/>
            <w:shd w:val="clear" w:color="auto" w:fill="auto"/>
            <w:vAlign w:val="center"/>
            <w:hideMark/>
          </w:tcPr>
          <w:p w14:paraId="028DDB7D" w14:textId="77777777" w:rsidR="002A3AAA" w:rsidRPr="009E5925" w:rsidRDefault="002A3AAA" w:rsidP="002A3AAA">
            <w:pPr>
              <w:rPr>
                <w:rFonts w:ascii="Myriad Pro" w:hAnsi="Myriad Pro"/>
                <w:sz w:val="20"/>
                <w:szCs w:val="20"/>
              </w:rPr>
            </w:pPr>
            <w:r w:rsidRPr="009E5925">
              <w:rPr>
                <w:rFonts w:ascii="Myriad Pro" w:hAnsi="Myriad Pro"/>
                <w:sz w:val="20"/>
                <w:szCs w:val="20"/>
              </w:rPr>
              <w:t>цена на мощность</w:t>
            </w:r>
          </w:p>
        </w:tc>
        <w:tc>
          <w:tcPr>
            <w:tcW w:w="1560" w:type="dxa"/>
            <w:shd w:val="clear" w:color="auto" w:fill="auto"/>
            <w:noWrap/>
            <w:vAlign w:val="center"/>
            <w:hideMark/>
          </w:tcPr>
          <w:p w14:paraId="1729EDA1"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rPr>
              <w:t>руб./Мвт</w:t>
            </w:r>
          </w:p>
        </w:tc>
        <w:tc>
          <w:tcPr>
            <w:tcW w:w="1559" w:type="dxa"/>
            <w:shd w:val="clear" w:color="auto" w:fill="auto"/>
            <w:noWrap/>
            <w:vAlign w:val="center"/>
            <w:hideMark/>
          </w:tcPr>
          <w:p w14:paraId="3E8DFB34"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492 805,00</w:t>
            </w:r>
          </w:p>
        </w:tc>
        <w:tc>
          <w:tcPr>
            <w:tcW w:w="1559" w:type="dxa"/>
            <w:shd w:val="clear" w:color="auto" w:fill="auto"/>
            <w:noWrap/>
            <w:vAlign w:val="center"/>
            <w:hideMark/>
          </w:tcPr>
          <w:p w14:paraId="67EACFD5"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483 908,00</w:t>
            </w:r>
          </w:p>
        </w:tc>
        <w:tc>
          <w:tcPr>
            <w:tcW w:w="1843" w:type="dxa"/>
            <w:shd w:val="clear" w:color="auto" w:fill="auto"/>
            <w:noWrap/>
            <w:vAlign w:val="center"/>
            <w:hideMark/>
          </w:tcPr>
          <w:p w14:paraId="36340555"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 </w:t>
            </w:r>
          </w:p>
        </w:tc>
      </w:tr>
      <w:tr w:rsidR="002A3AAA" w:rsidRPr="009E5925" w14:paraId="2B16C1A3" w14:textId="77777777" w:rsidTr="002A3AAA">
        <w:trPr>
          <w:trHeight w:val="495"/>
        </w:trPr>
        <w:tc>
          <w:tcPr>
            <w:tcW w:w="2835" w:type="dxa"/>
            <w:shd w:val="clear" w:color="auto" w:fill="auto"/>
            <w:vAlign w:val="center"/>
            <w:hideMark/>
          </w:tcPr>
          <w:p w14:paraId="6ECE2BB5" w14:textId="77777777" w:rsidR="002A3AAA" w:rsidRPr="009E5925" w:rsidRDefault="002A3AAA" w:rsidP="002A3AAA">
            <w:pPr>
              <w:rPr>
                <w:rFonts w:ascii="Myriad Pro" w:hAnsi="Myriad Pro"/>
                <w:sz w:val="20"/>
                <w:szCs w:val="20"/>
              </w:rPr>
            </w:pPr>
            <w:r w:rsidRPr="009E5925">
              <w:rPr>
                <w:rFonts w:ascii="Myriad Pro" w:hAnsi="Myriad Pro"/>
                <w:sz w:val="20"/>
                <w:szCs w:val="20"/>
              </w:rPr>
              <w:t>итоговый предельный уровень нерег. цены</w:t>
            </w:r>
          </w:p>
        </w:tc>
        <w:tc>
          <w:tcPr>
            <w:tcW w:w="1560" w:type="dxa"/>
            <w:shd w:val="clear" w:color="auto" w:fill="auto"/>
            <w:noWrap/>
            <w:vAlign w:val="center"/>
            <w:hideMark/>
          </w:tcPr>
          <w:p w14:paraId="766FA82D"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rPr>
              <w:t>руб./тыс. кВт.ч.</w:t>
            </w:r>
          </w:p>
        </w:tc>
        <w:tc>
          <w:tcPr>
            <w:tcW w:w="1559" w:type="dxa"/>
            <w:shd w:val="clear" w:color="auto" w:fill="auto"/>
            <w:noWrap/>
            <w:vAlign w:val="center"/>
            <w:hideMark/>
          </w:tcPr>
          <w:p w14:paraId="3493B611"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1 781,21</w:t>
            </w:r>
          </w:p>
        </w:tc>
        <w:tc>
          <w:tcPr>
            <w:tcW w:w="1559" w:type="dxa"/>
            <w:shd w:val="clear" w:color="auto" w:fill="auto"/>
            <w:noWrap/>
            <w:vAlign w:val="center"/>
            <w:hideMark/>
          </w:tcPr>
          <w:p w14:paraId="21BC7D6C"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1 907,37</w:t>
            </w:r>
          </w:p>
        </w:tc>
        <w:tc>
          <w:tcPr>
            <w:tcW w:w="1843" w:type="dxa"/>
            <w:shd w:val="clear" w:color="auto" w:fill="auto"/>
            <w:noWrap/>
            <w:vAlign w:val="center"/>
            <w:hideMark/>
          </w:tcPr>
          <w:p w14:paraId="57246A81"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1 840,88</w:t>
            </w:r>
          </w:p>
        </w:tc>
      </w:tr>
      <w:tr w:rsidR="002A3AAA" w:rsidRPr="009E5925" w14:paraId="36722CBB" w14:textId="77777777" w:rsidTr="0072143E">
        <w:trPr>
          <w:trHeight w:val="495"/>
        </w:trPr>
        <w:tc>
          <w:tcPr>
            <w:tcW w:w="2835" w:type="dxa"/>
            <w:shd w:val="clear" w:color="auto" w:fill="EAF1DD" w:themeFill="accent3" w:themeFillTint="33"/>
            <w:vAlign w:val="center"/>
            <w:hideMark/>
          </w:tcPr>
          <w:p w14:paraId="230F5DD6" w14:textId="77777777" w:rsidR="002A3AAA" w:rsidRPr="009E5925" w:rsidRDefault="002A3AAA" w:rsidP="002A3AAA">
            <w:pPr>
              <w:rPr>
                <w:rFonts w:ascii="Myriad Pro" w:hAnsi="Myriad Pro"/>
                <w:b/>
                <w:bCs/>
                <w:sz w:val="20"/>
                <w:szCs w:val="20"/>
              </w:rPr>
            </w:pPr>
            <w:r w:rsidRPr="009E5925">
              <w:rPr>
                <w:rFonts w:ascii="Myriad Pro" w:hAnsi="Myriad Pro"/>
                <w:b/>
                <w:bCs/>
                <w:sz w:val="20"/>
                <w:szCs w:val="20"/>
              </w:rPr>
              <w:t>итого стоимость потерь по расчету</w:t>
            </w:r>
          </w:p>
        </w:tc>
        <w:tc>
          <w:tcPr>
            <w:tcW w:w="1560" w:type="dxa"/>
            <w:shd w:val="clear" w:color="auto" w:fill="EAF1DD" w:themeFill="accent3" w:themeFillTint="33"/>
            <w:noWrap/>
            <w:vAlign w:val="center"/>
            <w:hideMark/>
          </w:tcPr>
          <w:p w14:paraId="1F8FA97E" w14:textId="77777777" w:rsidR="002A3AAA" w:rsidRPr="009E5925" w:rsidRDefault="002A3AAA" w:rsidP="002A3AAA">
            <w:pPr>
              <w:jc w:val="center"/>
              <w:rPr>
                <w:rFonts w:ascii="Myriad Pro" w:hAnsi="Myriad Pro"/>
                <w:b/>
                <w:bCs/>
                <w:sz w:val="20"/>
                <w:szCs w:val="20"/>
              </w:rPr>
            </w:pPr>
            <w:r w:rsidRPr="009E5925">
              <w:rPr>
                <w:rFonts w:ascii="Myriad Pro" w:hAnsi="Myriad Pro"/>
                <w:b/>
                <w:bCs/>
                <w:sz w:val="20"/>
                <w:szCs w:val="20"/>
              </w:rPr>
              <w:t>тыс. руб.</w:t>
            </w:r>
          </w:p>
        </w:tc>
        <w:tc>
          <w:tcPr>
            <w:tcW w:w="1559" w:type="dxa"/>
            <w:shd w:val="clear" w:color="auto" w:fill="EAF1DD" w:themeFill="accent3" w:themeFillTint="33"/>
            <w:noWrap/>
            <w:vAlign w:val="center"/>
            <w:hideMark/>
          </w:tcPr>
          <w:p w14:paraId="65661CF0" w14:textId="77777777" w:rsidR="002A3AAA" w:rsidRPr="009E5925" w:rsidRDefault="002A3AAA" w:rsidP="002A3AAA">
            <w:pPr>
              <w:jc w:val="center"/>
              <w:rPr>
                <w:rFonts w:ascii="Myriad Pro" w:hAnsi="Myriad Pro"/>
                <w:b/>
                <w:bCs/>
                <w:sz w:val="20"/>
                <w:szCs w:val="20"/>
              </w:rPr>
            </w:pPr>
            <w:r w:rsidRPr="009E5925">
              <w:rPr>
                <w:rFonts w:ascii="Myriad Pro" w:hAnsi="Myriad Pro"/>
                <w:b/>
                <w:bCs/>
                <w:color w:val="000000"/>
                <w:sz w:val="20"/>
                <w:szCs w:val="18"/>
                <w:lang w:eastAsia="zh-CN"/>
              </w:rPr>
              <w:t>234 667,58</w:t>
            </w:r>
          </w:p>
        </w:tc>
        <w:tc>
          <w:tcPr>
            <w:tcW w:w="1559" w:type="dxa"/>
            <w:shd w:val="clear" w:color="auto" w:fill="EAF1DD" w:themeFill="accent3" w:themeFillTint="33"/>
            <w:noWrap/>
            <w:vAlign w:val="center"/>
            <w:hideMark/>
          </w:tcPr>
          <w:p w14:paraId="19711F0C" w14:textId="77777777" w:rsidR="002A3AAA" w:rsidRPr="009E5925" w:rsidRDefault="002A3AAA" w:rsidP="002A3AAA">
            <w:pPr>
              <w:jc w:val="center"/>
              <w:rPr>
                <w:rFonts w:ascii="Myriad Pro" w:hAnsi="Myriad Pro"/>
                <w:b/>
                <w:bCs/>
                <w:sz w:val="20"/>
                <w:szCs w:val="20"/>
              </w:rPr>
            </w:pPr>
            <w:r w:rsidRPr="009E5925">
              <w:rPr>
                <w:rFonts w:ascii="Myriad Pro" w:hAnsi="Myriad Pro"/>
                <w:b/>
                <w:bCs/>
                <w:color w:val="000000"/>
                <w:sz w:val="20"/>
                <w:szCs w:val="18"/>
                <w:lang w:eastAsia="zh-CN"/>
              </w:rPr>
              <w:t>225 516,04</w:t>
            </w:r>
          </w:p>
        </w:tc>
        <w:tc>
          <w:tcPr>
            <w:tcW w:w="1843" w:type="dxa"/>
            <w:shd w:val="clear" w:color="auto" w:fill="EAF1DD" w:themeFill="accent3" w:themeFillTint="33"/>
            <w:noWrap/>
            <w:vAlign w:val="center"/>
            <w:hideMark/>
          </w:tcPr>
          <w:p w14:paraId="23C0CC81" w14:textId="77777777" w:rsidR="002A3AAA" w:rsidRPr="009E5925" w:rsidRDefault="002A3AAA" w:rsidP="002A3AAA">
            <w:pPr>
              <w:jc w:val="center"/>
              <w:rPr>
                <w:rFonts w:ascii="Myriad Pro" w:hAnsi="Myriad Pro"/>
                <w:b/>
                <w:bCs/>
                <w:sz w:val="20"/>
                <w:szCs w:val="20"/>
              </w:rPr>
            </w:pPr>
            <w:r w:rsidRPr="009E5925">
              <w:rPr>
                <w:rFonts w:ascii="Myriad Pro" w:hAnsi="Myriad Pro"/>
                <w:b/>
                <w:bCs/>
                <w:color w:val="000000"/>
                <w:sz w:val="20"/>
                <w:szCs w:val="18"/>
                <w:lang w:eastAsia="zh-CN"/>
              </w:rPr>
              <w:t>460 183,62</w:t>
            </w:r>
          </w:p>
        </w:tc>
      </w:tr>
    </w:tbl>
    <w:p w14:paraId="552AE0CB" w14:textId="77777777" w:rsidR="002A3AAA" w:rsidRPr="009E5925" w:rsidRDefault="002A3AAA" w:rsidP="002A3AAA">
      <w:pPr>
        <w:keepNext/>
        <w:keepLines/>
        <w:spacing w:line="360" w:lineRule="auto"/>
        <w:ind w:firstLine="709"/>
        <w:contextualSpacing/>
        <w:jc w:val="both"/>
        <w:rPr>
          <w:rFonts w:ascii="Myriad Pro" w:eastAsia="Calibri" w:hAnsi="Myriad Pro"/>
          <w:color w:val="000000"/>
          <w:sz w:val="20"/>
          <w:szCs w:val="20"/>
          <w:lang w:eastAsia="zh-CN"/>
        </w:rPr>
      </w:pPr>
    </w:p>
    <w:p w14:paraId="68FEA3EF" w14:textId="77777777" w:rsidR="002A3AAA" w:rsidRPr="009E5925" w:rsidRDefault="002A3AAA" w:rsidP="001E38D2">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Использование указанных выше параметров формирует плановую стоимость потерь электрической энергии на 2017 год в размере 460 183,62 тыс. руб., что меньше стоимости потерь по принятым тарифным решениям на 4 436,27 тыс. руб. (0,95%) и меньше стоимости потерь по предложению Филиала в составе тарифной заявки на 47 349,81 тыс. руб. (9,33%). </w:t>
      </w:r>
    </w:p>
    <w:p w14:paraId="0BE40003" w14:textId="175BB3CE" w:rsidR="002A3AAA" w:rsidRDefault="002A3AAA" w:rsidP="001E38D2">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Дополнительно Исполнителем выполнен проверочный расчет плановой стоимости потерь электрической энергии в сетях Филиала «Хакасэнерго» с учетом заявленных Филиалом «Хакасэнерго» объемов потерь в сводный прогнозный баланс и в составе тарифной заявки на 2017 год в размере 255,97 млн кВт*ч. и указанных выше ценовых параметров, расчет представлен ниже.</w:t>
      </w:r>
    </w:p>
    <w:p w14:paraId="340DA72D" w14:textId="0AD32BD0" w:rsidR="001E38D2" w:rsidRDefault="001E38D2" w:rsidP="001E38D2">
      <w:pPr>
        <w:spacing w:line="360" w:lineRule="auto"/>
        <w:ind w:firstLine="567"/>
        <w:contextualSpacing/>
        <w:jc w:val="both"/>
        <w:rPr>
          <w:rFonts w:ascii="Myriad Pro" w:eastAsia="Calibri" w:hAnsi="Myriad Pro"/>
          <w:color w:val="000000"/>
          <w:sz w:val="26"/>
          <w:szCs w:val="26"/>
          <w:lang w:eastAsia="zh-CN"/>
        </w:rPr>
      </w:pPr>
    </w:p>
    <w:p w14:paraId="62448275" w14:textId="77777777" w:rsidR="001E38D2" w:rsidRPr="009E5925" w:rsidRDefault="001E38D2" w:rsidP="001E38D2">
      <w:pPr>
        <w:spacing w:line="360" w:lineRule="auto"/>
        <w:ind w:firstLine="567"/>
        <w:contextualSpacing/>
        <w:jc w:val="both"/>
        <w:rPr>
          <w:rFonts w:ascii="Myriad Pro" w:eastAsia="Calibri" w:hAnsi="Myriad Pro"/>
          <w:color w:val="000000"/>
          <w:sz w:val="26"/>
          <w:szCs w:val="26"/>
          <w:lang w:eastAsia="zh-CN"/>
        </w:rPr>
      </w:pPr>
    </w:p>
    <w:tbl>
      <w:tblPr>
        <w:tblW w:w="9366"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2"/>
        <w:gridCol w:w="1559"/>
        <w:gridCol w:w="1658"/>
        <w:gridCol w:w="1701"/>
        <w:gridCol w:w="1886"/>
      </w:tblGrid>
      <w:tr w:rsidR="00B45A6F" w:rsidRPr="009E5925" w14:paraId="6994307A" w14:textId="77777777" w:rsidTr="001408A9">
        <w:trPr>
          <w:trHeight w:val="284"/>
        </w:trPr>
        <w:tc>
          <w:tcPr>
            <w:tcW w:w="25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E1340D" w14:textId="77777777" w:rsidR="002A3AAA" w:rsidRPr="009E5925" w:rsidRDefault="002A3AAA" w:rsidP="002A3AAA">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lastRenderedPageBreak/>
              <w:t>Показатель</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96C313" w14:textId="77777777" w:rsidR="002A3AAA" w:rsidRPr="009E5925" w:rsidRDefault="002A3AAA" w:rsidP="002A3AAA">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ед. изм.</w:t>
            </w:r>
          </w:p>
        </w:tc>
        <w:tc>
          <w:tcPr>
            <w:tcW w:w="16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C6560A" w14:textId="77777777" w:rsidR="002A3AAA" w:rsidRPr="009E5925" w:rsidRDefault="002A3AAA" w:rsidP="002A3AAA">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1 полуг.</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BDFA8ED" w14:textId="77777777" w:rsidR="002A3AAA" w:rsidRPr="009E5925" w:rsidRDefault="002A3AAA" w:rsidP="002A3AAA">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2 полуг.</w:t>
            </w:r>
          </w:p>
        </w:tc>
        <w:tc>
          <w:tcPr>
            <w:tcW w:w="18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60907F" w14:textId="77777777" w:rsidR="002A3AAA" w:rsidRPr="009E5925" w:rsidRDefault="002A3AAA" w:rsidP="002A3AAA">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2018</w:t>
            </w:r>
          </w:p>
        </w:tc>
      </w:tr>
      <w:tr w:rsidR="002A3AAA" w:rsidRPr="009E5925" w14:paraId="787656C5" w14:textId="77777777" w:rsidTr="0072143E">
        <w:trPr>
          <w:trHeight w:val="284"/>
        </w:trPr>
        <w:tc>
          <w:tcPr>
            <w:tcW w:w="2562" w:type="dxa"/>
            <w:tcBorders>
              <w:top w:val="single" w:sz="4" w:space="0" w:color="FFFFFF" w:themeColor="background1"/>
            </w:tcBorders>
            <w:shd w:val="clear" w:color="auto" w:fill="auto"/>
            <w:vAlign w:val="center"/>
            <w:hideMark/>
          </w:tcPr>
          <w:p w14:paraId="75149813" w14:textId="77777777" w:rsidR="002A3AAA" w:rsidRPr="009E5925" w:rsidRDefault="002A3AAA" w:rsidP="002A3AAA">
            <w:pPr>
              <w:rPr>
                <w:rFonts w:ascii="Myriad Pro" w:hAnsi="Myriad Pro"/>
                <w:sz w:val="20"/>
                <w:szCs w:val="20"/>
              </w:rPr>
            </w:pPr>
            <w:r w:rsidRPr="009E5925">
              <w:rPr>
                <w:rFonts w:ascii="Myriad Pro" w:hAnsi="Myriad Pro"/>
                <w:sz w:val="20"/>
                <w:szCs w:val="20"/>
              </w:rPr>
              <w:t>объем потерь</w:t>
            </w:r>
          </w:p>
        </w:tc>
        <w:tc>
          <w:tcPr>
            <w:tcW w:w="1559" w:type="dxa"/>
            <w:tcBorders>
              <w:top w:val="single" w:sz="4" w:space="0" w:color="FFFFFF" w:themeColor="background1"/>
            </w:tcBorders>
            <w:shd w:val="clear" w:color="auto" w:fill="auto"/>
            <w:noWrap/>
            <w:vAlign w:val="center"/>
            <w:hideMark/>
          </w:tcPr>
          <w:p w14:paraId="321B165A"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rPr>
              <w:t>млн. кВт.ч.</w:t>
            </w:r>
          </w:p>
        </w:tc>
        <w:tc>
          <w:tcPr>
            <w:tcW w:w="1658" w:type="dxa"/>
            <w:tcBorders>
              <w:top w:val="single" w:sz="4" w:space="0" w:color="FFFFFF" w:themeColor="background1"/>
            </w:tcBorders>
            <w:shd w:val="clear" w:color="auto" w:fill="auto"/>
            <w:noWrap/>
            <w:vAlign w:val="center"/>
            <w:hideMark/>
          </w:tcPr>
          <w:p w14:paraId="54354180"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134,7400</w:t>
            </w:r>
          </w:p>
        </w:tc>
        <w:tc>
          <w:tcPr>
            <w:tcW w:w="1701" w:type="dxa"/>
            <w:tcBorders>
              <w:top w:val="single" w:sz="4" w:space="0" w:color="FFFFFF" w:themeColor="background1"/>
            </w:tcBorders>
            <w:shd w:val="clear" w:color="auto" w:fill="auto"/>
            <w:noWrap/>
            <w:vAlign w:val="center"/>
            <w:hideMark/>
          </w:tcPr>
          <w:p w14:paraId="1A1EBE4B"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121,2300</w:t>
            </w:r>
          </w:p>
        </w:tc>
        <w:tc>
          <w:tcPr>
            <w:tcW w:w="1886" w:type="dxa"/>
            <w:tcBorders>
              <w:top w:val="single" w:sz="4" w:space="0" w:color="FFFFFF" w:themeColor="background1"/>
            </w:tcBorders>
            <w:shd w:val="clear" w:color="auto" w:fill="auto"/>
            <w:noWrap/>
            <w:vAlign w:val="center"/>
            <w:hideMark/>
          </w:tcPr>
          <w:p w14:paraId="28770137"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255,9700</w:t>
            </w:r>
          </w:p>
        </w:tc>
      </w:tr>
      <w:tr w:rsidR="002A3AAA" w:rsidRPr="009E5925" w14:paraId="75D53A63" w14:textId="77777777" w:rsidTr="002A3AAA">
        <w:trPr>
          <w:trHeight w:val="284"/>
        </w:trPr>
        <w:tc>
          <w:tcPr>
            <w:tcW w:w="2562" w:type="dxa"/>
            <w:shd w:val="clear" w:color="auto" w:fill="auto"/>
            <w:vAlign w:val="center"/>
            <w:hideMark/>
          </w:tcPr>
          <w:p w14:paraId="6EEBC1D1" w14:textId="77777777" w:rsidR="002A3AAA" w:rsidRPr="009E5925" w:rsidRDefault="002A3AAA" w:rsidP="002A3AAA">
            <w:pPr>
              <w:rPr>
                <w:rFonts w:ascii="Myriad Pro" w:hAnsi="Myriad Pro"/>
                <w:sz w:val="20"/>
                <w:szCs w:val="20"/>
              </w:rPr>
            </w:pPr>
            <w:r w:rsidRPr="009E5925">
              <w:rPr>
                <w:rFonts w:ascii="Myriad Pro" w:hAnsi="Myriad Pro"/>
                <w:sz w:val="20"/>
                <w:szCs w:val="20"/>
              </w:rPr>
              <w:t>коэффициент оплаты мощности</w:t>
            </w:r>
          </w:p>
        </w:tc>
        <w:tc>
          <w:tcPr>
            <w:tcW w:w="1559" w:type="dxa"/>
            <w:shd w:val="clear" w:color="auto" w:fill="auto"/>
            <w:noWrap/>
            <w:vAlign w:val="center"/>
            <w:hideMark/>
          </w:tcPr>
          <w:p w14:paraId="657771AC"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rPr>
              <w:t>ед.</w:t>
            </w:r>
          </w:p>
        </w:tc>
        <w:tc>
          <w:tcPr>
            <w:tcW w:w="1658" w:type="dxa"/>
            <w:shd w:val="clear" w:color="auto" w:fill="auto"/>
            <w:noWrap/>
            <w:vAlign w:val="center"/>
            <w:hideMark/>
          </w:tcPr>
          <w:p w14:paraId="3250D257"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0,001604174</w:t>
            </w:r>
          </w:p>
        </w:tc>
        <w:tc>
          <w:tcPr>
            <w:tcW w:w="1701" w:type="dxa"/>
            <w:shd w:val="clear" w:color="auto" w:fill="auto"/>
            <w:noWrap/>
            <w:vAlign w:val="center"/>
            <w:hideMark/>
          </w:tcPr>
          <w:p w14:paraId="61A21AEF"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0,001604174</w:t>
            </w:r>
          </w:p>
        </w:tc>
        <w:tc>
          <w:tcPr>
            <w:tcW w:w="1886" w:type="dxa"/>
            <w:shd w:val="clear" w:color="auto" w:fill="auto"/>
            <w:noWrap/>
            <w:vAlign w:val="center"/>
            <w:hideMark/>
          </w:tcPr>
          <w:p w14:paraId="22F04008"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0,001604174</w:t>
            </w:r>
          </w:p>
        </w:tc>
      </w:tr>
      <w:tr w:rsidR="002A3AAA" w:rsidRPr="009E5925" w14:paraId="4B02A86D" w14:textId="77777777" w:rsidTr="002A3AAA">
        <w:trPr>
          <w:trHeight w:val="284"/>
        </w:trPr>
        <w:tc>
          <w:tcPr>
            <w:tcW w:w="2562" w:type="dxa"/>
            <w:shd w:val="clear" w:color="auto" w:fill="auto"/>
            <w:vAlign w:val="center"/>
            <w:hideMark/>
          </w:tcPr>
          <w:p w14:paraId="102DCCBF" w14:textId="77777777" w:rsidR="002A3AAA" w:rsidRPr="009E5925" w:rsidRDefault="002A3AAA" w:rsidP="002A3AAA">
            <w:pPr>
              <w:rPr>
                <w:rFonts w:ascii="Myriad Pro" w:hAnsi="Myriad Pro"/>
                <w:sz w:val="20"/>
                <w:szCs w:val="20"/>
              </w:rPr>
            </w:pPr>
            <w:r w:rsidRPr="009E5925">
              <w:rPr>
                <w:rFonts w:ascii="Myriad Pro" w:hAnsi="Myriad Pro"/>
                <w:sz w:val="20"/>
                <w:szCs w:val="20"/>
              </w:rPr>
              <w:t>услуги АО «АТС»</w:t>
            </w:r>
          </w:p>
        </w:tc>
        <w:tc>
          <w:tcPr>
            <w:tcW w:w="1559" w:type="dxa"/>
            <w:shd w:val="clear" w:color="auto" w:fill="auto"/>
            <w:noWrap/>
            <w:vAlign w:val="center"/>
            <w:hideMark/>
          </w:tcPr>
          <w:p w14:paraId="48147AB3"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rPr>
              <w:t>руб./тыс. кВт.ч.</w:t>
            </w:r>
          </w:p>
        </w:tc>
        <w:tc>
          <w:tcPr>
            <w:tcW w:w="1658" w:type="dxa"/>
            <w:shd w:val="clear" w:color="auto" w:fill="auto"/>
            <w:noWrap/>
            <w:vAlign w:val="center"/>
            <w:hideMark/>
          </w:tcPr>
          <w:p w14:paraId="54B41186"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1,110</w:t>
            </w:r>
          </w:p>
        </w:tc>
        <w:tc>
          <w:tcPr>
            <w:tcW w:w="1701" w:type="dxa"/>
            <w:shd w:val="clear" w:color="auto" w:fill="auto"/>
            <w:noWrap/>
            <w:vAlign w:val="center"/>
            <w:hideMark/>
          </w:tcPr>
          <w:p w14:paraId="1B111C1F"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1,162</w:t>
            </w:r>
          </w:p>
        </w:tc>
        <w:tc>
          <w:tcPr>
            <w:tcW w:w="1886" w:type="dxa"/>
            <w:shd w:val="clear" w:color="auto" w:fill="auto"/>
            <w:noWrap/>
            <w:vAlign w:val="center"/>
            <w:hideMark/>
          </w:tcPr>
          <w:p w14:paraId="7A708DF3"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 </w:t>
            </w:r>
          </w:p>
        </w:tc>
      </w:tr>
      <w:tr w:rsidR="002A3AAA" w:rsidRPr="009E5925" w14:paraId="08D62641" w14:textId="77777777" w:rsidTr="002A3AAA">
        <w:trPr>
          <w:trHeight w:val="284"/>
        </w:trPr>
        <w:tc>
          <w:tcPr>
            <w:tcW w:w="2562" w:type="dxa"/>
            <w:shd w:val="clear" w:color="auto" w:fill="auto"/>
            <w:vAlign w:val="center"/>
            <w:hideMark/>
          </w:tcPr>
          <w:p w14:paraId="40042EE5" w14:textId="77777777" w:rsidR="002A3AAA" w:rsidRPr="009E5925" w:rsidRDefault="002A3AAA" w:rsidP="002A3AAA">
            <w:pPr>
              <w:rPr>
                <w:rFonts w:ascii="Myriad Pro" w:hAnsi="Myriad Pro"/>
                <w:sz w:val="20"/>
                <w:szCs w:val="20"/>
              </w:rPr>
            </w:pPr>
            <w:r w:rsidRPr="009E5925">
              <w:rPr>
                <w:rFonts w:ascii="Myriad Pro" w:hAnsi="Myriad Pro"/>
                <w:sz w:val="20"/>
                <w:szCs w:val="20"/>
              </w:rPr>
              <w:t>услуги АО «СО ЕЭС»</w:t>
            </w:r>
          </w:p>
        </w:tc>
        <w:tc>
          <w:tcPr>
            <w:tcW w:w="1559" w:type="dxa"/>
            <w:shd w:val="clear" w:color="auto" w:fill="auto"/>
            <w:noWrap/>
            <w:vAlign w:val="center"/>
            <w:hideMark/>
          </w:tcPr>
          <w:p w14:paraId="7B87E419"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rPr>
              <w:t>руб./тыс. кВт.ч.</w:t>
            </w:r>
          </w:p>
        </w:tc>
        <w:tc>
          <w:tcPr>
            <w:tcW w:w="1658" w:type="dxa"/>
            <w:shd w:val="clear" w:color="auto" w:fill="auto"/>
            <w:noWrap/>
            <w:vAlign w:val="center"/>
            <w:hideMark/>
          </w:tcPr>
          <w:p w14:paraId="27469C47"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1,639</w:t>
            </w:r>
          </w:p>
        </w:tc>
        <w:tc>
          <w:tcPr>
            <w:tcW w:w="1701" w:type="dxa"/>
            <w:shd w:val="clear" w:color="auto" w:fill="auto"/>
            <w:noWrap/>
            <w:vAlign w:val="center"/>
            <w:hideMark/>
          </w:tcPr>
          <w:p w14:paraId="5AE619BF"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1,716</w:t>
            </w:r>
          </w:p>
        </w:tc>
        <w:tc>
          <w:tcPr>
            <w:tcW w:w="1886" w:type="dxa"/>
            <w:shd w:val="clear" w:color="auto" w:fill="auto"/>
            <w:noWrap/>
            <w:vAlign w:val="center"/>
            <w:hideMark/>
          </w:tcPr>
          <w:p w14:paraId="487698F1"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 </w:t>
            </w:r>
          </w:p>
        </w:tc>
      </w:tr>
      <w:tr w:rsidR="002A3AAA" w:rsidRPr="009E5925" w14:paraId="364F562B" w14:textId="77777777" w:rsidTr="002A3AAA">
        <w:trPr>
          <w:trHeight w:val="284"/>
        </w:trPr>
        <w:tc>
          <w:tcPr>
            <w:tcW w:w="2562" w:type="dxa"/>
            <w:shd w:val="clear" w:color="auto" w:fill="auto"/>
            <w:vAlign w:val="center"/>
            <w:hideMark/>
          </w:tcPr>
          <w:p w14:paraId="1A8630C8" w14:textId="77777777" w:rsidR="002A3AAA" w:rsidRPr="009E5925" w:rsidRDefault="002A3AAA" w:rsidP="002A3AAA">
            <w:pPr>
              <w:rPr>
                <w:rFonts w:ascii="Myriad Pro" w:hAnsi="Myriad Pro"/>
                <w:sz w:val="20"/>
                <w:szCs w:val="20"/>
              </w:rPr>
            </w:pPr>
            <w:r w:rsidRPr="009E5925">
              <w:rPr>
                <w:rFonts w:ascii="Myriad Pro" w:hAnsi="Myriad Pro"/>
                <w:sz w:val="20"/>
                <w:szCs w:val="20"/>
              </w:rPr>
              <w:t>услуги АО «ЦФР»</w:t>
            </w:r>
          </w:p>
        </w:tc>
        <w:tc>
          <w:tcPr>
            <w:tcW w:w="1559" w:type="dxa"/>
            <w:shd w:val="clear" w:color="auto" w:fill="auto"/>
            <w:noWrap/>
            <w:vAlign w:val="center"/>
            <w:hideMark/>
          </w:tcPr>
          <w:p w14:paraId="290A1FBB"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rPr>
              <w:t>руб./тыс. кВт.ч.</w:t>
            </w:r>
          </w:p>
        </w:tc>
        <w:tc>
          <w:tcPr>
            <w:tcW w:w="1658" w:type="dxa"/>
            <w:shd w:val="clear" w:color="auto" w:fill="auto"/>
            <w:noWrap/>
            <w:vAlign w:val="center"/>
            <w:hideMark/>
          </w:tcPr>
          <w:p w14:paraId="04700FD2"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0,318</w:t>
            </w:r>
          </w:p>
        </w:tc>
        <w:tc>
          <w:tcPr>
            <w:tcW w:w="1701" w:type="dxa"/>
            <w:shd w:val="clear" w:color="auto" w:fill="auto"/>
            <w:noWrap/>
            <w:vAlign w:val="center"/>
            <w:hideMark/>
          </w:tcPr>
          <w:p w14:paraId="5A1B9852"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0,318</w:t>
            </w:r>
          </w:p>
        </w:tc>
        <w:tc>
          <w:tcPr>
            <w:tcW w:w="1886" w:type="dxa"/>
            <w:shd w:val="clear" w:color="auto" w:fill="auto"/>
            <w:noWrap/>
            <w:vAlign w:val="center"/>
            <w:hideMark/>
          </w:tcPr>
          <w:p w14:paraId="6FAF61FF"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 </w:t>
            </w:r>
          </w:p>
        </w:tc>
      </w:tr>
      <w:tr w:rsidR="002A3AAA" w:rsidRPr="009E5925" w14:paraId="6EB40DFB" w14:textId="77777777" w:rsidTr="002A3AAA">
        <w:trPr>
          <w:trHeight w:val="284"/>
        </w:trPr>
        <w:tc>
          <w:tcPr>
            <w:tcW w:w="2562" w:type="dxa"/>
            <w:shd w:val="clear" w:color="auto" w:fill="auto"/>
            <w:vAlign w:val="center"/>
            <w:hideMark/>
          </w:tcPr>
          <w:p w14:paraId="1CA98411" w14:textId="77777777" w:rsidR="002A3AAA" w:rsidRPr="009E5925" w:rsidRDefault="002A3AAA" w:rsidP="002A3AAA">
            <w:pPr>
              <w:rPr>
                <w:rFonts w:ascii="Myriad Pro" w:hAnsi="Myriad Pro"/>
                <w:sz w:val="20"/>
                <w:szCs w:val="20"/>
              </w:rPr>
            </w:pPr>
            <w:r w:rsidRPr="009E5925">
              <w:rPr>
                <w:rFonts w:ascii="Myriad Pro" w:hAnsi="Myriad Pro"/>
                <w:sz w:val="20"/>
                <w:szCs w:val="20"/>
              </w:rPr>
              <w:t>сбытовая надбавка ГП</w:t>
            </w:r>
          </w:p>
        </w:tc>
        <w:tc>
          <w:tcPr>
            <w:tcW w:w="1559" w:type="dxa"/>
            <w:shd w:val="clear" w:color="auto" w:fill="auto"/>
            <w:noWrap/>
            <w:vAlign w:val="center"/>
            <w:hideMark/>
          </w:tcPr>
          <w:p w14:paraId="2E3C4EDA"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rPr>
              <w:t>руб./тыс. кВт.ч.</w:t>
            </w:r>
          </w:p>
        </w:tc>
        <w:tc>
          <w:tcPr>
            <w:tcW w:w="1658" w:type="dxa"/>
            <w:shd w:val="clear" w:color="auto" w:fill="auto"/>
            <w:noWrap/>
            <w:vAlign w:val="center"/>
            <w:hideMark/>
          </w:tcPr>
          <w:p w14:paraId="5AA9D065"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143,60</w:t>
            </w:r>
          </w:p>
        </w:tc>
        <w:tc>
          <w:tcPr>
            <w:tcW w:w="1701" w:type="dxa"/>
            <w:shd w:val="clear" w:color="auto" w:fill="auto"/>
            <w:noWrap/>
            <w:vAlign w:val="center"/>
            <w:hideMark/>
          </w:tcPr>
          <w:p w14:paraId="3FAC8C4E"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299,90</w:t>
            </w:r>
          </w:p>
        </w:tc>
        <w:tc>
          <w:tcPr>
            <w:tcW w:w="1886" w:type="dxa"/>
            <w:shd w:val="clear" w:color="auto" w:fill="auto"/>
            <w:noWrap/>
            <w:vAlign w:val="center"/>
            <w:hideMark/>
          </w:tcPr>
          <w:p w14:paraId="598F6F77"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 </w:t>
            </w:r>
          </w:p>
        </w:tc>
      </w:tr>
      <w:tr w:rsidR="002A3AAA" w:rsidRPr="009E5925" w14:paraId="20F40C15" w14:textId="77777777" w:rsidTr="002A3AAA">
        <w:trPr>
          <w:trHeight w:val="284"/>
        </w:trPr>
        <w:tc>
          <w:tcPr>
            <w:tcW w:w="2562" w:type="dxa"/>
            <w:shd w:val="clear" w:color="auto" w:fill="auto"/>
            <w:vAlign w:val="center"/>
            <w:hideMark/>
          </w:tcPr>
          <w:p w14:paraId="0C8949A7" w14:textId="77777777" w:rsidR="002A3AAA" w:rsidRPr="009E5925" w:rsidRDefault="002A3AAA" w:rsidP="002A3AAA">
            <w:pPr>
              <w:rPr>
                <w:rFonts w:ascii="Myriad Pro" w:hAnsi="Myriad Pro"/>
                <w:sz w:val="20"/>
                <w:szCs w:val="20"/>
              </w:rPr>
            </w:pPr>
            <w:r w:rsidRPr="009E5925">
              <w:rPr>
                <w:rFonts w:ascii="Myriad Pro" w:hAnsi="Myriad Pro"/>
                <w:sz w:val="20"/>
                <w:szCs w:val="20"/>
              </w:rPr>
              <w:t>цена э/э</w:t>
            </w:r>
          </w:p>
        </w:tc>
        <w:tc>
          <w:tcPr>
            <w:tcW w:w="1559" w:type="dxa"/>
            <w:shd w:val="clear" w:color="auto" w:fill="auto"/>
            <w:noWrap/>
            <w:vAlign w:val="center"/>
            <w:hideMark/>
          </w:tcPr>
          <w:p w14:paraId="09DB3BB3"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rPr>
              <w:t>руб./тыс. кВт.ч.</w:t>
            </w:r>
          </w:p>
        </w:tc>
        <w:tc>
          <w:tcPr>
            <w:tcW w:w="1658" w:type="dxa"/>
            <w:shd w:val="clear" w:color="auto" w:fill="auto"/>
            <w:noWrap/>
            <w:vAlign w:val="center"/>
            <w:hideMark/>
          </w:tcPr>
          <w:p w14:paraId="3A8E0610"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844</w:t>
            </w:r>
          </w:p>
        </w:tc>
        <w:tc>
          <w:tcPr>
            <w:tcW w:w="1701" w:type="dxa"/>
            <w:shd w:val="clear" w:color="auto" w:fill="auto"/>
            <w:noWrap/>
            <w:vAlign w:val="center"/>
            <w:hideMark/>
          </w:tcPr>
          <w:p w14:paraId="758B6AF3"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828</w:t>
            </w:r>
          </w:p>
        </w:tc>
        <w:tc>
          <w:tcPr>
            <w:tcW w:w="1886" w:type="dxa"/>
            <w:shd w:val="clear" w:color="auto" w:fill="auto"/>
            <w:noWrap/>
            <w:vAlign w:val="center"/>
            <w:hideMark/>
          </w:tcPr>
          <w:p w14:paraId="0092F600"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 </w:t>
            </w:r>
          </w:p>
        </w:tc>
      </w:tr>
      <w:tr w:rsidR="002A3AAA" w:rsidRPr="009E5925" w14:paraId="1B7F1D49" w14:textId="77777777" w:rsidTr="002A3AAA">
        <w:trPr>
          <w:trHeight w:val="284"/>
        </w:trPr>
        <w:tc>
          <w:tcPr>
            <w:tcW w:w="2562" w:type="dxa"/>
            <w:shd w:val="clear" w:color="auto" w:fill="auto"/>
            <w:vAlign w:val="center"/>
            <w:hideMark/>
          </w:tcPr>
          <w:p w14:paraId="4D80504E" w14:textId="77777777" w:rsidR="002A3AAA" w:rsidRPr="009E5925" w:rsidRDefault="002A3AAA" w:rsidP="002A3AAA">
            <w:pPr>
              <w:rPr>
                <w:rFonts w:ascii="Myriad Pro" w:hAnsi="Myriad Pro"/>
                <w:sz w:val="20"/>
                <w:szCs w:val="20"/>
              </w:rPr>
            </w:pPr>
            <w:r w:rsidRPr="009E5925">
              <w:rPr>
                <w:rFonts w:ascii="Myriad Pro" w:hAnsi="Myriad Pro"/>
                <w:sz w:val="20"/>
                <w:szCs w:val="20"/>
              </w:rPr>
              <w:t>цена на мощность</w:t>
            </w:r>
          </w:p>
        </w:tc>
        <w:tc>
          <w:tcPr>
            <w:tcW w:w="1559" w:type="dxa"/>
            <w:shd w:val="clear" w:color="auto" w:fill="auto"/>
            <w:noWrap/>
            <w:vAlign w:val="center"/>
            <w:hideMark/>
          </w:tcPr>
          <w:p w14:paraId="4E959B09"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rPr>
              <w:t>руб./Мвт</w:t>
            </w:r>
          </w:p>
        </w:tc>
        <w:tc>
          <w:tcPr>
            <w:tcW w:w="1658" w:type="dxa"/>
            <w:shd w:val="clear" w:color="auto" w:fill="auto"/>
            <w:noWrap/>
            <w:vAlign w:val="center"/>
            <w:hideMark/>
          </w:tcPr>
          <w:p w14:paraId="5C699091"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492 805,00</w:t>
            </w:r>
          </w:p>
        </w:tc>
        <w:tc>
          <w:tcPr>
            <w:tcW w:w="1701" w:type="dxa"/>
            <w:shd w:val="clear" w:color="auto" w:fill="auto"/>
            <w:noWrap/>
            <w:vAlign w:val="center"/>
            <w:hideMark/>
          </w:tcPr>
          <w:p w14:paraId="58DC04E2"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483 908,00</w:t>
            </w:r>
          </w:p>
        </w:tc>
        <w:tc>
          <w:tcPr>
            <w:tcW w:w="1886" w:type="dxa"/>
            <w:shd w:val="clear" w:color="auto" w:fill="auto"/>
            <w:noWrap/>
            <w:vAlign w:val="center"/>
            <w:hideMark/>
          </w:tcPr>
          <w:p w14:paraId="0BB435C2"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 </w:t>
            </w:r>
          </w:p>
        </w:tc>
      </w:tr>
      <w:tr w:rsidR="002A3AAA" w:rsidRPr="009E5925" w14:paraId="6718F44D" w14:textId="77777777" w:rsidTr="002A3AAA">
        <w:trPr>
          <w:trHeight w:val="284"/>
        </w:trPr>
        <w:tc>
          <w:tcPr>
            <w:tcW w:w="2562" w:type="dxa"/>
            <w:shd w:val="clear" w:color="auto" w:fill="auto"/>
            <w:vAlign w:val="center"/>
            <w:hideMark/>
          </w:tcPr>
          <w:p w14:paraId="769329C5" w14:textId="77777777" w:rsidR="002A3AAA" w:rsidRPr="009E5925" w:rsidRDefault="002A3AAA" w:rsidP="002A3AAA">
            <w:pPr>
              <w:rPr>
                <w:rFonts w:ascii="Myriad Pro" w:hAnsi="Myriad Pro"/>
                <w:sz w:val="20"/>
                <w:szCs w:val="20"/>
              </w:rPr>
            </w:pPr>
            <w:r w:rsidRPr="009E5925">
              <w:rPr>
                <w:rFonts w:ascii="Myriad Pro" w:hAnsi="Myriad Pro"/>
                <w:sz w:val="20"/>
                <w:szCs w:val="20"/>
              </w:rPr>
              <w:t>итоговый предельный уровень нерег. цены</w:t>
            </w:r>
          </w:p>
        </w:tc>
        <w:tc>
          <w:tcPr>
            <w:tcW w:w="1559" w:type="dxa"/>
            <w:shd w:val="clear" w:color="auto" w:fill="auto"/>
            <w:noWrap/>
            <w:vAlign w:val="center"/>
            <w:hideMark/>
          </w:tcPr>
          <w:p w14:paraId="06B669E0"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rPr>
              <w:t>руб./тыс. кВт.ч.</w:t>
            </w:r>
          </w:p>
        </w:tc>
        <w:tc>
          <w:tcPr>
            <w:tcW w:w="1658" w:type="dxa"/>
            <w:shd w:val="clear" w:color="auto" w:fill="auto"/>
            <w:noWrap/>
            <w:vAlign w:val="center"/>
            <w:hideMark/>
          </w:tcPr>
          <w:p w14:paraId="1F085ADE"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1 781,21</w:t>
            </w:r>
          </w:p>
        </w:tc>
        <w:tc>
          <w:tcPr>
            <w:tcW w:w="1701" w:type="dxa"/>
            <w:shd w:val="clear" w:color="auto" w:fill="auto"/>
            <w:noWrap/>
            <w:vAlign w:val="center"/>
            <w:hideMark/>
          </w:tcPr>
          <w:p w14:paraId="1E92BBBC"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1 907,37</w:t>
            </w:r>
          </w:p>
        </w:tc>
        <w:tc>
          <w:tcPr>
            <w:tcW w:w="1886" w:type="dxa"/>
            <w:shd w:val="clear" w:color="auto" w:fill="auto"/>
            <w:noWrap/>
            <w:vAlign w:val="center"/>
            <w:hideMark/>
          </w:tcPr>
          <w:p w14:paraId="7E38E0E7"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18"/>
                <w:lang w:eastAsia="zh-CN"/>
              </w:rPr>
              <w:t>1 840,96</w:t>
            </w:r>
          </w:p>
        </w:tc>
      </w:tr>
      <w:tr w:rsidR="002A3AAA" w:rsidRPr="009E5925" w14:paraId="4DAC2D56" w14:textId="77777777" w:rsidTr="002A3AAA">
        <w:trPr>
          <w:trHeight w:val="284"/>
        </w:trPr>
        <w:tc>
          <w:tcPr>
            <w:tcW w:w="2562" w:type="dxa"/>
            <w:shd w:val="clear" w:color="auto" w:fill="auto"/>
            <w:vAlign w:val="center"/>
            <w:hideMark/>
          </w:tcPr>
          <w:p w14:paraId="43612DE0" w14:textId="77777777" w:rsidR="002A3AAA" w:rsidRPr="009E5925" w:rsidRDefault="002A3AAA" w:rsidP="002A3AAA">
            <w:pPr>
              <w:rPr>
                <w:rFonts w:ascii="Myriad Pro" w:hAnsi="Myriad Pro"/>
                <w:b/>
                <w:bCs/>
                <w:sz w:val="20"/>
                <w:szCs w:val="20"/>
              </w:rPr>
            </w:pPr>
            <w:r w:rsidRPr="009E5925">
              <w:rPr>
                <w:rFonts w:ascii="Myriad Pro" w:hAnsi="Myriad Pro"/>
                <w:b/>
                <w:bCs/>
                <w:sz w:val="20"/>
                <w:szCs w:val="20"/>
              </w:rPr>
              <w:t>итого стоимость потерь по расчету</w:t>
            </w:r>
          </w:p>
        </w:tc>
        <w:tc>
          <w:tcPr>
            <w:tcW w:w="1559" w:type="dxa"/>
            <w:shd w:val="clear" w:color="auto" w:fill="auto"/>
            <w:noWrap/>
            <w:vAlign w:val="center"/>
            <w:hideMark/>
          </w:tcPr>
          <w:p w14:paraId="0229C68A" w14:textId="77777777" w:rsidR="002A3AAA" w:rsidRPr="009E5925" w:rsidRDefault="002A3AAA" w:rsidP="002A3AAA">
            <w:pPr>
              <w:jc w:val="center"/>
              <w:rPr>
                <w:rFonts w:ascii="Myriad Pro" w:hAnsi="Myriad Pro"/>
                <w:b/>
                <w:bCs/>
                <w:sz w:val="20"/>
                <w:szCs w:val="20"/>
              </w:rPr>
            </w:pPr>
            <w:r w:rsidRPr="009E5925">
              <w:rPr>
                <w:rFonts w:ascii="Myriad Pro" w:hAnsi="Myriad Pro"/>
                <w:b/>
                <w:bCs/>
                <w:sz w:val="20"/>
                <w:szCs w:val="20"/>
              </w:rPr>
              <w:t>тыс. руб.</w:t>
            </w:r>
          </w:p>
        </w:tc>
        <w:tc>
          <w:tcPr>
            <w:tcW w:w="1658" w:type="dxa"/>
            <w:shd w:val="clear" w:color="auto" w:fill="auto"/>
            <w:noWrap/>
            <w:vAlign w:val="center"/>
            <w:hideMark/>
          </w:tcPr>
          <w:p w14:paraId="17B25FA5" w14:textId="77777777" w:rsidR="002A3AAA" w:rsidRPr="009E5925" w:rsidRDefault="002A3AAA" w:rsidP="002A3AAA">
            <w:pPr>
              <w:jc w:val="center"/>
              <w:rPr>
                <w:rFonts w:ascii="Myriad Pro" w:hAnsi="Myriad Pro"/>
                <w:b/>
                <w:bCs/>
                <w:sz w:val="20"/>
                <w:szCs w:val="20"/>
              </w:rPr>
            </w:pPr>
            <w:r w:rsidRPr="009E5925">
              <w:rPr>
                <w:rFonts w:ascii="Myriad Pro" w:hAnsi="Myriad Pro"/>
                <w:b/>
                <w:bCs/>
                <w:color w:val="000000"/>
                <w:sz w:val="20"/>
                <w:szCs w:val="18"/>
                <w:lang w:eastAsia="zh-CN"/>
              </w:rPr>
              <w:t>240 000,53</w:t>
            </w:r>
          </w:p>
        </w:tc>
        <w:tc>
          <w:tcPr>
            <w:tcW w:w="1701" w:type="dxa"/>
            <w:shd w:val="clear" w:color="auto" w:fill="auto"/>
            <w:noWrap/>
            <w:vAlign w:val="center"/>
            <w:hideMark/>
          </w:tcPr>
          <w:p w14:paraId="310C09AC" w14:textId="77777777" w:rsidR="002A3AAA" w:rsidRPr="009E5925" w:rsidRDefault="002A3AAA" w:rsidP="002A3AAA">
            <w:pPr>
              <w:jc w:val="center"/>
              <w:rPr>
                <w:rFonts w:ascii="Myriad Pro" w:hAnsi="Myriad Pro"/>
                <w:b/>
                <w:bCs/>
                <w:sz w:val="20"/>
                <w:szCs w:val="20"/>
              </w:rPr>
            </w:pPr>
            <w:r w:rsidRPr="009E5925">
              <w:rPr>
                <w:rFonts w:ascii="Myriad Pro" w:hAnsi="Myriad Pro"/>
                <w:b/>
                <w:bCs/>
                <w:color w:val="000000"/>
                <w:sz w:val="20"/>
                <w:szCs w:val="18"/>
                <w:lang w:eastAsia="zh-CN"/>
              </w:rPr>
              <w:t>231 230,32</w:t>
            </w:r>
          </w:p>
        </w:tc>
        <w:tc>
          <w:tcPr>
            <w:tcW w:w="1886" w:type="dxa"/>
            <w:shd w:val="clear" w:color="auto" w:fill="auto"/>
            <w:noWrap/>
            <w:vAlign w:val="center"/>
            <w:hideMark/>
          </w:tcPr>
          <w:p w14:paraId="35DBD5F7" w14:textId="77777777" w:rsidR="002A3AAA" w:rsidRPr="009E5925" w:rsidRDefault="002A3AAA" w:rsidP="002A3AAA">
            <w:pPr>
              <w:jc w:val="center"/>
              <w:rPr>
                <w:rFonts w:ascii="Myriad Pro" w:hAnsi="Myriad Pro"/>
                <w:b/>
                <w:bCs/>
                <w:sz w:val="20"/>
                <w:szCs w:val="20"/>
              </w:rPr>
            </w:pPr>
            <w:r w:rsidRPr="009E5925">
              <w:rPr>
                <w:rFonts w:ascii="Myriad Pro" w:hAnsi="Myriad Pro"/>
                <w:b/>
                <w:bCs/>
                <w:color w:val="000000"/>
                <w:sz w:val="20"/>
                <w:szCs w:val="18"/>
                <w:lang w:eastAsia="zh-CN"/>
              </w:rPr>
              <w:t>471 230,85</w:t>
            </w:r>
          </w:p>
        </w:tc>
      </w:tr>
    </w:tbl>
    <w:p w14:paraId="34594C47" w14:textId="77777777" w:rsidR="001E38D2" w:rsidRDefault="001E38D2" w:rsidP="002A3AAA">
      <w:pPr>
        <w:spacing w:line="360" w:lineRule="auto"/>
        <w:ind w:firstLine="709"/>
        <w:contextualSpacing/>
        <w:jc w:val="both"/>
        <w:rPr>
          <w:rFonts w:ascii="Myriad Pro" w:eastAsia="Calibri" w:hAnsi="Myriad Pro"/>
          <w:color w:val="000000"/>
          <w:sz w:val="26"/>
          <w:szCs w:val="26"/>
          <w:lang w:eastAsia="zh-CN"/>
        </w:rPr>
      </w:pPr>
    </w:p>
    <w:p w14:paraId="61541674" w14:textId="794DAFAC" w:rsidR="002A3AAA" w:rsidRPr="009E5925" w:rsidRDefault="002A3AAA" w:rsidP="001E38D2">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Таким образом, при расчете плановой стоимости потерь электрической энергии в сетях Филиала «Хакасэнерго» с учетом заявленных объемов потерь в сводный прогнозный баланс и в составе тарифной заявки на 2017 год, а также ценовых параметров, использование которых предусмотрено п. 81 Основ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1178, стоимость потерь составила бы 471 230,85 тыс. руб., что больше стоимости потерь по расчету экспертов на 6 610,96 тыс. руб. (1,42%), но меньше стоимости потерь по предложению Филиала в составе тарифной заявки на 36 302,58 тыс. руб. (7,15%). </w:t>
      </w:r>
    </w:p>
    <w:p w14:paraId="71EE54A7" w14:textId="3D54EBA8" w:rsidR="002A3AAA" w:rsidRPr="009E5925" w:rsidRDefault="002A3AAA" w:rsidP="001E38D2">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Таким образом, Исполнитель фиксирует, что размер учтенных Государственным комитетом по тарифам и энергетике Республики Хакасия экономически обоснованных расходов Филиала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 xml:space="preserve">«МРСК Сибири» -  «Хакасэнерго» на оплату потерь на 2017 год меньше на 6 610,96 тыс. руб. или 1,42% от величины расходов на покупку потерь электрической энергии, рассчитанных в соответствии с п. 81 Основ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1178. </w:t>
      </w:r>
    </w:p>
    <w:p w14:paraId="5F3275D0" w14:textId="195D1F03" w:rsidR="002A3AAA" w:rsidRPr="009E5925" w:rsidRDefault="002A3AAA" w:rsidP="001E38D2">
      <w:pPr>
        <w:spacing w:line="360" w:lineRule="auto"/>
        <w:ind w:firstLine="567"/>
        <w:contextualSpacing/>
        <w:jc w:val="both"/>
        <w:rPr>
          <w:rFonts w:ascii="Myriad Pro" w:eastAsia="Calibri" w:hAnsi="Myriad Pro"/>
          <w:color w:val="000000"/>
          <w:sz w:val="26"/>
          <w:szCs w:val="26"/>
          <w:u w:val="single"/>
          <w:lang w:eastAsia="zh-CN"/>
        </w:rPr>
      </w:pPr>
      <w:r w:rsidRPr="009E5925">
        <w:rPr>
          <w:rFonts w:ascii="Myriad Pro" w:eastAsia="Calibri" w:hAnsi="Myriad Pro"/>
          <w:color w:val="000000"/>
          <w:sz w:val="26"/>
          <w:szCs w:val="26"/>
          <w:lang w:eastAsia="zh-CN"/>
        </w:rPr>
        <w:t xml:space="preserve">Фактические объемы и стоимость потерь электрической энергии в сетях Филиала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 xml:space="preserve">«МРСК Сибири» - «Хакасэнерго» за 2017 год размещены в разделе «Структура и объемы затрат на производство и реализацию товаров (работ, услуг)» по адресу </w:t>
      </w:r>
      <w:r w:rsidRPr="009E5925">
        <w:rPr>
          <w:rFonts w:ascii="Myriad Pro" w:eastAsia="Calibri" w:hAnsi="Myriad Pro"/>
          <w:color w:val="000000"/>
          <w:sz w:val="26"/>
          <w:szCs w:val="26"/>
          <w:u w:val="single"/>
          <w:lang w:eastAsia="zh-CN"/>
        </w:rPr>
        <w:t xml:space="preserve">https://rosseti-sib.ru/index.php?option=com_content&amp;view=article&amp;id=3791:struktura-i-ob-emakh-zatrat-na-proizvodstvo-i-realizatsiyu-tovarov-rabot-uslug-20150811-115339&amp;catid=2888:raskrytie-informatsii-setevoj-organizatsii-20150810-181930&amp;Itemid=4140&amp;lang=ru40 </w:t>
      </w:r>
    </w:p>
    <w:p w14:paraId="2DDEA32D" w14:textId="3178E437" w:rsidR="002A3AAA" w:rsidRPr="009E5925" w:rsidRDefault="002A3AAA" w:rsidP="001E38D2">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lastRenderedPageBreak/>
        <w:t xml:space="preserve">Фактические объемы и стоимость потерь электрической энергии в сетях Филиала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 xml:space="preserve">«МРСК Сибири» - «Хакасэнерго» за 2017 год составили </w:t>
      </w:r>
      <w:r w:rsidRPr="009E5925">
        <w:rPr>
          <w:rFonts w:ascii="Myriad Pro" w:eastAsia="Calibri" w:hAnsi="Myriad Pro"/>
          <w:color w:val="000000"/>
          <w:sz w:val="26"/>
          <w:szCs w:val="26"/>
          <w:lang w:eastAsia="zh-CN"/>
        </w:rPr>
        <w:br/>
        <w:t xml:space="preserve">229,99 млн. кВт*ч. и 455 573,21 тыс. руб. соответственно. </w:t>
      </w:r>
    </w:p>
    <w:p w14:paraId="5126BD6E" w14:textId="77777777" w:rsidR="002A3AAA" w:rsidRPr="009E5925" w:rsidRDefault="002A3AAA" w:rsidP="001E38D2">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Анализ изменений фактических данных по стоимости потерь в сравнении с учтенными Государственным комитетом по тарифам и энергетике Республики Хакасия при рассмотрении тарифной заявки Филиала «Хакасэнерго» представлен ниже.</w:t>
      </w:r>
    </w:p>
    <w:tbl>
      <w:tblPr>
        <w:tblW w:w="9366"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3"/>
        <w:gridCol w:w="1418"/>
        <w:gridCol w:w="1842"/>
        <w:gridCol w:w="1843"/>
        <w:gridCol w:w="1276"/>
        <w:gridCol w:w="1134"/>
      </w:tblGrid>
      <w:tr w:rsidR="00B45A6F" w:rsidRPr="009E5925" w14:paraId="12AE5F54" w14:textId="77777777" w:rsidTr="001408A9">
        <w:trPr>
          <w:trHeight w:val="284"/>
          <w:tblHeader/>
        </w:trPr>
        <w:tc>
          <w:tcPr>
            <w:tcW w:w="185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3DF4C2" w14:textId="77777777" w:rsidR="002A3AAA" w:rsidRPr="009E5925" w:rsidRDefault="002A3AAA" w:rsidP="001E38D2">
            <w:pPr>
              <w:ind w:firstLine="567"/>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Показатель</w:t>
            </w:r>
          </w:p>
        </w:tc>
        <w:tc>
          <w:tcPr>
            <w:tcW w:w="14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E3A17A" w14:textId="77777777" w:rsidR="002A3AAA" w:rsidRPr="009E5925" w:rsidRDefault="002A3AAA" w:rsidP="001E38D2">
            <w:pPr>
              <w:ind w:firstLine="567"/>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Ед. изм.</w:t>
            </w:r>
          </w:p>
        </w:tc>
        <w:tc>
          <w:tcPr>
            <w:tcW w:w="184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B6877C" w14:textId="77777777" w:rsidR="002A3AAA" w:rsidRPr="009E5925" w:rsidRDefault="002A3AAA" w:rsidP="001E38D2">
            <w:pPr>
              <w:ind w:firstLine="567"/>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учтено на 2017 год</w:t>
            </w:r>
          </w:p>
        </w:tc>
        <w:tc>
          <w:tcPr>
            <w:tcW w:w="18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78626F" w14:textId="77777777" w:rsidR="002A3AAA" w:rsidRPr="009E5925" w:rsidRDefault="002A3AAA" w:rsidP="001E38D2">
            <w:pPr>
              <w:ind w:firstLine="567"/>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факт за 2017 год</w:t>
            </w:r>
          </w:p>
        </w:tc>
        <w:tc>
          <w:tcPr>
            <w:tcW w:w="241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A65139D" w14:textId="77777777" w:rsidR="002A3AAA" w:rsidRPr="009E5925" w:rsidRDefault="002A3AAA" w:rsidP="001E38D2">
            <w:pPr>
              <w:ind w:firstLine="567"/>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отклонение</w:t>
            </w:r>
          </w:p>
        </w:tc>
      </w:tr>
      <w:tr w:rsidR="00B45A6F" w:rsidRPr="009E5925" w14:paraId="43E0EFEA" w14:textId="77777777" w:rsidTr="001408A9">
        <w:trPr>
          <w:trHeight w:val="284"/>
          <w:tblHeader/>
        </w:trPr>
        <w:tc>
          <w:tcPr>
            <w:tcW w:w="185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8BE591" w14:textId="77777777" w:rsidR="002A3AAA" w:rsidRPr="009E5925" w:rsidRDefault="002A3AAA" w:rsidP="002A3AAA">
            <w:pPr>
              <w:rPr>
                <w:rFonts w:ascii="Myriad Pro" w:hAnsi="Myriad Pro"/>
                <w:b/>
                <w:bCs/>
                <w:color w:val="FFFFFF" w:themeColor="background1"/>
                <w:sz w:val="20"/>
                <w:szCs w:val="20"/>
              </w:rPr>
            </w:pPr>
          </w:p>
        </w:tc>
        <w:tc>
          <w:tcPr>
            <w:tcW w:w="14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F2D386" w14:textId="77777777" w:rsidR="002A3AAA" w:rsidRPr="009E5925" w:rsidRDefault="002A3AAA" w:rsidP="002A3AAA">
            <w:pPr>
              <w:rPr>
                <w:rFonts w:ascii="Myriad Pro" w:hAnsi="Myriad Pro"/>
                <w:b/>
                <w:bCs/>
                <w:color w:val="FFFFFF" w:themeColor="background1"/>
                <w:sz w:val="20"/>
                <w:szCs w:val="20"/>
              </w:rPr>
            </w:pPr>
          </w:p>
        </w:tc>
        <w:tc>
          <w:tcPr>
            <w:tcW w:w="184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A9B271" w14:textId="77777777" w:rsidR="002A3AAA" w:rsidRPr="009E5925" w:rsidRDefault="002A3AAA" w:rsidP="002A3AAA">
            <w:pPr>
              <w:rPr>
                <w:rFonts w:ascii="Myriad Pro" w:hAnsi="Myriad Pro"/>
                <w:b/>
                <w:bCs/>
                <w:color w:val="FFFFFF" w:themeColor="background1"/>
                <w:sz w:val="20"/>
                <w:szCs w:val="20"/>
              </w:rPr>
            </w:pPr>
          </w:p>
        </w:tc>
        <w:tc>
          <w:tcPr>
            <w:tcW w:w="18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2F6F26" w14:textId="77777777" w:rsidR="002A3AAA" w:rsidRPr="009E5925" w:rsidRDefault="002A3AAA" w:rsidP="002A3AAA">
            <w:pPr>
              <w:rPr>
                <w:rFonts w:ascii="Myriad Pro" w:hAnsi="Myriad Pro"/>
                <w:b/>
                <w:bCs/>
                <w:color w:val="FFFFFF" w:themeColor="background1"/>
                <w:sz w:val="20"/>
                <w:szCs w:val="20"/>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C7ACF7" w14:textId="77777777" w:rsidR="002A3AAA" w:rsidRPr="009E5925" w:rsidRDefault="002A3AAA" w:rsidP="002A3AAA">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абс.</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43675B" w14:textId="77777777" w:rsidR="002A3AAA" w:rsidRPr="009E5925" w:rsidRDefault="002A3AAA" w:rsidP="002A3AAA">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относ.</w:t>
            </w:r>
          </w:p>
        </w:tc>
      </w:tr>
      <w:tr w:rsidR="002A3AAA" w:rsidRPr="009E5925" w14:paraId="7B80740B" w14:textId="77777777" w:rsidTr="0072143E">
        <w:trPr>
          <w:trHeight w:val="284"/>
        </w:trPr>
        <w:tc>
          <w:tcPr>
            <w:tcW w:w="1853" w:type="dxa"/>
            <w:tcBorders>
              <w:top w:val="single" w:sz="4" w:space="0" w:color="FFFFFF" w:themeColor="background1"/>
            </w:tcBorders>
            <w:shd w:val="clear" w:color="auto" w:fill="auto"/>
            <w:noWrap/>
            <w:vAlign w:val="center"/>
            <w:hideMark/>
          </w:tcPr>
          <w:p w14:paraId="2760C664" w14:textId="77777777" w:rsidR="002A3AAA" w:rsidRPr="009E5925" w:rsidRDefault="002A3AAA" w:rsidP="002A3AAA">
            <w:pPr>
              <w:rPr>
                <w:rFonts w:ascii="Myriad Pro" w:hAnsi="Myriad Pro"/>
                <w:sz w:val="20"/>
                <w:szCs w:val="20"/>
              </w:rPr>
            </w:pPr>
            <w:r w:rsidRPr="009E5925">
              <w:rPr>
                <w:rFonts w:ascii="Myriad Pro" w:hAnsi="Myriad Pro"/>
                <w:sz w:val="20"/>
                <w:szCs w:val="20"/>
              </w:rPr>
              <w:t>объем</w:t>
            </w:r>
          </w:p>
        </w:tc>
        <w:tc>
          <w:tcPr>
            <w:tcW w:w="1418" w:type="dxa"/>
            <w:tcBorders>
              <w:top w:val="single" w:sz="4" w:space="0" w:color="FFFFFF" w:themeColor="background1"/>
            </w:tcBorders>
            <w:shd w:val="clear" w:color="auto" w:fill="auto"/>
            <w:noWrap/>
            <w:vAlign w:val="center"/>
            <w:hideMark/>
          </w:tcPr>
          <w:p w14:paraId="46A7B0C3"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rPr>
              <w:t>млн. кВт.ч.</w:t>
            </w:r>
          </w:p>
        </w:tc>
        <w:tc>
          <w:tcPr>
            <w:tcW w:w="1842" w:type="dxa"/>
            <w:tcBorders>
              <w:top w:val="single" w:sz="4" w:space="0" w:color="FFFFFF" w:themeColor="background1"/>
            </w:tcBorders>
            <w:shd w:val="clear" w:color="auto" w:fill="auto"/>
            <w:noWrap/>
            <w:vAlign w:val="center"/>
            <w:hideMark/>
          </w:tcPr>
          <w:p w14:paraId="2A34F8CA"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20"/>
                <w:lang w:eastAsia="zh-CN"/>
              </w:rPr>
              <w:t>249,98</w:t>
            </w:r>
          </w:p>
        </w:tc>
        <w:tc>
          <w:tcPr>
            <w:tcW w:w="1843" w:type="dxa"/>
            <w:tcBorders>
              <w:top w:val="single" w:sz="4" w:space="0" w:color="FFFFFF" w:themeColor="background1"/>
            </w:tcBorders>
            <w:shd w:val="clear" w:color="auto" w:fill="auto"/>
            <w:noWrap/>
            <w:vAlign w:val="center"/>
            <w:hideMark/>
          </w:tcPr>
          <w:p w14:paraId="4D392FF4"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20"/>
                <w:lang w:eastAsia="zh-CN"/>
              </w:rPr>
              <w:t>229,99</w:t>
            </w:r>
          </w:p>
        </w:tc>
        <w:tc>
          <w:tcPr>
            <w:tcW w:w="1276" w:type="dxa"/>
            <w:tcBorders>
              <w:top w:val="single" w:sz="4" w:space="0" w:color="FFFFFF" w:themeColor="background1"/>
            </w:tcBorders>
            <w:shd w:val="clear" w:color="auto" w:fill="auto"/>
            <w:noWrap/>
            <w:vAlign w:val="center"/>
            <w:hideMark/>
          </w:tcPr>
          <w:p w14:paraId="25F183ED"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20"/>
                <w:lang w:eastAsia="zh-CN"/>
              </w:rPr>
              <w:t>-19,99</w:t>
            </w:r>
          </w:p>
        </w:tc>
        <w:tc>
          <w:tcPr>
            <w:tcW w:w="1134" w:type="dxa"/>
            <w:tcBorders>
              <w:top w:val="single" w:sz="4" w:space="0" w:color="FFFFFF" w:themeColor="background1"/>
            </w:tcBorders>
            <w:shd w:val="clear" w:color="auto" w:fill="auto"/>
            <w:noWrap/>
            <w:vAlign w:val="center"/>
            <w:hideMark/>
          </w:tcPr>
          <w:p w14:paraId="3D5EDE3C"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20"/>
                <w:lang w:eastAsia="zh-CN"/>
              </w:rPr>
              <w:t>-8,00%</w:t>
            </w:r>
          </w:p>
        </w:tc>
      </w:tr>
      <w:tr w:rsidR="002A3AAA" w:rsidRPr="009E5925" w14:paraId="1E4E8458" w14:textId="77777777" w:rsidTr="002A3AAA">
        <w:trPr>
          <w:trHeight w:val="284"/>
        </w:trPr>
        <w:tc>
          <w:tcPr>
            <w:tcW w:w="1853" w:type="dxa"/>
            <w:shd w:val="clear" w:color="auto" w:fill="auto"/>
            <w:noWrap/>
            <w:vAlign w:val="center"/>
            <w:hideMark/>
          </w:tcPr>
          <w:p w14:paraId="09F0B872" w14:textId="77777777" w:rsidR="002A3AAA" w:rsidRPr="009E5925" w:rsidRDefault="002A3AAA" w:rsidP="002A3AAA">
            <w:pPr>
              <w:rPr>
                <w:rFonts w:ascii="Myriad Pro" w:hAnsi="Myriad Pro"/>
                <w:sz w:val="20"/>
                <w:szCs w:val="20"/>
              </w:rPr>
            </w:pPr>
            <w:r w:rsidRPr="009E5925">
              <w:rPr>
                <w:rFonts w:ascii="Myriad Pro" w:hAnsi="Myriad Pro"/>
                <w:sz w:val="20"/>
                <w:szCs w:val="20"/>
              </w:rPr>
              <w:t>цена</w:t>
            </w:r>
          </w:p>
        </w:tc>
        <w:tc>
          <w:tcPr>
            <w:tcW w:w="1418" w:type="dxa"/>
            <w:shd w:val="clear" w:color="auto" w:fill="auto"/>
            <w:noWrap/>
            <w:vAlign w:val="center"/>
            <w:hideMark/>
          </w:tcPr>
          <w:p w14:paraId="72E096FF"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rPr>
              <w:t>руб./тыс. кВт.ч.</w:t>
            </w:r>
          </w:p>
        </w:tc>
        <w:tc>
          <w:tcPr>
            <w:tcW w:w="1842" w:type="dxa"/>
            <w:shd w:val="clear" w:color="auto" w:fill="auto"/>
            <w:noWrap/>
            <w:vAlign w:val="center"/>
            <w:hideMark/>
          </w:tcPr>
          <w:p w14:paraId="2D0DAD93"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20"/>
                <w:lang w:eastAsia="zh-CN"/>
              </w:rPr>
              <w:t>1 858,63</w:t>
            </w:r>
          </w:p>
        </w:tc>
        <w:tc>
          <w:tcPr>
            <w:tcW w:w="1843" w:type="dxa"/>
            <w:shd w:val="clear" w:color="auto" w:fill="auto"/>
            <w:noWrap/>
            <w:vAlign w:val="center"/>
            <w:hideMark/>
          </w:tcPr>
          <w:p w14:paraId="00C89A7A"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20"/>
                <w:lang w:eastAsia="zh-CN"/>
              </w:rPr>
              <w:t>1 980,83</w:t>
            </w:r>
          </w:p>
        </w:tc>
        <w:tc>
          <w:tcPr>
            <w:tcW w:w="1276" w:type="dxa"/>
            <w:shd w:val="clear" w:color="auto" w:fill="auto"/>
            <w:noWrap/>
            <w:vAlign w:val="center"/>
            <w:hideMark/>
          </w:tcPr>
          <w:p w14:paraId="2ADAE508"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20"/>
                <w:lang w:eastAsia="zh-CN"/>
              </w:rPr>
              <w:t>122,20</w:t>
            </w:r>
          </w:p>
        </w:tc>
        <w:tc>
          <w:tcPr>
            <w:tcW w:w="1134" w:type="dxa"/>
            <w:shd w:val="clear" w:color="auto" w:fill="auto"/>
            <w:noWrap/>
            <w:vAlign w:val="center"/>
            <w:hideMark/>
          </w:tcPr>
          <w:p w14:paraId="2A912BEA"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20"/>
                <w:lang w:eastAsia="zh-CN"/>
              </w:rPr>
              <w:t>6,57%</w:t>
            </w:r>
          </w:p>
        </w:tc>
      </w:tr>
      <w:tr w:rsidR="002A3AAA" w:rsidRPr="009E5925" w14:paraId="701AE1AC" w14:textId="77777777" w:rsidTr="002A3AAA">
        <w:trPr>
          <w:trHeight w:val="284"/>
        </w:trPr>
        <w:tc>
          <w:tcPr>
            <w:tcW w:w="1853" w:type="dxa"/>
            <w:shd w:val="clear" w:color="auto" w:fill="auto"/>
            <w:noWrap/>
            <w:vAlign w:val="center"/>
            <w:hideMark/>
          </w:tcPr>
          <w:p w14:paraId="4537D502" w14:textId="77777777" w:rsidR="002A3AAA" w:rsidRPr="009E5925" w:rsidRDefault="002A3AAA" w:rsidP="002A3AAA">
            <w:pPr>
              <w:rPr>
                <w:rFonts w:ascii="Myriad Pro" w:hAnsi="Myriad Pro"/>
                <w:sz w:val="20"/>
                <w:szCs w:val="20"/>
              </w:rPr>
            </w:pPr>
            <w:r w:rsidRPr="009E5925">
              <w:rPr>
                <w:rFonts w:ascii="Myriad Pro" w:hAnsi="Myriad Pro"/>
                <w:sz w:val="20"/>
                <w:szCs w:val="20"/>
              </w:rPr>
              <w:t>стоимость</w:t>
            </w:r>
          </w:p>
        </w:tc>
        <w:tc>
          <w:tcPr>
            <w:tcW w:w="1418" w:type="dxa"/>
            <w:shd w:val="clear" w:color="auto" w:fill="auto"/>
            <w:noWrap/>
            <w:vAlign w:val="center"/>
            <w:hideMark/>
          </w:tcPr>
          <w:p w14:paraId="09F3964B" w14:textId="77777777" w:rsidR="002A3AAA" w:rsidRPr="009E5925" w:rsidRDefault="002A3AAA" w:rsidP="002A3AAA">
            <w:pPr>
              <w:jc w:val="center"/>
              <w:rPr>
                <w:rFonts w:ascii="Myriad Pro" w:hAnsi="Myriad Pro"/>
                <w:sz w:val="20"/>
                <w:szCs w:val="20"/>
              </w:rPr>
            </w:pPr>
            <w:r w:rsidRPr="009E5925">
              <w:rPr>
                <w:rFonts w:ascii="Myriad Pro" w:hAnsi="Myriad Pro"/>
                <w:sz w:val="20"/>
                <w:szCs w:val="20"/>
              </w:rPr>
              <w:t>тыс. руб.</w:t>
            </w:r>
          </w:p>
        </w:tc>
        <w:tc>
          <w:tcPr>
            <w:tcW w:w="1842" w:type="dxa"/>
            <w:shd w:val="clear" w:color="auto" w:fill="auto"/>
            <w:noWrap/>
            <w:vAlign w:val="center"/>
            <w:hideMark/>
          </w:tcPr>
          <w:p w14:paraId="60D96DE5"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20"/>
                <w:lang w:eastAsia="zh-CN"/>
              </w:rPr>
              <w:t>464 619,89</w:t>
            </w:r>
          </w:p>
        </w:tc>
        <w:tc>
          <w:tcPr>
            <w:tcW w:w="1843" w:type="dxa"/>
            <w:shd w:val="clear" w:color="auto" w:fill="auto"/>
            <w:noWrap/>
            <w:vAlign w:val="center"/>
            <w:hideMark/>
          </w:tcPr>
          <w:p w14:paraId="1059E24E"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20"/>
                <w:lang w:eastAsia="zh-CN"/>
              </w:rPr>
              <w:t>455 573,21</w:t>
            </w:r>
          </w:p>
        </w:tc>
        <w:tc>
          <w:tcPr>
            <w:tcW w:w="1276" w:type="dxa"/>
            <w:shd w:val="clear" w:color="auto" w:fill="auto"/>
            <w:noWrap/>
            <w:vAlign w:val="center"/>
            <w:hideMark/>
          </w:tcPr>
          <w:p w14:paraId="634B8454"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20"/>
                <w:lang w:eastAsia="zh-CN"/>
              </w:rPr>
              <w:t>-9 046,69</w:t>
            </w:r>
          </w:p>
        </w:tc>
        <w:tc>
          <w:tcPr>
            <w:tcW w:w="1134" w:type="dxa"/>
            <w:shd w:val="clear" w:color="auto" w:fill="auto"/>
            <w:noWrap/>
            <w:vAlign w:val="center"/>
            <w:hideMark/>
          </w:tcPr>
          <w:p w14:paraId="63207AFB"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20"/>
                <w:lang w:eastAsia="zh-CN"/>
              </w:rPr>
              <w:t>-1,95%</w:t>
            </w:r>
          </w:p>
        </w:tc>
      </w:tr>
      <w:tr w:rsidR="002A3AAA" w:rsidRPr="009E5925" w14:paraId="0F4FA3EA" w14:textId="77777777" w:rsidTr="002A3AAA">
        <w:trPr>
          <w:trHeight w:val="284"/>
        </w:trPr>
        <w:tc>
          <w:tcPr>
            <w:tcW w:w="1853" w:type="dxa"/>
            <w:shd w:val="clear" w:color="auto" w:fill="auto"/>
            <w:noWrap/>
            <w:vAlign w:val="center"/>
            <w:hideMark/>
          </w:tcPr>
          <w:p w14:paraId="5250724D" w14:textId="77777777" w:rsidR="002A3AAA" w:rsidRPr="009E5925" w:rsidRDefault="002A3AAA" w:rsidP="002A3AAA">
            <w:pPr>
              <w:rPr>
                <w:rFonts w:ascii="Myriad Pro" w:hAnsi="Myriad Pro"/>
                <w:sz w:val="20"/>
                <w:szCs w:val="20"/>
              </w:rPr>
            </w:pPr>
            <w:r w:rsidRPr="009E5925">
              <w:rPr>
                <w:rFonts w:ascii="Myriad Pro" w:hAnsi="Myriad Pro"/>
                <w:sz w:val="20"/>
                <w:szCs w:val="20"/>
              </w:rPr>
              <w:t>фактор объема</w:t>
            </w:r>
          </w:p>
        </w:tc>
        <w:tc>
          <w:tcPr>
            <w:tcW w:w="1418" w:type="dxa"/>
            <w:shd w:val="clear" w:color="auto" w:fill="auto"/>
            <w:noWrap/>
            <w:vAlign w:val="center"/>
            <w:hideMark/>
          </w:tcPr>
          <w:p w14:paraId="733DE6AF" w14:textId="77777777" w:rsidR="002A3AAA" w:rsidRPr="009E5925" w:rsidRDefault="002A3AAA" w:rsidP="002A3AAA">
            <w:pPr>
              <w:rPr>
                <w:rFonts w:ascii="Myriad Pro" w:hAnsi="Myriad Pro"/>
                <w:sz w:val="22"/>
                <w:szCs w:val="22"/>
              </w:rPr>
            </w:pPr>
            <w:r w:rsidRPr="009E5925">
              <w:rPr>
                <w:rFonts w:ascii="Myriad Pro" w:hAnsi="Myriad Pro"/>
                <w:sz w:val="22"/>
                <w:szCs w:val="22"/>
              </w:rPr>
              <w:t> </w:t>
            </w:r>
          </w:p>
        </w:tc>
        <w:tc>
          <w:tcPr>
            <w:tcW w:w="1842" w:type="dxa"/>
            <w:shd w:val="clear" w:color="auto" w:fill="auto"/>
            <w:noWrap/>
            <w:vAlign w:val="center"/>
            <w:hideMark/>
          </w:tcPr>
          <w:p w14:paraId="28C7CB4D"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20"/>
                <w:lang w:eastAsia="zh-CN"/>
              </w:rPr>
              <w:t> </w:t>
            </w:r>
          </w:p>
        </w:tc>
        <w:tc>
          <w:tcPr>
            <w:tcW w:w="1843" w:type="dxa"/>
            <w:shd w:val="clear" w:color="auto" w:fill="auto"/>
            <w:noWrap/>
            <w:vAlign w:val="center"/>
            <w:hideMark/>
          </w:tcPr>
          <w:p w14:paraId="13CF090A"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20"/>
                <w:lang w:eastAsia="zh-CN"/>
              </w:rPr>
              <w:t> </w:t>
            </w:r>
          </w:p>
        </w:tc>
        <w:tc>
          <w:tcPr>
            <w:tcW w:w="1276" w:type="dxa"/>
            <w:shd w:val="clear" w:color="auto" w:fill="auto"/>
            <w:noWrap/>
            <w:vAlign w:val="center"/>
            <w:hideMark/>
          </w:tcPr>
          <w:p w14:paraId="089A83BA"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20"/>
                <w:lang w:eastAsia="zh-CN"/>
              </w:rPr>
              <w:t>-39 595,12</w:t>
            </w:r>
          </w:p>
        </w:tc>
        <w:tc>
          <w:tcPr>
            <w:tcW w:w="1134" w:type="dxa"/>
            <w:shd w:val="clear" w:color="auto" w:fill="auto"/>
            <w:noWrap/>
            <w:vAlign w:val="center"/>
            <w:hideMark/>
          </w:tcPr>
          <w:p w14:paraId="2ABC27CD"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20"/>
                <w:lang w:eastAsia="zh-CN"/>
              </w:rPr>
              <w:t> </w:t>
            </w:r>
          </w:p>
        </w:tc>
      </w:tr>
      <w:tr w:rsidR="002A3AAA" w:rsidRPr="009E5925" w14:paraId="3E7B600C" w14:textId="77777777" w:rsidTr="002A3AAA">
        <w:trPr>
          <w:trHeight w:val="284"/>
        </w:trPr>
        <w:tc>
          <w:tcPr>
            <w:tcW w:w="1853" w:type="dxa"/>
            <w:shd w:val="clear" w:color="auto" w:fill="auto"/>
            <w:noWrap/>
            <w:vAlign w:val="center"/>
            <w:hideMark/>
          </w:tcPr>
          <w:p w14:paraId="7D500393" w14:textId="77777777" w:rsidR="002A3AAA" w:rsidRPr="009E5925" w:rsidRDefault="002A3AAA" w:rsidP="002A3AAA">
            <w:pPr>
              <w:rPr>
                <w:rFonts w:ascii="Myriad Pro" w:hAnsi="Myriad Pro"/>
                <w:sz w:val="20"/>
                <w:szCs w:val="20"/>
              </w:rPr>
            </w:pPr>
            <w:r w:rsidRPr="009E5925">
              <w:rPr>
                <w:rFonts w:ascii="Myriad Pro" w:hAnsi="Myriad Pro"/>
                <w:sz w:val="20"/>
                <w:szCs w:val="20"/>
              </w:rPr>
              <w:t>фактор цены</w:t>
            </w:r>
          </w:p>
        </w:tc>
        <w:tc>
          <w:tcPr>
            <w:tcW w:w="1418" w:type="dxa"/>
            <w:shd w:val="clear" w:color="auto" w:fill="auto"/>
            <w:noWrap/>
            <w:vAlign w:val="center"/>
            <w:hideMark/>
          </w:tcPr>
          <w:p w14:paraId="01A607C1" w14:textId="77777777" w:rsidR="002A3AAA" w:rsidRPr="009E5925" w:rsidRDefault="002A3AAA" w:rsidP="002A3AAA">
            <w:pPr>
              <w:rPr>
                <w:rFonts w:ascii="Myriad Pro" w:hAnsi="Myriad Pro"/>
                <w:sz w:val="22"/>
                <w:szCs w:val="22"/>
              </w:rPr>
            </w:pPr>
            <w:r w:rsidRPr="009E5925">
              <w:rPr>
                <w:rFonts w:ascii="Myriad Pro" w:hAnsi="Myriad Pro"/>
                <w:sz w:val="22"/>
                <w:szCs w:val="22"/>
              </w:rPr>
              <w:t> </w:t>
            </w:r>
          </w:p>
        </w:tc>
        <w:tc>
          <w:tcPr>
            <w:tcW w:w="1842" w:type="dxa"/>
            <w:shd w:val="clear" w:color="auto" w:fill="auto"/>
            <w:noWrap/>
            <w:vAlign w:val="center"/>
            <w:hideMark/>
          </w:tcPr>
          <w:p w14:paraId="59843993"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20"/>
                <w:lang w:eastAsia="zh-CN"/>
              </w:rPr>
              <w:t> </w:t>
            </w:r>
          </w:p>
        </w:tc>
        <w:tc>
          <w:tcPr>
            <w:tcW w:w="1843" w:type="dxa"/>
            <w:shd w:val="clear" w:color="auto" w:fill="auto"/>
            <w:noWrap/>
            <w:vAlign w:val="center"/>
            <w:hideMark/>
          </w:tcPr>
          <w:p w14:paraId="40A19AAA"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20"/>
                <w:lang w:eastAsia="zh-CN"/>
              </w:rPr>
              <w:t> </w:t>
            </w:r>
          </w:p>
        </w:tc>
        <w:tc>
          <w:tcPr>
            <w:tcW w:w="1276" w:type="dxa"/>
            <w:shd w:val="clear" w:color="auto" w:fill="auto"/>
            <w:noWrap/>
            <w:vAlign w:val="center"/>
            <w:hideMark/>
          </w:tcPr>
          <w:p w14:paraId="12B73E08"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20"/>
                <w:lang w:eastAsia="zh-CN"/>
              </w:rPr>
              <w:t>30 548,44</w:t>
            </w:r>
          </w:p>
        </w:tc>
        <w:tc>
          <w:tcPr>
            <w:tcW w:w="1134" w:type="dxa"/>
            <w:shd w:val="clear" w:color="auto" w:fill="auto"/>
            <w:noWrap/>
            <w:vAlign w:val="center"/>
            <w:hideMark/>
          </w:tcPr>
          <w:p w14:paraId="1AD37D52" w14:textId="77777777" w:rsidR="002A3AAA" w:rsidRPr="009E5925" w:rsidRDefault="002A3AAA" w:rsidP="002A3AAA">
            <w:pPr>
              <w:jc w:val="center"/>
              <w:rPr>
                <w:rFonts w:ascii="Myriad Pro" w:hAnsi="Myriad Pro"/>
                <w:sz w:val="20"/>
                <w:szCs w:val="20"/>
              </w:rPr>
            </w:pPr>
            <w:r w:rsidRPr="009E5925">
              <w:rPr>
                <w:rFonts w:ascii="Myriad Pro" w:hAnsi="Myriad Pro"/>
                <w:color w:val="000000"/>
                <w:sz w:val="20"/>
                <w:szCs w:val="20"/>
                <w:lang w:eastAsia="zh-CN"/>
              </w:rPr>
              <w:t> </w:t>
            </w:r>
          </w:p>
        </w:tc>
      </w:tr>
    </w:tbl>
    <w:p w14:paraId="1E207B1D" w14:textId="77777777" w:rsidR="002A3AAA" w:rsidRPr="009E5925" w:rsidRDefault="002A3AAA" w:rsidP="002A3AAA">
      <w:pPr>
        <w:spacing w:line="360" w:lineRule="auto"/>
        <w:ind w:firstLine="709"/>
        <w:contextualSpacing/>
        <w:jc w:val="both"/>
        <w:rPr>
          <w:rFonts w:ascii="Myriad Pro" w:eastAsia="Calibri" w:hAnsi="Myriad Pro"/>
          <w:color w:val="000000"/>
          <w:sz w:val="20"/>
          <w:szCs w:val="20"/>
          <w:lang w:eastAsia="zh-CN"/>
        </w:rPr>
      </w:pPr>
    </w:p>
    <w:p w14:paraId="5F1FB756" w14:textId="77777777" w:rsidR="002A3AAA" w:rsidRPr="009E5925" w:rsidRDefault="002A3AAA" w:rsidP="001E38D2">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Фактические расходы на покупку потерь Филиала «Хакасэнерго» за 2017 год меньше учтенных при расчете НВВ на 9 046,69 тыс. руб. или 1,95%. </w:t>
      </w:r>
    </w:p>
    <w:p w14:paraId="5EC95A19" w14:textId="77777777" w:rsidR="002A3AAA" w:rsidRPr="009E5925" w:rsidRDefault="002A3AAA" w:rsidP="001E38D2">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При выполнении факторного анализа, который представлен ниже, Исполнитель для корректного учета расходов на покупку потерь электрической энергии, принятых по итогам тарифных решений, скорректировал рассчитанную экспертами цену покупки потерь электрической энергии.</w:t>
      </w:r>
    </w:p>
    <w:p w14:paraId="6D925496" w14:textId="59E15E12" w:rsidR="003B5679" w:rsidRDefault="002A3AAA" w:rsidP="001E38D2">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Таким образом, уменьшение фактической стоимости потерь в сравнении с учтенной при утверждении НВВ Филиала «Хакасэнерго» на 2017 год произошло как следствие уменьшения объемов потерь. Уменьшение стоимости потерь вследствие уменьшения фактических объемов потерь электрической энергии в сетях составило 39 595,12 тыс. руб. Вследствие роста фактической цены в сравнении с ценой, учтенной в тарифных решениях, увеличение фактической стоимости потерь составило 30 548,44 тыс. руб.</w:t>
      </w:r>
      <w:r w:rsidR="003B5679">
        <w:rPr>
          <w:rFonts w:ascii="Myriad Pro" w:eastAsia="Calibri" w:hAnsi="Myriad Pro"/>
          <w:color w:val="000000"/>
          <w:sz w:val="26"/>
          <w:szCs w:val="26"/>
          <w:lang w:eastAsia="zh-CN"/>
        </w:rPr>
        <w:br w:type="page"/>
      </w:r>
    </w:p>
    <w:p w14:paraId="35753DA9" w14:textId="4AC82D28" w:rsidR="00256FA6" w:rsidRPr="009E5925" w:rsidRDefault="00256FA6" w:rsidP="009516E7">
      <w:pPr>
        <w:pStyle w:val="a5"/>
        <w:pageBreakBefore/>
        <w:numPr>
          <w:ilvl w:val="0"/>
          <w:numId w:val="2"/>
        </w:numPr>
        <w:tabs>
          <w:tab w:val="left" w:pos="567"/>
        </w:tabs>
        <w:spacing w:line="360" w:lineRule="auto"/>
        <w:ind w:left="0" w:firstLine="0"/>
        <w:jc w:val="both"/>
        <w:outlineLvl w:val="0"/>
        <w:rPr>
          <w:rFonts w:ascii="Myriad Pro" w:eastAsiaTheme="majorEastAsia" w:hAnsi="Myriad Pro"/>
          <w:b/>
          <w:color w:val="4F6228" w:themeColor="accent3" w:themeShade="80"/>
          <w:sz w:val="28"/>
          <w:szCs w:val="28"/>
        </w:rPr>
      </w:pPr>
      <w:bookmarkStart w:id="40" w:name="_Toc64449512"/>
      <w:r w:rsidRPr="009E5925">
        <w:rPr>
          <w:rFonts w:ascii="Myriad Pro" w:eastAsiaTheme="majorEastAsia" w:hAnsi="Myriad Pro"/>
          <w:b/>
          <w:color w:val="4F6228" w:themeColor="accent3" w:themeShade="80"/>
          <w:sz w:val="28"/>
          <w:szCs w:val="28"/>
        </w:rPr>
        <w:lastRenderedPageBreak/>
        <w:t xml:space="preserve">Экспертиза расчетов подконтрольных расходов, учтенных </w:t>
      </w:r>
      <w:r w:rsidR="006D1AA9" w:rsidRPr="009E5925">
        <w:rPr>
          <w:rFonts w:ascii="Myriad Pro" w:eastAsiaTheme="majorEastAsia" w:hAnsi="Myriad Pro"/>
          <w:b/>
          <w:color w:val="4F6228" w:themeColor="accent3" w:themeShade="80"/>
          <w:sz w:val="28"/>
          <w:szCs w:val="28"/>
        </w:rPr>
        <w:t>Государственным комитетом по тарифам и энергетике Республики Хакасия</w:t>
      </w:r>
      <w:r w:rsidRPr="009E5925">
        <w:rPr>
          <w:rFonts w:ascii="Myriad Pro" w:eastAsiaTheme="majorEastAsia" w:hAnsi="Myriad Pro"/>
          <w:b/>
          <w:color w:val="4F6228" w:themeColor="accent3" w:themeShade="80"/>
          <w:sz w:val="28"/>
          <w:szCs w:val="28"/>
        </w:rPr>
        <w:t xml:space="preserve"> в необходимой валовой выручке при установлении тарифов на 2018 год, не являющийся первым годом долгосрочного периода регулирования</w:t>
      </w:r>
      <w:bookmarkEnd w:id="3"/>
      <w:bookmarkEnd w:id="4"/>
      <w:bookmarkEnd w:id="40"/>
    </w:p>
    <w:p w14:paraId="6DCB45F9" w14:textId="27BD3A9B" w:rsidR="00256FA6" w:rsidRPr="009E5925" w:rsidRDefault="00256FA6" w:rsidP="003B5679">
      <w:pPr>
        <w:spacing w:line="360" w:lineRule="auto"/>
        <w:ind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 xml:space="preserve">В соответствии с п. 11 Методических указаний </w:t>
      </w:r>
      <w:r w:rsidR="00DC5FAB">
        <w:rPr>
          <w:rFonts w:ascii="Myriad Pro" w:eastAsia="Calibri" w:hAnsi="Myriad Pro"/>
          <w:color w:val="000000"/>
          <w:sz w:val="26"/>
          <w:szCs w:val="26"/>
        </w:rPr>
        <w:t>№ </w:t>
      </w:r>
      <w:r w:rsidRPr="009E5925">
        <w:rPr>
          <w:rFonts w:ascii="Myriad Pro" w:eastAsia="Calibri" w:hAnsi="Myriad Pro"/>
          <w:color w:val="000000"/>
          <w:sz w:val="26"/>
          <w:szCs w:val="26"/>
        </w:rPr>
        <w:t>98-э необходимая валовая выручка в части содержания электрических сетей на базовый (первый) и i-й год долгосрочного периода регулирования ((</w:t>
      </w:r>
      <w:r w:rsidRPr="009E5925">
        <w:rPr>
          <w:rFonts w:ascii="Myriad Pro" w:hAnsi="Myriad Pro"/>
          <w:noProof/>
          <w:position w:val="-9"/>
        </w:rPr>
        <w:drawing>
          <wp:inline distT="0" distB="0" distL="0" distR="0" wp14:anchorId="4C23CF72" wp14:editId="14DA2A46">
            <wp:extent cx="481330" cy="240665"/>
            <wp:effectExtent l="0" t="0" r="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81330" cy="240665"/>
                    </a:xfrm>
                    <a:prstGeom prst="rect">
                      <a:avLst/>
                    </a:prstGeom>
                    <a:noFill/>
                    <a:ln>
                      <a:noFill/>
                    </a:ln>
                  </pic:spPr>
                </pic:pic>
              </a:graphicData>
            </a:graphic>
          </wp:inline>
        </w:drawing>
      </w:r>
      <w:r w:rsidRPr="009E5925">
        <w:rPr>
          <w:rFonts w:ascii="Myriad Pro" w:eastAsia="Calibri" w:hAnsi="Myriad Pro"/>
          <w:color w:val="000000"/>
          <w:sz w:val="26"/>
          <w:szCs w:val="26"/>
        </w:rPr>
        <w:t xml:space="preserve">тыс. руб.)) определяется </w:t>
      </w:r>
      <w:r w:rsidRPr="009E5925">
        <w:rPr>
          <w:rFonts w:ascii="Myriad Pro" w:eastAsia="Calibri" w:hAnsi="Myriad Pro"/>
          <w:color w:val="000000"/>
          <w:sz w:val="26"/>
          <w:szCs w:val="26"/>
        </w:rPr>
        <w:br/>
        <w:t>по формулам:</w:t>
      </w:r>
    </w:p>
    <w:p w14:paraId="2A484989" w14:textId="77777777" w:rsidR="00256FA6" w:rsidRPr="009E5925" w:rsidRDefault="00256FA6" w:rsidP="003B5679">
      <w:pPr>
        <w:widowControl w:val="0"/>
        <w:autoSpaceDE w:val="0"/>
        <w:autoSpaceDN w:val="0"/>
        <w:adjustRightInd w:val="0"/>
        <w:spacing w:line="360" w:lineRule="auto"/>
        <w:ind w:firstLine="567"/>
        <w:jc w:val="center"/>
        <w:rPr>
          <w:rFonts w:ascii="Myriad Pro" w:hAnsi="Myriad Pro"/>
          <w:sz w:val="20"/>
          <w:szCs w:val="20"/>
        </w:rPr>
      </w:pPr>
      <w:r w:rsidRPr="009E5925">
        <w:rPr>
          <w:rFonts w:ascii="Myriad Pro" w:hAnsi="Myriad Pro"/>
          <w:noProof/>
          <w:position w:val="-9"/>
          <w:sz w:val="20"/>
          <w:szCs w:val="20"/>
        </w:rPr>
        <w:drawing>
          <wp:inline distT="0" distB="0" distL="0" distR="0" wp14:anchorId="10947B73" wp14:editId="2B50B136">
            <wp:extent cx="1548130" cy="240665"/>
            <wp:effectExtent l="0" t="0" r="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48130" cy="240665"/>
                    </a:xfrm>
                    <a:prstGeom prst="rect">
                      <a:avLst/>
                    </a:prstGeom>
                    <a:noFill/>
                    <a:ln>
                      <a:noFill/>
                    </a:ln>
                  </pic:spPr>
                </pic:pic>
              </a:graphicData>
            </a:graphic>
          </wp:inline>
        </w:drawing>
      </w:r>
      <w:r w:rsidRPr="009E5925">
        <w:rPr>
          <w:rFonts w:ascii="Myriad Pro" w:hAnsi="Myriad Pro"/>
          <w:sz w:val="20"/>
          <w:szCs w:val="20"/>
        </w:rPr>
        <w:t xml:space="preserve"> (1),</w:t>
      </w:r>
    </w:p>
    <w:p w14:paraId="3239CBC9" w14:textId="77777777" w:rsidR="00256FA6" w:rsidRPr="009E5925" w:rsidRDefault="00256FA6" w:rsidP="003B5679">
      <w:pPr>
        <w:widowControl w:val="0"/>
        <w:autoSpaceDE w:val="0"/>
        <w:autoSpaceDN w:val="0"/>
        <w:adjustRightInd w:val="0"/>
        <w:spacing w:line="360" w:lineRule="auto"/>
        <w:ind w:firstLine="567"/>
        <w:jc w:val="both"/>
        <w:rPr>
          <w:rFonts w:ascii="Myriad Pro" w:hAnsi="Myriad Pro"/>
          <w:sz w:val="20"/>
          <w:szCs w:val="20"/>
        </w:rPr>
      </w:pPr>
    </w:p>
    <w:p w14:paraId="6E4BAEA4" w14:textId="77777777" w:rsidR="00256FA6" w:rsidRPr="009E5925" w:rsidRDefault="00256FA6" w:rsidP="003B5679">
      <w:pPr>
        <w:widowControl w:val="0"/>
        <w:autoSpaceDE w:val="0"/>
        <w:autoSpaceDN w:val="0"/>
        <w:adjustRightInd w:val="0"/>
        <w:spacing w:line="360" w:lineRule="auto"/>
        <w:ind w:firstLine="567"/>
        <w:jc w:val="center"/>
        <w:rPr>
          <w:rFonts w:ascii="Myriad Pro" w:hAnsi="Myriad Pro"/>
          <w:sz w:val="20"/>
          <w:szCs w:val="20"/>
        </w:rPr>
      </w:pPr>
      <w:r w:rsidRPr="009E5925">
        <w:rPr>
          <w:rFonts w:ascii="Myriad Pro" w:hAnsi="Myriad Pro"/>
          <w:noProof/>
          <w:position w:val="-23"/>
          <w:sz w:val="20"/>
          <w:szCs w:val="20"/>
        </w:rPr>
        <w:drawing>
          <wp:inline distT="0" distB="0" distL="0" distR="0" wp14:anchorId="51AB3491" wp14:editId="300C7140">
            <wp:extent cx="5269865" cy="433070"/>
            <wp:effectExtent l="0" t="0" r="6985"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69865" cy="433070"/>
                    </a:xfrm>
                    <a:prstGeom prst="rect">
                      <a:avLst/>
                    </a:prstGeom>
                    <a:noFill/>
                    <a:ln>
                      <a:noFill/>
                    </a:ln>
                  </pic:spPr>
                </pic:pic>
              </a:graphicData>
            </a:graphic>
          </wp:inline>
        </w:drawing>
      </w:r>
      <w:r w:rsidRPr="009E5925">
        <w:rPr>
          <w:rFonts w:ascii="Myriad Pro" w:hAnsi="Myriad Pro"/>
          <w:sz w:val="20"/>
          <w:szCs w:val="20"/>
        </w:rPr>
        <w:t>, (2)</w:t>
      </w:r>
    </w:p>
    <w:p w14:paraId="6877B480" w14:textId="77777777" w:rsidR="00256FA6" w:rsidRPr="009E5925" w:rsidRDefault="00256FA6" w:rsidP="003B5679">
      <w:pPr>
        <w:spacing w:line="360" w:lineRule="auto"/>
        <w:ind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где:</w:t>
      </w:r>
    </w:p>
    <w:p w14:paraId="53547421" w14:textId="77777777" w:rsidR="00256FA6" w:rsidRPr="009E5925" w:rsidRDefault="00256FA6" w:rsidP="003B5679">
      <w:pPr>
        <w:spacing w:line="360" w:lineRule="auto"/>
        <w:ind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i - год долгосрочного периода регулирования (i &gt; 1);</w:t>
      </w:r>
    </w:p>
    <w:p w14:paraId="69F809D3" w14:textId="77777777" w:rsidR="00256FA6" w:rsidRPr="009E5925" w:rsidRDefault="00256FA6" w:rsidP="003B5679">
      <w:pPr>
        <w:spacing w:line="360" w:lineRule="auto"/>
        <w:ind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ПР</w:t>
      </w:r>
      <w:r w:rsidRPr="009E5925">
        <w:rPr>
          <w:rFonts w:ascii="Myriad Pro" w:eastAsia="Calibri" w:hAnsi="Myriad Pro"/>
          <w:color w:val="000000"/>
          <w:sz w:val="26"/>
          <w:szCs w:val="26"/>
          <w:vertAlign w:val="subscript"/>
        </w:rPr>
        <w:t>1</w:t>
      </w:r>
      <w:r w:rsidRPr="009E5925">
        <w:rPr>
          <w:rFonts w:ascii="Myriad Pro" w:eastAsia="Calibri" w:hAnsi="Myriad Pro"/>
          <w:color w:val="000000"/>
          <w:sz w:val="26"/>
          <w:szCs w:val="26"/>
        </w:rPr>
        <w:t>, ПР</w:t>
      </w:r>
      <w:r w:rsidRPr="009E5925">
        <w:rPr>
          <w:rFonts w:ascii="Myriad Pro" w:eastAsia="Calibri" w:hAnsi="Myriad Pro"/>
          <w:color w:val="000000"/>
          <w:sz w:val="26"/>
          <w:szCs w:val="26"/>
          <w:vertAlign w:val="subscript"/>
        </w:rPr>
        <w:t>i-1</w:t>
      </w:r>
      <w:r w:rsidRPr="009E5925">
        <w:rPr>
          <w:rFonts w:ascii="Myriad Pro" w:eastAsia="Calibri" w:hAnsi="Myriad Pro"/>
          <w:color w:val="000000"/>
          <w:sz w:val="26"/>
          <w:szCs w:val="26"/>
        </w:rPr>
        <w:t>, - подконтрольные расходы, учтенные соответственно в базовом и в i-1 году долгосрочного периода регулирования.</w:t>
      </w:r>
    </w:p>
    <w:p w14:paraId="6B9DDCCF" w14:textId="7EC9BA23" w:rsidR="00256FA6" w:rsidRPr="009E5925" w:rsidRDefault="00256FA6" w:rsidP="003B5679">
      <w:pPr>
        <w:spacing w:line="360" w:lineRule="auto"/>
        <w:ind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 xml:space="preserve">Уровень подконтрольных расходов на первый (базовый) год долгосрочного периода регулирования (базовый уровень подконтрольных расходов) устанавливается регулирующими органами в соответствии с пунктом </w:t>
      </w:r>
      <w:r w:rsidRPr="009E5925">
        <w:rPr>
          <w:rFonts w:ascii="Myriad Pro" w:eastAsia="Calibri" w:hAnsi="Myriad Pro"/>
          <w:color w:val="000000"/>
          <w:sz w:val="26"/>
          <w:szCs w:val="26"/>
        </w:rPr>
        <w:br/>
        <w:t xml:space="preserve">12 Методических указаний </w:t>
      </w:r>
      <w:r w:rsidR="00DC5FAB">
        <w:rPr>
          <w:rFonts w:ascii="Myriad Pro" w:eastAsia="Calibri" w:hAnsi="Myriad Pro"/>
          <w:color w:val="000000"/>
          <w:sz w:val="26"/>
          <w:szCs w:val="26"/>
        </w:rPr>
        <w:t>№ </w:t>
      </w:r>
      <w:r w:rsidRPr="009E5925">
        <w:rPr>
          <w:rFonts w:ascii="Myriad Pro" w:eastAsia="Calibri" w:hAnsi="Myriad Pro"/>
          <w:color w:val="000000"/>
          <w:sz w:val="26"/>
          <w:szCs w:val="26"/>
        </w:rPr>
        <w:t>98-э методом экономически обоснованных расходов. При установлении базового уровня подконтрольных расходов 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p>
    <w:p w14:paraId="222CE664" w14:textId="77777777" w:rsidR="00256FA6" w:rsidRPr="009E5925" w:rsidRDefault="00256FA6" w:rsidP="003B5679">
      <w:pPr>
        <w:spacing w:line="360" w:lineRule="auto"/>
        <w:ind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I</w:t>
      </w:r>
      <w:r w:rsidRPr="009E5925">
        <w:rPr>
          <w:rFonts w:ascii="Myriad Pro" w:eastAsia="Calibri" w:hAnsi="Myriad Pro"/>
          <w:color w:val="000000"/>
          <w:sz w:val="26"/>
          <w:szCs w:val="26"/>
          <w:vertAlign w:val="subscript"/>
        </w:rPr>
        <w:t>i</w:t>
      </w:r>
      <w:r w:rsidRPr="009E5925">
        <w:rPr>
          <w:rFonts w:ascii="Myriad Pro" w:eastAsia="Calibri" w:hAnsi="Myriad Pro"/>
          <w:color w:val="000000"/>
          <w:sz w:val="26"/>
          <w:szCs w:val="26"/>
        </w:rPr>
        <w:t xml:space="preserve"> - индекс потребительских цен, определенный на i-й год долгосрочного периода регулирования;</w:t>
      </w:r>
    </w:p>
    <w:p w14:paraId="2F8F411A" w14:textId="77777777" w:rsidR="00256FA6" w:rsidRPr="009E5925" w:rsidRDefault="00256FA6" w:rsidP="003B5679">
      <w:pPr>
        <w:spacing w:line="360" w:lineRule="auto"/>
        <w:ind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К</w:t>
      </w:r>
      <w:r w:rsidRPr="009E5925">
        <w:rPr>
          <w:rFonts w:ascii="Myriad Pro" w:eastAsia="Calibri" w:hAnsi="Myriad Pro"/>
          <w:color w:val="000000"/>
          <w:sz w:val="26"/>
          <w:szCs w:val="26"/>
          <w:vertAlign w:val="subscript"/>
        </w:rPr>
        <w:t>эл</w:t>
      </w:r>
      <w:r w:rsidRPr="009E5925">
        <w:rPr>
          <w:rFonts w:ascii="Myriad Pro" w:eastAsia="Calibri" w:hAnsi="Myriad Pro"/>
          <w:color w:val="000000"/>
          <w:sz w:val="26"/>
          <w:szCs w:val="26"/>
        </w:rPr>
        <w:t xml:space="preserve"> - коэффициент эластичности подконтрольных расходов по количеству активов, необходимых для осуществления регулируемой деятельности, </w:t>
      </w:r>
      <w:r w:rsidRPr="009E5925">
        <w:rPr>
          <w:rFonts w:ascii="Myriad Pro" w:eastAsia="Calibri" w:hAnsi="Myriad Pro"/>
          <w:color w:val="000000"/>
          <w:sz w:val="26"/>
          <w:szCs w:val="26"/>
        </w:rPr>
        <w:br/>
        <w:t>в отношении регулируемых организаций, осуществляющих передачу электрической энергии, равный 0,75;</w:t>
      </w:r>
    </w:p>
    <w:p w14:paraId="25C153D2" w14:textId="77777777" w:rsidR="00256FA6" w:rsidRPr="009E5925" w:rsidRDefault="00256FA6" w:rsidP="003B5679">
      <w:pPr>
        <w:spacing w:line="360" w:lineRule="auto"/>
        <w:ind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lastRenderedPageBreak/>
        <w:t>уе</w:t>
      </w:r>
      <w:r w:rsidRPr="009E5925">
        <w:rPr>
          <w:rFonts w:ascii="Myriad Pro" w:eastAsia="Calibri" w:hAnsi="Myriad Pro"/>
          <w:color w:val="000000"/>
          <w:sz w:val="26"/>
          <w:szCs w:val="26"/>
          <w:vertAlign w:val="subscript"/>
        </w:rPr>
        <w:t>i</w:t>
      </w:r>
      <w:r w:rsidRPr="009E5925">
        <w:rPr>
          <w:rFonts w:ascii="Myriad Pro" w:eastAsia="Calibri" w:hAnsi="Myriad Pro"/>
          <w:color w:val="000000"/>
          <w:sz w:val="26"/>
          <w:szCs w:val="26"/>
        </w:rPr>
        <w:t>, уе</w:t>
      </w:r>
      <w:r w:rsidRPr="009E5925">
        <w:rPr>
          <w:rFonts w:ascii="Myriad Pro" w:eastAsia="Calibri" w:hAnsi="Myriad Pro"/>
          <w:color w:val="000000"/>
          <w:sz w:val="26"/>
          <w:szCs w:val="26"/>
          <w:vertAlign w:val="subscript"/>
        </w:rPr>
        <w:t>i-1</w:t>
      </w:r>
      <w:r w:rsidRPr="009E5925">
        <w:rPr>
          <w:rFonts w:ascii="Myriad Pro" w:eastAsia="Calibri" w:hAnsi="Myriad Pro"/>
          <w:color w:val="000000"/>
          <w:sz w:val="26"/>
          <w:szCs w:val="26"/>
        </w:rPr>
        <w:t xml:space="preserve"> - количество условных единиц соответственно в i-том и (i-1)-ом году долгосрочного периода регулирования;</w:t>
      </w:r>
    </w:p>
    <w:p w14:paraId="04B95CCF" w14:textId="77777777" w:rsidR="00256FA6" w:rsidRPr="009E5925" w:rsidRDefault="00256FA6" w:rsidP="003B5679">
      <w:pPr>
        <w:spacing w:line="360" w:lineRule="auto"/>
        <w:ind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Х</w:t>
      </w:r>
      <w:r w:rsidRPr="009E5925">
        <w:rPr>
          <w:rFonts w:ascii="Myriad Pro" w:eastAsia="Calibri" w:hAnsi="Myriad Pro"/>
          <w:color w:val="000000"/>
          <w:sz w:val="26"/>
          <w:szCs w:val="26"/>
          <w:vertAlign w:val="subscript"/>
        </w:rPr>
        <w:t>i</w:t>
      </w:r>
      <w:r w:rsidRPr="009E5925">
        <w:rPr>
          <w:rFonts w:ascii="Myriad Pro" w:eastAsia="Calibri" w:hAnsi="Myriad Pro"/>
          <w:color w:val="000000"/>
          <w:sz w:val="26"/>
          <w:szCs w:val="26"/>
        </w:rPr>
        <w:t xml:space="preserve"> - индекс эффективности подконтрольных расходов, устанавливаемый регулирующими органами в соответствии с методическими указаниями </w:t>
      </w:r>
      <w:r w:rsidRPr="009E5925">
        <w:rPr>
          <w:rFonts w:ascii="Myriad Pro" w:eastAsia="Calibri" w:hAnsi="Myriad Pro"/>
          <w:color w:val="000000"/>
          <w:sz w:val="26"/>
          <w:szCs w:val="26"/>
        </w:rPr>
        <w:br/>
        <w:t>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w:t>
      </w:r>
    </w:p>
    <w:p w14:paraId="562A298B" w14:textId="77777777" w:rsidR="00256FA6" w:rsidRPr="009E5925" w:rsidRDefault="00256FA6" w:rsidP="003B5679">
      <w:pPr>
        <w:spacing w:line="360" w:lineRule="auto"/>
        <w:ind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НР</w:t>
      </w:r>
      <w:r w:rsidRPr="009E5925">
        <w:rPr>
          <w:rFonts w:ascii="Myriad Pro" w:eastAsia="Calibri" w:hAnsi="Myriad Pro"/>
          <w:color w:val="000000"/>
          <w:sz w:val="26"/>
          <w:szCs w:val="26"/>
          <w:vertAlign w:val="subscript"/>
        </w:rPr>
        <w:t>1</w:t>
      </w:r>
      <w:r w:rsidRPr="009E5925">
        <w:rPr>
          <w:rFonts w:ascii="Myriad Pro" w:eastAsia="Calibri" w:hAnsi="Myriad Pro"/>
          <w:color w:val="000000"/>
          <w:sz w:val="26"/>
          <w:szCs w:val="26"/>
        </w:rPr>
        <w:t>, НР</w:t>
      </w:r>
      <w:r w:rsidRPr="009E5925">
        <w:rPr>
          <w:rFonts w:ascii="Myriad Pro" w:eastAsia="Calibri" w:hAnsi="Myriad Pro"/>
          <w:color w:val="000000"/>
          <w:sz w:val="26"/>
          <w:szCs w:val="26"/>
          <w:vertAlign w:val="subscript"/>
        </w:rPr>
        <w:t>i</w:t>
      </w:r>
      <w:r w:rsidRPr="009E5925">
        <w:rPr>
          <w:rFonts w:ascii="Myriad Pro" w:eastAsia="Calibri" w:hAnsi="Myriad Pro"/>
          <w:color w:val="000000"/>
          <w:sz w:val="26"/>
          <w:szCs w:val="26"/>
        </w:rPr>
        <w:t xml:space="preserve"> - неподконтрольные расходы, определяемые методом экономически обоснованных расходов, соответственно для базового и i-го года долгосрочного периода регулирования;</w:t>
      </w:r>
    </w:p>
    <w:p w14:paraId="2A88AA1D" w14:textId="67CAACE8" w:rsidR="00256FA6" w:rsidRPr="009E5925" w:rsidRDefault="00256FA6" w:rsidP="003B5679">
      <w:pPr>
        <w:spacing w:line="360" w:lineRule="auto"/>
        <w:ind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В</w:t>
      </w:r>
      <w:r w:rsidRPr="009E5925">
        <w:rPr>
          <w:rFonts w:ascii="Myriad Pro" w:eastAsia="Calibri" w:hAnsi="Myriad Pro"/>
          <w:color w:val="000000"/>
          <w:sz w:val="26"/>
          <w:szCs w:val="26"/>
          <w:vertAlign w:val="subscript"/>
        </w:rPr>
        <w:t>1</w:t>
      </w:r>
      <w:r w:rsidRPr="009E5925">
        <w:rPr>
          <w:rFonts w:ascii="Myriad Pro" w:eastAsia="Calibri" w:hAnsi="Myriad Pro"/>
          <w:color w:val="000000"/>
          <w:sz w:val="26"/>
          <w:szCs w:val="26"/>
        </w:rPr>
        <w:t xml:space="preserve"> - результаты деятельности регулируемой организации до перехода </w:t>
      </w:r>
      <w:r w:rsidRPr="009E5925">
        <w:rPr>
          <w:rFonts w:ascii="Myriad Pro" w:eastAsia="Calibri" w:hAnsi="Myriad Pro"/>
          <w:color w:val="000000"/>
          <w:sz w:val="26"/>
          <w:szCs w:val="26"/>
        </w:rPr>
        <w:br/>
        <w:t xml:space="preserve">к регулированию тарифов на услуги по передаче электрической энергии в форме установления долгосрочных параметров регулирования деятельности такой организации, учитываемые в базовом году долгосрочного периода регулирования </w:t>
      </w:r>
      <w:r w:rsidRPr="009E5925">
        <w:rPr>
          <w:rFonts w:ascii="Myriad Pro" w:eastAsia="Calibri" w:hAnsi="Myriad Pro"/>
          <w:color w:val="000000"/>
          <w:sz w:val="26"/>
          <w:szCs w:val="26"/>
        </w:rPr>
        <w:br/>
        <w:t xml:space="preserve">в соответствии с пунктами 7 и 32 Основ ценообразования </w:t>
      </w:r>
      <w:r w:rsidR="00DC5FAB">
        <w:rPr>
          <w:rFonts w:ascii="Myriad Pro" w:eastAsia="Calibri" w:hAnsi="Myriad Pro"/>
          <w:color w:val="000000"/>
          <w:sz w:val="26"/>
          <w:szCs w:val="26"/>
        </w:rPr>
        <w:t>№ </w:t>
      </w:r>
      <w:r w:rsidRPr="009E5925">
        <w:rPr>
          <w:rFonts w:ascii="Myriad Pro" w:eastAsia="Calibri" w:hAnsi="Myriad Pro"/>
          <w:color w:val="000000"/>
          <w:sz w:val="26"/>
          <w:szCs w:val="26"/>
        </w:rPr>
        <w:t>1178. В</w:t>
      </w:r>
      <w:r w:rsidRPr="009E5925">
        <w:rPr>
          <w:rFonts w:ascii="Myriad Pro" w:eastAsia="Calibri" w:hAnsi="Myriad Pro"/>
          <w:color w:val="000000"/>
          <w:sz w:val="26"/>
          <w:szCs w:val="26"/>
          <w:vertAlign w:val="subscript"/>
        </w:rPr>
        <w:t>1</w:t>
      </w:r>
      <w:r w:rsidRPr="009E5925">
        <w:rPr>
          <w:rFonts w:ascii="Myriad Pro" w:eastAsia="Calibri" w:hAnsi="Myriad Pro"/>
          <w:color w:val="000000"/>
          <w:sz w:val="26"/>
          <w:szCs w:val="26"/>
        </w:rPr>
        <w:t xml:space="preserve"> соответствует величине </w:t>
      </w:r>
      <w:r w:rsidRPr="009E5925">
        <w:rPr>
          <w:rFonts w:ascii="Myriad Pro" w:eastAsia="Calibri" w:hAnsi="Myriad Pro"/>
          <w:noProof/>
          <w:color w:val="000000"/>
          <w:sz w:val="26"/>
          <w:szCs w:val="26"/>
        </w:rPr>
        <w:drawing>
          <wp:inline distT="0" distB="0" distL="0" distR="0" wp14:anchorId="68615E2B" wp14:editId="7A66811E">
            <wp:extent cx="457200" cy="240665"/>
            <wp:effectExtent l="0" t="0" r="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57200" cy="240665"/>
                    </a:xfrm>
                    <a:prstGeom prst="rect">
                      <a:avLst/>
                    </a:prstGeom>
                    <a:noFill/>
                    <a:ln>
                      <a:noFill/>
                    </a:ln>
                  </pic:spPr>
                </pic:pic>
              </a:graphicData>
            </a:graphic>
          </wp:inline>
        </w:drawing>
      </w:r>
      <w:r w:rsidRPr="009E5925">
        <w:rPr>
          <w:rFonts w:ascii="Myriad Pro" w:eastAsia="Calibri" w:hAnsi="Myriad Pro"/>
          <w:color w:val="000000"/>
          <w:sz w:val="26"/>
          <w:szCs w:val="26"/>
        </w:rPr>
        <w:t>, определенной для первого года долгосрочного периода регулирования;</w:t>
      </w:r>
    </w:p>
    <w:p w14:paraId="57F2F499" w14:textId="021FE35F" w:rsidR="00256FA6" w:rsidRPr="009E5925" w:rsidRDefault="00256FA6" w:rsidP="003B5679">
      <w:pPr>
        <w:spacing w:line="360" w:lineRule="auto"/>
        <w:ind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В</w:t>
      </w:r>
      <w:r w:rsidRPr="009E5925">
        <w:rPr>
          <w:rFonts w:ascii="Myriad Pro" w:eastAsia="Calibri" w:hAnsi="Myriad Pro"/>
          <w:color w:val="000000"/>
          <w:sz w:val="26"/>
          <w:szCs w:val="26"/>
          <w:vertAlign w:val="subscript"/>
        </w:rPr>
        <w:t>i</w:t>
      </w:r>
      <w:r w:rsidRPr="009E5925">
        <w:rPr>
          <w:rFonts w:ascii="Myriad Pro" w:eastAsia="Calibri" w:hAnsi="Myriad Pro"/>
          <w:color w:val="000000"/>
          <w:sz w:val="26"/>
          <w:szCs w:val="26"/>
        </w:rPr>
        <w:t xml:space="preserve"> - расходы i-го года долгосрочного периода регулирования, связанные </w:t>
      </w:r>
      <w:r w:rsidRPr="009E5925">
        <w:rPr>
          <w:rFonts w:ascii="Myriad Pro" w:eastAsia="Calibri" w:hAnsi="Myriad Pro"/>
          <w:color w:val="000000"/>
          <w:sz w:val="26"/>
          <w:szCs w:val="26"/>
        </w:rPr>
        <w:br/>
        <w:t xml:space="preserve">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w:t>
      </w:r>
      <w:r w:rsidRPr="009E5925">
        <w:rPr>
          <w:rFonts w:ascii="Myriad Pro" w:eastAsia="Calibri" w:hAnsi="Myriad Pro"/>
          <w:sz w:val="26"/>
          <w:szCs w:val="26"/>
        </w:rPr>
        <w:t xml:space="preserve">в </w:t>
      </w:r>
      <w:hyperlink w:anchor="Par73" w:tooltip="9.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 w:history="1">
        <w:r w:rsidRPr="009E5925">
          <w:rPr>
            <w:rFonts w:ascii="Myriad Pro" w:eastAsia="Calibri" w:hAnsi="Myriad Pro"/>
            <w:sz w:val="26"/>
            <w:szCs w:val="26"/>
          </w:rPr>
          <w:t>пункте 9</w:t>
        </w:r>
      </w:hyperlink>
      <w:r w:rsidRPr="009E5925">
        <w:rPr>
          <w:rFonts w:ascii="Myriad Pro" w:eastAsia="Calibri" w:hAnsi="Myriad Pro"/>
          <w:sz w:val="26"/>
          <w:szCs w:val="26"/>
        </w:rPr>
        <w:t xml:space="preserve">, а также расходы в соответствии с пунктом 10 </w:t>
      </w:r>
      <w:r w:rsidRPr="009E5925">
        <w:rPr>
          <w:rFonts w:ascii="Myriad Pro" w:eastAsia="Calibri" w:hAnsi="Myriad Pro"/>
          <w:color w:val="000000"/>
          <w:sz w:val="26"/>
          <w:szCs w:val="26"/>
        </w:rPr>
        <w:t xml:space="preserve">Методических указаний </w:t>
      </w:r>
      <w:r w:rsidR="00DC5FAB">
        <w:rPr>
          <w:rFonts w:ascii="Myriad Pro" w:eastAsia="Calibri" w:hAnsi="Myriad Pro"/>
          <w:color w:val="000000"/>
          <w:sz w:val="26"/>
          <w:szCs w:val="26"/>
        </w:rPr>
        <w:t>№ </w:t>
      </w:r>
      <w:r w:rsidRPr="009E5925">
        <w:rPr>
          <w:rFonts w:ascii="Myriad Pro" w:eastAsia="Calibri" w:hAnsi="Myriad Pro"/>
          <w:color w:val="000000"/>
          <w:sz w:val="26"/>
          <w:szCs w:val="26"/>
        </w:rPr>
        <w:t xml:space="preserve">98-э и корректировка необходимой валовой выручки в соответствии с пунктом 32 Основ ценообразования </w:t>
      </w:r>
      <w:r w:rsidR="00DC5FAB">
        <w:rPr>
          <w:rFonts w:ascii="Myriad Pro" w:eastAsia="Calibri" w:hAnsi="Myriad Pro"/>
          <w:color w:val="000000"/>
          <w:sz w:val="26"/>
          <w:szCs w:val="26"/>
        </w:rPr>
        <w:t>№ </w:t>
      </w:r>
      <w:r w:rsidRPr="009E5925">
        <w:rPr>
          <w:rFonts w:ascii="Myriad Pro" w:eastAsia="Calibri" w:hAnsi="Myriad Pro"/>
          <w:color w:val="000000"/>
          <w:sz w:val="26"/>
          <w:szCs w:val="26"/>
        </w:rPr>
        <w:t>1178.</w:t>
      </w:r>
    </w:p>
    <w:p w14:paraId="1E9E7829" w14:textId="3ADA4DE7" w:rsidR="00256FA6" w:rsidRPr="009E5925" w:rsidRDefault="00256FA6" w:rsidP="003B5679">
      <w:pPr>
        <w:spacing w:line="360" w:lineRule="auto"/>
        <w:ind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КНК</w:t>
      </w:r>
      <w:r w:rsidRPr="009E5925">
        <w:rPr>
          <w:rFonts w:ascii="Myriad Pro" w:eastAsia="Calibri" w:hAnsi="Myriad Pro"/>
          <w:color w:val="000000"/>
          <w:sz w:val="26"/>
          <w:szCs w:val="26"/>
          <w:vertAlign w:val="subscript"/>
        </w:rPr>
        <w:t>i</w:t>
      </w:r>
      <w:r w:rsidRPr="009E5925">
        <w:rPr>
          <w:rFonts w:ascii="Myriad Pro" w:eastAsia="Calibri" w:hAnsi="Myriad Pro"/>
          <w:color w:val="000000"/>
          <w:sz w:val="26"/>
          <w:szCs w:val="26"/>
        </w:rPr>
        <w:t xml:space="preserve"> - понижающий (повышающий) коэффициент, корректирующий необходимую валовую выручку сетевой организации с учетом надежности </w:t>
      </w:r>
      <w:r w:rsidRPr="009E5925">
        <w:rPr>
          <w:rFonts w:ascii="Myriad Pro" w:eastAsia="Calibri" w:hAnsi="Myriad Pro"/>
          <w:color w:val="000000"/>
          <w:sz w:val="26"/>
          <w:szCs w:val="26"/>
        </w:rPr>
        <w:br/>
        <w:t xml:space="preserve">и качества производимых (реализуемых) товаров (услуг) в году i, определяемый </w:t>
      </w:r>
      <w:r w:rsidRPr="009E5925">
        <w:rPr>
          <w:rFonts w:ascii="Myriad Pro" w:eastAsia="Calibri" w:hAnsi="Myriad Pro"/>
          <w:color w:val="000000"/>
          <w:sz w:val="26"/>
          <w:szCs w:val="26"/>
        </w:rPr>
        <w:br/>
      </w:r>
      <w:r w:rsidRPr="009E5925">
        <w:rPr>
          <w:rFonts w:ascii="Myriad Pro" w:eastAsia="Calibri" w:hAnsi="Myriad Pro"/>
          <w:color w:val="000000"/>
          <w:sz w:val="26"/>
          <w:szCs w:val="26"/>
        </w:rPr>
        <w:lastRenderedPageBreak/>
        <w:t xml:space="preserve">в процентах в соответствии с Методическими указаниями по расчету </w:t>
      </w:r>
      <w:r w:rsidRPr="009E5925">
        <w:rPr>
          <w:rFonts w:ascii="Myriad Pro" w:eastAsia="Calibri" w:hAnsi="Myriad Pro"/>
          <w:color w:val="000000"/>
          <w:sz w:val="26"/>
          <w:szCs w:val="26"/>
        </w:rPr>
        <w:br/>
        <w:t xml:space="preserve">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26.12.2010 </w:t>
      </w:r>
      <w:r w:rsidR="00DC5FAB">
        <w:rPr>
          <w:rFonts w:ascii="Myriad Pro" w:eastAsia="Calibri" w:hAnsi="Myriad Pro"/>
          <w:color w:val="000000"/>
          <w:sz w:val="26"/>
          <w:szCs w:val="26"/>
        </w:rPr>
        <w:t>№ </w:t>
      </w:r>
      <w:r w:rsidRPr="009E5925">
        <w:rPr>
          <w:rFonts w:ascii="Myriad Pro" w:eastAsia="Calibri" w:hAnsi="Myriad Pro"/>
          <w:color w:val="000000"/>
          <w:sz w:val="26"/>
          <w:szCs w:val="26"/>
        </w:rPr>
        <w:t>254-э/1.</w:t>
      </w:r>
    </w:p>
    <w:p w14:paraId="407489EC" w14:textId="56F33AF2" w:rsidR="00256FA6" w:rsidRPr="009E5925" w:rsidRDefault="00256FA6" w:rsidP="003B5679">
      <w:pPr>
        <w:spacing w:line="360" w:lineRule="auto"/>
        <w:ind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 xml:space="preserve">Согласно п. 12 Методических указаний </w:t>
      </w:r>
      <w:r w:rsidR="00DC5FAB">
        <w:rPr>
          <w:rFonts w:ascii="Myriad Pro" w:eastAsia="Calibri" w:hAnsi="Myriad Pro"/>
          <w:color w:val="000000"/>
          <w:sz w:val="26"/>
          <w:szCs w:val="26"/>
        </w:rPr>
        <w:t>№ </w:t>
      </w:r>
      <w:r w:rsidRPr="009E5925">
        <w:rPr>
          <w:rFonts w:ascii="Myriad Pro" w:eastAsia="Calibri" w:hAnsi="Myriad Pro"/>
          <w:color w:val="000000"/>
          <w:sz w:val="26"/>
          <w:szCs w:val="26"/>
        </w:rPr>
        <w:t xml:space="preserve">98-э при расчете базового уровня подконтрольных расходов, связанных с передачей электрической энергии, </w:t>
      </w:r>
      <w:r w:rsidRPr="009E5925">
        <w:rPr>
          <w:rFonts w:ascii="Myriad Pro" w:eastAsia="Calibri" w:hAnsi="Myriad Pro"/>
          <w:color w:val="000000"/>
          <w:sz w:val="26"/>
          <w:szCs w:val="26"/>
        </w:rPr>
        <w:br/>
        <w:t>в базовом году долгосрочного периода регулирования учитываются следующие статьи затрат:</w:t>
      </w:r>
    </w:p>
    <w:p w14:paraId="51DBF215" w14:textId="6456028F" w:rsidR="00256FA6" w:rsidRPr="009E5925" w:rsidRDefault="00256FA6" w:rsidP="003B5679">
      <w:pPr>
        <w:numPr>
          <w:ilvl w:val="0"/>
          <w:numId w:val="5"/>
        </w:numPr>
        <w:tabs>
          <w:tab w:val="left" w:pos="1134"/>
        </w:tabs>
        <w:spacing w:line="360" w:lineRule="auto"/>
        <w:ind w:left="0"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 xml:space="preserve">сырье и материалы, определяемые в соответствии с пунктом 25 Основ ценообразования </w:t>
      </w:r>
      <w:r w:rsidR="00DC5FAB">
        <w:rPr>
          <w:rFonts w:ascii="Myriad Pro" w:eastAsia="Calibri" w:hAnsi="Myriad Pro"/>
          <w:color w:val="000000"/>
          <w:sz w:val="26"/>
          <w:szCs w:val="26"/>
        </w:rPr>
        <w:t>№ </w:t>
      </w:r>
      <w:r w:rsidRPr="009E5925">
        <w:rPr>
          <w:rFonts w:ascii="Myriad Pro" w:eastAsia="Calibri" w:hAnsi="Myriad Pro"/>
          <w:color w:val="000000"/>
          <w:sz w:val="26"/>
          <w:szCs w:val="26"/>
        </w:rPr>
        <w:t>1178;</w:t>
      </w:r>
    </w:p>
    <w:p w14:paraId="7DE2F72D" w14:textId="532768AC" w:rsidR="00256FA6" w:rsidRPr="009E5925" w:rsidRDefault="00256FA6" w:rsidP="003B5679">
      <w:pPr>
        <w:numPr>
          <w:ilvl w:val="0"/>
          <w:numId w:val="5"/>
        </w:numPr>
        <w:tabs>
          <w:tab w:val="left" w:pos="1134"/>
        </w:tabs>
        <w:spacing w:line="360" w:lineRule="auto"/>
        <w:ind w:left="0"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 xml:space="preserve">ремонт основных средств, определяемый на основе пункта 26 Основ ценообразования </w:t>
      </w:r>
      <w:r w:rsidR="00DC5FAB">
        <w:rPr>
          <w:rFonts w:ascii="Myriad Pro" w:eastAsia="Calibri" w:hAnsi="Myriad Pro"/>
          <w:color w:val="000000"/>
          <w:sz w:val="26"/>
          <w:szCs w:val="26"/>
        </w:rPr>
        <w:t>№ </w:t>
      </w:r>
      <w:r w:rsidRPr="009E5925">
        <w:rPr>
          <w:rFonts w:ascii="Myriad Pro" w:eastAsia="Calibri" w:hAnsi="Myriad Pro"/>
          <w:color w:val="000000"/>
          <w:sz w:val="26"/>
          <w:szCs w:val="26"/>
        </w:rPr>
        <w:t>1178;</w:t>
      </w:r>
    </w:p>
    <w:p w14:paraId="07317A9A" w14:textId="30ADA664" w:rsidR="00256FA6" w:rsidRPr="009E5925" w:rsidRDefault="00256FA6" w:rsidP="003B5679">
      <w:pPr>
        <w:numPr>
          <w:ilvl w:val="0"/>
          <w:numId w:val="5"/>
        </w:numPr>
        <w:tabs>
          <w:tab w:val="left" w:pos="1134"/>
        </w:tabs>
        <w:spacing w:line="360" w:lineRule="auto"/>
        <w:ind w:left="0"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 xml:space="preserve">оплата труда, определяемая на основе пункта 27 Основ ценообразования </w:t>
      </w:r>
      <w:r w:rsidR="00DC5FAB">
        <w:rPr>
          <w:rFonts w:ascii="Myriad Pro" w:eastAsia="Calibri" w:hAnsi="Myriad Pro"/>
          <w:color w:val="000000"/>
          <w:sz w:val="26"/>
          <w:szCs w:val="26"/>
        </w:rPr>
        <w:t>№ </w:t>
      </w:r>
      <w:r w:rsidRPr="009E5925">
        <w:rPr>
          <w:rFonts w:ascii="Myriad Pro" w:eastAsia="Calibri" w:hAnsi="Myriad Pro"/>
          <w:color w:val="000000"/>
          <w:sz w:val="26"/>
          <w:szCs w:val="26"/>
        </w:rPr>
        <w:t>1178;</w:t>
      </w:r>
    </w:p>
    <w:p w14:paraId="10392629" w14:textId="77777777" w:rsidR="00256FA6" w:rsidRPr="009E5925" w:rsidRDefault="00256FA6" w:rsidP="003B5679">
      <w:pPr>
        <w:numPr>
          <w:ilvl w:val="0"/>
          <w:numId w:val="5"/>
        </w:numPr>
        <w:tabs>
          <w:tab w:val="left" w:pos="1134"/>
        </w:tabs>
        <w:spacing w:line="360" w:lineRule="auto"/>
        <w:ind w:left="0"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 xml:space="preserve">другие подконтрольные расходы, в том числе расходы </w:t>
      </w:r>
      <w:r w:rsidRPr="009E5925">
        <w:rPr>
          <w:rFonts w:ascii="Myriad Pro" w:eastAsia="Calibri" w:hAnsi="Myriad Pro"/>
          <w:color w:val="000000"/>
          <w:sz w:val="26"/>
          <w:szCs w:val="26"/>
        </w:rPr>
        <w:br/>
        <w:t>по коллективным договорам и другие расходы, осуществляемые из прибыли регулируемой организации.</w:t>
      </w:r>
    </w:p>
    <w:p w14:paraId="7B79BFEB" w14:textId="77777777" w:rsidR="00256FA6" w:rsidRPr="009E5925" w:rsidRDefault="00256FA6" w:rsidP="003B5679">
      <w:pPr>
        <w:spacing w:line="360" w:lineRule="auto"/>
        <w:ind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В состав других подконтрольных расходов не включаются расходы,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отклонением фактических значений параметров расчета тарифов от планировавшихся значений параметров расчета тарифов, а также расходы, учтенные при определении неподконтрольных расходов.</w:t>
      </w:r>
    </w:p>
    <w:p w14:paraId="08C49016" w14:textId="5949F4C7" w:rsidR="00256FA6" w:rsidRPr="009E5925" w:rsidRDefault="00256FA6" w:rsidP="003B5679">
      <w:pPr>
        <w:spacing w:line="360" w:lineRule="auto"/>
        <w:ind w:firstLine="567"/>
        <w:jc w:val="both"/>
        <w:rPr>
          <w:rFonts w:ascii="Myriad Pro" w:hAnsi="Myriad Pro"/>
          <w:color w:val="000000"/>
          <w:sz w:val="26"/>
          <w:szCs w:val="26"/>
        </w:rPr>
      </w:pPr>
      <w:r w:rsidRPr="009E5925">
        <w:rPr>
          <w:rFonts w:ascii="Myriad Pro" w:hAnsi="Myriad Pro"/>
          <w:color w:val="000000"/>
          <w:sz w:val="26"/>
          <w:szCs w:val="26"/>
        </w:rPr>
        <w:t xml:space="preserve">В соответствии с п. 38 Основ ценообразования </w:t>
      </w:r>
      <w:r w:rsidR="00DC5FAB">
        <w:rPr>
          <w:rFonts w:ascii="Myriad Pro" w:hAnsi="Myriad Pro"/>
          <w:color w:val="000000"/>
          <w:sz w:val="26"/>
          <w:szCs w:val="26"/>
        </w:rPr>
        <w:t>№ </w:t>
      </w:r>
      <w:r w:rsidRPr="009E5925">
        <w:rPr>
          <w:rFonts w:ascii="Myriad Pro" w:hAnsi="Myriad Pro"/>
          <w:color w:val="000000"/>
          <w:sz w:val="26"/>
          <w:szCs w:val="26"/>
        </w:rPr>
        <w:t xml:space="preserve">1178 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w:t>
      </w:r>
      <w:r w:rsidRPr="009E5925">
        <w:rPr>
          <w:rFonts w:ascii="Myriad Pro" w:hAnsi="Myriad Pro"/>
          <w:color w:val="000000"/>
          <w:sz w:val="26"/>
          <w:szCs w:val="26"/>
        </w:rPr>
        <w:lastRenderedPageBreak/>
        <w:t>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77D85D40" w14:textId="12121A36" w:rsidR="00256FA6" w:rsidRPr="009E5925" w:rsidRDefault="00256FA6" w:rsidP="003B5679">
      <w:pPr>
        <w:spacing w:line="360" w:lineRule="auto"/>
        <w:ind w:firstLine="567"/>
        <w:jc w:val="both"/>
        <w:rPr>
          <w:rFonts w:ascii="Myriad Pro" w:hAnsi="Myriad Pro"/>
          <w:color w:val="000000"/>
          <w:sz w:val="26"/>
          <w:szCs w:val="26"/>
        </w:rPr>
      </w:pPr>
      <w:r w:rsidRPr="009E5925">
        <w:rPr>
          <w:rFonts w:ascii="Myriad Pro" w:hAnsi="Myriad Pro"/>
          <w:color w:val="000000"/>
          <w:sz w:val="26"/>
          <w:szCs w:val="26"/>
        </w:rPr>
        <w:t xml:space="preserve">Указанные в пункте 38 Основ ценообразования </w:t>
      </w:r>
      <w:r w:rsidR="00DC5FAB">
        <w:rPr>
          <w:rFonts w:ascii="Myriad Pro" w:hAnsi="Myriad Pro"/>
          <w:color w:val="000000"/>
          <w:sz w:val="26"/>
          <w:szCs w:val="26"/>
        </w:rPr>
        <w:t>№ </w:t>
      </w:r>
      <w:r w:rsidRPr="009E5925">
        <w:rPr>
          <w:rFonts w:ascii="Myriad Pro" w:hAnsi="Myriad Pro"/>
          <w:color w:val="000000"/>
          <w:sz w:val="26"/>
          <w:szCs w:val="26"/>
        </w:rPr>
        <w:t>1178 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427E6878" w14:textId="334AB30A" w:rsidR="00256FA6" w:rsidRPr="009E5925" w:rsidRDefault="00256FA6" w:rsidP="003B5679">
      <w:pPr>
        <w:spacing w:line="360" w:lineRule="auto"/>
        <w:ind w:firstLine="567"/>
        <w:jc w:val="both"/>
        <w:rPr>
          <w:rFonts w:ascii="Myriad Pro" w:hAnsi="Myriad Pro"/>
          <w:color w:val="000000"/>
          <w:sz w:val="26"/>
          <w:szCs w:val="26"/>
        </w:rPr>
      </w:pPr>
      <w:r w:rsidRPr="009E5925">
        <w:rPr>
          <w:rFonts w:ascii="Myriad Pro" w:hAnsi="Myriad Pro"/>
          <w:color w:val="000000"/>
          <w:sz w:val="26"/>
          <w:szCs w:val="26"/>
        </w:rPr>
        <w:t xml:space="preserve">Согласно п. 9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утвержденных приказом ФСТ России от 18.03.2015 </w:t>
      </w:r>
      <w:r w:rsidR="00DC5FAB">
        <w:rPr>
          <w:rFonts w:ascii="Myriad Pro" w:hAnsi="Myriad Pro"/>
          <w:color w:val="000000"/>
          <w:sz w:val="26"/>
          <w:szCs w:val="26"/>
        </w:rPr>
        <w:t>№ </w:t>
      </w:r>
      <w:r w:rsidRPr="009E5925">
        <w:rPr>
          <w:rFonts w:ascii="Myriad Pro" w:hAnsi="Myriad Pro"/>
          <w:color w:val="000000"/>
          <w:sz w:val="26"/>
          <w:szCs w:val="26"/>
        </w:rPr>
        <w:t xml:space="preserve">421-э (далее - Методические указания </w:t>
      </w:r>
      <w:r w:rsidR="00DC5FAB">
        <w:rPr>
          <w:rFonts w:ascii="Myriad Pro" w:hAnsi="Myriad Pro"/>
          <w:color w:val="000000"/>
          <w:sz w:val="26"/>
          <w:szCs w:val="26"/>
        </w:rPr>
        <w:t>№ </w:t>
      </w:r>
      <w:r w:rsidRPr="009E5925">
        <w:rPr>
          <w:rFonts w:ascii="Myriad Pro" w:hAnsi="Myriad Pro"/>
          <w:color w:val="000000"/>
          <w:sz w:val="26"/>
          <w:szCs w:val="26"/>
        </w:rPr>
        <w:t xml:space="preserve">421-э) для расчета долгосрочных параметров регулирования на очередной долгосрочный период регулирования с применением метода сравнения аналогов в отношении ТСО базовый уровень ОПР ТСО определяется в 70% доле от базового уровня ОПР, рассчитанных в соответствии с Методическими указаниями по регулированию тарифов с применением метода доходности инвестированного капитала или с Методическими указаниями по расчету тарифов на услуги по передаче </w:t>
      </w:r>
      <w:r w:rsidRPr="009E5925">
        <w:rPr>
          <w:rFonts w:ascii="Myriad Pro" w:hAnsi="Myriad Pro"/>
          <w:color w:val="000000"/>
          <w:sz w:val="26"/>
          <w:szCs w:val="26"/>
        </w:rPr>
        <w:lastRenderedPageBreak/>
        <w:t xml:space="preserve">электрической энергии, устанавливаемых с применением метода долгосрочной индексации НВВ, в зависимости от применяемого в отношении ТСО метода регулирования, и 30% доле от базового уровня ОПР для ТСО, рассчитанного в соответствии с Методическими указаниями </w:t>
      </w:r>
      <w:r w:rsidR="00DC5FAB">
        <w:rPr>
          <w:rFonts w:ascii="Myriad Pro" w:hAnsi="Myriad Pro"/>
          <w:color w:val="000000"/>
          <w:sz w:val="26"/>
          <w:szCs w:val="26"/>
        </w:rPr>
        <w:t>№ </w:t>
      </w:r>
      <w:r w:rsidRPr="009E5925">
        <w:rPr>
          <w:rFonts w:ascii="Myriad Pro" w:hAnsi="Myriad Pro"/>
          <w:color w:val="000000"/>
          <w:sz w:val="26"/>
          <w:szCs w:val="26"/>
        </w:rPr>
        <w:t>421-э.</w:t>
      </w:r>
    </w:p>
    <w:p w14:paraId="067AA621" w14:textId="10EED2E3" w:rsidR="00256FA6" w:rsidRPr="009E5925" w:rsidRDefault="00256FA6" w:rsidP="003B5679">
      <w:pPr>
        <w:spacing w:line="360" w:lineRule="auto"/>
        <w:ind w:firstLine="567"/>
        <w:jc w:val="both"/>
        <w:rPr>
          <w:rFonts w:ascii="Myriad Pro" w:hAnsi="Myriad Pro"/>
          <w:color w:val="000000"/>
          <w:sz w:val="26"/>
          <w:szCs w:val="26"/>
        </w:rPr>
      </w:pPr>
      <w:r w:rsidRPr="009E5925">
        <w:rPr>
          <w:rFonts w:ascii="Myriad Pro" w:hAnsi="Myriad Pro"/>
          <w:color w:val="000000"/>
          <w:sz w:val="26"/>
          <w:szCs w:val="26"/>
        </w:rPr>
        <w:t xml:space="preserve">Состав подконтрольных расходов филиала </w:t>
      </w:r>
      <w:r w:rsidR="00043FD8">
        <w:rPr>
          <w:rFonts w:ascii="Myriad Pro" w:hAnsi="Myriad Pro"/>
          <w:color w:val="000000"/>
          <w:sz w:val="26"/>
          <w:szCs w:val="26"/>
        </w:rPr>
        <w:t>ПАО </w:t>
      </w:r>
      <w:r w:rsidRPr="009E5925">
        <w:rPr>
          <w:rFonts w:ascii="Myriad Pro" w:hAnsi="Myriad Pro"/>
          <w:color w:val="000000"/>
          <w:sz w:val="26"/>
          <w:szCs w:val="26"/>
        </w:rPr>
        <w:t>«МРСК Сибири» - «Хакасэнерго» приведен в следующей таблице.</w:t>
      </w:r>
    </w:p>
    <w:tbl>
      <w:tblPr>
        <w:tblW w:w="9173" w:type="dxa"/>
        <w:tblInd w:w="103" w:type="dxa"/>
        <w:tblLayout w:type="fixed"/>
        <w:tblLook w:val="04A0" w:firstRow="1" w:lastRow="0" w:firstColumn="1" w:lastColumn="0" w:noHBand="0" w:noVBand="1"/>
      </w:tblPr>
      <w:tblGrid>
        <w:gridCol w:w="820"/>
        <w:gridCol w:w="4034"/>
        <w:gridCol w:w="1134"/>
        <w:gridCol w:w="1595"/>
        <w:gridCol w:w="1590"/>
      </w:tblGrid>
      <w:tr w:rsidR="00B45A6F" w:rsidRPr="009E5925" w14:paraId="71C8AA00" w14:textId="77777777" w:rsidTr="003B5679">
        <w:trPr>
          <w:trHeight w:val="20"/>
          <w:tblHeader/>
        </w:trPr>
        <w:tc>
          <w:tcPr>
            <w:tcW w:w="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43EDFF" w14:textId="0A3349CE" w:rsidR="00256FA6" w:rsidRPr="009E5925" w:rsidRDefault="00DC5FAB" w:rsidP="0072143E">
            <w:pPr>
              <w:keepNext/>
              <w:jc w:val="center"/>
              <w:rPr>
                <w:rFonts w:ascii="Myriad Pro" w:hAnsi="Myriad Pro"/>
                <w:b/>
                <w:bCs/>
                <w:color w:val="FFFFFF" w:themeColor="background1"/>
                <w:sz w:val="20"/>
                <w:szCs w:val="20"/>
              </w:rPr>
            </w:pPr>
            <w:r>
              <w:rPr>
                <w:rFonts w:ascii="Myriad Pro" w:hAnsi="Myriad Pro"/>
                <w:b/>
                <w:bCs/>
                <w:color w:val="FFFFFF" w:themeColor="background1"/>
                <w:sz w:val="20"/>
                <w:szCs w:val="20"/>
              </w:rPr>
              <w:t>№ </w:t>
            </w:r>
            <w:r w:rsidR="00256FA6" w:rsidRPr="009E5925">
              <w:rPr>
                <w:rFonts w:ascii="Myriad Pro" w:hAnsi="Myriad Pro"/>
                <w:b/>
                <w:bCs/>
                <w:color w:val="FFFFFF" w:themeColor="background1"/>
                <w:sz w:val="20"/>
                <w:szCs w:val="20"/>
              </w:rPr>
              <w:t>п/п</w:t>
            </w:r>
          </w:p>
        </w:tc>
        <w:tc>
          <w:tcPr>
            <w:tcW w:w="40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0E1759" w14:textId="77777777" w:rsidR="00256FA6" w:rsidRPr="009E5925" w:rsidRDefault="00256FA6" w:rsidP="0072143E">
            <w:pPr>
              <w:keepNext/>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Наименование статьи</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6A25E4A" w14:textId="77777777" w:rsidR="00256FA6" w:rsidRPr="009E5925" w:rsidRDefault="00256FA6" w:rsidP="0072143E">
            <w:pPr>
              <w:keepNext/>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Ед. изм.</w:t>
            </w:r>
          </w:p>
        </w:tc>
        <w:tc>
          <w:tcPr>
            <w:tcW w:w="15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081620" w14:textId="77777777" w:rsidR="00256FA6" w:rsidRPr="009E5925" w:rsidRDefault="00256FA6" w:rsidP="0072143E">
            <w:pPr>
              <w:keepNext/>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lang w:eastAsia="en-US"/>
              </w:rPr>
              <w:t xml:space="preserve">Утверждено </w:t>
            </w:r>
            <w:r w:rsidRPr="009E5925">
              <w:rPr>
                <w:rFonts w:ascii="Myriad Pro" w:hAnsi="Myriad Pro"/>
                <w:b/>
                <w:bCs/>
                <w:color w:val="FFFFFF" w:themeColor="background1"/>
                <w:sz w:val="20"/>
                <w:szCs w:val="20"/>
                <w:lang w:eastAsia="en-US"/>
              </w:rPr>
              <w:br/>
              <w:t>на 2017</w:t>
            </w:r>
          </w:p>
        </w:tc>
        <w:tc>
          <w:tcPr>
            <w:tcW w:w="15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4589E9" w14:textId="77777777" w:rsidR="00256FA6" w:rsidRPr="009E5925" w:rsidRDefault="00256FA6" w:rsidP="0072143E">
            <w:pPr>
              <w:keepNext/>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lang w:eastAsia="en-US"/>
              </w:rPr>
              <w:t>Предложение на 2018</w:t>
            </w:r>
          </w:p>
        </w:tc>
      </w:tr>
      <w:tr w:rsidR="00B45A6F" w:rsidRPr="009E5925" w14:paraId="1EB9D856" w14:textId="77777777" w:rsidTr="003B5679">
        <w:trPr>
          <w:trHeight w:val="20"/>
          <w:tblHeader/>
        </w:trPr>
        <w:tc>
          <w:tcPr>
            <w:tcW w:w="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A2EB398" w14:textId="77777777" w:rsidR="00256FA6" w:rsidRPr="009E5925" w:rsidRDefault="00256FA6" w:rsidP="0072143E">
            <w:pPr>
              <w:keepNext/>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1</w:t>
            </w:r>
          </w:p>
        </w:tc>
        <w:tc>
          <w:tcPr>
            <w:tcW w:w="40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AC8FC8" w14:textId="77777777" w:rsidR="00256FA6" w:rsidRPr="009E5925" w:rsidRDefault="00256FA6" w:rsidP="0072143E">
            <w:pPr>
              <w:keepNext/>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2</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14C305" w14:textId="77777777" w:rsidR="00256FA6" w:rsidRPr="009E5925" w:rsidRDefault="00256FA6" w:rsidP="0072143E">
            <w:pPr>
              <w:keepNext/>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3</w:t>
            </w:r>
          </w:p>
        </w:tc>
        <w:tc>
          <w:tcPr>
            <w:tcW w:w="15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8A8F13" w14:textId="77777777" w:rsidR="00256FA6" w:rsidRPr="009E5925" w:rsidRDefault="00256FA6" w:rsidP="0072143E">
            <w:pPr>
              <w:keepNext/>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4</w:t>
            </w:r>
          </w:p>
        </w:tc>
        <w:tc>
          <w:tcPr>
            <w:tcW w:w="15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9FBA46" w14:textId="77777777" w:rsidR="00256FA6" w:rsidRPr="009E5925" w:rsidRDefault="00256FA6" w:rsidP="0072143E">
            <w:pPr>
              <w:keepNext/>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5</w:t>
            </w:r>
          </w:p>
        </w:tc>
      </w:tr>
      <w:tr w:rsidR="00256FA6" w:rsidRPr="009E5925" w14:paraId="3E0A3D14" w14:textId="77777777" w:rsidTr="003B5679">
        <w:trPr>
          <w:trHeight w:val="20"/>
        </w:trPr>
        <w:tc>
          <w:tcPr>
            <w:tcW w:w="82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5AAD2AF7"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 </w:t>
            </w:r>
          </w:p>
        </w:tc>
        <w:tc>
          <w:tcPr>
            <w:tcW w:w="4034" w:type="dxa"/>
            <w:tcBorders>
              <w:top w:val="single" w:sz="4" w:space="0" w:color="FFFFFF" w:themeColor="background1"/>
              <w:left w:val="nil"/>
              <w:bottom w:val="single" w:sz="4" w:space="0" w:color="auto"/>
              <w:right w:val="single" w:sz="4" w:space="0" w:color="auto"/>
            </w:tcBorders>
            <w:shd w:val="clear" w:color="auto" w:fill="auto"/>
            <w:vAlign w:val="bottom"/>
            <w:hideMark/>
          </w:tcPr>
          <w:p w14:paraId="405629C3" w14:textId="77777777" w:rsidR="00256FA6" w:rsidRPr="009E5925" w:rsidRDefault="00256FA6" w:rsidP="00256FA6">
            <w:pPr>
              <w:rPr>
                <w:rFonts w:ascii="Myriad Pro" w:hAnsi="Myriad Pro"/>
                <w:sz w:val="20"/>
                <w:szCs w:val="20"/>
              </w:rPr>
            </w:pPr>
            <w:r w:rsidRPr="009E5925">
              <w:rPr>
                <w:rFonts w:ascii="Myriad Pro" w:hAnsi="Myriad Pro"/>
                <w:sz w:val="20"/>
                <w:szCs w:val="20"/>
              </w:rPr>
              <w:t>Расчет коэффициента индексации</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448CE41F" w14:textId="77777777" w:rsidR="00256FA6" w:rsidRPr="009E5925" w:rsidRDefault="00256FA6" w:rsidP="00256FA6">
            <w:pPr>
              <w:rPr>
                <w:rFonts w:ascii="Myriad Pro" w:hAnsi="Myriad Pro"/>
                <w:sz w:val="20"/>
                <w:szCs w:val="20"/>
              </w:rPr>
            </w:pPr>
            <w:r w:rsidRPr="009E5925">
              <w:rPr>
                <w:rFonts w:ascii="Myriad Pro" w:hAnsi="Myriad Pro"/>
                <w:sz w:val="20"/>
                <w:szCs w:val="20"/>
              </w:rPr>
              <w:t> </w:t>
            </w:r>
          </w:p>
        </w:tc>
        <w:tc>
          <w:tcPr>
            <w:tcW w:w="1595"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C1861A2" w14:textId="77777777" w:rsidR="00256FA6" w:rsidRPr="009E5925" w:rsidRDefault="00256FA6" w:rsidP="00256FA6">
            <w:pPr>
              <w:rPr>
                <w:rFonts w:ascii="Myriad Pro" w:hAnsi="Myriad Pro"/>
                <w:sz w:val="20"/>
                <w:szCs w:val="20"/>
              </w:rPr>
            </w:pPr>
            <w:r w:rsidRPr="009E5925">
              <w:rPr>
                <w:rFonts w:ascii="Myriad Pro" w:hAnsi="Myriad Pro"/>
                <w:sz w:val="20"/>
                <w:szCs w:val="20"/>
              </w:rPr>
              <w:t> </w:t>
            </w:r>
          </w:p>
        </w:tc>
        <w:tc>
          <w:tcPr>
            <w:tcW w:w="1590"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7E668506" w14:textId="77777777" w:rsidR="00256FA6" w:rsidRPr="009E5925" w:rsidRDefault="00256FA6" w:rsidP="00256FA6">
            <w:pPr>
              <w:rPr>
                <w:rFonts w:ascii="Myriad Pro" w:hAnsi="Myriad Pro"/>
                <w:sz w:val="20"/>
                <w:szCs w:val="20"/>
              </w:rPr>
            </w:pPr>
            <w:r w:rsidRPr="009E5925">
              <w:rPr>
                <w:rFonts w:ascii="Myriad Pro" w:hAnsi="Myriad Pro"/>
                <w:sz w:val="20"/>
                <w:szCs w:val="20"/>
              </w:rPr>
              <w:t> </w:t>
            </w:r>
          </w:p>
        </w:tc>
      </w:tr>
      <w:tr w:rsidR="00256FA6" w:rsidRPr="009E5925" w14:paraId="384B5F76" w14:textId="77777777" w:rsidTr="003B5679">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9D5F285"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 </w:t>
            </w:r>
          </w:p>
        </w:tc>
        <w:tc>
          <w:tcPr>
            <w:tcW w:w="4034" w:type="dxa"/>
            <w:tcBorders>
              <w:top w:val="nil"/>
              <w:left w:val="nil"/>
              <w:bottom w:val="single" w:sz="4" w:space="0" w:color="auto"/>
              <w:right w:val="single" w:sz="4" w:space="0" w:color="auto"/>
            </w:tcBorders>
            <w:shd w:val="clear" w:color="auto" w:fill="auto"/>
            <w:vAlign w:val="bottom"/>
            <w:hideMark/>
          </w:tcPr>
          <w:p w14:paraId="0FC5B262" w14:textId="77777777" w:rsidR="00256FA6" w:rsidRPr="009E5925" w:rsidRDefault="00256FA6" w:rsidP="00256FA6">
            <w:pPr>
              <w:rPr>
                <w:rFonts w:ascii="Myriad Pro" w:hAnsi="Myriad Pro"/>
                <w:sz w:val="20"/>
                <w:szCs w:val="20"/>
              </w:rPr>
            </w:pPr>
            <w:r w:rsidRPr="009E5925">
              <w:rPr>
                <w:rFonts w:ascii="Myriad Pro" w:hAnsi="Myriad Pro"/>
                <w:sz w:val="20"/>
                <w:szCs w:val="20"/>
              </w:rPr>
              <w:t>Инфляция</w:t>
            </w:r>
          </w:p>
        </w:tc>
        <w:tc>
          <w:tcPr>
            <w:tcW w:w="1134" w:type="dxa"/>
            <w:tcBorders>
              <w:top w:val="nil"/>
              <w:left w:val="nil"/>
              <w:bottom w:val="single" w:sz="4" w:space="0" w:color="auto"/>
              <w:right w:val="single" w:sz="4" w:space="0" w:color="auto"/>
            </w:tcBorders>
            <w:shd w:val="clear" w:color="auto" w:fill="auto"/>
            <w:noWrap/>
            <w:vAlign w:val="bottom"/>
            <w:hideMark/>
          </w:tcPr>
          <w:p w14:paraId="2E5919D1"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w:t>
            </w:r>
          </w:p>
        </w:tc>
        <w:tc>
          <w:tcPr>
            <w:tcW w:w="1595" w:type="dxa"/>
            <w:tcBorders>
              <w:top w:val="nil"/>
              <w:left w:val="nil"/>
              <w:bottom w:val="single" w:sz="4" w:space="0" w:color="auto"/>
              <w:right w:val="single" w:sz="4" w:space="0" w:color="auto"/>
            </w:tcBorders>
            <w:shd w:val="clear" w:color="auto" w:fill="auto"/>
            <w:noWrap/>
            <w:vAlign w:val="center"/>
            <w:hideMark/>
          </w:tcPr>
          <w:p w14:paraId="2B4033F4" w14:textId="77777777" w:rsidR="00256FA6" w:rsidRPr="009E5925" w:rsidRDefault="00256FA6" w:rsidP="00256FA6">
            <w:pPr>
              <w:jc w:val="center"/>
              <w:rPr>
                <w:rFonts w:ascii="Myriad Pro" w:hAnsi="Myriad Pro"/>
                <w:sz w:val="20"/>
                <w:szCs w:val="20"/>
              </w:rPr>
            </w:pPr>
            <w:r w:rsidRPr="009E5925">
              <w:rPr>
                <w:rFonts w:ascii="Myriad Pro" w:hAnsi="Myriad Pro"/>
                <w:b/>
                <w:bCs/>
                <w:sz w:val="20"/>
                <w:szCs w:val="18"/>
                <w:lang w:eastAsia="zh-CN"/>
              </w:rPr>
              <w:t>4,70%</w:t>
            </w:r>
          </w:p>
        </w:tc>
        <w:tc>
          <w:tcPr>
            <w:tcW w:w="1590" w:type="dxa"/>
            <w:tcBorders>
              <w:top w:val="nil"/>
              <w:left w:val="nil"/>
              <w:bottom w:val="single" w:sz="4" w:space="0" w:color="auto"/>
              <w:right w:val="single" w:sz="4" w:space="0" w:color="auto"/>
            </w:tcBorders>
            <w:shd w:val="clear" w:color="auto" w:fill="auto"/>
            <w:noWrap/>
            <w:vAlign w:val="center"/>
            <w:hideMark/>
          </w:tcPr>
          <w:p w14:paraId="5915E6FD" w14:textId="77777777" w:rsidR="00256FA6" w:rsidRPr="009E5925" w:rsidRDefault="00256FA6" w:rsidP="00256FA6">
            <w:pPr>
              <w:jc w:val="center"/>
              <w:rPr>
                <w:rFonts w:ascii="Myriad Pro" w:hAnsi="Myriad Pro"/>
                <w:sz w:val="20"/>
                <w:szCs w:val="20"/>
              </w:rPr>
            </w:pPr>
            <w:r w:rsidRPr="009E5925">
              <w:rPr>
                <w:rFonts w:ascii="Myriad Pro" w:hAnsi="Myriad Pro"/>
                <w:b/>
                <w:bCs/>
                <w:sz w:val="20"/>
                <w:szCs w:val="18"/>
                <w:lang w:eastAsia="zh-CN"/>
              </w:rPr>
              <w:t>4,00%</w:t>
            </w:r>
          </w:p>
        </w:tc>
      </w:tr>
      <w:tr w:rsidR="00256FA6" w:rsidRPr="009E5925" w14:paraId="522F6043" w14:textId="77777777" w:rsidTr="003B5679">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3E9A0CC1"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 </w:t>
            </w:r>
          </w:p>
        </w:tc>
        <w:tc>
          <w:tcPr>
            <w:tcW w:w="4034" w:type="dxa"/>
            <w:tcBorders>
              <w:top w:val="nil"/>
              <w:left w:val="nil"/>
              <w:bottom w:val="single" w:sz="4" w:space="0" w:color="auto"/>
              <w:right w:val="single" w:sz="4" w:space="0" w:color="auto"/>
            </w:tcBorders>
            <w:shd w:val="clear" w:color="auto" w:fill="auto"/>
            <w:vAlign w:val="bottom"/>
            <w:hideMark/>
          </w:tcPr>
          <w:p w14:paraId="36E82E9E" w14:textId="77777777" w:rsidR="00256FA6" w:rsidRPr="009E5925" w:rsidRDefault="00256FA6" w:rsidP="00256FA6">
            <w:pPr>
              <w:rPr>
                <w:rFonts w:ascii="Myriad Pro" w:hAnsi="Myriad Pro"/>
                <w:sz w:val="20"/>
                <w:szCs w:val="20"/>
              </w:rPr>
            </w:pPr>
            <w:r w:rsidRPr="009E5925">
              <w:rPr>
                <w:rFonts w:ascii="Myriad Pro" w:hAnsi="Myriad Pro"/>
                <w:sz w:val="20"/>
                <w:szCs w:val="20"/>
              </w:rPr>
              <w:t>Индекс эффективности операционных расходов</w:t>
            </w:r>
          </w:p>
        </w:tc>
        <w:tc>
          <w:tcPr>
            <w:tcW w:w="1134" w:type="dxa"/>
            <w:tcBorders>
              <w:top w:val="nil"/>
              <w:left w:val="nil"/>
              <w:bottom w:val="single" w:sz="4" w:space="0" w:color="auto"/>
              <w:right w:val="single" w:sz="4" w:space="0" w:color="auto"/>
            </w:tcBorders>
            <w:shd w:val="clear" w:color="auto" w:fill="auto"/>
            <w:noWrap/>
            <w:vAlign w:val="bottom"/>
            <w:hideMark/>
          </w:tcPr>
          <w:p w14:paraId="04512976"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w:t>
            </w:r>
          </w:p>
        </w:tc>
        <w:tc>
          <w:tcPr>
            <w:tcW w:w="1595" w:type="dxa"/>
            <w:tcBorders>
              <w:top w:val="nil"/>
              <w:left w:val="nil"/>
              <w:bottom w:val="single" w:sz="4" w:space="0" w:color="auto"/>
              <w:right w:val="single" w:sz="4" w:space="0" w:color="auto"/>
            </w:tcBorders>
            <w:shd w:val="clear" w:color="auto" w:fill="auto"/>
            <w:noWrap/>
            <w:vAlign w:val="center"/>
            <w:hideMark/>
          </w:tcPr>
          <w:p w14:paraId="38B040FA" w14:textId="77777777" w:rsidR="00256FA6" w:rsidRPr="009E5925" w:rsidRDefault="00256FA6" w:rsidP="00256FA6">
            <w:pPr>
              <w:jc w:val="center"/>
              <w:rPr>
                <w:rFonts w:ascii="Myriad Pro" w:hAnsi="Myriad Pro"/>
                <w:sz w:val="20"/>
                <w:szCs w:val="20"/>
              </w:rPr>
            </w:pPr>
            <w:r w:rsidRPr="009E5925">
              <w:rPr>
                <w:rFonts w:ascii="Myriad Pro" w:hAnsi="Myriad Pro"/>
                <w:sz w:val="20"/>
                <w:szCs w:val="18"/>
                <w:lang w:eastAsia="zh-CN"/>
              </w:rPr>
              <w:t>2,0%</w:t>
            </w:r>
          </w:p>
        </w:tc>
        <w:tc>
          <w:tcPr>
            <w:tcW w:w="1590" w:type="dxa"/>
            <w:tcBorders>
              <w:top w:val="nil"/>
              <w:left w:val="nil"/>
              <w:bottom w:val="single" w:sz="4" w:space="0" w:color="auto"/>
              <w:right w:val="single" w:sz="4" w:space="0" w:color="auto"/>
            </w:tcBorders>
            <w:shd w:val="clear" w:color="auto" w:fill="auto"/>
            <w:noWrap/>
            <w:vAlign w:val="center"/>
            <w:hideMark/>
          </w:tcPr>
          <w:p w14:paraId="5CB977A2" w14:textId="77777777" w:rsidR="00256FA6" w:rsidRPr="009E5925" w:rsidRDefault="00256FA6" w:rsidP="00256FA6">
            <w:pPr>
              <w:jc w:val="center"/>
              <w:rPr>
                <w:rFonts w:ascii="Myriad Pro" w:hAnsi="Myriad Pro"/>
                <w:sz w:val="20"/>
                <w:szCs w:val="20"/>
              </w:rPr>
            </w:pPr>
            <w:r w:rsidRPr="009E5925">
              <w:rPr>
                <w:rFonts w:ascii="Myriad Pro" w:hAnsi="Myriad Pro"/>
                <w:sz w:val="20"/>
                <w:szCs w:val="18"/>
                <w:lang w:eastAsia="zh-CN"/>
              </w:rPr>
              <w:t>2,0%</w:t>
            </w:r>
          </w:p>
        </w:tc>
      </w:tr>
      <w:tr w:rsidR="00256FA6" w:rsidRPr="009E5925" w14:paraId="24B8A040" w14:textId="77777777" w:rsidTr="003B5679">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7E8CBF15"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 </w:t>
            </w:r>
          </w:p>
        </w:tc>
        <w:tc>
          <w:tcPr>
            <w:tcW w:w="4034" w:type="dxa"/>
            <w:tcBorders>
              <w:top w:val="nil"/>
              <w:left w:val="nil"/>
              <w:bottom w:val="single" w:sz="4" w:space="0" w:color="auto"/>
              <w:right w:val="single" w:sz="4" w:space="0" w:color="auto"/>
            </w:tcBorders>
            <w:shd w:val="clear" w:color="auto" w:fill="auto"/>
            <w:vAlign w:val="bottom"/>
            <w:hideMark/>
          </w:tcPr>
          <w:p w14:paraId="788B732C" w14:textId="77777777" w:rsidR="00256FA6" w:rsidRPr="009E5925" w:rsidRDefault="00256FA6" w:rsidP="00256FA6">
            <w:pPr>
              <w:rPr>
                <w:rFonts w:ascii="Myriad Pro" w:hAnsi="Myriad Pro"/>
                <w:sz w:val="20"/>
                <w:szCs w:val="20"/>
              </w:rPr>
            </w:pPr>
            <w:r w:rsidRPr="009E5925">
              <w:rPr>
                <w:rFonts w:ascii="Myriad Pro" w:hAnsi="Myriad Pro"/>
                <w:sz w:val="20"/>
                <w:szCs w:val="20"/>
              </w:rPr>
              <w:t>Количество активов, всего</w:t>
            </w:r>
          </w:p>
        </w:tc>
        <w:tc>
          <w:tcPr>
            <w:tcW w:w="1134" w:type="dxa"/>
            <w:tcBorders>
              <w:top w:val="nil"/>
              <w:left w:val="nil"/>
              <w:bottom w:val="single" w:sz="4" w:space="0" w:color="auto"/>
              <w:right w:val="single" w:sz="4" w:space="0" w:color="auto"/>
            </w:tcBorders>
            <w:shd w:val="clear" w:color="auto" w:fill="auto"/>
            <w:noWrap/>
            <w:vAlign w:val="bottom"/>
            <w:hideMark/>
          </w:tcPr>
          <w:p w14:paraId="18CE6A94"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у.е.</w:t>
            </w:r>
          </w:p>
        </w:tc>
        <w:tc>
          <w:tcPr>
            <w:tcW w:w="1595" w:type="dxa"/>
            <w:tcBorders>
              <w:top w:val="nil"/>
              <w:left w:val="nil"/>
              <w:bottom w:val="single" w:sz="4" w:space="0" w:color="auto"/>
              <w:right w:val="single" w:sz="4" w:space="0" w:color="auto"/>
            </w:tcBorders>
            <w:shd w:val="clear" w:color="auto" w:fill="auto"/>
            <w:noWrap/>
            <w:vAlign w:val="center"/>
            <w:hideMark/>
          </w:tcPr>
          <w:p w14:paraId="41DB7287" w14:textId="77777777" w:rsidR="00256FA6" w:rsidRPr="009E5925" w:rsidRDefault="00256FA6" w:rsidP="00256FA6">
            <w:pPr>
              <w:jc w:val="center"/>
              <w:rPr>
                <w:rFonts w:ascii="Myriad Pro" w:hAnsi="Myriad Pro"/>
                <w:sz w:val="20"/>
                <w:szCs w:val="20"/>
              </w:rPr>
            </w:pPr>
            <w:r w:rsidRPr="009E5925">
              <w:rPr>
                <w:rFonts w:ascii="Myriad Pro" w:hAnsi="Myriad Pro"/>
                <w:b/>
                <w:bCs/>
                <w:sz w:val="20"/>
                <w:szCs w:val="18"/>
                <w:lang w:eastAsia="zh-CN"/>
              </w:rPr>
              <w:t>40 332</w:t>
            </w:r>
          </w:p>
        </w:tc>
        <w:tc>
          <w:tcPr>
            <w:tcW w:w="1590" w:type="dxa"/>
            <w:tcBorders>
              <w:top w:val="nil"/>
              <w:left w:val="nil"/>
              <w:bottom w:val="single" w:sz="4" w:space="0" w:color="auto"/>
              <w:right w:val="single" w:sz="4" w:space="0" w:color="auto"/>
            </w:tcBorders>
            <w:shd w:val="clear" w:color="auto" w:fill="auto"/>
            <w:noWrap/>
            <w:vAlign w:val="center"/>
            <w:hideMark/>
          </w:tcPr>
          <w:p w14:paraId="1AC578D1" w14:textId="77777777" w:rsidR="00256FA6" w:rsidRPr="009E5925" w:rsidRDefault="00256FA6" w:rsidP="00256FA6">
            <w:pPr>
              <w:jc w:val="center"/>
              <w:rPr>
                <w:rFonts w:ascii="Myriad Pro" w:hAnsi="Myriad Pro"/>
                <w:sz w:val="20"/>
                <w:szCs w:val="20"/>
              </w:rPr>
            </w:pPr>
            <w:r w:rsidRPr="009E5925">
              <w:rPr>
                <w:rFonts w:ascii="Myriad Pro" w:hAnsi="Myriad Pro"/>
                <w:b/>
                <w:bCs/>
                <w:sz w:val="20"/>
                <w:szCs w:val="18"/>
                <w:lang w:eastAsia="zh-CN"/>
              </w:rPr>
              <w:t>41 048</w:t>
            </w:r>
          </w:p>
        </w:tc>
      </w:tr>
      <w:tr w:rsidR="00256FA6" w:rsidRPr="009E5925" w14:paraId="61559D2C" w14:textId="77777777" w:rsidTr="003B5679">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59E8852D"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 </w:t>
            </w:r>
          </w:p>
        </w:tc>
        <w:tc>
          <w:tcPr>
            <w:tcW w:w="4034" w:type="dxa"/>
            <w:tcBorders>
              <w:top w:val="nil"/>
              <w:left w:val="nil"/>
              <w:bottom w:val="single" w:sz="4" w:space="0" w:color="auto"/>
              <w:right w:val="single" w:sz="4" w:space="0" w:color="auto"/>
            </w:tcBorders>
            <w:shd w:val="clear" w:color="auto" w:fill="auto"/>
            <w:vAlign w:val="bottom"/>
            <w:hideMark/>
          </w:tcPr>
          <w:p w14:paraId="4849E597" w14:textId="77777777" w:rsidR="00256FA6" w:rsidRPr="009E5925" w:rsidRDefault="00256FA6" w:rsidP="00256FA6">
            <w:pPr>
              <w:rPr>
                <w:rFonts w:ascii="Myriad Pro" w:hAnsi="Myriad Pro"/>
                <w:sz w:val="20"/>
                <w:szCs w:val="20"/>
              </w:rPr>
            </w:pPr>
            <w:r w:rsidRPr="009E5925">
              <w:rPr>
                <w:rFonts w:ascii="Myriad Pro" w:hAnsi="Myriad Pro"/>
                <w:sz w:val="20"/>
                <w:szCs w:val="20"/>
              </w:rPr>
              <w:t>Индекс изменения количества активов</w:t>
            </w:r>
          </w:p>
        </w:tc>
        <w:tc>
          <w:tcPr>
            <w:tcW w:w="1134" w:type="dxa"/>
            <w:tcBorders>
              <w:top w:val="nil"/>
              <w:left w:val="nil"/>
              <w:bottom w:val="single" w:sz="4" w:space="0" w:color="auto"/>
              <w:right w:val="single" w:sz="4" w:space="0" w:color="auto"/>
            </w:tcBorders>
            <w:shd w:val="clear" w:color="auto" w:fill="auto"/>
            <w:noWrap/>
            <w:vAlign w:val="bottom"/>
            <w:hideMark/>
          </w:tcPr>
          <w:p w14:paraId="55F9AE51"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w:t>
            </w:r>
          </w:p>
        </w:tc>
        <w:tc>
          <w:tcPr>
            <w:tcW w:w="1595" w:type="dxa"/>
            <w:tcBorders>
              <w:top w:val="nil"/>
              <w:left w:val="nil"/>
              <w:bottom w:val="single" w:sz="4" w:space="0" w:color="auto"/>
              <w:right w:val="single" w:sz="4" w:space="0" w:color="auto"/>
            </w:tcBorders>
            <w:shd w:val="clear" w:color="auto" w:fill="auto"/>
            <w:noWrap/>
            <w:vAlign w:val="center"/>
            <w:hideMark/>
          </w:tcPr>
          <w:p w14:paraId="66A138CF" w14:textId="77777777" w:rsidR="00256FA6" w:rsidRPr="009E5925" w:rsidRDefault="00256FA6" w:rsidP="00256FA6">
            <w:pPr>
              <w:jc w:val="center"/>
              <w:rPr>
                <w:rFonts w:ascii="Myriad Pro" w:hAnsi="Myriad Pro"/>
                <w:sz w:val="20"/>
                <w:szCs w:val="20"/>
              </w:rPr>
            </w:pPr>
            <w:r w:rsidRPr="009E5925">
              <w:rPr>
                <w:rFonts w:ascii="Myriad Pro" w:hAnsi="Myriad Pro"/>
                <w:sz w:val="20"/>
                <w:szCs w:val="18"/>
                <w:lang w:eastAsia="zh-CN"/>
              </w:rPr>
              <w:t>0,12%</w:t>
            </w:r>
          </w:p>
        </w:tc>
        <w:tc>
          <w:tcPr>
            <w:tcW w:w="1590" w:type="dxa"/>
            <w:tcBorders>
              <w:top w:val="nil"/>
              <w:left w:val="nil"/>
              <w:bottom w:val="single" w:sz="4" w:space="0" w:color="auto"/>
              <w:right w:val="single" w:sz="4" w:space="0" w:color="auto"/>
            </w:tcBorders>
            <w:shd w:val="clear" w:color="auto" w:fill="auto"/>
            <w:noWrap/>
            <w:vAlign w:val="center"/>
            <w:hideMark/>
          </w:tcPr>
          <w:p w14:paraId="520D3FCE" w14:textId="77777777" w:rsidR="00256FA6" w:rsidRPr="009E5925" w:rsidRDefault="00256FA6" w:rsidP="00256FA6">
            <w:pPr>
              <w:jc w:val="center"/>
              <w:rPr>
                <w:rFonts w:ascii="Myriad Pro" w:hAnsi="Myriad Pro"/>
                <w:sz w:val="20"/>
                <w:szCs w:val="20"/>
              </w:rPr>
            </w:pPr>
            <w:r w:rsidRPr="009E5925">
              <w:rPr>
                <w:rFonts w:ascii="Myriad Pro" w:hAnsi="Myriad Pro"/>
                <w:sz w:val="20"/>
                <w:szCs w:val="18"/>
                <w:lang w:eastAsia="zh-CN"/>
              </w:rPr>
              <w:t>1,77%</w:t>
            </w:r>
          </w:p>
        </w:tc>
      </w:tr>
      <w:tr w:rsidR="00256FA6" w:rsidRPr="009E5925" w14:paraId="162BCF3B" w14:textId="77777777" w:rsidTr="003B5679">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C7B8AEF"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 </w:t>
            </w:r>
          </w:p>
        </w:tc>
        <w:tc>
          <w:tcPr>
            <w:tcW w:w="4034" w:type="dxa"/>
            <w:tcBorders>
              <w:top w:val="nil"/>
              <w:left w:val="nil"/>
              <w:bottom w:val="single" w:sz="4" w:space="0" w:color="auto"/>
              <w:right w:val="single" w:sz="4" w:space="0" w:color="auto"/>
            </w:tcBorders>
            <w:shd w:val="clear" w:color="auto" w:fill="auto"/>
            <w:vAlign w:val="bottom"/>
            <w:hideMark/>
          </w:tcPr>
          <w:p w14:paraId="1A8DC686" w14:textId="77777777" w:rsidR="00256FA6" w:rsidRPr="009E5925" w:rsidRDefault="00256FA6" w:rsidP="00256FA6">
            <w:pPr>
              <w:rPr>
                <w:rFonts w:ascii="Myriad Pro" w:hAnsi="Myriad Pro"/>
                <w:sz w:val="20"/>
                <w:szCs w:val="20"/>
              </w:rPr>
            </w:pPr>
            <w:r w:rsidRPr="009E5925">
              <w:rPr>
                <w:rFonts w:ascii="Myriad Pro" w:hAnsi="Myriad Pro"/>
                <w:sz w:val="20"/>
                <w:szCs w:val="20"/>
              </w:rPr>
              <w:t>Коэффициент эластичности затрат по росту активов</w:t>
            </w:r>
          </w:p>
        </w:tc>
        <w:tc>
          <w:tcPr>
            <w:tcW w:w="1134" w:type="dxa"/>
            <w:tcBorders>
              <w:top w:val="nil"/>
              <w:left w:val="nil"/>
              <w:bottom w:val="single" w:sz="4" w:space="0" w:color="auto"/>
              <w:right w:val="single" w:sz="4" w:space="0" w:color="auto"/>
            </w:tcBorders>
            <w:shd w:val="clear" w:color="auto" w:fill="auto"/>
            <w:noWrap/>
            <w:vAlign w:val="bottom"/>
            <w:hideMark/>
          </w:tcPr>
          <w:p w14:paraId="4C05B209" w14:textId="77777777" w:rsidR="00256FA6" w:rsidRPr="009E5925" w:rsidRDefault="00256FA6" w:rsidP="00256FA6">
            <w:pPr>
              <w:rPr>
                <w:rFonts w:ascii="Myriad Pro" w:hAnsi="Myriad Pro"/>
                <w:sz w:val="20"/>
                <w:szCs w:val="20"/>
              </w:rPr>
            </w:pPr>
            <w:r w:rsidRPr="009E5925">
              <w:rPr>
                <w:rFonts w:ascii="Myriad Pro" w:hAnsi="Myriad Pro"/>
                <w:sz w:val="20"/>
                <w:szCs w:val="20"/>
              </w:rPr>
              <w:t> </w:t>
            </w:r>
          </w:p>
        </w:tc>
        <w:tc>
          <w:tcPr>
            <w:tcW w:w="1595" w:type="dxa"/>
            <w:tcBorders>
              <w:top w:val="nil"/>
              <w:left w:val="nil"/>
              <w:bottom w:val="single" w:sz="4" w:space="0" w:color="auto"/>
              <w:right w:val="single" w:sz="4" w:space="0" w:color="auto"/>
            </w:tcBorders>
            <w:shd w:val="clear" w:color="auto" w:fill="auto"/>
            <w:vAlign w:val="center"/>
            <w:hideMark/>
          </w:tcPr>
          <w:p w14:paraId="118BD552" w14:textId="77777777" w:rsidR="00256FA6" w:rsidRPr="009E5925" w:rsidRDefault="00256FA6" w:rsidP="00256FA6">
            <w:pPr>
              <w:jc w:val="center"/>
              <w:rPr>
                <w:rFonts w:ascii="Myriad Pro" w:hAnsi="Myriad Pro"/>
                <w:sz w:val="20"/>
                <w:szCs w:val="20"/>
              </w:rPr>
            </w:pPr>
            <w:r w:rsidRPr="009E5925">
              <w:rPr>
                <w:rFonts w:ascii="Myriad Pro" w:hAnsi="Myriad Pro"/>
                <w:sz w:val="20"/>
                <w:szCs w:val="18"/>
                <w:lang w:eastAsia="zh-CN"/>
              </w:rPr>
              <w:t>75,0%</w:t>
            </w:r>
          </w:p>
        </w:tc>
        <w:tc>
          <w:tcPr>
            <w:tcW w:w="1590" w:type="dxa"/>
            <w:tcBorders>
              <w:top w:val="nil"/>
              <w:left w:val="nil"/>
              <w:bottom w:val="single" w:sz="4" w:space="0" w:color="auto"/>
              <w:right w:val="single" w:sz="4" w:space="0" w:color="auto"/>
            </w:tcBorders>
            <w:shd w:val="clear" w:color="auto" w:fill="auto"/>
            <w:vAlign w:val="center"/>
            <w:hideMark/>
          </w:tcPr>
          <w:p w14:paraId="3C835A4B" w14:textId="77777777" w:rsidR="00256FA6" w:rsidRPr="009E5925" w:rsidRDefault="00256FA6" w:rsidP="00256FA6">
            <w:pPr>
              <w:jc w:val="center"/>
              <w:rPr>
                <w:rFonts w:ascii="Myriad Pro" w:hAnsi="Myriad Pro"/>
                <w:sz w:val="20"/>
                <w:szCs w:val="20"/>
              </w:rPr>
            </w:pPr>
            <w:r w:rsidRPr="009E5925">
              <w:rPr>
                <w:rFonts w:ascii="Myriad Pro" w:hAnsi="Myriad Pro"/>
                <w:sz w:val="20"/>
                <w:szCs w:val="18"/>
                <w:lang w:eastAsia="zh-CN"/>
              </w:rPr>
              <w:t>75,0%</w:t>
            </w:r>
          </w:p>
        </w:tc>
      </w:tr>
      <w:tr w:rsidR="00256FA6" w:rsidRPr="009E5925" w14:paraId="568F180F" w14:textId="77777777" w:rsidTr="003B5679">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9B9D810" w14:textId="77777777" w:rsidR="00256FA6" w:rsidRPr="009E5925" w:rsidRDefault="00256FA6" w:rsidP="00256FA6">
            <w:pPr>
              <w:jc w:val="center"/>
              <w:rPr>
                <w:rFonts w:ascii="Myriad Pro" w:hAnsi="Myriad Pro"/>
                <w:b/>
                <w:bCs/>
                <w:sz w:val="20"/>
                <w:szCs w:val="20"/>
              </w:rPr>
            </w:pPr>
            <w:r w:rsidRPr="009E5925">
              <w:rPr>
                <w:rFonts w:ascii="Myriad Pro" w:hAnsi="Myriad Pro"/>
                <w:b/>
                <w:bCs/>
                <w:sz w:val="20"/>
                <w:szCs w:val="20"/>
              </w:rPr>
              <w:t> </w:t>
            </w:r>
          </w:p>
        </w:tc>
        <w:tc>
          <w:tcPr>
            <w:tcW w:w="4034" w:type="dxa"/>
            <w:tcBorders>
              <w:top w:val="nil"/>
              <w:left w:val="nil"/>
              <w:bottom w:val="single" w:sz="4" w:space="0" w:color="auto"/>
              <w:right w:val="single" w:sz="4" w:space="0" w:color="auto"/>
            </w:tcBorders>
            <w:shd w:val="clear" w:color="auto" w:fill="auto"/>
            <w:vAlign w:val="bottom"/>
            <w:hideMark/>
          </w:tcPr>
          <w:p w14:paraId="59A2982E" w14:textId="77777777" w:rsidR="00256FA6" w:rsidRPr="009E5925" w:rsidRDefault="00256FA6" w:rsidP="00256FA6">
            <w:pPr>
              <w:rPr>
                <w:rFonts w:ascii="Myriad Pro" w:hAnsi="Myriad Pro"/>
                <w:b/>
                <w:bCs/>
                <w:sz w:val="20"/>
                <w:szCs w:val="20"/>
              </w:rPr>
            </w:pPr>
            <w:r w:rsidRPr="009E5925">
              <w:rPr>
                <w:rFonts w:ascii="Myriad Pro" w:hAnsi="Myriad Pro"/>
                <w:b/>
                <w:bCs/>
                <w:sz w:val="20"/>
                <w:szCs w:val="20"/>
              </w:rPr>
              <w:t>Итого коэффициент индексации</w:t>
            </w:r>
          </w:p>
        </w:tc>
        <w:tc>
          <w:tcPr>
            <w:tcW w:w="1134" w:type="dxa"/>
            <w:tcBorders>
              <w:top w:val="nil"/>
              <w:left w:val="nil"/>
              <w:bottom w:val="single" w:sz="4" w:space="0" w:color="auto"/>
              <w:right w:val="single" w:sz="4" w:space="0" w:color="auto"/>
            </w:tcBorders>
            <w:shd w:val="clear" w:color="auto" w:fill="auto"/>
            <w:noWrap/>
            <w:vAlign w:val="bottom"/>
            <w:hideMark/>
          </w:tcPr>
          <w:p w14:paraId="4DB509A8" w14:textId="77777777" w:rsidR="00256FA6" w:rsidRPr="009E5925" w:rsidRDefault="00256FA6" w:rsidP="00256FA6">
            <w:pPr>
              <w:rPr>
                <w:rFonts w:ascii="Myriad Pro" w:hAnsi="Myriad Pro"/>
                <w:b/>
                <w:bCs/>
                <w:sz w:val="20"/>
                <w:szCs w:val="20"/>
              </w:rPr>
            </w:pPr>
            <w:r w:rsidRPr="009E5925">
              <w:rPr>
                <w:rFonts w:ascii="Myriad Pro" w:hAnsi="Myriad Pro"/>
                <w:b/>
                <w:bCs/>
                <w:sz w:val="20"/>
                <w:szCs w:val="20"/>
              </w:rPr>
              <w:t> </w:t>
            </w:r>
          </w:p>
        </w:tc>
        <w:tc>
          <w:tcPr>
            <w:tcW w:w="1595" w:type="dxa"/>
            <w:tcBorders>
              <w:top w:val="nil"/>
              <w:left w:val="nil"/>
              <w:bottom w:val="single" w:sz="4" w:space="0" w:color="auto"/>
              <w:right w:val="single" w:sz="4" w:space="0" w:color="auto"/>
            </w:tcBorders>
            <w:shd w:val="clear" w:color="auto" w:fill="auto"/>
            <w:vAlign w:val="center"/>
            <w:hideMark/>
          </w:tcPr>
          <w:p w14:paraId="35404FEB" w14:textId="77777777" w:rsidR="00256FA6" w:rsidRPr="009E5925" w:rsidRDefault="00256FA6" w:rsidP="00256FA6">
            <w:pPr>
              <w:jc w:val="center"/>
              <w:rPr>
                <w:rFonts w:ascii="Myriad Pro" w:hAnsi="Myriad Pro"/>
                <w:b/>
                <w:bCs/>
                <w:sz w:val="20"/>
                <w:szCs w:val="20"/>
              </w:rPr>
            </w:pPr>
            <w:r w:rsidRPr="009E5925">
              <w:rPr>
                <w:rFonts w:ascii="Myriad Pro" w:hAnsi="Myriad Pro"/>
                <w:b/>
                <w:bCs/>
                <w:sz w:val="20"/>
                <w:szCs w:val="18"/>
                <w:lang w:eastAsia="zh-CN"/>
              </w:rPr>
              <w:t>1,027</w:t>
            </w:r>
          </w:p>
        </w:tc>
        <w:tc>
          <w:tcPr>
            <w:tcW w:w="1590" w:type="dxa"/>
            <w:tcBorders>
              <w:top w:val="nil"/>
              <w:left w:val="nil"/>
              <w:bottom w:val="single" w:sz="4" w:space="0" w:color="auto"/>
              <w:right w:val="single" w:sz="4" w:space="0" w:color="auto"/>
            </w:tcBorders>
            <w:shd w:val="clear" w:color="auto" w:fill="auto"/>
            <w:vAlign w:val="center"/>
            <w:hideMark/>
          </w:tcPr>
          <w:p w14:paraId="7F46B4B2" w14:textId="77777777" w:rsidR="00256FA6" w:rsidRPr="009E5925" w:rsidRDefault="00256FA6" w:rsidP="00256FA6">
            <w:pPr>
              <w:jc w:val="center"/>
              <w:rPr>
                <w:rFonts w:ascii="Myriad Pro" w:hAnsi="Myriad Pro"/>
                <w:b/>
                <w:bCs/>
                <w:sz w:val="20"/>
                <w:szCs w:val="20"/>
              </w:rPr>
            </w:pPr>
            <w:r w:rsidRPr="009E5925">
              <w:rPr>
                <w:rFonts w:ascii="Myriad Pro" w:hAnsi="Myriad Pro"/>
                <w:b/>
                <w:bCs/>
                <w:sz w:val="20"/>
                <w:szCs w:val="18"/>
                <w:lang w:eastAsia="zh-CN"/>
              </w:rPr>
              <w:t>1,037</w:t>
            </w:r>
          </w:p>
        </w:tc>
      </w:tr>
      <w:tr w:rsidR="00256FA6" w:rsidRPr="009E5925" w14:paraId="79045FA8" w14:textId="77777777" w:rsidTr="003B5679">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4A9AD9FB" w14:textId="77777777" w:rsidR="00256FA6" w:rsidRPr="009E5925" w:rsidRDefault="00256FA6" w:rsidP="00256FA6">
            <w:pPr>
              <w:jc w:val="center"/>
              <w:rPr>
                <w:rFonts w:ascii="Myriad Pro" w:hAnsi="Myriad Pro"/>
                <w:sz w:val="20"/>
                <w:szCs w:val="20"/>
              </w:rPr>
            </w:pPr>
          </w:p>
        </w:tc>
        <w:tc>
          <w:tcPr>
            <w:tcW w:w="4034" w:type="dxa"/>
            <w:tcBorders>
              <w:top w:val="nil"/>
              <w:left w:val="nil"/>
              <w:bottom w:val="single" w:sz="4" w:space="0" w:color="auto"/>
              <w:right w:val="single" w:sz="4" w:space="0" w:color="auto"/>
            </w:tcBorders>
            <w:shd w:val="clear" w:color="auto" w:fill="auto"/>
            <w:vAlign w:val="bottom"/>
            <w:hideMark/>
          </w:tcPr>
          <w:p w14:paraId="31A9468E" w14:textId="77777777" w:rsidR="00256FA6" w:rsidRPr="009E5925" w:rsidRDefault="00256FA6" w:rsidP="00256FA6">
            <w:pPr>
              <w:rPr>
                <w:rFonts w:ascii="Myriad Pro" w:hAnsi="Myriad Pro"/>
                <w:b/>
                <w:sz w:val="20"/>
                <w:szCs w:val="20"/>
              </w:rPr>
            </w:pPr>
            <w:r w:rsidRPr="009E5925">
              <w:rPr>
                <w:rFonts w:ascii="Myriad Pro" w:hAnsi="Myriad Pro"/>
                <w:b/>
                <w:sz w:val="20"/>
                <w:szCs w:val="20"/>
              </w:rPr>
              <w:t>Расчет подконтрольных расходов</w:t>
            </w:r>
          </w:p>
        </w:tc>
        <w:tc>
          <w:tcPr>
            <w:tcW w:w="1134" w:type="dxa"/>
            <w:tcBorders>
              <w:top w:val="nil"/>
              <w:left w:val="nil"/>
              <w:bottom w:val="single" w:sz="4" w:space="0" w:color="auto"/>
              <w:right w:val="single" w:sz="4" w:space="0" w:color="auto"/>
            </w:tcBorders>
            <w:shd w:val="clear" w:color="auto" w:fill="auto"/>
            <w:noWrap/>
            <w:vAlign w:val="bottom"/>
            <w:hideMark/>
          </w:tcPr>
          <w:p w14:paraId="46047D4B" w14:textId="77777777" w:rsidR="00256FA6" w:rsidRPr="009E5925" w:rsidRDefault="00256FA6" w:rsidP="00256FA6">
            <w:pPr>
              <w:rPr>
                <w:rFonts w:ascii="Myriad Pro" w:hAnsi="Myriad Pro"/>
                <w:sz w:val="20"/>
                <w:szCs w:val="20"/>
              </w:rPr>
            </w:pPr>
            <w:r w:rsidRPr="009E5925">
              <w:rPr>
                <w:rFonts w:ascii="Myriad Pro" w:hAnsi="Myriad Pro"/>
                <w:sz w:val="20"/>
                <w:szCs w:val="20"/>
              </w:rPr>
              <w:t> </w:t>
            </w:r>
          </w:p>
        </w:tc>
        <w:tc>
          <w:tcPr>
            <w:tcW w:w="1595" w:type="dxa"/>
            <w:tcBorders>
              <w:top w:val="nil"/>
              <w:left w:val="nil"/>
              <w:bottom w:val="single" w:sz="4" w:space="0" w:color="auto"/>
              <w:right w:val="single" w:sz="4" w:space="0" w:color="auto"/>
            </w:tcBorders>
            <w:shd w:val="clear" w:color="auto" w:fill="auto"/>
            <w:noWrap/>
            <w:vAlign w:val="bottom"/>
            <w:hideMark/>
          </w:tcPr>
          <w:p w14:paraId="35477991" w14:textId="77777777" w:rsidR="00256FA6" w:rsidRPr="009E5925" w:rsidRDefault="00256FA6" w:rsidP="00256FA6">
            <w:pPr>
              <w:rPr>
                <w:rFonts w:ascii="Myriad Pro" w:hAnsi="Myriad Pro"/>
                <w:sz w:val="20"/>
                <w:szCs w:val="20"/>
              </w:rPr>
            </w:pPr>
            <w:r w:rsidRPr="009E5925">
              <w:rPr>
                <w:rFonts w:ascii="Myriad Pro" w:hAnsi="Myriad Pro"/>
                <w:sz w:val="20"/>
                <w:szCs w:val="20"/>
              </w:rPr>
              <w:t> </w:t>
            </w:r>
          </w:p>
        </w:tc>
        <w:tc>
          <w:tcPr>
            <w:tcW w:w="1590" w:type="dxa"/>
            <w:tcBorders>
              <w:top w:val="nil"/>
              <w:left w:val="nil"/>
              <w:bottom w:val="single" w:sz="4" w:space="0" w:color="auto"/>
              <w:right w:val="single" w:sz="4" w:space="0" w:color="auto"/>
            </w:tcBorders>
            <w:shd w:val="clear" w:color="auto" w:fill="auto"/>
            <w:noWrap/>
            <w:vAlign w:val="bottom"/>
            <w:hideMark/>
          </w:tcPr>
          <w:p w14:paraId="120F88EB" w14:textId="77777777" w:rsidR="00256FA6" w:rsidRPr="009E5925" w:rsidRDefault="00256FA6" w:rsidP="00256FA6">
            <w:pPr>
              <w:rPr>
                <w:rFonts w:ascii="Myriad Pro" w:hAnsi="Myriad Pro"/>
                <w:sz w:val="20"/>
                <w:szCs w:val="20"/>
              </w:rPr>
            </w:pPr>
            <w:r w:rsidRPr="009E5925">
              <w:rPr>
                <w:rFonts w:ascii="Myriad Pro" w:hAnsi="Myriad Pro"/>
                <w:sz w:val="20"/>
                <w:szCs w:val="20"/>
              </w:rPr>
              <w:t> </w:t>
            </w:r>
          </w:p>
        </w:tc>
      </w:tr>
      <w:tr w:rsidR="00256FA6" w:rsidRPr="009E5925" w14:paraId="34C9A138" w14:textId="77777777" w:rsidTr="003B5679">
        <w:trPr>
          <w:trHeight w:val="2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37D6AA64"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1.</w:t>
            </w:r>
          </w:p>
        </w:tc>
        <w:tc>
          <w:tcPr>
            <w:tcW w:w="4034" w:type="dxa"/>
            <w:tcBorders>
              <w:top w:val="nil"/>
              <w:left w:val="nil"/>
              <w:bottom w:val="single" w:sz="4" w:space="0" w:color="auto"/>
              <w:right w:val="single" w:sz="4" w:space="0" w:color="auto"/>
            </w:tcBorders>
            <w:shd w:val="clear" w:color="auto" w:fill="auto"/>
            <w:vAlign w:val="center"/>
            <w:hideMark/>
          </w:tcPr>
          <w:p w14:paraId="415389A2" w14:textId="77777777" w:rsidR="00256FA6" w:rsidRPr="009E5925" w:rsidRDefault="00256FA6" w:rsidP="00256FA6">
            <w:pPr>
              <w:rPr>
                <w:rFonts w:ascii="Myriad Pro" w:hAnsi="Myriad Pro"/>
                <w:sz w:val="20"/>
                <w:szCs w:val="20"/>
              </w:rPr>
            </w:pPr>
            <w:r w:rsidRPr="009E5925">
              <w:rPr>
                <w:rFonts w:ascii="Myriad Pro" w:hAnsi="Myriad Pro"/>
                <w:sz w:val="20"/>
                <w:szCs w:val="16"/>
                <w:lang w:eastAsia="zh-CN"/>
              </w:rPr>
              <w:t>Материальные затраты</w:t>
            </w:r>
          </w:p>
        </w:tc>
        <w:tc>
          <w:tcPr>
            <w:tcW w:w="1134" w:type="dxa"/>
            <w:tcBorders>
              <w:top w:val="nil"/>
              <w:left w:val="nil"/>
              <w:bottom w:val="single" w:sz="4" w:space="0" w:color="auto"/>
              <w:right w:val="single" w:sz="4" w:space="0" w:color="auto"/>
            </w:tcBorders>
            <w:shd w:val="clear" w:color="auto" w:fill="auto"/>
            <w:noWrap/>
            <w:vAlign w:val="center"/>
          </w:tcPr>
          <w:p w14:paraId="3CD3D462"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lang w:eastAsia="zh-CN"/>
              </w:rPr>
              <w:t>тыс. руб.</w:t>
            </w:r>
          </w:p>
        </w:tc>
        <w:tc>
          <w:tcPr>
            <w:tcW w:w="1595" w:type="dxa"/>
            <w:tcBorders>
              <w:top w:val="nil"/>
              <w:left w:val="nil"/>
              <w:bottom w:val="single" w:sz="4" w:space="0" w:color="auto"/>
              <w:right w:val="single" w:sz="4" w:space="0" w:color="auto"/>
            </w:tcBorders>
            <w:shd w:val="clear" w:color="auto" w:fill="auto"/>
            <w:noWrap/>
            <w:vAlign w:val="center"/>
            <w:hideMark/>
          </w:tcPr>
          <w:p w14:paraId="258786D9"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lang w:eastAsia="zh-CN"/>
              </w:rPr>
              <w:t>141 044,54</w:t>
            </w:r>
          </w:p>
        </w:tc>
        <w:tc>
          <w:tcPr>
            <w:tcW w:w="1590" w:type="dxa"/>
            <w:tcBorders>
              <w:top w:val="nil"/>
              <w:left w:val="nil"/>
              <w:bottom w:val="single" w:sz="4" w:space="0" w:color="auto"/>
              <w:right w:val="single" w:sz="4" w:space="0" w:color="auto"/>
            </w:tcBorders>
            <w:shd w:val="clear" w:color="auto" w:fill="auto"/>
            <w:noWrap/>
            <w:vAlign w:val="center"/>
            <w:hideMark/>
          </w:tcPr>
          <w:p w14:paraId="5B4D051A"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lang w:eastAsia="zh-CN"/>
              </w:rPr>
              <w:t>140 718,25</w:t>
            </w:r>
          </w:p>
        </w:tc>
      </w:tr>
      <w:tr w:rsidR="00256FA6" w:rsidRPr="009E5925" w14:paraId="62FC1248" w14:textId="77777777" w:rsidTr="003B5679">
        <w:trPr>
          <w:trHeight w:val="2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363AB4F7"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1.1.</w:t>
            </w:r>
          </w:p>
        </w:tc>
        <w:tc>
          <w:tcPr>
            <w:tcW w:w="4034" w:type="dxa"/>
            <w:tcBorders>
              <w:top w:val="nil"/>
              <w:left w:val="nil"/>
              <w:bottom w:val="single" w:sz="4" w:space="0" w:color="auto"/>
              <w:right w:val="single" w:sz="4" w:space="0" w:color="auto"/>
            </w:tcBorders>
            <w:shd w:val="clear" w:color="auto" w:fill="auto"/>
            <w:vAlign w:val="center"/>
            <w:hideMark/>
          </w:tcPr>
          <w:p w14:paraId="053D367C" w14:textId="77777777" w:rsidR="00256FA6" w:rsidRPr="009E5925" w:rsidRDefault="00256FA6" w:rsidP="00256FA6">
            <w:pPr>
              <w:ind w:firstLineChars="200" w:firstLine="400"/>
              <w:rPr>
                <w:rFonts w:ascii="Myriad Pro" w:hAnsi="Myriad Pro"/>
                <w:sz w:val="20"/>
                <w:szCs w:val="20"/>
              </w:rPr>
            </w:pPr>
            <w:r w:rsidRPr="009E5925">
              <w:rPr>
                <w:rFonts w:ascii="Myriad Pro" w:hAnsi="Myriad Pro"/>
                <w:sz w:val="20"/>
                <w:szCs w:val="16"/>
                <w:lang w:eastAsia="zh-CN"/>
              </w:rPr>
              <w:t>Сырье, материалы, запасные части, инструмент, топливо</w:t>
            </w:r>
          </w:p>
        </w:tc>
        <w:tc>
          <w:tcPr>
            <w:tcW w:w="1134" w:type="dxa"/>
            <w:tcBorders>
              <w:top w:val="nil"/>
              <w:left w:val="nil"/>
              <w:bottom w:val="single" w:sz="4" w:space="0" w:color="auto"/>
              <w:right w:val="single" w:sz="4" w:space="0" w:color="auto"/>
            </w:tcBorders>
            <w:shd w:val="clear" w:color="auto" w:fill="auto"/>
            <w:noWrap/>
            <w:vAlign w:val="center"/>
          </w:tcPr>
          <w:p w14:paraId="185FE2DB"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lang w:eastAsia="zh-CN"/>
              </w:rPr>
              <w:t>тыс. руб.</w:t>
            </w:r>
          </w:p>
        </w:tc>
        <w:tc>
          <w:tcPr>
            <w:tcW w:w="1595" w:type="dxa"/>
            <w:tcBorders>
              <w:top w:val="nil"/>
              <w:left w:val="nil"/>
              <w:bottom w:val="single" w:sz="4" w:space="0" w:color="auto"/>
              <w:right w:val="single" w:sz="4" w:space="0" w:color="auto"/>
            </w:tcBorders>
            <w:shd w:val="clear" w:color="auto" w:fill="auto"/>
            <w:noWrap/>
            <w:vAlign w:val="center"/>
            <w:hideMark/>
          </w:tcPr>
          <w:p w14:paraId="318E9AB1"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lang w:eastAsia="zh-CN"/>
              </w:rPr>
              <w:t>139 998,23</w:t>
            </w:r>
          </w:p>
        </w:tc>
        <w:tc>
          <w:tcPr>
            <w:tcW w:w="1590" w:type="dxa"/>
            <w:tcBorders>
              <w:top w:val="nil"/>
              <w:left w:val="nil"/>
              <w:bottom w:val="single" w:sz="4" w:space="0" w:color="auto"/>
              <w:right w:val="single" w:sz="4" w:space="0" w:color="auto"/>
            </w:tcBorders>
            <w:shd w:val="clear" w:color="auto" w:fill="auto"/>
            <w:noWrap/>
            <w:vAlign w:val="center"/>
            <w:hideMark/>
          </w:tcPr>
          <w:p w14:paraId="46D13571"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lang w:eastAsia="zh-CN"/>
              </w:rPr>
              <w:t>139 590,25</w:t>
            </w:r>
          </w:p>
        </w:tc>
      </w:tr>
      <w:tr w:rsidR="00256FA6" w:rsidRPr="009E5925" w14:paraId="4E4DA103" w14:textId="77777777" w:rsidTr="003B5679">
        <w:trPr>
          <w:trHeight w:val="2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7B563303"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1.2.</w:t>
            </w:r>
          </w:p>
        </w:tc>
        <w:tc>
          <w:tcPr>
            <w:tcW w:w="4034" w:type="dxa"/>
            <w:tcBorders>
              <w:top w:val="nil"/>
              <w:left w:val="nil"/>
              <w:bottom w:val="single" w:sz="4" w:space="0" w:color="auto"/>
              <w:right w:val="single" w:sz="4" w:space="0" w:color="auto"/>
            </w:tcBorders>
            <w:shd w:val="clear" w:color="auto" w:fill="auto"/>
            <w:vAlign w:val="center"/>
            <w:hideMark/>
          </w:tcPr>
          <w:p w14:paraId="34EFF8A5" w14:textId="77777777" w:rsidR="00256FA6" w:rsidRPr="009E5925" w:rsidRDefault="00256FA6" w:rsidP="00256FA6">
            <w:pPr>
              <w:rPr>
                <w:rFonts w:ascii="Myriad Pro" w:hAnsi="Myriad Pro"/>
                <w:sz w:val="20"/>
                <w:szCs w:val="20"/>
              </w:rPr>
            </w:pPr>
            <w:r w:rsidRPr="009E5925">
              <w:rPr>
                <w:rFonts w:ascii="Myriad Pro" w:hAnsi="Myriad Pro"/>
                <w:sz w:val="20"/>
                <w:szCs w:val="16"/>
                <w:lang w:eastAsia="zh-CN"/>
              </w:rPr>
              <w:t>Работы и услуги производственного характера (в т.ч. услуги сторонних организаций по содержанию сетей и распределительных устройств)</w:t>
            </w:r>
          </w:p>
        </w:tc>
        <w:tc>
          <w:tcPr>
            <w:tcW w:w="1134" w:type="dxa"/>
            <w:tcBorders>
              <w:top w:val="nil"/>
              <w:left w:val="nil"/>
              <w:bottom w:val="single" w:sz="4" w:space="0" w:color="auto"/>
              <w:right w:val="single" w:sz="4" w:space="0" w:color="auto"/>
            </w:tcBorders>
            <w:shd w:val="clear" w:color="auto" w:fill="auto"/>
            <w:noWrap/>
            <w:vAlign w:val="center"/>
          </w:tcPr>
          <w:p w14:paraId="7522A3D6"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lang w:eastAsia="zh-CN"/>
              </w:rPr>
              <w:t>тыс. руб.</w:t>
            </w:r>
          </w:p>
        </w:tc>
        <w:tc>
          <w:tcPr>
            <w:tcW w:w="1595" w:type="dxa"/>
            <w:tcBorders>
              <w:top w:val="nil"/>
              <w:left w:val="nil"/>
              <w:bottom w:val="single" w:sz="4" w:space="0" w:color="auto"/>
              <w:right w:val="single" w:sz="4" w:space="0" w:color="auto"/>
            </w:tcBorders>
            <w:shd w:val="clear" w:color="auto" w:fill="auto"/>
            <w:noWrap/>
            <w:vAlign w:val="center"/>
            <w:hideMark/>
          </w:tcPr>
          <w:p w14:paraId="4CF43709"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lang w:eastAsia="zh-CN"/>
              </w:rPr>
              <w:t>1 046,31</w:t>
            </w:r>
          </w:p>
        </w:tc>
        <w:tc>
          <w:tcPr>
            <w:tcW w:w="1590" w:type="dxa"/>
            <w:tcBorders>
              <w:top w:val="nil"/>
              <w:left w:val="nil"/>
              <w:bottom w:val="single" w:sz="4" w:space="0" w:color="auto"/>
              <w:right w:val="single" w:sz="4" w:space="0" w:color="auto"/>
            </w:tcBorders>
            <w:shd w:val="clear" w:color="auto" w:fill="auto"/>
            <w:noWrap/>
            <w:vAlign w:val="center"/>
            <w:hideMark/>
          </w:tcPr>
          <w:p w14:paraId="4FF03C7E"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lang w:eastAsia="zh-CN"/>
              </w:rPr>
              <w:t>1 128,00</w:t>
            </w:r>
          </w:p>
        </w:tc>
      </w:tr>
      <w:tr w:rsidR="00256FA6" w:rsidRPr="009E5925" w14:paraId="5CA60AAE" w14:textId="77777777" w:rsidTr="003B5679">
        <w:trPr>
          <w:trHeight w:val="2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1326D7DE"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2.</w:t>
            </w:r>
          </w:p>
        </w:tc>
        <w:tc>
          <w:tcPr>
            <w:tcW w:w="4034" w:type="dxa"/>
            <w:tcBorders>
              <w:top w:val="nil"/>
              <w:left w:val="nil"/>
              <w:bottom w:val="single" w:sz="4" w:space="0" w:color="auto"/>
              <w:right w:val="single" w:sz="4" w:space="0" w:color="auto"/>
            </w:tcBorders>
            <w:shd w:val="clear" w:color="auto" w:fill="auto"/>
            <w:vAlign w:val="center"/>
            <w:hideMark/>
          </w:tcPr>
          <w:p w14:paraId="54342914" w14:textId="77777777" w:rsidR="00256FA6" w:rsidRPr="009E5925" w:rsidRDefault="00256FA6" w:rsidP="00256FA6">
            <w:pPr>
              <w:rPr>
                <w:rFonts w:ascii="Myriad Pro" w:hAnsi="Myriad Pro"/>
                <w:sz w:val="20"/>
                <w:szCs w:val="20"/>
              </w:rPr>
            </w:pPr>
            <w:r w:rsidRPr="009E5925">
              <w:rPr>
                <w:rFonts w:ascii="Myriad Pro" w:hAnsi="Myriad Pro"/>
                <w:sz w:val="20"/>
                <w:szCs w:val="16"/>
                <w:lang w:eastAsia="zh-CN"/>
              </w:rPr>
              <w:t>Расходы на оплату труда</w:t>
            </w:r>
            <w:r w:rsidRPr="009E5925">
              <w:rPr>
                <w:rFonts w:ascii="Myriad Pro" w:hAnsi="Myriad Pro"/>
                <w:sz w:val="20"/>
                <w:szCs w:val="16"/>
                <w:lang w:eastAsia="zh-CN"/>
              </w:rPr>
              <w:br/>
              <w:t xml:space="preserve"> (без отчислений на социальные нужды)</w:t>
            </w:r>
          </w:p>
        </w:tc>
        <w:tc>
          <w:tcPr>
            <w:tcW w:w="1134" w:type="dxa"/>
            <w:tcBorders>
              <w:top w:val="nil"/>
              <w:left w:val="nil"/>
              <w:bottom w:val="single" w:sz="4" w:space="0" w:color="auto"/>
              <w:right w:val="single" w:sz="4" w:space="0" w:color="auto"/>
            </w:tcBorders>
            <w:shd w:val="clear" w:color="auto" w:fill="auto"/>
            <w:noWrap/>
            <w:vAlign w:val="center"/>
          </w:tcPr>
          <w:p w14:paraId="7018BE67"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lang w:eastAsia="zh-CN"/>
              </w:rPr>
              <w:t>тыс. руб.</w:t>
            </w:r>
          </w:p>
        </w:tc>
        <w:tc>
          <w:tcPr>
            <w:tcW w:w="1595" w:type="dxa"/>
            <w:tcBorders>
              <w:top w:val="nil"/>
              <w:left w:val="nil"/>
              <w:bottom w:val="single" w:sz="4" w:space="0" w:color="auto"/>
              <w:right w:val="single" w:sz="4" w:space="0" w:color="auto"/>
            </w:tcBorders>
            <w:shd w:val="clear" w:color="auto" w:fill="auto"/>
            <w:noWrap/>
            <w:vAlign w:val="center"/>
            <w:hideMark/>
          </w:tcPr>
          <w:p w14:paraId="004D62F8"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lang w:eastAsia="zh-CN"/>
              </w:rPr>
              <w:t>504 048,43</w:t>
            </w:r>
          </w:p>
        </w:tc>
        <w:tc>
          <w:tcPr>
            <w:tcW w:w="1590" w:type="dxa"/>
            <w:tcBorders>
              <w:top w:val="nil"/>
              <w:left w:val="nil"/>
              <w:bottom w:val="single" w:sz="4" w:space="0" w:color="auto"/>
              <w:right w:val="single" w:sz="4" w:space="0" w:color="auto"/>
            </w:tcBorders>
            <w:shd w:val="clear" w:color="auto" w:fill="auto"/>
            <w:noWrap/>
            <w:vAlign w:val="center"/>
            <w:hideMark/>
          </w:tcPr>
          <w:p w14:paraId="33DA66C9"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lang w:eastAsia="zh-CN"/>
              </w:rPr>
              <w:t>543 404,92</w:t>
            </w:r>
          </w:p>
        </w:tc>
      </w:tr>
      <w:tr w:rsidR="00256FA6" w:rsidRPr="009E5925" w14:paraId="4FBCE9A5" w14:textId="77777777" w:rsidTr="003B5679">
        <w:trPr>
          <w:trHeight w:val="2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68F49F62"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3.</w:t>
            </w:r>
          </w:p>
        </w:tc>
        <w:tc>
          <w:tcPr>
            <w:tcW w:w="4034" w:type="dxa"/>
            <w:tcBorders>
              <w:top w:val="nil"/>
              <w:left w:val="nil"/>
              <w:bottom w:val="single" w:sz="4" w:space="0" w:color="auto"/>
              <w:right w:val="single" w:sz="4" w:space="0" w:color="auto"/>
            </w:tcBorders>
            <w:shd w:val="clear" w:color="auto" w:fill="auto"/>
            <w:vAlign w:val="center"/>
            <w:hideMark/>
          </w:tcPr>
          <w:p w14:paraId="0B935B34" w14:textId="77777777" w:rsidR="00256FA6" w:rsidRPr="009E5925" w:rsidRDefault="00256FA6" w:rsidP="00256FA6">
            <w:pPr>
              <w:ind w:firstLineChars="200" w:firstLine="400"/>
              <w:rPr>
                <w:rFonts w:ascii="Myriad Pro" w:hAnsi="Myriad Pro"/>
                <w:sz w:val="20"/>
                <w:szCs w:val="20"/>
              </w:rPr>
            </w:pPr>
            <w:r w:rsidRPr="009E5925">
              <w:rPr>
                <w:rFonts w:ascii="Myriad Pro" w:hAnsi="Myriad Pro"/>
                <w:sz w:val="20"/>
                <w:szCs w:val="16"/>
                <w:lang w:eastAsia="zh-CN"/>
              </w:rPr>
              <w:t>Прочие расходы, всего, в т.ч.:</w:t>
            </w:r>
          </w:p>
        </w:tc>
        <w:tc>
          <w:tcPr>
            <w:tcW w:w="1134" w:type="dxa"/>
            <w:tcBorders>
              <w:top w:val="nil"/>
              <w:left w:val="nil"/>
              <w:bottom w:val="single" w:sz="4" w:space="0" w:color="auto"/>
              <w:right w:val="single" w:sz="4" w:space="0" w:color="auto"/>
            </w:tcBorders>
            <w:shd w:val="clear" w:color="auto" w:fill="auto"/>
            <w:noWrap/>
            <w:vAlign w:val="center"/>
          </w:tcPr>
          <w:p w14:paraId="2F1EA33F"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lang w:eastAsia="zh-CN"/>
              </w:rPr>
              <w:t>тыс. руб.</w:t>
            </w:r>
          </w:p>
        </w:tc>
        <w:tc>
          <w:tcPr>
            <w:tcW w:w="1595" w:type="dxa"/>
            <w:tcBorders>
              <w:top w:val="nil"/>
              <w:left w:val="nil"/>
              <w:bottom w:val="single" w:sz="4" w:space="0" w:color="auto"/>
              <w:right w:val="single" w:sz="4" w:space="0" w:color="auto"/>
            </w:tcBorders>
            <w:shd w:val="clear" w:color="auto" w:fill="auto"/>
            <w:noWrap/>
            <w:vAlign w:val="center"/>
            <w:hideMark/>
          </w:tcPr>
          <w:p w14:paraId="45697B0F" w14:textId="77777777" w:rsidR="00256FA6" w:rsidRPr="009E5925" w:rsidRDefault="00256FA6" w:rsidP="00256FA6">
            <w:pPr>
              <w:jc w:val="center"/>
              <w:rPr>
                <w:rFonts w:ascii="Myriad Pro" w:hAnsi="Myriad Pro"/>
                <w:i/>
                <w:iCs/>
                <w:sz w:val="20"/>
                <w:szCs w:val="20"/>
              </w:rPr>
            </w:pPr>
            <w:r w:rsidRPr="009E5925">
              <w:rPr>
                <w:rFonts w:ascii="Myriad Pro" w:hAnsi="Myriad Pro"/>
                <w:sz w:val="20"/>
                <w:szCs w:val="20"/>
                <w:lang w:eastAsia="zh-CN"/>
              </w:rPr>
              <w:t>67 574,55</w:t>
            </w:r>
          </w:p>
        </w:tc>
        <w:tc>
          <w:tcPr>
            <w:tcW w:w="1590" w:type="dxa"/>
            <w:tcBorders>
              <w:top w:val="nil"/>
              <w:left w:val="nil"/>
              <w:bottom w:val="single" w:sz="4" w:space="0" w:color="auto"/>
              <w:right w:val="single" w:sz="4" w:space="0" w:color="auto"/>
            </w:tcBorders>
            <w:shd w:val="clear" w:color="auto" w:fill="auto"/>
            <w:noWrap/>
            <w:vAlign w:val="center"/>
            <w:hideMark/>
          </w:tcPr>
          <w:p w14:paraId="7AA2B9C0"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lang w:eastAsia="zh-CN"/>
              </w:rPr>
              <w:t>51 894,65</w:t>
            </w:r>
          </w:p>
        </w:tc>
      </w:tr>
      <w:tr w:rsidR="00256FA6" w:rsidRPr="009E5925" w14:paraId="307ED049" w14:textId="77777777" w:rsidTr="003B5679">
        <w:trPr>
          <w:trHeight w:val="2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1D5C3230"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3.1.</w:t>
            </w:r>
          </w:p>
        </w:tc>
        <w:tc>
          <w:tcPr>
            <w:tcW w:w="4034" w:type="dxa"/>
            <w:tcBorders>
              <w:top w:val="nil"/>
              <w:left w:val="nil"/>
              <w:bottom w:val="single" w:sz="4" w:space="0" w:color="auto"/>
              <w:right w:val="single" w:sz="4" w:space="0" w:color="auto"/>
            </w:tcBorders>
            <w:shd w:val="clear" w:color="auto" w:fill="auto"/>
            <w:vAlign w:val="center"/>
            <w:hideMark/>
          </w:tcPr>
          <w:p w14:paraId="74FE2DB5" w14:textId="77777777" w:rsidR="00256FA6" w:rsidRPr="009E5925" w:rsidRDefault="00256FA6" w:rsidP="00256FA6">
            <w:pPr>
              <w:ind w:firstLineChars="200" w:firstLine="400"/>
              <w:rPr>
                <w:rFonts w:ascii="Myriad Pro" w:hAnsi="Myriad Pro"/>
                <w:sz w:val="20"/>
                <w:szCs w:val="20"/>
              </w:rPr>
            </w:pPr>
            <w:r w:rsidRPr="009E5925">
              <w:rPr>
                <w:rFonts w:ascii="Myriad Pro" w:hAnsi="Myriad Pro"/>
                <w:sz w:val="20"/>
                <w:szCs w:val="16"/>
                <w:lang w:eastAsia="zh-CN"/>
              </w:rPr>
              <w:t>Ремонт основных фондов</w:t>
            </w:r>
          </w:p>
        </w:tc>
        <w:tc>
          <w:tcPr>
            <w:tcW w:w="1134" w:type="dxa"/>
            <w:tcBorders>
              <w:top w:val="nil"/>
              <w:left w:val="nil"/>
              <w:bottom w:val="single" w:sz="4" w:space="0" w:color="auto"/>
              <w:right w:val="single" w:sz="4" w:space="0" w:color="auto"/>
            </w:tcBorders>
            <w:shd w:val="clear" w:color="auto" w:fill="auto"/>
            <w:noWrap/>
            <w:vAlign w:val="center"/>
          </w:tcPr>
          <w:p w14:paraId="562C6387"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lang w:eastAsia="zh-CN"/>
              </w:rPr>
              <w:t>тыс. руб.</w:t>
            </w:r>
          </w:p>
        </w:tc>
        <w:tc>
          <w:tcPr>
            <w:tcW w:w="1595" w:type="dxa"/>
            <w:tcBorders>
              <w:top w:val="nil"/>
              <w:left w:val="nil"/>
              <w:bottom w:val="single" w:sz="4" w:space="0" w:color="auto"/>
              <w:right w:val="single" w:sz="4" w:space="0" w:color="auto"/>
            </w:tcBorders>
            <w:shd w:val="clear" w:color="auto" w:fill="auto"/>
            <w:noWrap/>
            <w:vAlign w:val="center"/>
            <w:hideMark/>
          </w:tcPr>
          <w:p w14:paraId="7FF305BC" w14:textId="77777777" w:rsidR="00256FA6" w:rsidRPr="009E5925" w:rsidRDefault="00256FA6" w:rsidP="00256FA6">
            <w:pPr>
              <w:jc w:val="center"/>
              <w:rPr>
                <w:rFonts w:ascii="Myriad Pro" w:hAnsi="Myriad Pro"/>
                <w:i/>
                <w:iCs/>
                <w:sz w:val="20"/>
                <w:szCs w:val="20"/>
              </w:rPr>
            </w:pPr>
            <w:r w:rsidRPr="009E5925">
              <w:rPr>
                <w:rFonts w:ascii="Myriad Pro" w:hAnsi="Myriad Pro"/>
                <w:sz w:val="20"/>
                <w:szCs w:val="20"/>
                <w:lang w:eastAsia="zh-CN"/>
              </w:rPr>
              <w:t>0,00</w:t>
            </w:r>
          </w:p>
        </w:tc>
        <w:tc>
          <w:tcPr>
            <w:tcW w:w="1590" w:type="dxa"/>
            <w:tcBorders>
              <w:top w:val="nil"/>
              <w:left w:val="nil"/>
              <w:bottom w:val="single" w:sz="4" w:space="0" w:color="auto"/>
              <w:right w:val="single" w:sz="4" w:space="0" w:color="auto"/>
            </w:tcBorders>
            <w:shd w:val="clear" w:color="auto" w:fill="auto"/>
            <w:noWrap/>
            <w:vAlign w:val="center"/>
            <w:hideMark/>
          </w:tcPr>
          <w:p w14:paraId="292FF961"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lang w:eastAsia="zh-CN"/>
              </w:rPr>
              <w:t>0,00</w:t>
            </w:r>
          </w:p>
        </w:tc>
      </w:tr>
      <w:tr w:rsidR="00256FA6" w:rsidRPr="009E5925" w14:paraId="29BC5249" w14:textId="77777777" w:rsidTr="003B5679">
        <w:trPr>
          <w:trHeight w:val="2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0C095664"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3.2.</w:t>
            </w:r>
          </w:p>
        </w:tc>
        <w:tc>
          <w:tcPr>
            <w:tcW w:w="4034" w:type="dxa"/>
            <w:tcBorders>
              <w:top w:val="nil"/>
              <w:left w:val="nil"/>
              <w:bottom w:val="single" w:sz="4" w:space="0" w:color="auto"/>
              <w:right w:val="single" w:sz="4" w:space="0" w:color="auto"/>
            </w:tcBorders>
            <w:shd w:val="clear" w:color="auto" w:fill="auto"/>
            <w:vAlign w:val="center"/>
            <w:hideMark/>
          </w:tcPr>
          <w:p w14:paraId="5D43F3F2" w14:textId="77777777" w:rsidR="00256FA6" w:rsidRPr="009E5925" w:rsidRDefault="00256FA6" w:rsidP="00256FA6">
            <w:pPr>
              <w:ind w:firstLineChars="200" w:firstLine="400"/>
              <w:rPr>
                <w:rFonts w:ascii="Myriad Pro" w:hAnsi="Myriad Pro"/>
                <w:sz w:val="20"/>
                <w:szCs w:val="20"/>
              </w:rPr>
            </w:pPr>
            <w:r w:rsidRPr="009E5925">
              <w:rPr>
                <w:rFonts w:ascii="Myriad Pro" w:hAnsi="Myriad Pro"/>
                <w:sz w:val="20"/>
                <w:szCs w:val="16"/>
                <w:lang w:eastAsia="zh-CN"/>
              </w:rPr>
              <w:t>Работы и услуги непроизводственного характера</w:t>
            </w:r>
          </w:p>
        </w:tc>
        <w:tc>
          <w:tcPr>
            <w:tcW w:w="1134" w:type="dxa"/>
            <w:tcBorders>
              <w:top w:val="nil"/>
              <w:left w:val="nil"/>
              <w:bottom w:val="single" w:sz="4" w:space="0" w:color="auto"/>
              <w:right w:val="single" w:sz="4" w:space="0" w:color="auto"/>
            </w:tcBorders>
            <w:shd w:val="clear" w:color="auto" w:fill="auto"/>
            <w:noWrap/>
            <w:vAlign w:val="center"/>
          </w:tcPr>
          <w:p w14:paraId="12F27EE8"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lang w:eastAsia="zh-CN"/>
              </w:rPr>
              <w:t>тыс. руб.</w:t>
            </w:r>
          </w:p>
        </w:tc>
        <w:tc>
          <w:tcPr>
            <w:tcW w:w="1595" w:type="dxa"/>
            <w:tcBorders>
              <w:top w:val="nil"/>
              <w:left w:val="nil"/>
              <w:bottom w:val="single" w:sz="4" w:space="0" w:color="auto"/>
              <w:right w:val="single" w:sz="4" w:space="0" w:color="auto"/>
            </w:tcBorders>
            <w:shd w:val="clear" w:color="auto" w:fill="auto"/>
            <w:noWrap/>
            <w:vAlign w:val="center"/>
            <w:hideMark/>
          </w:tcPr>
          <w:p w14:paraId="7BFB44A6" w14:textId="77777777" w:rsidR="00256FA6" w:rsidRPr="009E5925" w:rsidRDefault="00256FA6" w:rsidP="00256FA6">
            <w:pPr>
              <w:jc w:val="center"/>
              <w:rPr>
                <w:rFonts w:ascii="Myriad Pro" w:hAnsi="Myriad Pro"/>
                <w:i/>
                <w:iCs/>
                <w:sz w:val="20"/>
                <w:szCs w:val="20"/>
              </w:rPr>
            </w:pPr>
            <w:r w:rsidRPr="009E5925">
              <w:rPr>
                <w:rFonts w:ascii="Myriad Pro" w:hAnsi="Myriad Pro"/>
                <w:sz w:val="20"/>
                <w:szCs w:val="20"/>
                <w:lang w:eastAsia="zh-CN"/>
              </w:rPr>
              <w:t>19 757,27</w:t>
            </w:r>
          </w:p>
        </w:tc>
        <w:tc>
          <w:tcPr>
            <w:tcW w:w="1590" w:type="dxa"/>
            <w:tcBorders>
              <w:top w:val="nil"/>
              <w:left w:val="nil"/>
              <w:bottom w:val="single" w:sz="4" w:space="0" w:color="auto"/>
              <w:right w:val="single" w:sz="4" w:space="0" w:color="auto"/>
            </w:tcBorders>
            <w:shd w:val="clear" w:color="auto" w:fill="auto"/>
            <w:noWrap/>
            <w:vAlign w:val="center"/>
            <w:hideMark/>
          </w:tcPr>
          <w:p w14:paraId="7185813F"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lang w:eastAsia="zh-CN"/>
              </w:rPr>
              <w:t>15 172,82</w:t>
            </w:r>
          </w:p>
        </w:tc>
      </w:tr>
      <w:tr w:rsidR="00256FA6" w:rsidRPr="009E5925" w14:paraId="47D30DF0" w14:textId="77777777" w:rsidTr="003B5679">
        <w:trPr>
          <w:trHeight w:val="2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38AD92DC"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3.2.1.</w:t>
            </w:r>
          </w:p>
        </w:tc>
        <w:tc>
          <w:tcPr>
            <w:tcW w:w="4034" w:type="dxa"/>
            <w:tcBorders>
              <w:top w:val="nil"/>
              <w:left w:val="nil"/>
              <w:bottom w:val="single" w:sz="4" w:space="0" w:color="auto"/>
              <w:right w:val="single" w:sz="4" w:space="0" w:color="auto"/>
            </w:tcBorders>
            <w:shd w:val="clear" w:color="auto" w:fill="auto"/>
            <w:vAlign w:val="center"/>
            <w:hideMark/>
          </w:tcPr>
          <w:p w14:paraId="75E7E1AD" w14:textId="77777777" w:rsidR="00256FA6" w:rsidRPr="009E5925" w:rsidRDefault="00256FA6" w:rsidP="00256FA6">
            <w:pPr>
              <w:ind w:firstLineChars="200" w:firstLine="400"/>
              <w:rPr>
                <w:rFonts w:ascii="Myriad Pro" w:hAnsi="Myriad Pro"/>
                <w:sz w:val="20"/>
                <w:szCs w:val="20"/>
              </w:rPr>
            </w:pPr>
            <w:r w:rsidRPr="009E5925">
              <w:rPr>
                <w:rFonts w:ascii="Myriad Pro" w:hAnsi="Myriad Pro"/>
                <w:sz w:val="20"/>
                <w:szCs w:val="16"/>
                <w:lang w:eastAsia="zh-CN"/>
              </w:rPr>
              <w:t>Услуги связи</w:t>
            </w:r>
          </w:p>
        </w:tc>
        <w:tc>
          <w:tcPr>
            <w:tcW w:w="1134" w:type="dxa"/>
            <w:tcBorders>
              <w:top w:val="nil"/>
              <w:left w:val="nil"/>
              <w:bottom w:val="single" w:sz="4" w:space="0" w:color="auto"/>
              <w:right w:val="single" w:sz="4" w:space="0" w:color="auto"/>
            </w:tcBorders>
            <w:shd w:val="clear" w:color="auto" w:fill="auto"/>
            <w:noWrap/>
            <w:vAlign w:val="center"/>
          </w:tcPr>
          <w:p w14:paraId="5BC9AF4B"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lang w:eastAsia="zh-CN"/>
              </w:rPr>
              <w:t>тыс. руб.</w:t>
            </w:r>
          </w:p>
        </w:tc>
        <w:tc>
          <w:tcPr>
            <w:tcW w:w="1595" w:type="dxa"/>
            <w:tcBorders>
              <w:top w:val="nil"/>
              <w:left w:val="nil"/>
              <w:bottom w:val="single" w:sz="4" w:space="0" w:color="auto"/>
              <w:right w:val="single" w:sz="4" w:space="0" w:color="auto"/>
            </w:tcBorders>
            <w:shd w:val="clear" w:color="auto" w:fill="auto"/>
            <w:noWrap/>
            <w:vAlign w:val="center"/>
            <w:hideMark/>
          </w:tcPr>
          <w:p w14:paraId="6356BD6A" w14:textId="77777777" w:rsidR="00256FA6" w:rsidRPr="009E5925" w:rsidRDefault="00256FA6" w:rsidP="00256FA6">
            <w:pPr>
              <w:jc w:val="center"/>
              <w:rPr>
                <w:rFonts w:ascii="Myriad Pro" w:hAnsi="Myriad Pro"/>
                <w:i/>
                <w:iCs/>
                <w:sz w:val="20"/>
                <w:szCs w:val="20"/>
              </w:rPr>
            </w:pPr>
            <w:r w:rsidRPr="009E5925">
              <w:rPr>
                <w:rFonts w:ascii="Myriad Pro" w:hAnsi="Myriad Pro"/>
                <w:sz w:val="20"/>
                <w:szCs w:val="20"/>
                <w:lang w:eastAsia="zh-CN"/>
              </w:rPr>
              <w:t>4 534,92</w:t>
            </w:r>
          </w:p>
        </w:tc>
        <w:tc>
          <w:tcPr>
            <w:tcW w:w="1590" w:type="dxa"/>
            <w:tcBorders>
              <w:top w:val="nil"/>
              <w:left w:val="nil"/>
              <w:bottom w:val="single" w:sz="4" w:space="0" w:color="auto"/>
              <w:right w:val="single" w:sz="4" w:space="0" w:color="auto"/>
            </w:tcBorders>
            <w:shd w:val="clear" w:color="auto" w:fill="auto"/>
            <w:noWrap/>
            <w:vAlign w:val="center"/>
            <w:hideMark/>
          </w:tcPr>
          <w:p w14:paraId="11AD7E4D"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lang w:eastAsia="zh-CN"/>
              </w:rPr>
              <w:t>3 482,64</w:t>
            </w:r>
          </w:p>
        </w:tc>
      </w:tr>
      <w:tr w:rsidR="00256FA6" w:rsidRPr="009E5925" w14:paraId="6053E419" w14:textId="77777777" w:rsidTr="003B5679">
        <w:trPr>
          <w:trHeight w:val="2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06CA9259"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3.2.2.</w:t>
            </w:r>
          </w:p>
        </w:tc>
        <w:tc>
          <w:tcPr>
            <w:tcW w:w="4034" w:type="dxa"/>
            <w:tcBorders>
              <w:top w:val="nil"/>
              <w:left w:val="nil"/>
              <w:bottom w:val="single" w:sz="4" w:space="0" w:color="auto"/>
              <w:right w:val="single" w:sz="4" w:space="0" w:color="auto"/>
            </w:tcBorders>
            <w:shd w:val="clear" w:color="auto" w:fill="auto"/>
            <w:vAlign w:val="center"/>
            <w:hideMark/>
          </w:tcPr>
          <w:p w14:paraId="245D11DD" w14:textId="77777777" w:rsidR="00256FA6" w:rsidRPr="009E5925" w:rsidRDefault="00256FA6" w:rsidP="00256FA6">
            <w:pPr>
              <w:ind w:firstLineChars="200" w:firstLine="400"/>
              <w:rPr>
                <w:rFonts w:ascii="Myriad Pro" w:hAnsi="Myriad Pro"/>
                <w:sz w:val="20"/>
                <w:szCs w:val="20"/>
              </w:rPr>
            </w:pPr>
            <w:r w:rsidRPr="009E5925">
              <w:rPr>
                <w:rFonts w:ascii="Myriad Pro" w:hAnsi="Myriad Pro"/>
                <w:sz w:val="20"/>
                <w:szCs w:val="16"/>
                <w:lang w:eastAsia="zh-CN"/>
              </w:rPr>
              <w:t>Расходы на вневедомственную охрану, пожарную безопасность и услуги коммунального хозяйства</w:t>
            </w:r>
          </w:p>
        </w:tc>
        <w:tc>
          <w:tcPr>
            <w:tcW w:w="1134" w:type="dxa"/>
            <w:tcBorders>
              <w:top w:val="nil"/>
              <w:left w:val="nil"/>
              <w:bottom w:val="single" w:sz="4" w:space="0" w:color="auto"/>
              <w:right w:val="single" w:sz="4" w:space="0" w:color="auto"/>
            </w:tcBorders>
            <w:shd w:val="clear" w:color="auto" w:fill="auto"/>
            <w:noWrap/>
            <w:vAlign w:val="center"/>
          </w:tcPr>
          <w:p w14:paraId="2183013C"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lang w:eastAsia="zh-CN"/>
              </w:rPr>
              <w:t>тыс. руб.</w:t>
            </w:r>
          </w:p>
        </w:tc>
        <w:tc>
          <w:tcPr>
            <w:tcW w:w="1595" w:type="dxa"/>
            <w:tcBorders>
              <w:top w:val="nil"/>
              <w:left w:val="nil"/>
              <w:bottom w:val="single" w:sz="4" w:space="0" w:color="auto"/>
              <w:right w:val="single" w:sz="4" w:space="0" w:color="auto"/>
            </w:tcBorders>
            <w:shd w:val="clear" w:color="auto" w:fill="auto"/>
            <w:noWrap/>
            <w:vAlign w:val="center"/>
            <w:hideMark/>
          </w:tcPr>
          <w:p w14:paraId="39D32C3F" w14:textId="77777777" w:rsidR="00256FA6" w:rsidRPr="009E5925" w:rsidRDefault="00256FA6" w:rsidP="00256FA6">
            <w:pPr>
              <w:jc w:val="center"/>
              <w:rPr>
                <w:rFonts w:ascii="Myriad Pro" w:hAnsi="Myriad Pro"/>
                <w:i/>
                <w:iCs/>
                <w:sz w:val="20"/>
                <w:szCs w:val="20"/>
              </w:rPr>
            </w:pPr>
            <w:r w:rsidRPr="009E5925">
              <w:rPr>
                <w:rFonts w:ascii="Myriad Pro" w:hAnsi="Myriad Pro"/>
                <w:sz w:val="20"/>
                <w:szCs w:val="20"/>
                <w:lang w:eastAsia="zh-CN"/>
              </w:rPr>
              <w:t>7 076,55</w:t>
            </w:r>
          </w:p>
        </w:tc>
        <w:tc>
          <w:tcPr>
            <w:tcW w:w="1590" w:type="dxa"/>
            <w:tcBorders>
              <w:top w:val="nil"/>
              <w:left w:val="nil"/>
              <w:bottom w:val="single" w:sz="4" w:space="0" w:color="auto"/>
              <w:right w:val="single" w:sz="4" w:space="0" w:color="auto"/>
            </w:tcBorders>
            <w:shd w:val="clear" w:color="auto" w:fill="auto"/>
            <w:noWrap/>
            <w:vAlign w:val="center"/>
            <w:hideMark/>
          </w:tcPr>
          <w:p w14:paraId="7555315E"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lang w:eastAsia="zh-CN"/>
              </w:rPr>
              <w:t>5 434,52</w:t>
            </w:r>
          </w:p>
        </w:tc>
      </w:tr>
      <w:tr w:rsidR="00256FA6" w:rsidRPr="009E5925" w14:paraId="29BAE03B" w14:textId="77777777" w:rsidTr="003B5679">
        <w:trPr>
          <w:trHeight w:val="2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0D628427"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3.2.3.</w:t>
            </w:r>
          </w:p>
        </w:tc>
        <w:tc>
          <w:tcPr>
            <w:tcW w:w="4034" w:type="dxa"/>
            <w:tcBorders>
              <w:top w:val="nil"/>
              <w:left w:val="nil"/>
              <w:bottom w:val="single" w:sz="4" w:space="0" w:color="auto"/>
              <w:right w:val="single" w:sz="4" w:space="0" w:color="auto"/>
            </w:tcBorders>
            <w:shd w:val="clear" w:color="auto" w:fill="auto"/>
            <w:vAlign w:val="center"/>
            <w:hideMark/>
          </w:tcPr>
          <w:p w14:paraId="17748351" w14:textId="77777777" w:rsidR="00256FA6" w:rsidRPr="009E5925" w:rsidRDefault="00256FA6" w:rsidP="00256FA6">
            <w:pPr>
              <w:rPr>
                <w:rFonts w:ascii="Myriad Pro" w:hAnsi="Myriad Pro"/>
                <w:sz w:val="20"/>
                <w:szCs w:val="20"/>
              </w:rPr>
            </w:pPr>
            <w:r w:rsidRPr="009E5925">
              <w:rPr>
                <w:rFonts w:ascii="Myriad Pro" w:hAnsi="Myriad Pro"/>
                <w:sz w:val="20"/>
                <w:szCs w:val="16"/>
                <w:lang w:eastAsia="zh-CN"/>
              </w:rPr>
              <w:t>Расходы на юридические и информационные услуги</w:t>
            </w:r>
          </w:p>
        </w:tc>
        <w:tc>
          <w:tcPr>
            <w:tcW w:w="1134" w:type="dxa"/>
            <w:tcBorders>
              <w:top w:val="nil"/>
              <w:left w:val="nil"/>
              <w:bottom w:val="single" w:sz="4" w:space="0" w:color="auto"/>
              <w:right w:val="single" w:sz="4" w:space="0" w:color="auto"/>
            </w:tcBorders>
            <w:shd w:val="clear" w:color="auto" w:fill="auto"/>
            <w:noWrap/>
            <w:vAlign w:val="center"/>
          </w:tcPr>
          <w:p w14:paraId="6BDE8846"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lang w:eastAsia="zh-CN"/>
              </w:rPr>
              <w:t>тыс. руб.</w:t>
            </w:r>
          </w:p>
        </w:tc>
        <w:tc>
          <w:tcPr>
            <w:tcW w:w="1595" w:type="dxa"/>
            <w:tcBorders>
              <w:top w:val="nil"/>
              <w:left w:val="nil"/>
              <w:bottom w:val="single" w:sz="4" w:space="0" w:color="auto"/>
              <w:right w:val="single" w:sz="4" w:space="0" w:color="auto"/>
            </w:tcBorders>
            <w:shd w:val="clear" w:color="auto" w:fill="auto"/>
            <w:noWrap/>
            <w:vAlign w:val="center"/>
            <w:hideMark/>
          </w:tcPr>
          <w:p w14:paraId="531EDB11"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lang w:eastAsia="zh-CN"/>
              </w:rPr>
              <w:t>30,19</w:t>
            </w:r>
          </w:p>
        </w:tc>
        <w:tc>
          <w:tcPr>
            <w:tcW w:w="1590" w:type="dxa"/>
            <w:tcBorders>
              <w:top w:val="nil"/>
              <w:left w:val="nil"/>
              <w:bottom w:val="single" w:sz="4" w:space="0" w:color="auto"/>
              <w:right w:val="single" w:sz="4" w:space="0" w:color="auto"/>
            </w:tcBorders>
            <w:shd w:val="clear" w:color="auto" w:fill="auto"/>
            <w:noWrap/>
            <w:vAlign w:val="center"/>
            <w:hideMark/>
          </w:tcPr>
          <w:p w14:paraId="61C6FBE8"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lang w:eastAsia="zh-CN"/>
              </w:rPr>
              <w:t>1 998,87</w:t>
            </w:r>
          </w:p>
        </w:tc>
      </w:tr>
      <w:tr w:rsidR="00256FA6" w:rsidRPr="009E5925" w14:paraId="00B5589B" w14:textId="77777777" w:rsidTr="003B5679">
        <w:trPr>
          <w:trHeight w:val="2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0138EEF6"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3.2.4.</w:t>
            </w:r>
          </w:p>
        </w:tc>
        <w:tc>
          <w:tcPr>
            <w:tcW w:w="4034" w:type="dxa"/>
            <w:tcBorders>
              <w:top w:val="nil"/>
              <w:left w:val="nil"/>
              <w:bottom w:val="single" w:sz="4" w:space="0" w:color="auto"/>
              <w:right w:val="single" w:sz="4" w:space="0" w:color="auto"/>
            </w:tcBorders>
            <w:shd w:val="clear" w:color="auto" w:fill="auto"/>
            <w:vAlign w:val="center"/>
            <w:hideMark/>
          </w:tcPr>
          <w:p w14:paraId="0033F756" w14:textId="77777777" w:rsidR="00256FA6" w:rsidRPr="009E5925" w:rsidRDefault="00256FA6" w:rsidP="00256FA6">
            <w:pPr>
              <w:rPr>
                <w:rFonts w:ascii="Myriad Pro" w:hAnsi="Myriad Pro"/>
                <w:sz w:val="20"/>
                <w:szCs w:val="20"/>
              </w:rPr>
            </w:pPr>
            <w:r w:rsidRPr="009E5925">
              <w:rPr>
                <w:rFonts w:ascii="Myriad Pro" w:hAnsi="Myriad Pro"/>
                <w:sz w:val="20"/>
                <w:szCs w:val="16"/>
                <w:lang w:eastAsia="zh-CN"/>
              </w:rPr>
              <w:t>Расходы на аудиторские и консультационные услуги</w:t>
            </w:r>
          </w:p>
        </w:tc>
        <w:tc>
          <w:tcPr>
            <w:tcW w:w="1134" w:type="dxa"/>
            <w:tcBorders>
              <w:top w:val="nil"/>
              <w:left w:val="nil"/>
              <w:bottom w:val="single" w:sz="4" w:space="0" w:color="auto"/>
              <w:right w:val="single" w:sz="4" w:space="0" w:color="auto"/>
            </w:tcBorders>
            <w:shd w:val="clear" w:color="auto" w:fill="auto"/>
            <w:noWrap/>
            <w:vAlign w:val="center"/>
          </w:tcPr>
          <w:p w14:paraId="64A458E9"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lang w:eastAsia="zh-CN"/>
              </w:rPr>
              <w:t>тыс. руб.</w:t>
            </w:r>
          </w:p>
        </w:tc>
        <w:tc>
          <w:tcPr>
            <w:tcW w:w="1595" w:type="dxa"/>
            <w:tcBorders>
              <w:top w:val="nil"/>
              <w:left w:val="nil"/>
              <w:bottom w:val="single" w:sz="4" w:space="0" w:color="auto"/>
              <w:right w:val="single" w:sz="4" w:space="0" w:color="auto"/>
            </w:tcBorders>
            <w:shd w:val="clear" w:color="auto" w:fill="auto"/>
            <w:noWrap/>
            <w:vAlign w:val="center"/>
            <w:hideMark/>
          </w:tcPr>
          <w:p w14:paraId="0FF3D09A"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lang w:eastAsia="zh-CN"/>
              </w:rPr>
              <w:t>226,70</w:t>
            </w:r>
          </w:p>
        </w:tc>
        <w:tc>
          <w:tcPr>
            <w:tcW w:w="1590" w:type="dxa"/>
            <w:tcBorders>
              <w:top w:val="nil"/>
              <w:left w:val="nil"/>
              <w:bottom w:val="single" w:sz="4" w:space="0" w:color="auto"/>
              <w:right w:val="single" w:sz="4" w:space="0" w:color="auto"/>
            </w:tcBorders>
            <w:shd w:val="clear" w:color="auto" w:fill="auto"/>
            <w:noWrap/>
            <w:vAlign w:val="center"/>
            <w:hideMark/>
          </w:tcPr>
          <w:p w14:paraId="17966BE1"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lang w:eastAsia="zh-CN"/>
              </w:rPr>
              <w:t>174,10</w:t>
            </w:r>
          </w:p>
        </w:tc>
      </w:tr>
      <w:tr w:rsidR="00256FA6" w:rsidRPr="009E5925" w14:paraId="3493044C" w14:textId="77777777" w:rsidTr="003B5679">
        <w:trPr>
          <w:trHeight w:val="2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4814D8D2"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3.2.5.</w:t>
            </w:r>
          </w:p>
        </w:tc>
        <w:tc>
          <w:tcPr>
            <w:tcW w:w="4034" w:type="dxa"/>
            <w:tcBorders>
              <w:top w:val="nil"/>
              <w:left w:val="nil"/>
              <w:bottom w:val="single" w:sz="4" w:space="0" w:color="auto"/>
              <w:right w:val="single" w:sz="4" w:space="0" w:color="auto"/>
            </w:tcBorders>
            <w:shd w:val="clear" w:color="auto" w:fill="auto"/>
            <w:vAlign w:val="center"/>
            <w:hideMark/>
          </w:tcPr>
          <w:p w14:paraId="62CED810" w14:textId="77777777" w:rsidR="00256FA6" w:rsidRPr="009E5925" w:rsidRDefault="00256FA6" w:rsidP="00256FA6">
            <w:pPr>
              <w:rPr>
                <w:rFonts w:ascii="Myriad Pro" w:hAnsi="Myriad Pro"/>
                <w:sz w:val="20"/>
                <w:szCs w:val="20"/>
              </w:rPr>
            </w:pPr>
            <w:r w:rsidRPr="009E5925">
              <w:rPr>
                <w:rFonts w:ascii="Myriad Pro" w:hAnsi="Myriad Pro"/>
                <w:sz w:val="20"/>
                <w:szCs w:val="16"/>
                <w:lang w:eastAsia="zh-CN"/>
              </w:rPr>
              <w:t>Транспортные услуги</w:t>
            </w:r>
          </w:p>
        </w:tc>
        <w:tc>
          <w:tcPr>
            <w:tcW w:w="1134" w:type="dxa"/>
            <w:tcBorders>
              <w:top w:val="nil"/>
              <w:left w:val="nil"/>
              <w:bottom w:val="single" w:sz="4" w:space="0" w:color="auto"/>
              <w:right w:val="single" w:sz="4" w:space="0" w:color="auto"/>
            </w:tcBorders>
            <w:shd w:val="clear" w:color="auto" w:fill="auto"/>
            <w:noWrap/>
            <w:vAlign w:val="center"/>
          </w:tcPr>
          <w:p w14:paraId="3443D912"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lang w:eastAsia="zh-CN"/>
              </w:rPr>
              <w:t>тыс. руб.</w:t>
            </w:r>
          </w:p>
        </w:tc>
        <w:tc>
          <w:tcPr>
            <w:tcW w:w="1595" w:type="dxa"/>
            <w:tcBorders>
              <w:top w:val="nil"/>
              <w:left w:val="nil"/>
              <w:bottom w:val="single" w:sz="4" w:space="0" w:color="auto"/>
              <w:right w:val="single" w:sz="4" w:space="0" w:color="auto"/>
            </w:tcBorders>
            <w:shd w:val="clear" w:color="auto" w:fill="auto"/>
            <w:noWrap/>
            <w:vAlign w:val="center"/>
            <w:hideMark/>
          </w:tcPr>
          <w:p w14:paraId="29EB59AA"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lang w:eastAsia="zh-CN"/>
              </w:rPr>
              <w:t>181,96</w:t>
            </w:r>
          </w:p>
        </w:tc>
        <w:tc>
          <w:tcPr>
            <w:tcW w:w="1590" w:type="dxa"/>
            <w:tcBorders>
              <w:top w:val="nil"/>
              <w:left w:val="nil"/>
              <w:bottom w:val="single" w:sz="4" w:space="0" w:color="auto"/>
              <w:right w:val="single" w:sz="4" w:space="0" w:color="auto"/>
            </w:tcBorders>
            <w:shd w:val="clear" w:color="auto" w:fill="auto"/>
            <w:noWrap/>
            <w:vAlign w:val="center"/>
            <w:hideMark/>
          </w:tcPr>
          <w:p w14:paraId="44DB853B"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lang w:eastAsia="zh-CN"/>
              </w:rPr>
              <w:t>139,74</w:t>
            </w:r>
          </w:p>
        </w:tc>
      </w:tr>
      <w:tr w:rsidR="00256FA6" w:rsidRPr="009E5925" w14:paraId="31956541" w14:textId="77777777" w:rsidTr="003B5679">
        <w:trPr>
          <w:trHeight w:val="2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0718A59D"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3.2.6.</w:t>
            </w:r>
          </w:p>
        </w:tc>
        <w:tc>
          <w:tcPr>
            <w:tcW w:w="4034" w:type="dxa"/>
            <w:tcBorders>
              <w:top w:val="nil"/>
              <w:left w:val="nil"/>
              <w:bottom w:val="single" w:sz="4" w:space="0" w:color="auto"/>
              <w:right w:val="single" w:sz="4" w:space="0" w:color="auto"/>
            </w:tcBorders>
            <w:shd w:val="clear" w:color="auto" w:fill="auto"/>
            <w:vAlign w:val="center"/>
            <w:hideMark/>
          </w:tcPr>
          <w:p w14:paraId="57962EE2" w14:textId="77777777" w:rsidR="00256FA6" w:rsidRPr="009E5925" w:rsidRDefault="00256FA6" w:rsidP="00256FA6">
            <w:pPr>
              <w:rPr>
                <w:rFonts w:ascii="Myriad Pro" w:hAnsi="Myriad Pro"/>
                <w:sz w:val="20"/>
                <w:szCs w:val="20"/>
              </w:rPr>
            </w:pPr>
            <w:r w:rsidRPr="009E5925">
              <w:rPr>
                <w:rFonts w:ascii="Myriad Pro" w:hAnsi="Myriad Pro"/>
                <w:sz w:val="20"/>
                <w:szCs w:val="16"/>
                <w:lang w:eastAsia="zh-CN"/>
              </w:rPr>
              <w:t>прочие услуги сторонних организаций</w:t>
            </w:r>
          </w:p>
        </w:tc>
        <w:tc>
          <w:tcPr>
            <w:tcW w:w="1134" w:type="dxa"/>
            <w:tcBorders>
              <w:top w:val="nil"/>
              <w:left w:val="nil"/>
              <w:bottom w:val="single" w:sz="4" w:space="0" w:color="auto"/>
              <w:right w:val="single" w:sz="4" w:space="0" w:color="auto"/>
            </w:tcBorders>
            <w:shd w:val="clear" w:color="auto" w:fill="auto"/>
            <w:noWrap/>
            <w:vAlign w:val="center"/>
          </w:tcPr>
          <w:p w14:paraId="37916C71"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lang w:eastAsia="zh-CN"/>
              </w:rPr>
              <w:t>тыс. руб.</w:t>
            </w:r>
          </w:p>
        </w:tc>
        <w:tc>
          <w:tcPr>
            <w:tcW w:w="1595" w:type="dxa"/>
            <w:tcBorders>
              <w:top w:val="nil"/>
              <w:left w:val="nil"/>
              <w:bottom w:val="single" w:sz="4" w:space="0" w:color="auto"/>
              <w:right w:val="single" w:sz="4" w:space="0" w:color="auto"/>
            </w:tcBorders>
            <w:shd w:val="clear" w:color="auto" w:fill="auto"/>
            <w:noWrap/>
            <w:vAlign w:val="center"/>
            <w:hideMark/>
          </w:tcPr>
          <w:p w14:paraId="60FA0ACF"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lang w:eastAsia="zh-CN"/>
              </w:rPr>
              <w:t>7 706,95</w:t>
            </w:r>
          </w:p>
        </w:tc>
        <w:tc>
          <w:tcPr>
            <w:tcW w:w="1590" w:type="dxa"/>
            <w:tcBorders>
              <w:top w:val="nil"/>
              <w:left w:val="nil"/>
              <w:bottom w:val="single" w:sz="4" w:space="0" w:color="auto"/>
              <w:right w:val="single" w:sz="4" w:space="0" w:color="auto"/>
            </w:tcBorders>
            <w:shd w:val="clear" w:color="auto" w:fill="auto"/>
            <w:noWrap/>
            <w:vAlign w:val="center"/>
            <w:hideMark/>
          </w:tcPr>
          <w:p w14:paraId="737D8648"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lang w:eastAsia="zh-CN"/>
              </w:rPr>
              <w:t>3 942,95</w:t>
            </w:r>
          </w:p>
        </w:tc>
      </w:tr>
      <w:tr w:rsidR="00256FA6" w:rsidRPr="009E5925" w14:paraId="335721EB" w14:textId="77777777" w:rsidTr="003B5679">
        <w:trPr>
          <w:trHeight w:val="2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4B5A3412"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3.2.6.1.</w:t>
            </w:r>
          </w:p>
        </w:tc>
        <w:tc>
          <w:tcPr>
            <w:tcW w:w="4034" w:type="dxa"/>
            <w:tcBorders>
              <w:top w:val="nil"/>
              <w:left w:val="nil"/>
              <w:bottom w:val="single" w:sz="4" w:space="0" w:color="auto"/>
              <w:right w:val="single" w:sz="4" w:space="0" w:color="auto"/>
            </w:tcBorders>
            <w:shd w:val="clear" w:color="auto" w:fill="auto"/>
            <w:vAlign w:val="center"/>
            <w:hideMark/>
          </w:tcPr>
          <w:p w14:paraId="5E8C7EFD" w14:textId="77777777" w:rsidR="00256FA6" w:rsidRPr="009E5925" w:rsidRDefault="00256FA6" w:rsidP="00256FA6">
            <w:pPr>
              <w:rPr>
                <w:rFonts w:ascii="Myriad Pro" w:hAnsi="Myriad Pro"/>
                <w:sz w:val="20"/>
                <w:szCs w:val="20"/>
              </w:rPr>
            </w:pPr>
            <w:r w:rsidRPr="009E5925">
              <w:rPr>
                <w:rFonts w:ascii="Myriad Pro" w:hAnsi="Myriad Pro"/>
                <w:sz w:val="20"/>
                <w:szCs w:val="16"/>
                <w:lang w:eastAsia="zh-CN"/>
              </w:rPr>
              <w:t>содержание управляющей компании ИА МРСК</w:t>
            </w:r>
          </w:p>
        </w:tc>
        <w:tc>
          <w:tcPr>
            <w:tcW w:w="1134" w:type="dxa"/>
            <w:tcBorders>
              <w:top w:val="nil"/>
              <w:left w:val="nil"/>
              <w:bottom w:val="single" w:sz="4" w:space="0" w:color="auto"/>
              <w:right w:val="single" w:sz="4" w:space="0" w:color="auto"/>
            </w:tcBorders>
            <w:shd w:val="clear" w:color="auto" w:fill="auto"/>
            <w:noWrap/>
            <w:vAlign w:val="center"/>
          </w:tcPr>
          <w:p w14:paraId="4EF091B1"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lang w:eastAsia="zh-CN"/>
              </w:rPr>
              <w:t>тыс. руб.</w:t>
            </w:r>
          </w:p>
        </w:tc>
        <w:tc>
          <w:tcPr>
            <w:tcW w:w="1595" w:type="dxa"/>
            <w:tcBorders>
              <w:top w:val="nil"/>
              <w:left w:val="nil"/>
              <w:bottom w:val="single" w:sz="4" w:space="0" w:color="auto"/>
              <w:right w:val="single" w:sz="4" w:space="0" w:color="auto"/>
            </w:tcBorders>
            <w:shd w:val="clear" w:color="auto" w:fill="auto"/>
            <w:noWrap/>
            <w:vAlign w:val="center"/>
            <w:hideMark/>
          </w:tcPr>
          <w:p w14:paraId="7E120EB6"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lang w:eastAsia="zh-CN"/>
              </w:rPr>
              <w:t>0,00</w:t>
            </w:r>
          </w:p>
        </w:tc>
        <w:tc>
          <w:tcPr>
            <w:tcW w:w="1590" w:type="dxa"/>
            <w:tcBorders>
              <w:top w:val="nil"/>
              <w:left w:val="nil"/>
              <w:bottom w:val="single" w:sz="4" w:space="0" w:color="auto"/>
              <w:right w:val="single" w:sz="4" w:space="0" w:color="auto"/>
            </w:tcBorders>
            <w:shd w:val="clear" w:color="auto" w:fill="auto"/>
            <w:noWrap/>
            <w:vAlign w:val="center"/>
            <w:hideMark/>
          </w:tcPr>
          <w:p w14:paraId="15CB4D09"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lang w:eastAsia="zh-CN"/>
              </w:rPr>
              <w:t>0,00</w:t>
            </w:r>
          </w:p>
        </w:tc>
      </w:tr>
      <w:tr w:rsidR="00256FA6" w:rsidRPr="009E5925" w14:paraId="5AB301F9" w14:textId="77777777" w:rsidTr="003B5679">
        <w:trPr>
          <w:trHeight w:val="2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30BD116F"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3.2.6.2.</w:t>
            </w:r>
          </w:p>
        </w:tc>
        <w:tc>
          <w:tcPr>
            <w:tcW w:w="4034" w:type="dxa"/>
            <w:tcBorders>
              <w:top w:val="nil"/>
              <w:left w:val="nil"/>
              <w:bottom w:val="single" w:sz="4" w:space="0" w:color="auto"/>
              <w:right w:val="single" w:sz="4" w:space="0" w:color="auto"/>
            </w:tcBorders>
            <w:shd w:val="clear" w:color="auto" w:fill="auto"/>
            <w:vAlign w:val="center"/>
            <w:hideMark/>
          </w:tcPr>
          <w:p w14:paraId="605299BA" w14:textId="77777777" w:rsidR="00256FA6" w:rsidRPr="009E5925" w:rsidRDefault="00256FA6" w:rsidP="00256FA6">
            <w:pPr>
              <w:rPr>
                <w:rFonts w:ascii="Myriad Pro" w:hAnsi="Myriad Pro"/>
                <w:sz w:val="20"/>
                <w:szCs w:val="20"/>
              </w:rPr>
            </w:pPr>
            <w:r w:rsidRPr="009E5925">
              <w:rPr>
                <w:rFonts w:ascii="Myriad Pro" w:hAnsi="Myriad Pro"/>
                <w:sz w:val="20"/>
                <w:szCs w:val="16"/>
                <w:lang w:eastAsia="zh-CN"/>
              </w:rPr>
              <w:t>прочие</w:t>
            </w:r>
          </w:p>
        </w:tc>
        <w:tc>
          <w:tcPr>
            <w:tcW w:w="1134" w:type="dxa"/>
            <w:tcBorders>
              <w:top w:val="nil"/>
              <w:left w:val="nil"/>
              <w:bottom w:val="single" w:sz="4" w:space="0" w:color="auto"/>
              <w:right w:val="single" w:sz="4" w:space="0" w:color="auto"/>
            </w:tcBorders>
            <w:shd w:val="clear" w:color="auto" w:fill="auto"/>
            <w:noWrap/>
            <w:vAlign w:val="center"/>
          </w:tcPr>
          <w:p w14:paraId="5BE05C92"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lang w:eastAsia="zh-CN"/>
              </w:rPr>
              <w:t>тыс. руб.</w:t>
            </w:r>
          </w:p>
        </w:tc>
        <w:tc>
          <w:tcPr>
            <w:tcW w:w="1595" w:type="dxa"/>
            <w:tcBorders>
              <w:top w:val="nil"/>
              <w:left w:val="nil"/>
              <w:bottom w:val="single" w:sz="4" w:space="0" w:color="auto"/>
              <w:right w:val="single" w:sz="4" w:space="0" w:color="auto"/>
            </w:tcBorders>
            <w:shd w:val="clear" w:color="auto" w:fill="auto"/>
            <w:noWrap/>
            <w:vAlign w:val="center"/>
            <w:hideMark/>
          </w:tcPr>
          <w:p w14:paraId="494C2B60"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lang w:eastAsia="zh-CN"/>
              </w:rPr>
              <w:t>7 706,95</w:t>
            </w:r>
          </w:p>
        </w:tc>
        <w:tc>
          <w:tcPr>
            <w:tcW w:w="1590" w:type="dxa"/>
            <w:tcBorders>
              <w:top w:val="nil"/>
              <w:left w:val="nil"/>
              <w:bottom w:val="single" w:sz="4" w:space="0" w:color="auto"/>
              <w:right w:val="single" w:sz="4" w:space="0" w:color="auto"/>
            </w:tcBorders>
            <w:shd w:val="clear" w:color="auto" w:fill="auto"/>
            <w:noWrap/>
            <w:vAlign w:val="center"/>
            <w:hideMark/>
          </w:tcPr>
          <w:p w14:paraId="0A28CFA7"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lang w:eastAsia="zh-CN"/>
              </w:rPr>
              <w:t>3 942,95</w:t>
            </w:r>
          </w:p>
        </w:tc>
      </w:tr>
      <w:tr w:rsidR="00256FA6" w:rsidRPr="009E5925" w14:paraId="40BBEBCC" w14:textId="77777777" w:rsidTr="003B5679">
        <w:trPr>
          <w:trHeight w:val="2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205F922A"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3.3.</w:t>
            </w:r>
          </w:p>
        </w:tc>
        <w:tc>
          <w:tcPr>
            <w:tcW w:w="4034" w:type="dxa"/>
            <w:tcBorders>
              <w:top w:val="nil"/>
              <w:left w:val="nil"/>
              <w:bottom w:val="single" w:sz="4" w:space="0" w:color="auto"/>
              <w:right w:val="single" w:sz="4" w:space="0" w:color="auto"/>
            </w:tcBorders>
            <w:shd w:val="clear" w:color="auto" w:fill="auto"/>
            <w:vAlign w:val="center"/>
            <w:hideMark/>
          </w:tcPr>
          <w:p w14:paraId="0D770D88" w14:textId="77777777" w:rsidR="00256FA6" w:rsidRPr="009E5925" w:rsidRDefault="00256FA6" w:rsidP="00256FA6">
            <w:pPr>
              <w:rPr>
                <w:rFonts w:ascii="Myriad Pro" w:hAnsi="Myriad Pro"/>
                <w:sz w:val="20"/>
                <w:szCs w:val="20"/>
              </w:rPr>
            </w:pPr>
            <w:r w:rsidRPr="009E5925">
              <w:rPr>
                <w:rFonts w:ascii="Myriad Pro" w:hAnsi="Myriad Pro"/>
                <w:sz w:val="20"/>
                <w:szCs w:val="16"/>
                <w:lang w:eastAsia="zh-CN"/>
              </w:rPr>
              <w:t>Расходы на командировки и представительские</w:t>
            </w:r>
          </w:p>
        </w:tc>
        <w:tc>
          <w:tcPr>
            <w:tcW w:w="1134" w:type="dxa"/>
            <w:tcBorders>
              <w:top w:val="nil"/>
              <w:left w:val="nil"/>
              <w:bottom w:val="single" w:sz="4" w:space="0" w:color="auto"/>
              <w:right w:val="single" w:sz="4" w:space="0" w:color="auto"/>
            </w:tcBorders>
            <w:shd w:val="clear" w:color="auto" w:fill="auto"/>
            <w:noWrap/>
            <w:vAlign w:val="center"/>
          </w:tcPr>
          <w:p w14:paraId="2B4EDDB2"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lang w:eastAsia="zh-CN"/>
              </w:rPr>
              <w:t>тыс. руб.</w:t>
            </w:r>
          </w:p>
        </w:tc>
        <w:tc>
          <w:tcPr>
            <w:tcW w:w="1595" w:type="dxa"/>
            <w:tcBorders>
              <w:top w:val="nil"/>
              <w:left w:val="nil"/>
              <w:bottom w:val="single" w:sz="4" w:space="0" w:color="auto"/>
              <w:right w:val="single" w:sz="4" w:space="0" w:color="auto"/>
            </w:tcBorders>
            <w:shd w:val="clear" w:color="auto" w:fill="auto"/>
            <w:noWrap/>
            <w:vAlign w:val="center"/>
            <w:hideMark/>
          </w:tcPr>
          <w:p w14:paraId="0B9BAD7D"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lang w:eastAsia="zh-CN"/>
              </w:rPr>
              <w:t>9 143,84</w:t>
            </w:r>
          </w:p>
        </w:tc>
        <w:tc>
          <w:tcPr>
            <w:tcW w:w="1590" w:type="dxa"/>
            <w:tcBorders>
              <w:top w:val="nil"/>
              <w:left w:val="nil"/>
              <w:bottom w:val="single" w:sz="4" w:space="0" w:color="auto"/>
              <w:right w:val="single" w:sz="4" w:space="0" w:color="auto"/>
            </w:tcBorders>
            <w:shd w:val="clear" w:color="auto" w:fill="auto"/>
            <w:noWrap/>
            <w:vAlign w:val="center"/>
            <w:hideMark/>
          </w:tcPr>
          <w:p w14:paraId="6E5B543F"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lang w:eastAsia="zh-CN"/>
              </w:rPr>
              <w:t>7 022,11</w:t>
            </w:r>
          </w:p>
        </w:tc>
      </w:tr>
      <w:tr w:rsidR="00256FA6" w:rsidRPr="009E5925" w14:paraId="089CD740" w14:textId="77777777" w:rsidTr="003B5679">
        <w:trPr>
          <w:trHeight w:val="2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0451D525"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3.4.</w:t>
            </w:r>
          </w:p>
        </w:tc>
        <w:tc>
          <w:tcPr>
            <w:tcW w:w="4034" w:type="dxa"/>
            <w:tcBorders>
              <w:top w:val="nil"/>
              <w:left w:val="nil"/>
              <w:bottom w:val="single" w:sz="4" w:space="0" w:color="auto"/>
              <w:right w:val="single" w:sz="4" w:space="0" w:color="auto"/>
            </w:tcBorders>
            <w:shd w:val="clear" w:color="auto" w:fill="auto"/>
            <w:vAlign w:val="center"/>
            <w:hideMark/>
          </w:tcPr>
          <w:p w14:paraId="526A8C5C" w14:textId="77777777" w:rsidR="00256FA6" w:rsidRPr="009E5925" w:rsidRDefault="00256FA6" w:rsidP="00256FA6">
            <w:pPr>
              <w:rPr>
                <w:rFonts w:ascii="Myriad Pro" w:hAnsi="Myriad Pro"/>
                <w:sz w:val="20"/>
                <w:szCs w:val="20"/>
              </w:rPr>
            </w:pPr>
            <w:r w:rsidRPr="009E5925">
              <w:rPr>
                <w:rFonts w:ascii="Myriad Pro" w:hAnsi="Myriad Pro"/>
                <w:sz w:val="20"/>
                <w:szCs w:val="16"/>
                <w:lang w:eastAsia="zh-CN"/>
              </w:rPr>
              <w:t>Расходы на подготовку кадров</w:t>
            </w:r>
          </w:p>
        </w:tc>
        <w:tc>
          <w:tcPr>
            <w:tcW w:w="1134" w:type="dxa"/>
            <w:tcBorders>
              <w:top w:val="nil"/>
              <w:left w:val="nil"/>
              <w:bottom w:val="single" w:sz="4" w:space="0" w:color="auto"/>
              <w:right w:val="single" w:sz="4" w:space="0" w:color="auto"/>
            </w:tcBorders>
            <w:shd w:val="clear" w:color="auto" w:fill="auto"/>
            <w:noWrap/>
            <w:vAlign w:val="center"/>
          </w:tcPr>
          <w:p w14:paraId="5C978DCC"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lang w:eastAsia="zh-CN"/>
              </w:rPr>
              <w:t>тыс. руб.</w:t>
            </w:r>
          </w:p>
        </w:tc>
        <w:tc>
          <w:tcPr>
            <w:tcW w:w="1595" w:type="dxa"/>
            <w:tcBorders>
              <w:top w:val="nil"/>
              <w:left w:val="nil"/>
              <w:bottom w:val="single" w:sz="4" w:space="0" w:color="auto"/>
              <w:right w:val="single" w:sz="4" w:space="0" w:color="auto"/>
            </w:tcBorders>
            <w:shd w:val="clear" w:color="auto" w:fill="auto"/>
            <w:noWrap/>
            <w:vAlign w:val="center"/>
            <w:hideMark/>
          </w:tcPr>
          <w:p w14:paraId="3D27A5EC"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lang w:eastAsia="zh-CN"/>
              </w:rPr>
              <w:t>3 316,15</w:t>
            </w:r>
          </w:p>
        </w:tc>
        <w:tc>
          <w:tcPr>
            <w:tcW w:w="1590" w:type="dxa"/>
            <w:tcBorders>
              <w:top w:val="nil"/>
              <w:left w:val="nil"/>
              <w:bottom w:val="single" w:sz="4" w:space="0" w:color="auto"/>
              <w:right w:val="single" w:sz="4" w:space="0" w:color="auto"/>
            </w:tcBorders>
            <w:shd w:val="clear" w:color="auto" w:fill="auto"/>
            <w:noWrap/>
            <w:vAlign w:val="center"/>
            <w:hideMark/>
          </w:tcPr>
          <w:p w14:paraId="35152E45"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lang w:eastAsia="zh-CN"/>
              </w:rPr>
              <w:t>2 546,68</w:t>
            </w:r>
          </w:p>
        </w:tc>
      </w:tr>
      <w:tr w:rsidR="00256FA6" w:rsidRPr="009E5925" w14:paraId="595934B2" w14:textId="77777777" w:rsidTr="003B5679">
        <w:trPr>
          <w:trHeight w:val="2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03FA5EFC" w14:textId="77777777" w:rsidR="00256FA6" w:rsidRPr="009E5925" w:rsidRDefault="00256FA6" w:rsidP="00256FA6">
            <w:pPr>
              <w:jc w:val="center"/>
              <w:rPr>
                <w:rFonts w:ascii="Myriad Pro" w:hAnsi="Myriad Pro"/>
                <w:bCs/>
                <w:sz w:val="20"/>
                <w:szCs w:val="20"/>
              </w:rPr>
            </w:pPr>
            <w:r w:rsidRPr="009E5925">
              <w:rPr>
                <w:rFonts w:ascii="Myriad Pro" w:hAnsi="Myriad Pro"/>
                <w:bCs/>
                <w:sz w:val="20"/>
                <w:szCs w:val="20"/>
              </w:rPr>
              <w:t>3.5.</w:t>
            </w:r>
          </w:p>
        </w:tc>
        <w:tc>
          <w:tcPr>
            <w:tcW w:w="4034" w:type="dxa"/>
            <w:tcBorders>
              <w:top w:val="nil"/>
              <w:left w:val="nil"/>
              <w:bottom w:val="single" w:sz="4" w:space="0" w:color="auto"/>
              <w:right w:val="single" w:sz="4" w:space="0" w:color="auto"/>
            </w:tcBorders>
            <w:shd w:val="clear" w:color="auto" w:fill="auto"/>
            <w:vAlign w:val="center"/>
            <w:hideMark/>
          </w:tcPr>
          <w:p w14:paraId="371AADE2" w14:textId="77777777" w:rsidR="00256FA6" w:rsidRPr="009E5925" w:rsidRDefault="00256FA6" w:rsidP="00256FA6">
            <w:pPr>
              <w:rPr>
                <w:rFonts w:ascii="Myriad Pro" w:hAnsi="Myriad Pro"/>
                <w:b/>
                <w:bCs/>
                <w:sz w:val="20"/>
                <w:szCs w:val="20"/>
              </w:rPr>
            </w:pPr>
            <w:r w:rsidRPr="009E5925">
              <w:rPr>
                <w:rFonts w:ascii="Myriad Pro" w:hAnsi="Myriad Pro"/>
                <w:sz w:val="20"/>
                <w:szCs w:val="16"/>
                <w:lang w:eastAsia="zh-CN"/>
              </w:rPr>
              <w:t>Расходы на обеспечение нормальных условий труда и мер по технике безопасности</w:t>
            </w:r>
          </w:p>
        </w:tc>
        <w:tc>
          <w:tcPr>
            <w:tcW w:w="1134" w:type="dxa"/>
            <w:tcBorders>
              <w:top w:val="nil"/>
              <w:left w:val="nil"/>
              <w:bottom w:val="single" w:sz="4" w:space="0" w:color="auto"/>
              <w:right w:val="single" w:sz="4" w:space="0" w:color="auto"/>
            </w:tcBorders>
            <w:shd w:val="clear" w:color="auto" w:fill="auto"/>
            <w:noWrap/>
            <w:vAlign w:val="center"/>
          </w:tcPr>
          <w:p w14:paraId="158D83C2" w14:textId="77777777" w:rsidR="00256FA6" w:rsidRPr="009E5925" w:rsidRDefault="00256FA6" w:rsidP="00256FA6">
            <w:pPr>
              <w:jc w:val="center"/>
              <w:rPr>
                <w:rFonts w:ascii="Myriad Pro" w:hAnsi="Myriad Pro"/>
                <w:bCs/>
                <w:sz w:val="20"/>
                <w:szCs w:val="20"/>
              </w:rPr>
            </w:pPr>
            <w:r w:rsidRPr="009E5925">
              <w:rPr>
                <w:rFonts w:ascii="Myriad Pro" w:hAnsi="Myriad Pro"/>
                <w:bCs/>
                <w:sz w:val="20"/>
                <w:szCs w:val="20"/>
                <w:lang w:eastAsia="zh-CN"/>
              </w:rPr>
              <w:t>тыс. руб.</w:t>
            </w:r>
          </w:p>
        </w:tc>
        <w:tc>
          <w:tcPr>
            <w:tcW w:w="1595" w:type="dxa"/>
            <w:tcBorders>
              <w:top w:val="nil"/>
              <w:left w:val="nil"/>
              <w:bottom w:val="single" w:sz="4" w:space="0" w:color="auto"/>
              <w:right w:val="single" w:sz="4" w:space="0" w:color="auto"/>
            </w:tcBorders>
            <w:shd w:val="clear" w:color="auto" w:fill="auto"/>
            <w:noWrap/>
            <w:vAlign w:val="center"/>
            <w:hideMark/>
          </w:tcPr>
          <w:p w14:paraId="710455FB" w14:textId="77777777" w:rsidR="00256FA6" w:rsidRPr="009E5925" w:rsidRDefault="00256FA6" w:rsidP="00256FA6">
            <w:pPr>
              <w:jc w:val="center"/>
              <w:rPr>
                <w:rFonts w:ascii="Myriad Pro" w:hAnsi="Myriad Pro"/>
                <w:b/>
                <w:bCs/>
                <w:sz w:val="20"/>
                <w:szCs w:val="20"/>
              </w:rPr>
            </w:pPr>
            <w:r w:rsidRPr="009E5925">
              <w:rPr>
                <w:rFonts w:ascii="Myriad Pro" w:hAnsi="Myriad Pro"/>
                <w:sz w:val="20"/>
                <w:szCs w:val="20"/>
                <w:lang w:eastAsia="zh-CN"/>
              </w:rPr>
              <w:t>1 839,47</w:t>
            </w:r>
          </w:p>
        </w:tc>
        <w:tc>
          <w:tcPr>
            <w:tcW w:w="1590" w:type="dxa"/>
            <w:tcBorders>
              <w:top w:val="nil"/>
              <w:left w:val="nil"/>
              <w:bottom w:val="single" w:sz="4" w:space="0" w:color="auto"/>
              <w:right w:val="single" w:sz="4" w:space="0" w:color="auto"/>
            </w:tcBorders>
            <w:shd w:val="clear" w:color="auto" w:fill="auto"/>
            <w:noWrap/>
            <w:vAlign w:val="center"/>
            <w:hideMark/>
          </w:tcPr>
          <w:p w14:paraId="4E637A57" w14:textId="77777777" w:rsidR="00256FA6" w:rsidRPr="009E5925" w:rsidRDefault="00256FA6" w:rsidP="00256FA6">
            <w:pPr>
              <w:jc w:val="center"/>
              <w:rPr>
                <w:rFonts w:ascii="Myriad Pro" w:hAnsi="Myriad Pro"/>
                <w:b/>
                <w:bCs/>
                <w:sz w:val="20"/>
                <w:szCs w:val="20"/>
              </w:rPr>
            </w:pPr>
            <w:r w:rsidRPr="009E5925">
              <w:rPr>
                <w:rFonts w:ascii="Myriad Pro" w:hAnsi="Myriad Pro"/>
                <w:sz w:val="20"/>
                <w:szCs w:val="20"/>
                <w:lang w:eastAsia="zh-CN"/>
              </w:rPr>
              <w:t>1 412,63</w:t>
            </w:r>
          </w:p>
        </w:tc>
      </w:tr>
      <w:tr w:rsidR="00256FA6" w:rsidRPr="009E5925" w14:paraId="2E605ED6" w14:textId="77777777" w:rsidTr="003B5679">
        <w:trPr>
          <w:trHeight w:val="2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4E476961" w14:textId="77777777" w:rsidR="00256FA6" w:rsidRPr="009E5925" w:rsidRDefault="00256FA6" w:rsidP="00256FA6">
            <w:pPr>
              <w:jc w:val="center"/>
              <w:rPr>
                <w:rFonts w:ascii="Myriad Pro" w:hAnsi="Myriad Pro"/>
                <w:bCs/>
                <w:sz w:val="20"/>
                <w:szCs w:val="20"/>
              </w:rPr>
            </w:pPr>
            <w:r w:rsidRPr="009E5925">
              <w:rPr>
                <w:rFonts w:ascii="Myriad Pro" w:hAnsi="Myriad Pro"/>
                <w:bCs/>
                <w:sz w:val="20"/>
                <w:szCs w:val="20"/>
              </w:rPr>
              <w:t>3.6.</w:t>
            </w:r>
          </w:p>
        </w:tc>
        <w:tc>
          <w:tcPr>
            <w:tcW w:w="4034" w:type="dxa"/>
            <w:tcBorders>
              <w:top w:val="nil"/>
              <w:left w:val="nil"/>
              <w:bottom w:val="single" w:sz="4" w:space="0" w:color="auto"/>
              <w:right w:val="single" w:sz="4" w:space="0" w:color="auto"/>
            </w:tcBorders>
            <w:shd w:val="clear" w:color="auto" w:fill="auto"/>
            <w:vAlign w:val="center"/>
            <w:hideMark/>
          </w:tcPr>
          <w:p w14:paraId="24A28A7A" w14:textId="77777777" w:rsidR="00256FA6" w:rsidRPr="009E5925" w:rsidRDefault="00256FA6" w:rsidP="00256FA6">
            <w:pPr>
              <w:rPr>
                <w:rFonts w:ascii="Myriad Pro" w:hAnsi="Myriad Pro"/>
                <w:b/>
                <w:bCs/>
                <w:sz w:val="20"/>
                <w:szCs w:val="20"/>
              </w:rPr>
            </w:pPr>
            <w:r w:rsidRPr="009E5925">
              <w:rPr>
                <w:rFonts w:ascii="Myriad Pro" w:hAnsi="Myriad Pro"/>
                <w:sz w:val="20"/>
                <w:szCs w:val="16"/>
                <w:lang w:eastAsia="zh-CN"/>
              </w:rPr>
              <w:t>Расходы на страхование</w:t>
            </w:r>
          </w:p>
        </w:tc>
        <w:tc>
          <w:tcPr>
            <w:tcW w:w="1134" w:type="dxa"/>
            <w:tcBorders>
              <w:top w:val="nil"/>
              <w:left w:val="nil"/>
              <w:bottom w:val="single" w:sz="4" w:space="0" w:color="auto"/>
              <w:right w:val="single" w:sz="4" w:space="0" w:color="auto"/>
            </w:tcBorders>
            <w:shd w:val="clear" w:color="auto" w:fill="auto"/>
            <w:noWrap/>
            <w:vAlign w:val="center"/>
          </w:tcPr>
          <w:p w14:paraId="0AA734CD" w14:textId="77777777" w:rsidR="00256FA6" w:rsidRPr="009E5925" w:rsidRDefault="00256FA6" w:rsidP="00256FA6">
            <w:pPr>
              <w:jc w:val="center"/>
              <w:rPr>
                <w:rFonts w:ascii="Myriad Pro" w:hAnsi="Myriad Pro"/>
                <w:bCs/>
                <w:sz w:val="20"/>
                <w:szCs w:val="20"/>
                <w:lang w:eastAsia="zh-CN"/>
              </w:rPr>
            </w:pPr>
            <w:r w:rsidRPr="009E5925">
              <w:rPr>
                <w:rFonts w:ascii="Myriad Pro" w:hAnsi="Myriad Pro"/>
                <w:bCs/>
                <w:sz w:val="20"/>
                <w:szCs w:val="20"/>
                <w:lang w:eastAsia="zh-CN"/>
              </w:rPr>
              <w:t>тыс. руб.</w:t>
            </w:r>
          </w:p>
        </w:tc>
        <w:tc>
          <w:tcPr>
            <w:tcW w:w="1595" w:type="dxa"/>
            <w:tcBorders>
              <w:top w:val="nil"/>
              <w:left w:val="nil"/>
              <w:bottom w:val="single" w:sz="4" w:space="0" w:color="auto"/>
              <w:right w:val="single" w:sz="4" w:space="0" w:color="auto"/>
            </w:tcBorders>
            <w:shd w:val="clear" w:color="auto" w:fill="auto"/>
            <w:noWrap/>
            <w:vAlign w:val="center"/>
            <w:hideMark/>
          </w:tcPr>
          <w:p w14:paraId="4BA16514" w14:textId="77777777" w:rsidR="00256FA6" w:rsidRPr="009E5925" w:rsidRDefault="00256FA6" w:rsidP="00256FA6">
            <w:pPr>
              <w:jc w:val="center"/>
              <w:rPr>
                <w:rFonts w:ascii="Myriad Pro" w:hAnsi="Myriad Pro"/>
                <w:b/>
                <w:bCs/>
                <w:sz w:val="20"/>
                <w:szCs w:val="20"/>
              </w:rPr>
            </w:pPr>
            <w:r w:rsidRPr="009E5925">
              <w:rPr>
                <w:rFonts w:ascii="Myriad Pro" w:hAnsi="Myriad Pro"/>
                <w:sz w:val="20"/>
                <w:szCs w:val="20"/>
                <w:lang w:eastAsia="zh-CN"/>
              </w:rPr>
              <w:t>2 259,33</w:t>
            </w:r>
          </w:p>
        </w:tc>
        <w:tc>
          <w:tcPr>
            <w:tcW w:w="1590" w:type="dxa"/>
            <w:tcBorders>
              <w:top w:val="nil"/>
              <w:left w:val="nil"/>
              <w:bottom w:val="single" w:sz="4" w:space="0" w:color="auto"/>
              <w:right w:val="single" w:sz="4" w:space="0" w:color="auto"/>
            </w:tcBorders>
            <w:shd w:val="clear" w:color="auto" w:fill="auto"/>
            <w:noWrap/>
            <w:vAlign w:val="center"/>
            <w:hideMark/>
          </w:tcPr>
          <w:p w14:paraId="09AF8A7C" w14:textId="77777777" w:rsidR="00256FA6" w:rsidRPr="009E5925" w:rsidRDefault="00256FA6" w:rsidP="00256FA6">
            <w:pPr>
              <w:jc w:val="center"/>
              <w:rPr>
                <w:rFonts w:ascii="Myriad Pro" w:hAnsi="Myriad Pro"/>
                <w:b/>
                <w:bCs/>
                <w:sz w:val="20"/>
                <w:szCs w:val="20"/>
              </w:rPr>
            </w:pPr>
            <w:r w:rsidRPr="009E5925">
              <w:rPr>
                <w:rFonts w:ascii="Myriad Pro" w:hAnsi="Myriad Pro"/>
                <w:sz w:val="20"/>
                <w:szCs w:val="20"/>
                <w:lang w:eastAsia="zh-CN"/>
              </w:rPr>
              <w:t>1 735,08</w:t>
            </w:r>
          </w:p>
        </w:tc>
      </w:tr>
      <w:tr w:rsidR="00256FA6" w:rsidRPr="009E5925" w14:paraId="28C3373D" w14:textId="77777777" w:rsidTr="003B5679">
        <w:trPr>
          <w:trHeight w:val="2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4222FC87" w14:textId="77777777" w:rsidR="00256FA6" w:rsidRPr="009E5925" w:rsidRDefault="00256FA6" w:rsidP="00256FA6">
            <w:pPr>
              <w:jc w:val="center"/>
              <w:rPr>
                <w:rFonts w:ascii="Myriad Pro" w:hAnsi="Myriad Pro"/>
                <w:bCs/>
                <w:sz w:val="20"/>
                <w:szCs w:val="20"/>
              </w:rPr>
            </w:pPr>
            <w:r w:rsidRPr="009E5925">
              <w:rPr>
                <w:rFonts w:ascii="Myriad Pro" w:hAnsi="Myriad Pro"/>
                <w:bCs/>
                <w:sz w:val="20"/>
                <w:szCs w:val="20"/>
              </w:rPr>
              <w:lastRenderedPageBreak/>
              <w:t>3.7.</w:t>
            </w:r>
          </w:p>
        </w:tc>
        <w:tc>
          <w:tcPr>
            <w:tcW w:w="4034" w:type="dxa"/>
            <w:tcBorders>
              <w:top w:val="nil"/>
              <w:left w:val="nil"/>
              <w:bottom w:val="single" w:sz="4" w:space="0" w:color="auto"/>
              <w:right w:val="single" w:sz="4" w:space="0" w:color="auto"/>
            </w:tcBorders>
            <w:shd w:val="clear" w:color="auto" w:fill="auto"/>
            <w:vAlign w:val="center"/>
            <w:hideMark/>
          </w:tcPr>
          <w:p w14:paraId="533E9724" w14:textId="77777777" w:rsidR="00256FA6" w:rsidRPr="009E5925" w:rsidRDefault="00256FA6" w:rsidP="00256FA6">
            <w:pPr>
              <w:rPr>
                <w:rFonts w:ascii="Myriad Pro" w:hAnsi="Myriad Pro"/>
                <w:b/>
                <w:bCs/>
                <w:sz w:val="20"/>
                <w:szCs w:val="20"/>
              </w:rPr>
            </w:pPr>
            <w:r w:rsidRPr="009E5925">
              <w:rPr>
                <w:rFonts w:ascii="Myriad Pro" w:hAnsi="Myriad Pro"/>
                <w:sz w:val="20"/>
                <w:szCs w:val="16"/>
                <w:lang w:eastAsia="zh-CN"/>
              </w:rPr>
              <w:t>Расходы на социальное развитие и поощрение (из прибыли)</w:t>
            </w:r>
          </w:p>
        </w:tc>
        <w:tc>
          <w:tcPr>
            <w:tcW w:w="1134" w:type="dxa"/>
            <w:tcBorders>
              <w:top w:val="nil"/>
              <w:left w:val="nil"/>
              <w:bottom w:val="single" w:sz="4" w:space="0" w:color="auto"/>
              <w:right w:val="single" w:sz="4" w:space="0" w:color="auto"/>
            </w:tcBorders>
            <w:shd w:val="clear" w:color="auto" w:fill="auto"/>
            <w:noWrap/>
            <w:vAlign w:val="center"/>
          </w:tcPr>
          <w:p w14:paraId="23392096" w14:textId="77777777" w:rsidR="00256FA6" w:rsidRPr="009E5925" w:rsidRDefault="00256FA6" w:rsidP="00256FA6">
            <w:pPr>
              <w:jc w:val="center"/>
              <w:rPr>
                <w:rFonts w:ascii="Myriad Pro" w:hAnsi="Myriad Pro"/>
                <w:bCs/>
                <w:sz w:val="20"/>
                <w:szCs w:val="20"/>
                <w:lang w:eastAsia="zh-CN"/>
              </w:rPr>
            </w:pPr>
            <w:r w:rsidRPr="009E5925">
              <w:rPr>
                <w:rFonts w:ascii="Myriad Pro" w:hAnsi="Myriad Pro"/>
                <w:bCs/>
                <w:sz w:val="20"/>
                <w:szCs w:val="20"/>
                <w:lang w:eastAsia="zh-CN"/>
              </w:rPr>
              <w:t>тыс. руб.</w:t>
            </w:r>
          </w:p>
        </w:tc>
        <w:tc>
          <w:tcPr>
            <w:tcW w:w="1595" w:type="dxa"/>
            <w:tcBorders>
              <w:top w:val="nil"/>
              <w:left w:val="nil"/>
              <w:bottom w:val="single" w:sz="4" w:space="0" w:color="auto"/>
              <w:right w:val="single" w:sz="4" w:space="0" w:color="auto"/>
            </w:tcBorders>
            <w:shd w:val="clear" w:color="auto" w:fill="auto"/>
            <w:noWrap/>
            <w:vAlign w:val="center"/>
            <w:hideMark/>
          </w:tcPr>
          <w:p w14:paraId="61A3F288" w14:textId="77777777" w:rsidR="00256FA6" w:rsidRPr="009E5925" w:rsidRDefault="00256FA6" w:rsidP="00256FA6">
            <w:pPr>
              <w:jc w:val="center"/>
              <w:rPr>
                <w:rFonts w:ascii="Myriad Pro" w:hAnsi="Myriad Pro"/>
                <w:b/>
                <w:bCs/>
                <w:sz w:val="20"/>
                <w:szCs w:val="20"/>
              </w:rPr>
            </w:pPr>
            <w:r w:rsidRPr="009E5925">
              <w:rPr>
                <w:rFonts w:ascii="Myriad Pro" w:hAnsi="Myriad Pro"/>
                <w:sz w:val="20"/>
                <w:szCs w:val="20"/>
                <w:lang w:eastAsia="zh-CN"/>
              </w:rPr>
              <w:t>1 820,53</w:t>
            </w:r>
          </w:p>
        </w:tc>
        <w:tc>
          <w:tcPr>
            <w:tcW w:w="1590" w:type="dxa"/>
            <w:tcBorders>
              <w:top w:val="nil"/>
              <w:left w:val="nil"/>
              <w:bottom w:val="single" w:sz="4" w:space="0" w:color="auto"/>
              <w:right w:val="single" w:sz="4" w:space="0" w:color="auto"/>
            </w:tcBorders>
            <w:shd w:val="clear" w:color="auto" w:fill="auto"/>
            <w:noWrap/>
            <w:vAlign w:val="center"/>
            <w:hideMark/>
          </w:tcPr>
          <w:p w14:paraId="699C35A7" w14:textId="77777777" w:rsidR="00256FA6" w:rsidRPr="009E5925" w:rsidRDefault="00256FA6" w:rsidP="00256FA6">
            <w:pPr>
              <w:jc w:val="center"/>
              <w:rPr>
                <w:rFonts w:ascii="Myriad Pro" w:hAnsi="Myriad Pro"/>
                <w:b/>
                <w:bCs/>
                <w:sz w:val="20"/>
                <w:szCs w:val="20"/>
              </w:rPr>
            </w:pPr>
            <w:r w:rsidRPr="009E5925">
              <w:rPr>
                <w:rFonts w:ascii="Myriad Pro" w:hAnsi="Myriad Pro"/>
                <w:sz w:val="20"/>
                <w:szCs w:val="20"/>
                <w:lang w:eastAsia="zh-CN"/>
              </w:rPr>
              <w:t>1 398,10</w:t>
            </w:r>
          </w:p>
        </w:tc>
      </w:tr>
      <w:tr w:rsidR="00256FA6" w:rsidRPr="009E5925" w14:paraId="20269ABC" w14:textId="77777777" w:rsidTr="003B5679">
        <w:trPr>
          <w:trHeight w:val="2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642AE464" w14:textId="77777777" w:rsidR="00256FA6" w:rsidRPr="009E5925" w:rsidRDefault="00256FA6" w:rsidP="00256FA6">
            <w:pPr>
              <w:jc w:val="center"/>
              <w:rPr>
                <w:rFonts w:ascii="Myriad Pro" w:hAnsi="Myriad Pro"/>
                <w:bCs/>
                <w:sz w:val="20"/>
                <w:szCs w:val="20"/>
              </w:rPr>
            </w:pPr>
            <w:r w:rsidRPr="009E5925">
              <w:rPr>
                <w:rFonts w:ascii="Myriad Pro" w:hAnsi="Myriad Pro"/>
                <w:bCs/>
                <w:sz w:val="20"/>
                <w:szCs w:val="20"/>
              </w:rPr>
              <w:t>3.8.</w:t>
            </w:r>
          </w:p>
        </w:tc>
        <w:tc>
          <w:tcPr>
            <w:tcW w:w="4034" w:type="dxa"/>
            <w:tcBorders>
              <w:top w:val="nil"/>
              <w:left w:val="nil"/>
              <w:bottom w:val="single" w:sz="4" w:space="0" w:color="auto"/>
              <w:right w:val="single" w:sz="4" w:space="0" w:color="auto"/>
            </w:tcBorders>
            <w:shd w:val="clear" w:color="auto" w:fill="auto"/>
            <w:vAlign w:val="center"/>
            <w:hideMark/>
          </w:tcPr>
          <w:p w14:paraId="5C88CA3C" w14:textId="77777777" w:rsidR="00256FA6" w:rsidRPr="009E5925" w:rsidRDefault="00256FA6" w:rsidP="00256FA6">
            <w:pPr>
              <w:rPr>
                <w:rFonts w:ascii="Myriad Pro" w:hAnsi="Myriad Pro"/>
                <w:b/>
                <w:bCs/>
                <w:sz w:val="20"/>
                <w:szCs w:val="20"/>
              </w:rPr>
            </w:pPr>
            <w:r w:rsidRPr="009E5925">
              <w:rPr>
                <w:rFonts w:ascii="Myriad Pro" w:hAnsi="Myriad Pro"/>
                <w:sz w:val="20"/>
                <w:szCs w:val="16"/>
                <w:lang w:eastAsia="zh-CN"/>
              </w:rPr>
              <w:t>Электроэнергия на хоз. нужды</w:t>
            </w:r>
          </w:p>
        </w:tc>
        <w:tc>
          <w:tcPr>
            <w:tcW w:w="1134" w:type="dxa"/>
            <w:tcBorders>
              <w:top w:val="nil"/>
              <w:left w:val="nil"/>
              <w:bottom w:val="single" w:sz="4" w:space="0" w:color="auto"/>
              <w:right w:val="single" w:sz="4" w:space="0" w:color="auto"/>
            </w:tcBorders>
            <w:shd w:val="clear" w:color="auto" w:fill="auto"/>
            <w:noWrap/>
            <w:vAlign w:val="center"/>
          </w:tcPr>
          <w:p w14:paraId="06C34DF2" w14:textId="77777777" w:rsidR="00256FA6" w:rsidRPr="009E5925" w:rsidRDefault="00256FA6" w:rsidP="00256FA6">
            <w:pPr>
              <w:jc w:val="center"/>
              <w:rPr>
                <w:rFonts w:ascii="Myriad Pro" w:hAnsi="Myriad Pro"/>
                <w:bCs/>
                <w:sz w:val="20"/>
                <w:szCs w:val="20"/>
                <w:lang w:eastAsia="zh-CN"/>
              </w:rPr>
            </w:pPr>
            <w:r w:rsidRPr="009E5925">
              <w:rPr>
                <w:rFonts w:ascii="Myriad Pro" w:hAnsi="Myriad Pro"/>
                <w:bCs/>
                <w:sz w:val="20"/>
                <w:szCs w:val="20"/>
                <w:lang w:eastAsia="zh-CN"/>
              </w:rPr>
              <w:t>тыс. руб.</w:t>
            </w:r>
          </w:p>
        </w:tc>
        <w:tc>
          <w:tcPr>
            <w:tcW w:w="1595" w:type="dxa"/>
            <w:tcBorders>
              <w:top w:val="nil"/>
              <w:left w:val="nil"/>
              <w:bottom w:val="single" w:sz="4" w:space="0" w:color="auto"/>
              <w:right w:val="single" w:sz="4" w:space="0" w:color="auto"/>
            </w:tcBorders>
            <w:shd w:val="clear" w:color="auto" w:fill="auto"/>
            <w:noWrap/>
            <w:vAlign w:val="center"/>
            <w:hideMark/>
          </w:tcPr>
          <w:p w14:paraId="0D91F0D8" w14:textId="77777777" w:rsidR="00256FA6" w:rsidRPr="009E5925" w:rsidRDefault="00256FA6" w:rsidP="00256FA6">
            <w:pPr>
              <w:jc w:val="center"/>
              <w:rPr>
                <w:rFonts w:ascii="Myriad Pro" w:hAnsi="Myriad Pro"/>
                <w:b/>
                <w:bCs/>
                <w:sz w:val="20"/>
                <w:szCs w:val="20"/>
              </w:rPr>
            </w:pPr>
            <w:r w:rsidRPr="009E5925">
              <w:rPr>
                <w:rFonts w:ascii="Myriad Pro" w:hAnsi="Myriad Pro"/>
                <w:sz w:val="20"/>
                <w:szCs w:val="20"/>
                <w:lang w:eastAsia="zh-CN"/>
              </w:rPr>
              <w:t>19 221,47</w:t>
            </w:r>
          </w:p>
        </w:tc>
        <w:tc>
          <w:tcPr>
            <w:tcW w:w="1590" w:type="dxa"/>
            <w:tcBorders>
              <w:top w:val="nil"/>
              <w:left w:val="nil"/>
              <w:bottom w:val="single" w:sz="4" w:space="0" w:color="auto"/>
              <w:right w:val="single" w:sz="4" w:space="0" w:color="auto"/>
            </w:tcBorders>
            <w:shd w:val="clear" w:color="auto" w:fill="auto"/>
            <w:noWrap/>
            <w:vAlign w:val="center"/>
            <w:hideMark/>
          </w:tcPr>
          <w:p w14:paraId="32D13D3A" w14:textId="77777777" w:rsidR="00256FA6" w:rsidRPr="009E5925" w:rsidRDefault="00256FA6" w:rsidP="00256FA6">
            <w:pPr>
              <w:jc w:val="center"/>
              <w:rPr>
                <w:rFonts w:ascii="Myriad Pro" w:hAnsi="Myriad Pro"/>
                <w:b/>
                <w:bCs/>
                <w:sz w:val="20"/>
                <w:szCs w:val="20"/>
              </w:rPr>
            </w:pPr>
            <w:r w:rsidRPr="009E5925">
              <w:rPr>
                <w:rFonts w:ascii="Myriad Pro" w:hAnsi="Myriad Pro"/>
                <w:sz w:val="20"/>
                <w:szCs w:val="20"/>
                <w:lang w:eastAsia="zh-CN"/>
              </w:rPr>
              <w:t>14 761,35</w:t>
            </w:r>
          </w:p>
        </w:tc>
      </w:tr>
      <w:tr w:rsidR="00256FA6" w:rsidRPr="009E5925" w14:paraId="5A98B61A" w14:textId="77777777" w:rsidTr="003B5679">
        <w:trPr>
          <w:trHeight w:val="2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040AEEC6" w14:textId="77777777" w:rsidR="00256FA6" w:rsidRPr="009E5925" w:rsidRDefault="00256FA6" w:rsidP="00256FA6">
            <w:pPr>
              <w:jc w:val="center"/>
              <w:rPr>
                <w:rFonts w:ascii="Myriad Pro" w:hAnsi="Myriad Pro"/>
                <w:bCs/>
                <w:sz w:val="20"/>
                <w:szCs w:val="20"/>
              </w:rPr>
            </w:pPr>
            <w:r w:rsidRPr="009E5925">
              <w:rPr>
                <w:rFonts w:ascii="Myriad Pro" w:hAnsi="Myriad Pro"/>
                <w:bCs/>
                <w:sz w:val="20"/>
                <w:szCs w:val="20"/>
              </w:rPr>
              <w:t>3.9.</w:t>
            </w:r>
          </w:p>
        </w:tc>
        <w:tc>
          <w:tcPr>
            <w:tcW w:w="4034" w:type="dxa"/>
            <w:tcBorders>
              <w:top w:val="nil"/>
              <w:left w:val="nil"/>
              <w:bottom w:val="single" w:sz="4" w:space="0" w:color="auto"/>
              <w:right w:val="single" w:sz="4" w:space="0" w:color="auto"/>
            </w:tcBorders>
            <w:shd w:val="clear" w:color="auto" w:fill="auto"/>
            <w:vAlign w:val="center"/>
            <w:hideMark/>
          </w:tcPr>
          <w:p w14:paraId="3276D88E" w14:textId="77777777" w:rsidR="00256FA6" w:rsidRPr="009E5925" w:rsidRDefault="00256FA6" w:rsidP="00256FA6">
            <w:pPr>
              <w:rPr>
                <w:rFonts w:ascii="Myriad Pro" w:hAnsi="Myriad Pro"/>
                <w:b/>
                <w:bCs/>
                <w:sz w:val="20"/>
                <w:szCs w:val="20"/>
              </w:rPr>
            </w:pPr>
            <w:r w:rsidRPr="009E5925">
              <w:rPr>
                <w:rFonts w:ascii="Myriad Pro" w:hAnsi="Myriad Pro"/>
                <w:sz w:val="20"/>
                <w:szCs w:val="16"/>
                <w:lang w:eastAsia="zh-CN"/>
              </w:rPr>
              <w:t>Другие прочие подконтрольные расходы</w:t>
            </w:r>
          </w:p>
        </w:tc>
        <w:tc>
          <w:tcPr>
            <w:tcW w:w="1134" w:type="dxa"/>
            <w:tcBorders>
              <w:top w:val="nil"/>
              <w:left w:val="nil"/>
              <w:bottom w:val="single" w:sz="4" w:space="0" w:color="auto"/>
              <w:right w:val="single" w:sz="4" w:space="0" w:color="auto"/>
            </w:tcBorders>
            <w:shd w:val="clear" w:color="auto" w:fill="auto"/>
            <w:noWrap/>
            <w:vAlign w:val="center"/>
          </w:tcPr>
          <w:p w14:paraId="145E8306" w14:textId="77777777" w:rsidR="00256FA6" w:rsidRPr="009E5925" w:rsidRDefault="00256FA6" w:rsidP="00256FA6">
            <w:pPr>
              <w:jc w:val="center"/>
              <w:rPr>
                <w:rFonts w:ascii="Myriad Pro" w:hAnsi="Myriad Pro"/>
                <w:bCs/>
                <w:sz w:val="20"/>
                <w:szCs w:val="20"/>
                <w:lang w:eastAsia="zh-CN"/>
              </w:rPr>
            </w:pPr>
            <w:r w:rsidRPr="009E5925">
              <w:rPr>
                <w:rFonts w:ascii="Myriad Pro" w:hAnsi="Myriad Pro"/>
                <w:bCs/>
                <w:sz w:val="20"/>
                <w:szCs w:val="20"/>
                <w:lang w:eastAsia="zh-CN"/>
              </w:rPr>
              <w:t>тыс. руб.</w:t>
            </w:r>
          </w:p>
        </w:tc>
        <w:tc>
          <w:tcPr>
            <w:tcW w:w="1595" w:type="dxa"/>
            <w:tcBorders>
              <w:top w:val="nil"/>
              <w:left w:val="nil"/>
              <w:bottom w:val="single" w:sz="4" w:space="0" w:color="auto"/>
              <w:right w:val="single" w:sz="4" w:space="0" w:color="auto"/>
            </w:tcBorders>
            <w:shd w:val="clear" w:color="auto" w:fill="auto"/>
            <w:noWrap/>
            <w:vAlign w:val="center"/>
            <w:hideMark/>
          </w:tcPr>
          <w:p w14:paraId="08D542F1" w14:textId="77777777" w:rsidR="00256FA6" w:rsidRPr="009E5925" w:rsidRDefault="00256FA6" w:rsidP="00256FA6">
            <w:pPr>
              <w:jc w:val="center"/>
              <w:rPr>
                <w:rFonts w:ascii="Myriad Pro" w:hAnsi="Myriad Pro"/>
                <w:b/>
                <w:bCs/>
                <w:sz w:val="20"/>
                <w:szCs w:val="20"/>
              </w:rPr>
            </w:pPr>
            <w:r w:rsidRPr="009E5925">
              <w:rPr>
                <w:rFonts w:ascii="Myriad Pro" w:hAnsi="Myriad Pro"/>
                <w:sz w:val="20"/>
                <w:szCs w:val="20"/>
                <w:lang w:eastAsia="zh-CN"/>
              </w:rPr>
              <w:t>10 216,49</w:t>
            </w:r>
          </w:p>
        </w:tc>
        <w:tc>
          <w:tcPr>
            <w:tcW w:w="1590" w:type="dxa"/>
            <w:tcBorders>
              <w:top w:val="nil"/>
              <w:left w:val="nil"/>
              <w:bottom w:val="single" w:sz="4" w:space="0" w:color="auto"/>
              <w:right w:val="single" w:sz="4" w:space="0" w:color="auto"/>
            </w:tcBorders>
            <w:shd w:val="clear" w:color="auto" w:fill="auto"/>
            <w:noWrap/>
            <w:vAlign w:val="center"/>
            <w:hideMark/>
          </w:tcPr>
          <w:p w14:paraId="7875CF25" w14:textId="77777777" w:rsidR="00256FA6" w:rsidRPr="009E5925" w:rsidRDefault="00256FA6" w:rsidP="00256FA6">
            <w:pPr>
              <w:jc w:val="center"/>
              <w:rPr>
                <w:rFonts w:ascii="Myriad Pro" w:hAnsi="Myriad Pro"/>
                <w:b/>
                <w:bCs/>
                <w:sz w:val="20"/>
                <w:szCs w:val="20"/>
              </w:rPr>
            </w:pPr>
            <w:r w:rsidRPr="009E5925">
              <w:rPr>
                <w:rFonts w:ascii="Myriad Pro" w:hAnsi="Myriad Pro"/>
                <w:sz w:val="20"/>
                <w:szCs w:val="20"/>
                <w:lang w:eastAsia="zh-CN"/>
              </w:rPr>
              <w:t>7 845,87</w:t>
            </w:r>
          </w:p>
        </w:tc>
      </w:tr>
      <w:tr w:rsidR="00256FA6" w:rsidRPr="009E5925" w14:paraId="208567A9" w14:textId="77777777" w:rsidTr="003B5679">
        <w:trPr>
          <w:trHeight w:val="2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2F8EE06F" w14:textId="77777777" w:rsidR="00256FA6" w:rsidRPr="009E5925" w:rsidRDefault="00256FA6" w:rsidP="00256FA6">
            <w:pPr>
              <w:jc w:val="center"/>
              <w:rPr>
                <w:rFonts w:ascii="Myriad Pro" w:hAnsi="Myriad Pro"/>
                <w:bCs/>
                <w:sz w:val="20"/>
                <w:szCs w:val="20"/>
              </w:rPr>
            </w:pPr>
            <w:r w:rsidRPr="009E5925">
              <w:rPr>
                <w:rFonts w:ascii="Myriad Pro" w:hAnsi="Myriad Pro"/>
                <w:bCs/>
                <w:sz w:val="20"/>
                <w:szCs w:val="20"/>
              </w:rPr>
              <w:t>3.9.1.</w:t>
            </w:r>
          </w:p>
        </w:tc>
        <w:tc>
          <w:tcPr>
            <w:tcW w:w="4034" w:type="dxa"/>
            <w:tcBorders>
              <w:top w:val="nil"/>
              <w:left w:val="nil"/>
              <w:bottom w:val="single" w:sz="4" w:space="0" w:color="auto"/>
              <w:right w:val="single" w:sz="4" w:space="0" w:color="auto"/>
            </w:tcBorders>
            <w:shd w:val="clear" w:color="auto" w:fill="auto"/>
            <w:vAlign w:val="center"/>
            <w:hideMark/>
          </w:tcPr>
          <w:p w14:paraId="1744C5C3" w14:textId="77777777" w:rsidR="00256FA6" w:rsidRPr="009E5925" w:rsidRDefault="00256FA6" w:rsidP="00256FA6">
            <w:pPr>
              <w:rPr>
                <w:rFonts w:ascii="Myriad Pro" w:hAnsi="Myriad Pro"/>
                <w:b/>
                <w:bCs/>
                <w:sz w:val="20"/>
                <w:szCs w:val="20"/>
              </w:rPr>
            </w:pPr>
            <w:r w:rsidRPr="009E5925">
              <w:rPr>
                <w:rFonts w:ascii="Myriad Pro" w:hAnsi="Myriad Pro"/>
                <w:sz w:val="20"/>
                <w:szCs w:val="16"/>
                <w:lang w:eastAsia="zh-CN"/>
              </w:rPr>
              <w:t>прочие</w:t>
            </w:r>
          </w:p>
        </w:tc>
        <w:tc>
          <w:tcPr>
            <w:tcW w:w="1134" w:type="dxa"/>
            <w:tcBorders>
              <w:top w:val="nil"/>
              <w:left w:val="nil"/>
              <w:bottom w:val="single" w:sz="4" w:space="0" w:color="auto"/>
              <w:right w:val="single" w:sz="4" w:space="0" w:color="auto"/>
            </w:tcBorders>
            <w:shd w:val="clear" w:color="auto" w:fill="auto"/>
            <w:noWrap/>
            <w:vAlign w:val="center"/>
          </w:tcPr>
          <w:p w14:paraId="44638F99" w14:textId="77777777" w:rsidR="00256FA6" w:rsidRPr="009E5925" w:rsidRDefault="00256FA6" w:rsidP="00256FA6">
            <w:pPr>
              <w:jc w:val="center"/>
              <w:rPr>
                <w:rFonts w:ascii="Myriad Pro" w:hAnsi="Myriad Pro"/>
                <w:bCs/>
                <w:sz w:val="20"/>
                <w:szCs w:val="20"/>
                <w:lang w:eastAsia="zh-CN"/>
              </w:rPr>
            </w:pPr>
            <w:r w:rsidRPr="009E5925">
              <w:rPr>
                <w:rFonts w:ascii="Myriad Pro" w:hAnsi="Myriad Pro"/>
                <w:bCs/>
                <w:sz w:val="20"/>
                <w:szCs w:val="20"/>
                <w:lang w:eastAsia="zh-CN"/>
              </w:rPr>
              <w:t>тыс. руб.</w:t>
            </w:r>
          </w:p>
        </w:tc>
        <w:tc>
          <w:tcPr>
            <w:tcW w:w="1595" w:type="dxa"/>
            <w:tcBorders>
              <w:top w:val="nil"/>
              <w:left w:val="nil"/>
              <w:bottom w:val="single" w:sz="4" w:space="0" w:color="auto"/>
              <w:right w:val="single" w:sz="4" w:space="0" w:color="auto"/>
            </w:tcBorders>
            <w:shd w:val="clear" w:color="auto" w:fill="auto"/>
            <w:noWrap/>
            <w:vAlign w:val="center"/>
            <w:hideMark/>
          </w:tcPr>
          <w:p w14:paraId="3A88BE8B" w14:textId="77777777" w:rsidR="00256FA6" w:rsidRPr="009E5925" w:rsidRDefault="00256FA6" w:rsidP="00256FA6">
            <w:pPr>
              <w:jc w:val="center"/>
              <w:rPr>
                <w:rFonts w:ascii="Myriad Pro" w:hAnsi="Myriad Pro"/>
                <w:b/>
                <w:bCs/>
                <w:sz w:val="20"/>
                <w:szCs w:val="20"/>
              </w:rPr>
            </w:pPr>
            <w:r w:rsidRPr="009E5925">
              <w:rPr>
                <w:rFonts w:ascii="Myriad Pro" w:hAnsi="Myriad Pro"/>
                <w:sz w:val="20"/>
                <w:szCs w:val="20"/>
                <w:lang w:eastAsia="zh-CN"/>
              </w:rPr>
              <w:t>0,00</w:t>
            </w:r>
          </w:p>
        </w:tc>
        <w:tc>
          <w:tcPr>
            <w:tcW w:w="1590" w:type="dxa"/>
            <w:tcBorders>
              <w:top w:val="nil"/>
              <w:left w:val="nil"/>
              <w:bottom w:val="single" w:sz="4" w:space="0" w:color="auto"/>
              <w:right w:val="single" w:sz="4" w:space="0" w:color="auto"/>
            </w:tcBorders>
            <w:shd w:val="clear" w:color="auto" w:fill="auto"/>
            <w:noWrap/>
            <w:vAlign w:val="center"/>
            <w:hideMark/>
          </w:tcPr>
          <w:p w14:paraId="2B02ABCB" w14:textId="77777777" w:rsidR="00256FA6" w:rsidRPr="009E5925" w:rsidRDefault="00256FA6" w:rsidP="00256FA6">
            <w:pPr>
              <w:jc w:val="center"/>
              <w:rPr>
                <w:rFonts w:ascii="Myriad Pro" w:hAnsi="Myriad Pro"/>
                <w:b/>
                <w:bCs/>
                <w:sz w:val="20"/>
                <w:szCs w:val="20"/>
              </w:rPr>
            </w:pPr>
            <w:r w:rsidRPr="009E5925">
              <w:rPr>
                <w:rFonts w:ascii="Myriad Pro" w:hAnsi="Myriad Pro"/>
                <w:sz w:val="20"/>
                <w:szCs w:val="20"/>
                <w:lang w:eastAsia="zh-CN"/>
              </w:rPr>
              <w:t>0,00</w:t>
            </w:r>
          </w:p>
        </w:tc>
      </w:tr>
      <w:tr w:rsidR="00256FA6" w:rsidRPr="009E5925" w14:paraId="291AEB1E" w14:textId="77777777" w:rsidTr="003B5679">
        <w:trPr>
          <w:trHeight w:val="2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38E67ADD" w14:textId="77777777" w:rsidR="00256FA6" w:rsidRPr="009E5925" w:rsidRDefault="00256FA6" w:rsidP="00256FA6">
            <w:pPr>
              <w:jc w:val="center"/>
              <w:rPr>
                <w:rFonts w:ascii="Myriad Pro" w:hAnsi="Myriad Pro"/>
                <w:bCs/>
                <w:sz w:val="20"/>
                <w:szCs w:val="20"/>
              </w:rPr>
            </w:pPr>
            <w:r w:rsidRPr="009E5925">
              <w:rPr>
                <w:rFonts w:ascii="Myriad Pro" w:hAnsi="Myriad Pro"/>
                <w:bCs/>
                <w:sz w:val="20"/>
                <w:szCs w:val="20"/>
              </w:rPr>
              <w:t>3.9.2.</w:t>
            </w:r>
          </w:p>
        </w:tc>
        <w:tc>
          <w:tcPr>
            <w:tcW w:w="4034" w:type="dxa"/>
            <w:tcBorders>
              <w:top w:val="nil"/>
              <w:left w:val="nil"/>
              <w:bottom w:val="single" w:sz="4" w:space="0" w:color="auto"/>
              <w:right w:val="single" w:sz="4" w:space="0" w:color="auto"/>
            </w:tcBorders>
            <w:shd w:val="clear" w:color="auto" w:fill="auto"/>
            <w:vAlign w:val="center"/>
            <w:hideMark/>
          </w:tcPr>
          <w:p w14:paraId="7D043A29" w14:textId="77777777" w:rsidR="00256FA6" w:rsidRPr="009E5925" w:rsidRDefault="00256FA6" w:rsidP="00256FA6">
            <w:pPr>
              <w:rPr>
                <w:rFonts w:ascii="Myriad Pro" w:hAnsi="Myriad Pro"/>
                <w:b/>
                <w:bCs/>
                <w:sz w:val="20"/>
                <w:szCs w:val="20"/>
              </w:rPr>
            </w:pPr>
            <w:r w:rsidRPr="009E5925">
              <w:rPr>
                <w:rFonts w:ascii="Myriad Pro" w:hAnsi="Myriad Pro"/>
                <w:sz w:val="20"/>
                <w:szCs w:val="16"/>
                <w:lang w:eastAsia="zh-CN"/>
              </w:rPr>
              <w:t>проценты за кредит</w:t>
            </w:r>
          </w:p>
        </w:tc>
        <w:tc>
          <w:tcPr>
            <w:tcW w:w="1134" w:type="dxa"/>
            <w:tcBorders>
              <w:top w:val="nil"/>
              <w:left w:val="nil"/>
              <w:bottom w:val="single" w:sz="4" w:space="0" w:color="auto"/>
              <w:right w:val="single" w:sz="4" w:space="0" w:color="auto"/>
            </w:tcBorders>
            <w:shd w:val="clear" w:color="auto" w:fill="auto"/>
            <w:noWrap/>
            <w:vAlign w:val="center"/>
          </w:tcPr>
          <w:p w14:paraId="26383AD8" w14:textId="77777777" w:rsidR="00256FA6" w:rsidRPr="009E5925" w:rsidRDefault="00256FA6" w:rsidP="00256FA6">
            <w:pPr>
              <w:jc w:val="center"/>
              <w:rPr>
                <w:rFonts w:ascii="Myriad Pro" w:hAnsi="Myriad Pro"/>
                <w:bCs/>
                <w:sz w:val="20"/>
                <w:szCs w:val="20"/>
                <w:lang w:eastAsia="zh-CN"/>
              </w:rPr>
            </w:pPr>
            <w:r w:rsidRPr="009E5925">
              <w:rPr>
                <w:rFonts w:ascii="Myriad Pro" w:hAnsi="Myriad Pro"/>
                <w:bCs/>
                <w:sz w:val="20"/>
                <w:szCs w:val="20"/>
                <w:lang w:eastAsia="zh-CN"/>
              </w:rPr>
              <w:t>тыс. руб.</w:t>
            </w:r>
          </w:p>
        </w:tc>
        <w:tc>
          <w:tcPr>
            <w:tcW w:w="1595" w:type="dxa"/>
            <w:tcBorders>
              <w:top w:val="nil"/>
              <w:left w:val="nil"/>
              <w:bottom w:val="single" w:sz="4" w:space="0" w:color="auto"/>
              <w:right w:val="single" w:sz="4" w:space="0" w:color="auto"/>
            </w:tcBorders>
            <w:shd w:val="clear" w:color="auto" w:fill="auto"/>
            <w:noWrap/>
            <w:vAlign w:val="center"/>
            <w:hideMark/>
          </w:tcPr>
          <w:p w14:paraId="5636455D" w14:textId="77777777" w:rsidR="00256FA6" w:rsidRPr="009E5925" w:rsidRDefault="00256FA6" w:rsidP="00256FA6">
            <w:pPr>
              <w:jc w:val="center"/>
              <w:rPr>
                <w:rFonts w:ascii="Myriad Pro" w:hAnsi="Myriad Pro"/>
                <w:b/>
                <w:bCs/>
                <w:sz w:val="20"/>
                <w:szCs w:val="20"/>
              </w:rPr>
            </w:pPr>
            <w:r w:rsidRPr="009E5925">
              <w:rPr>
                <w:rFonts w:ascii="Myriad Pro" w:hAnsi="Myriad Pro"/>
                <w:sz w:val="20"/>
                <w:szCs w:val="20"/>
                <w:lang w:eastAsia="zh-CN"/>
              </w:rPr>
              <w:t>10 216,49</w:t>
            </w:r>
          </w:p>
        </w:tc>
        <w:tc>
          <w:tcPr>
            <w:tcW w:w="1590" w:type="dxa"/>
            <w:tcBorders>
              <w:top w:val="nil"/>
              <w:left w:val="nil"/>
              <w:bottom w:val="single" w:sz="4" w:space="0" w:color="auto"/>
              <w:right w:val="single" w:sz="4" w:space="0" w:color="auto"/>
            </w:tcBorders>
            <w:shd w:val="clear" w:color="auto" w:fill="auto"/>
            <w:noWrap/>
            <w:vAlign w:val="center"/>
            <w:hideMark/>
          </w:tcPr>
          <w:p w14:paraId="7B0FD2E7" w14:textId="77777777" w:rsidR="00256FA6" w:rsidRPr="009E5925" w:rsidRDefault="00256FA6" w:rsidP="00256FA6">
            <w:pPr>
              <w:jc w:val="center"/>
              <w:rPr>
                <w:rFonts w:ascii="Myriad Pro" w:hAnsi="Myriad Pro"/>
                <w:b/>
                <w:bCs/>
                <w:sz w:val="20"/>
                <w:szCs w:val="20"/>
              </w:rPr>
            </w:pPr>
            <w:r w:rsidRPr="009E5925">
              <w:rPr>
                <w:rFonts w:ascii="Myriad Pro" w:hAnsi="Myriad Pro"/>
                <w:sz w:val="20"/>
                <w:szCs w:val="20"/>
                <w:lang w:eastAsia="zh-CN"/>
              </w:rPr>
              <w:t>7 845,87</w:t>
            </w:r>
          </w:p>
        </w:tc>
      </w:tr>
      <w:tr w:rsidR="00256FA6" w:rsidRPr="009E5925" w14:paraId="4A12963F" w14:textId="77777777" w:rsidTr="003B5679">
        <w:trPr>
          <w:trHeight w:val="20"/>
        </w:trPr>
        <w:tc>
          <w:tcPr>
            <w:tcW w:w="820" w:type="dxa"/>
            <w:tcBorders>
              <w:top w:val="nil"/>
              <w:left w:val="single" w:sz="4" w:space="0" w:color="auto"/>
              <w:bottom w:val="single" w:sz="4" w:space="0" w:color="auto"/>
              <w:right w:val="single" w:sz="4" w:space="0" w:color="auto"/>
            </w:tcBorders>
            <w:shd w:val="clear" w:color="auto" w:fill="EAF1DD" w:themeFill="accent3" w:themeFillTint="33"/>
            <w:noWrap/>
            <w:vAlign w:val="bottom"/>
            <w:hideMark/>
          </w:tcPr>
          <w:p w14:paraId="08BAB9D7" w14:textId="77777777" w:rsidR="00256FA6" w:rsidRPr="009E5925" w:rsidRDefault="00256FA6" w:rsidP="00256FA6">
            <w:pPr>
              <w:jc w:val="center"/>
              <w:rPr>
                <w:rFonts w:ascii="Myriad Pro" w:hAnsi="Myriad Pro"/>
                <w:b/>
                <w:bCs/>
                <w:sz w:val="20"/>
                <w:szCs w:val="20"/>
              </w:rPr>
            </w:pPr>
            <w:r w:rsidRPr="009E5925">
              <w:rPr>
                <w:rFonts w:ascii="Myriad Pro" w:hAnsi="Myriad Pro"/>
                <w:b/>
                <w:bCs/>
                <w:sz w:val="20"/>
                <w:szCs w:val="20"/>
              </w:rPr>
              <w:t> </w:t>
            </w:r>
          </w:p>
        </w:tc>
        <w:tc>
          <w:tcPr>
            <w:tcW w:w="4034" w:type="dxa"/>
            <w:tcBorders>
              <w:top w:val="nil"/>
              <w:left w:val="nil"/>
              <w:bottom w:val="single" w:sz="4" w:space="0" w:color="auto"/>
              <w:right w:val="single" w:sz="4" w:space="0" w:color="auto"/>
            </w:tcBorders>
            <w:shd w:val="clear" w:color="auto" w:fill="EAF1DD" w:themeFill="accent3" w:themeFillTint="33"/>
            <w:vAlign w:val="bottom"/>
            <w:hideMark/>
          </w:tcPr>
          <w:p w14:paraId="7E781BB5" w14:textId="77777777" w:rsidR="00256FA6" w:rsidRPr="009E5925" w:rsidRDefault="00256FA6" w:rsidP="00256FA6">
            <w:pPr>
              <w:rPr>
                <w:rFonts w:ascii="Myriad Pro" w:hAnsi="Myriad Pro"/>
                <w:b/>
                <w:bCs/>
                <w:sz w:val="20"/>
                <w:szCs w:val="20"/>
              </w:rPr>
            </w:pPr>
            <w:r w:rsidRPr="009E5925">
              <w:rPr>
                <w:rFonts w:ascii="Myriad Pro" w:hAnsi="Myriad Pro"/>
                <w:b/>
                <w:bCs/>
                <w:sz w:val="20"/>
                <w:szCs w:val="20"/>
              </w:rPr>
              <w:t>ИТОГО подконтрольные расходы:</w:t>
            </w:r>
          </w:p>
        </w:tc>
        <w:tc>
          <w:tcPr>
            <w:tcW w:w="1134" w:type="dxa"/>
            <w:tcBorders>
              <w:top w:val="nil"/>
              <w:left w:val="nil"/>
              <w:bottom w:val="single" w:sz="4" w:space="0" w:color="auto"/>
              <w:right w:val="single" w:sz="4" w:space="0" w:color="auto"/>
            </w:tcBorders>
            <w:shd w:val="clear" w:color="auto" w:fill="EAF1DD" w:themeFill="accent3" w:themeFillTint="33"/>
            <w:noWrap/>
            <w:vAlign w:val="bottom"/>
          </w:tcPr>
          <w:p w14:paraId="60CBEE35" w14:textId="77777777" w:rsidR="00256FA6" w:rsidRPr="009E5925" w:rsidRDefault="00256FA6" w:rsidP="00256FA6">
            <w:pPr>
              <w:jc w:val="center"/>
              <w:rPr>
                <w:rFonts w:ascii="Myriad Pro" w:hAnsi="Myriad Pro"/>
                <w:b/>
                <w:bCs/>
                <w:sz w:val="20"/>
                <w:szCs w:val="20"/>
                <w:lang w:eastAsia="zh-CN"/>
              </w:rPr>
            </w:pPr>
            <w:r w:rsidRPr="009E5925">
              <w:rPr>
                <w:rFonts w:ascii="Myriad Pro" w:hAnsi="Myriad Pro"/>
                <w:b/>
                <w:bCs/>
                <w:sz w:val="20"/>
                <w:szCs w:val="20"/>
                <w:lang w:eastAsia="zh-CN"/>
              </w:rPr>
              <w:t>тыс. руб.</w:t>
            </w:r>
          </w:p>
        </w:tc>
        <w:tc>
          <w:tcPr>
            <w:tcW w:w="1595" w:type="dxa"/>
            <w:tcBorders>
              <w:top w:val="nil"/>
              <w:left w:val="nil"/>
              <w:bottom w:val="single" w:sz="4" w:space="0" w:color="auto"/>
              <w:right w:val="single" w:sz="4" w:space="0" w:color="auto"/>
            </w:tcBorders>
            <w:shd w:val="clear" w:color="auto" w:fill="EAF1DD" w:themeFill="accent3" w:themeFillTint="33"/>
            <w:noWrap/>
            <w:vAlign w:val="center"/>
            <w:hideMark/>
          </w:tcPr>
          <w:p w14:paraId="0A7E400C" w14:textId="77777777" w:rsidR="00256FA6" w:rsidRPr="009E5925" w:rsidRDefault="00256FA6" w:rsidP="00256FA6">
            <w:pPr>
              <w:jc w:val="center"/>
              <w:rPr>
                <w:rFonts w:ascii="Myriad Pro" w:hAnsi="Myriad Pro"/>
                <w:b/>
                <w:bCs/>
                <w:sz w:val="20"/>
                <w:szCs w:val="20"/>
              </w:rPr>
            </w:pPr>
            <w:r w:rsidRPr="009E5925">
              <w:rPr>
                <w:rFonts w:ascii="Myriad Pro" w:hAnsi="Myriad Pro"/>
                <w:b/>
                <w:bCs/>
                <w:sz w:val="20"/>
                <w:szCs w:val="20"/>
                <w:lang w:eastAsia="zh-CN"/>
              </w:rPr>
              <w:t>712 667,52</w:t>
            </w:r>
          </w:p>
        </w:tc>
        <w:tc>
          <w:tcPr>
            <w:tcW w:w="1590" w:type="dxa"/>
            <w:tcBorders>
              <w:top w:val="nil"/>
              <w:left w:val="nil"/>
              <w:bottom w:val="single" w:sz="4" w:space="0" w:color="auto"/>
              <w:right w:val="single" w:sz="4" w:space="0" w:color="auto"/>
            </w:tcBorders>
            <w:shd w:val="clear" w:color="auto" w:fill="EAF1DD" w:themeFill="accent3" w:themeFillTint="33"/>
            <w:noWrap/>
            <w:vAlign w:val="center"/>
            <w:hideMark/>
          </w:tcPr>
          <w:p w14:paraId="286BC934" w14:textId="77777777" w:rsidR="00256FA6" w:rsidRPr="009E5925" w:rsidRDefault="00256FA6" w:rsidP="00256FA6">
            <w:pPr>
              <w:jc w:val="center"/>
              <w:rPr>
                <w:rFonts w:ascii="Myriad Pro" w:hAnsi="Myriad Pro"/>
                <w:b/>
                <w:bCs/>
                <w:sz w:val="20"/>
                <w:szCs w:val="20"/>
              </w:rPr>
            </w:pPr>
            <w:r w:rsidRPr="009E5925">
              <w:rPr>
                <w:rFonts w:ascii="Myriad Pro" w:hAnsi="Myriad Pro"/>
                <w:b/>
                <w:bCs/>
                <w:sz w:val="20"/>
                <w:szCs w:val="20"/>
                <w:lang w:eastAsia="zh-CN"/>
              </w:rPr>
              <w:t>736 017,82</w:t>
            </w:r>
          </w:p>
        </w:tc>
      </w:tr>
    </w:tbl>
    <w:p w14:paraId="389CFBC9" w14:textId="77777777" w:rsidR="006D1AA9" w:rsidRDefault="006D1AA9" w:rsidP="00741CEB">
      <w:pPr>
        <w:keepNext/>
        <w:keepLines/>
        <w:numPr>
          <w:ilvl w:val="1"/>
          <w:numId w:val="33"/>
        </w:numPr>
        <w:tabs>
          <w:tab w:val="left" w:pos="567"/>
        </w:tabs>
        <w:spacing w:before="40" w:line="360" w:lineRule="auto"/>
        <w:ind w:left="0" w:firstLine="0"/>
        <w:jc w:val="both"/>
        <w:outlineLvl w:val="2"/>
        <w:rPr>
          <w:rFonts w:ascii="Myriad Pro" w:hAnsi="Myriad Pro"/>
          <w:b/>
          <w:color w:val="4F6228"/>
          <w:sz w:val="28"/>
          <w:szCs w:val="26"/>
        </w:rPr>
      </w:pPr>
      <w:bookmarkStart w:id="41" w:name="_Toc45284063"/>
      <w:bookmarkStart w:id="42" w:name="_Toc51956202"/>
      <w:bookmarkStart w:id="43" w:name="_Toc45284064"/>
      <w:bookmarkStart w:id="44" w:name="_Toc51051752"/>
      <w:r>
        <w:rPr>
          <w:rFonts w:ascii="Myriad Pro" w:hAnsi="Myriad Pro"/>
          <w:b/>
          <w:color w:val="4F6228"/>
          <w:sz w:val="28"/>
          <w:szCs w:val="26"/>
        </w:rPr>
        <w:br w:type="page"/>
      </w:r>
    </w:p>
    <w:p w14:paraId="461ADE3B" w14:textId="4EB2B37F" w:rsidR="00256FA6" w:rsidRPr="009E5925" w:rsidRDefault="00256FA6" w:rsidP="00741CEB">
      <w:pPr>
        <w:keepNext/>
        <w:keepLines/>
        <w:numPr>
          <w:ilvl w:val="1"/>
          <w:numId w:val="33"/>
        </w:numPr>
        <w:tabs>
          <w:tab w:val="left" w:pos="567"/>
        </w:tabs>
        <w:spacing w:before="40" w:line="360" w:lineRule="auto"/>
        <w:ind w:left="0" w:firstLine="0"/>
        <w:jc w:val="both"/>
        <w:outlineLvl w:val="2"/>
        <w:rPr>
          <w:rFonts w:ascii="Myriad Pro" w:hAnsi="Myriad Pro"/>
          <w:b/>
          <w:color w:val="4F6228"/>
          <w:sz w:val="28"/>
          <w:szCs w:val="26"/>
        </w:rPr>
      </w:pPr>
      <w:bookmarkStart w:id="45" w:name="_Toc64449513"/>
      <w:r w:rsidRPr="009E5925">
        <w:rPr>
          <w:rFonts w:ascii="Myriad Pro" w:hAnsi="Myriad Pro"/>
          <w:b/>
          <w:color w:val="4F6228"/>
          <w:sz w:val="28"/>
          <w:szCs w:val="26"/>
        </w:rPr>
        <w:lastRenderedPageBreak/>
        <w:t xml:space="preserve">Анализ расчета базового уровня подконтрольных расходов, определенного Государственным комитетом по тарифам и энергетике Республики Хакасия для расчета подконтрольных расходов филиала на 2018 год при корректировке необходимой валовой выручки филиала </w:t>
      </w:r>
      <w:r w:rsidR="00043FD8">
        <w:rPr>
          <w:rFonts w:ascii="Myriad Pro" w:hAnsi="Myriad Pro"/>
          <w:b/>
          <w:color w:val="4F6228"/>
          <w:sz w:val="28"/>
          <w:szCs w:val="26"/>
        </w:rPr>
        <w:t>ПАО </w:t>
      </w:r>
      <w:r w:rsidRPr="009E5925">
        <w:rPr>
          <w:rFonts w:ascii="Myriad Pro" w:hAnsi="Myriad Pro"/>
          <w:b/>
          <w:color w:val="4F6228"/>
          <w:sz w:val="28"/>
          <w:szCs w:val="26"/>
        </w:rPr>
        <w:t>«МРСК Сибири» - «Хакасэнерго» на 2018 год</w:t>
      </w:r>
      <w:bookmarkEnd w:id="41"/>
      <w:bookmarkEnd w:id="42"/>
      <w:bookmarkEnd w:id="45"/>
      <w:r w:rsidRPr="009E5925">
        <w:rPr>
          <w:rFonts w:ascii="Myriad Pro" w:hAnsi="Myriad Pro"/>
          <w:b/>
          <w:color w:val="4F6228"/>
          <w:sz w:val="28"/>
          <w:szCs w:val="26"/>
        </w:rPr>
        <w:t xml:space="preserve"> </w:t>
      </w:r>
    </w:p>
    <w:p w14:paraId="0FCC5421" w14:textId="6091CE34" w:rsidR="00256FA6" w:rsidRPr="009E5925" w:rsidRDefault="00256FA6" w:rsidP="003B5679">
      <w:pPr>
        <w:spacing w:line="360" w:lineRule="auto"/>
        <w:ind w:firstLine="567"/>
        <w:jc w:val="both"/>
        <w:rPr>
          <w:rFonts w:ascii="Myriad Pro" w:eastAsia="Calibri" w:hAnsi="Myriad Pro"/>
          <w:color w:val="000000"/>
          <w:sz w:val="26"/>
          <w:szCs w:val="26"/>
        </w:rPr>
      </w:pPr>
      <w:r w:rsidRPr="009E5925">
        <w:rPr>
          <w:rFonts w:ascii="Myriad Pro" w:eastAsia="Calibri" w:hAnsi="Myriad Pro"/>
          <w:color w:val="000000"/>
          <w:sz w:val="26"/>
          <w:szCs w:val="26"/>
        </w:rPr>
        <w:t xml:space="preserve">Для филиала </w:t>
      </w:r>
      <w:r w:rsidR="00043FD8">
        <w:rPr>
          <w:rFonts w:ascii="Myriad Pro" w:eastAsia="Calibri" w:hAnsi="Myriad Pro"/>
          <w:color w:val="000000"/>
          <w:sz w:val="26"/>
          <w:szCs w:val="26"/>
        </w:rPr>
        <w:t>ПАО </w:t>
      </w:r>
      <w:r w:rsidRPr="009E5925">
        <w:rPr>
          <w:rFonts w:ascii="Myriad Pro" w:eastAsia="Calibri" w:hAnsi="Myriad Pro"/>
          <w:color w:val="000000"/>
          <w:sz w:val="26"/>
          <w:szCs w:val="26"/>
        </w:rPr>
        <w:t xml:space="preserve">«МРСК Сибири» - «Хакасэнерго» 2018 год является вторым годом </w:t>
      </w:r>
      <w:r w:rsidR="00B45A6F" w:rsidRPr="009E5925">
        <w:rPr>
          <w:rFonts w:ascii="Myriad Pro" w:eastAsia="Calibri" w:hAnsi="Myriad Pro"/>
          <w:color w:val="000000"/>
          <w:sz w:val="26"/>
          <w:szCs w:val="26"/>
        </w:rPr>
        <w:t xml:space="preserve">очередного </w:t>
      </w:r>
      <w:r w:rsidRPr="009E5925">
        <w:rPr>
          <w:rFonts w:ascii="Myriad Pro" w:eastAsia="Calibri" w:hAnsi="Myriad Pro"/>
          <w:color w:val="000000"/>
          <w:sz w:val="26"/>
          <w:szCs w:val="26"/>
        </w:rPr>
        <w:t xml:space="preserve">пятилетнего долгосрочного периода регулирования филиала </w:t>
      </w:r>
      <w:r w:rsidR="00043FD8">
        <w:rPr>
          <w:rFonts w:ascii="Myriad Pro" w:eastAsia="Calibri" w:hAnsi="Myriad Pro"/>
          <w:color w:val="000000"/>
          <w:sz w:val="26"/>
          <w:szCs w:val="26"/>
        </w:rPr>
        <w:t>ПАО </w:t>
      </w:r>
      <w:r w:rsidRPr="009E5925">
        <w:rPr>
          <w:rFonts w:ascii="Myriad Pro" w:eastAsia="Calibri" w:hAnsi="Myriad Pro"/>
          <w:color w:val="000000"/>
          <w:sz w:val="26"/>
          <w:szCs w:val="26"/>
        </w:rPr>
        <w:t>«МРСК Сибири» - «Хакасэнерго» 2017 – 2021 годов.</w:t>
      </w:r>
    </w:p>
    <w:p w14:paraId="2CC42F89" w14:textId="46BF7560" w:rsidR="00256FA6" w:rsidRPr="009E5925" w:rsidRDefault="00256FA6" w:rsidP="003B5679">
      <w:pPr>
        <w:spacing w:line="360" w:lineRule="auto"/>
        <w:ind w:firstLine="567"/>
        <w:jc w:val="both"/>
        <w:rPr>
          <w:rFonts w:ascii="Myriad Pro" w:eastAsia="Calibri" w:hAnsi="Myriad Pro"/>
          <w:color w:val="000000"/>
          <w:sz w:val="26"/>
          <w:szCs w:val="26"/>
        </w:rPr>
      </w:pPr>
      <w:r w:rsidRPr="009E5925">
        <w:rPr>
          <w:rFonts w:ascii="Myriad Pro" w:eastAsia="Calibri" w:hAnsi="Myriad Pro"/>
          <w:color w:val="000000"/>
          <w:sz w:val="26"/>
          <w:szCs w:val="26"/>
        </w:rPr>
        <w:t xml:space="preserve">В соответствии с п. 38 Основ ценообразования </w:t>
      </w:r>
      <w:r w:rsidR="00DC5FAB">
        <w:rPr>
          <w:rFonts w:ascii="Myriad Pro" w:eastAsia="Calibri" w:hAnsi="Myriad Pro"/>
          <w:color w:val="000000"/>
          <w:sz w:val="26"/>
          <w:szCs w:val="26"/>
        </w:rPr>
        <w:t>№ </w:t>
      </w:r>
      <w:r w:rsidRPr="009E5925">
        <w:rPr>
          <w:rFonts w:ascii="Myriad Pro" w:eastAsia="Calibri" w:hAnsi="Myriad Pro"/>
          <w:color w:val="000000"/>
          <w:sz w:val="26"/>
          <w:szCs w:val="26"/>
        </w:rPr>
        <w:t>1178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7D60616C" w14:textId="77777777" w:rsidR="00256FA6" w:rsidRPr="009E5925" w:rsidRDefault="00256FA6" w:rsidP="003B5679">
      <w:pPr>
        <w:numPr>
          <w:ilvl w:val="0"/>
          <w:numId w:val="8"/>
        </w:numPr>
        <w:tabs>
          <w:tab w:val="left" w:pos="851"/>
          <w:tab w:val="left" w:pos="1134"/>
        </w:tabs>
        <w:spacing w:line="360" w:lineRule="auto"/>
        <w:ind w:left="0"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базовый уровень подконтрольных расходов, устанавливаемый регулирующими органами;</w:t>
      </w:r>
    </w:p>
    <w:p w14:paraId="75867773" w14:textId="77777777" w:rsidR="00256FA6" w:rsidRPr="009E5925" w:rsidRDefault="00256FA6" w:rsidP="003B5679">
      <w:pPr>
        <w:numPr>
          <w:ilvl w:val="0"/>
          <w:numId w:val="8"/>
        </w:numPr>
        <w:tabs>
          <w:tab w:val="left" w:pos="851"/>
          <w:tab w:val="left" w:pos="1134"/>
        </w:tabs>
        <w:spacing w:line="360" w:lineRule="auto"/>
        <w:ind w:left="0"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индекс эффективности подконтрольных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42A16380" w14:textId="77777777" w:rsidR="00256FA6" w:rsidRPr="009E5925" w:rsidRDefault="00256FA6" w:rsidP="003B5679">
      <w:pPr>
        <w:numPr>
          <w:ilvl w:val="0"/>
          <w:numId w:val="8"/>
        </w:numPr>
        <w:tabs>
          <w:tab w:val="left" w:pos="851"/>
          <w:tab w:val="left" w:pos="1134"/>
        </w:tabs>
        <w:spacing w:line="360" w:lineRule="auto"/>
        <w:ind w:left="0"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4472EE8E" w14:textId="77777777" w:rsidR="00256FA6" w:rsidRPr="009E5925" w:rsidRDefault="00256FA6" w:rsidP="003B5679">
      <w:pPr>
        <w:numPr>
          <w:ilvl w:val="0"/>
          <w:numId w:val="8"/>
        </w:numPr>
        <w:tabs>
          <w:tab w:val="left" w:pos="851"/>
          <w:tab w:val="left" w:pos="1134"/>
        </w:tabs>
        <w:spacing w:line="360" w:lineRule="auto"/>
        <w:ind w:left="0"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уровень потерь электрической энергии при ее передаче по электрическим сетям, определяемый в соответствии с пунктом 40(1) Основ ценообразования;</w:t>
      </w:r>
    </w:p>
    <w:p w14:paraId="08369B40" w14:textId="77777777" w:rsidR="00256FA6" w:rsidRPr="009E5925" w:rsidRDefault="00256FA6" w:rsidP="003B5679">
      <w:pPr>
        <w:numPr>
          <w:ilvl w:val="0"/>
          <w:numId w:val="8"/>
        </w:numPr>
        <w:tabs>
          <w:tab w:val="left" w:pos="851"/>
          <w:tab w:val="left" w:pos="1134"/>
        </w:tabs>
        <w:spacing w:line="360" w:lineRule="auto"/>
        <w:ind w:left="0"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lastRenderedPageBreak/>
        <w:t>уровень надежности и качества реализуемых товаров (услуг), устанавливаемый в соответствии с пунктом 8 Основ ценообразования 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31EE9BAD" w14:textId="69E3C47C" w:rsidR="00256FA6" w:rsidRPr="009E5925" w:rsidRDefault="00256FA6" w:rsidP="003B5679">
      <w:pPr>
        <w:spacing w:line="360" w:lineRule="auto"/>
        <w:ind w:firstLine="567"/>
        <w:jc w:val="both"/>
        <w:rPr>
          <w:rFonts w:ascii="Myriad Pro" w:eastAsia="Calibri" w:hAnsi="Myriad Pro"/>
          <w:color w:val="000000"/>
          <w:sz w:val="26"/>
          <w:szCs w:val="26"/>
        </w:rPr>
      </w:pPr>
      <w:r w:rsidRPr="009E5925">
        <w:rPr>
          <w:rFonts w:ascii="Myriad Pro" w:eastAsia="Calibri" w:hAnsi="Myriad Pro"/>
          <w:color w:val="000000"/>
          <w:sz w:val="26"/>
          <w:szCs w:val="26"/>
        </w:rPr>
        <w:t xml:space="preserve">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Базовый уровень подконтрольных расходов территориальных сетевых организаций в случае принятия решения о его установлении (пересмотре) в течение долгосрочного периода регулирования на основании решения Правительства Российской Федерации или в иных случаях, предусмотренных Основами ценообразования </w:t>
      </w:r>
      <w:r w:rsidR="00DC5FAB">
        <w:rPr>
          <w:rFonts w:ascii="Myriad Pro" w:eastAsia="Calibri" w:hAnsi="Myriad Pro"/>
          <w:color w:val="000000"/>
          <w:sz w:val="26"/>
          <w:szCs w:val="26"/>
        </w:rPr>
        <w:t>№ </w:t>
      </w:r>
      <w:r w:rsidRPr="009E5925">
        <w:rPr>
          <w:rFonts w:ascii="Myriad Pro" w:eastAsia="Calibri" w:hAnsi="Myriad Pro"/>
          <w:color w:val="000000"/>
          <w:sz w:val="26"/>
          <w:szCs w:val="26"/>
        </w:rPr>
        <w:t xml:space="preserve">1178, устанавливается как сумма доли утвержденного базового уровня подконтрольных расходов, скорректированного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w:t>
      </w:r>
      <w:r w:rsidRPr="009E5925">
        <w:rPr>
          <w:rFonts w:ascii="Myriad Pro" w:eastAsia="Calibri" w:hAnsi="Myriad Pro"/>
          <w:color w:val="000000"/>
          <w:sz w:val="26"/>
          <w:szCs w:val="26"/>
        </w:rPr>
        <w:lastRenderedPageBreak/>
        <w:t xml:space="preserve">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Указанные в пункте 38 Основ ценообразования </w:t>
      </w:r>
      <w:r w:rsidR="00DC5FAB">
        <w:rPr>
          <w:rFonts w:ascii="Myriad Pro" w:eastAsia="Calibri" w:hAnsi="Myriad Pro"/>
          <w:color w:val="000000"/>
          <w:sz w:val="26"/>
          <w:szCs w:val="26"/>
        </w:rPr>
        <w:t>№ </w:t>
      </w:r>
      <w:r w:rsidRPr="009E5925">
        <w:rPr>
          <w:rFonts w:ascii="Myriad Pro" w:eastAsia="Calibri" w:hAnsi="Myriad Pro"/>
          <w:color w:val="000000"/>
          <w:sz w:val="26"/>
          <w:szCs w:val="26"/>
        </w:rPr>
        <w:t>1178 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29D702E2" w14:textId="2BFFFBE4" w:rsidR="00256FA6" w:rsidRPr="009E5925" w:rsidRDefault="00256FA6" w:rsidP="003B5679">
      <w:pPr>
        <w:spacing w:line="360" w:lineRule="auto"/>
        <w:ind w:firstLine="567"/>
        <w:jc w:val="both"/>
        <w:rPr>
          <w:rFonts w:ascii="Myriad Pro" w:eastAsia="Calibri" w:hAnsi="Myriad Pro"/>
          <w:color w:val="000000"/>
          <w:sz w:val="26"/>
          <w:szCs w:val="26"/>
        </w:rPr>
      </w:pPr>
      <w:r w:rsidRPr="009E5925">
        <w:rPr>
          <w:rFonts w:ascii="Myriad Pro" w:eastAsia="Calibri" w:hAnsi="Myriad Pro"/>
          <w:color w:val="000000"/>
          <w:sz w:val="26"/>
          <w:szCs w:val="26"/>
        </w:rPr>
        <w:t xml:space="preserve">Базовый уровень подконтрольных расходов для филиала </w:t>
      </w:r>
      <w:r w:rsidR="00043FD8">
        <w:rPr>
          <w:rFonts w:ascii="Myriad Pro" w:eastAsia="Calibri" w:hAnsi="Myriad Pro"/>
          <w:color w:val="000000"/>
          <w:sz w:val="26"/>
          <w:szCs w:val="26"/>
        </w:rPr>
        <w:t>ПАО </w:t>
      </w:r>
      <w:r w:rsidRPr="009E5925">
        <w:rPr>
          <w:rFonts w:ascii="Myriad Pro" w:eastAsia="Calibri" w:hAnsi="Myriad Pro"/>
          <w:color w:val="000000"/>
          <w:sz w:val="26"/>
          <w:szCs w:val="26"/>
        </w:rPr>
        <w:t xml:space="preserve">«МРСК Сибири» - «Хакасэнерго» был утвержден приказом Государственного комитета по тарифам и энергетике Республики Хакасия от 29.12.2016 </w:t>
      </w:r>
      <w:r w:rsidR="00DC5FAB">
        <w:rPr>
          <w:rFonts w:ascii="Myriad Pro" w:eastAsia="Calibri" w:hAnsi="Myriad Pro"/>
          <w:color w:val="000000"/>
          <w:sz w:val="26"/>
          <w:szCs w:val="26"/>
        </w:rPr>
        <w:t>№ </w:t>
      </w:r>
      <w:r w:rsidRPr="009E5925">
        <w:rPr>
          <w:rFonts w:ascii="Myriad Pro" w:eastAsia="Calibri" w:hAnsi="Myriad Pro"/>
          <w:color w:val="000000"/>
          <w:sz w:val="26"/>
          <w:szCs w:val="26"/>
        </w:rPr>
        <w:t xml:space="preserve">9-э «Об установлении долгосрочных параметров регулирования для филиала </w:t>
      </w:r>
      <w:r w:rsidR="00043FD8">
        <w:rPr>
          <w:rFonts w:ascii="Myriad Pro" w:eastAsia="Calibri" w:hAnsi="Myriad Pro"/>
          <w:color w:val="000000"/>
          <w:sz w:val="26"/>
          <w:szCs w:val="26"/>
        </w:rPr>
        <w:t>ПАО </w:t>
      </w:r>
      <w:r w:rsidRPr="009E5925">
        <w:rPr>
          <w:rFonts w:ascii="Myriad Pro" w:eastAsia="Calibri" w:hAnsi="Myriad Pro"/>
          <w:color w:val="000000"/>
          <w:sz w:val="26"/>
          <w:szCs w:val="26"/>
        </w:rPr>
        <w:t>«МРСК Сибири» - «Хакасэнерго», в отношении которого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в размере 712 667,52 тыс. руб.</w:t>
      </w:r>
    </w:p>
    <w:p w14:paraId="38965312" w14:textId="1BCBE651" w:rsidR="003B5679" w:rsidRDefault="003B5679" w:rsidP="00256FA6">
      <w:pPr>
        <w:spacing w:line="360" w:lineRule="auto"/>
        <w:ind w:firstLine="709"/>
        <w:jc w:val="both"/>
        <w:rPr>
          <w:rFonts w:ascii="Myriad Pro" w:eastAsia="Calibri" w:hAnsi="Myriad Pro"/>
          <w:color w:val="000000"/>
          <w:sz w:val="26"/>
          <w:szCs w:val="26"/>
        </w:rPr>
      </w:pPr>
      <w:r>
        <w:rPr>
          <w:rFonts w:ascii="Myriad Pro" w:eastAsia="Calibri" w:hAnsi="Myriad Pro"/>
          <w:color w:val="000000"/>
          <w:sz w:val="26"/>
          <w:szCs w:val="26"/>
        </w:rPr>
        <w:br w:type="page"/>
      </w:r>
    </w:p>
    <w:p w14:paraId="79FDB180" w14:textId="717CC636" w:rsidR="00256FA6" w:rsidRPr="009E5925" w:rsidRDefault="00256FA6" w:rsidP="009E6BE1">
      <w:pPr>
        <w:keepNext/>
        <w:keepLines/>
        <w:numPr>
          <w:ilvl w:val="1"/>
          <w:numId w:val="2"/>
        </w:numPr>
        <w:tabs>
          <w:tab w:val="left" w:pos="567"/>
        </w:tabs>
        <w:spacing w:before="40" w:line="360" w:lineRule="auto"/>
        <w:ind w:left="0" w:firstLine="0"/>
        <w:jc w:val="both"/>
        <w:outlineLvl w:val="2"/>
        <w:rPr>
          <w:rFonts w:ascii="Myriad Pro" w:hAnsi="Myriad Pro"/>
          <w:b/>
          <w:color w:val="4F6228"/>
          <w:sz w:val="28"/>
          <w:szCs w:val="28"/>
        </w:rPr>
      </w:pPr>
      <w:bookmarkStart w:id="46" w:name="_Toc51956203"/>
      <w:bookmarkStart w:id="47" w:name="_Toc64449514"/>
      <w:r w:rsidRPr="009E5925">
        <w:rPr>
          <w:rFonts w:ascii="Myriad Pro" w:hAnsi="Myriad Pro"/>
          <w:b/>
          <w:color w:val="4F6228"/>
          <w:sz w:val="28"/>
          <w:szCs w:val="28"/>
        </w:rPr>
        <w:lastRenderedPageBreak/>
        <w:t>Экспертиза расчетов подконтрольных расходов, определенных Государственным комитетом по тарифам и энергетике Республики Хакасия с учетом долгосрочных параметров регулирования</w:t>
      </w:r>
      <w:bookmarkEnd w:id="43"/>
      <w:bookmarkEnd w:id="44"/>
      <w:bookmarkEnd w:id="46"/>
      <w:bookmarkEnd w:id="47"/>
    </w:p>
    <w:p w14:paraId="148F8525" w14:textId="3A5A7F8C" w:rsidR="00256FA6" w:rsidRPr="009E5925" w:rsidRDefault="00256FA6" w:rsidP="003B5679">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 соответствии с п. 11 Методических указаний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98-э необходимая валовая выручка в части содержания электрических сетей на базовый (первый) и i-й год долгосрочного периода регулирования ((</w:t>
      </w:r>
      <w:r w:rsidRPr="009E5925">
        <w:rPr>
          <w:rFonts w:ascii="Myriad Pro" w:hAnsi="Myriad Pro"/>
          <w:noProof/>
          <w:position w:val="-9"/>
          <w:sz w:val="26"/>
          <w:szCs w:val="26"/>
        </w:rPr>
        <w:drawing>
          <wp:inline distT="0" distB="0" distL="0" distR="0" wp14:anchorId="49745282" wp14:editId="0E8E33C0">
            <wp:extent cx="485775" cy="2381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85775" cy="238125"/>
                    </a:xfrm>
                    <a:prstGeom prst="rect">
                      <a:avLst/>
                    </a:prstGeom>
                    <a:noFill/>
                    <a:ln>
                      <a:noFill/>
                    </a:ln>
                  </pic:spPr>
                </pic:pic>
              </a:graphicData>
            </a:graphic>
          </wp:inline>
        </w:drawing>
      </w:r>
      <w:r w:rsidRPr="009E5925">
        <w:rPr>
          <w:rFonts w:ascii="Myriad Pro" w:eastAsia="Calibri" w:hAnsi="Myriad Pro"/>
          <w:color w:val="000000"/>
          <w:sz w:val="26"/>
          <w:szCs w:val="26"/>
          <w:lang w:eastAsia="zh-CN"/>
        </w:rPr>
        <w:t>тыс. руб.)) определяется по формулам:</w:t>
      </w:r>
    </w:p>
    <w:p w14:paraId="60F3A9D7" w14:textId="77777777" w:rsidR="00256FA6" w:rsidRPr="009E5925" w:rsidRDefault="00256FA6" w:rsidP="00256FA6">
      <w:pPr>
        <w:widowControl w:val="0"/>
        <w:autoSpaceDE w:val="0"/>
        <w:autoSpaceDN w:val="0"/>
        <w:adjustRightInd w:val="0"/>
        <w:spacing w:line="360" w:lineRule="auto"/>
        <w:jc w:val="center"/>
        <w:rPr>
          <w:rFonts w:ascii="Myriad Pro" w:hAnsi="Myriad Pro"/>
          <w:sz w:val="26"/>
          <w:szCs w:val="26"/>
          <w:lang w:eastAsia="zh-CN"/>
        </w:rPr>
      </w:pPr>
      <w:r w:rsidRPr="009E5925">
        <w:rPr>
          <w:rFonts w:ascii="Myriad Pro" w:hAnsi="Myriad Pro"/>
          <w:noProof/>
          <w:position w:val="-9"/>
          <w:sz w:val="26"/>
          <w:szCs w:val="26"/>
        </w:rPr>
        <w:drawing>
          <wp:inline distT="0" distB="0" distL="0" distR="0" wp14:anchorId="0063FD28" wp14:editId="16F3A80C">
            <wp:extent cx="1552575" cy="2381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52575" cy="238125"/>
                    </a:xfrm>
                    <a:prstGeom prst="rect">
                      <a:avLst/>
                    </a:prstGeom>
                    <a:noFill/>
                    <a:ln>
                      <a:noFill/>
                    </a:ln>
                  </pic:spPr>
                </pic:pic>
              </a:graphicData>
            </a:graphic>
          </wp:inline>
        </w:drawing>
      </w:r>
      <w:r w:rsidRPr="009E5925">
        <w:rPr>
          <w:rFonts w:ascii="Myriad Pro" w:hAnsi="Myriad Pro"/>
          <w:sz w:val="26"/>
          <w:szCs w:val="26"/>
          <w:lang w:eastAsia="zh-CN"/>
        </w:rPr>
        <w:t xml:space="preserve"> (1),</w:t>
      </w:r>
    </w:p>
    <w:p w14:paraId="7EC78F4B" w14:textId="77777777" w:rsidR="00256FA6" w:rsidRPr="009E5925" w:rsidRDefault="00256FA6" w:rsidP="00256FA6">
      <w:pPr>
        <w:widowControl w:val="0"/>
        <w:autoSpaceDE w:val="0"/>
        <w:autoSpaceDN w:val="0"/>
        <w:adjustRightInd w:val="0"/>
        <w:spacing w:line="360" w:lineRule="auto"/>
        <w:ind w:firstLine="540"/>
        <w:jc w:val="both"/>
        <w:rPr>
          <w:rFonts w:ascii="Myriad Pro" w:hAnsi="Myriad Pro"/>
          <w:sz w:val="26"/>
          <w:szCs w:val="26"/>
          <w:lang w:eastAsia="zh-CN"/>
        </w:rPr>
      </w:pPr>
    </w:p>
    <w:p w14:paraId="48D1298E" w14:textId="77777777" w:rsidR="00256FA6" w:rsidRPr="009E5925" w:rsidRDefault="00256FA6" w:rsidP="00256FA6">
      <w:pPr>
        <w:widowControl w:val="0"/>
        <w:autoSpaceDE w:val="0"/>
        <w:autoSpaceDN w:val="0"/>
        <w:adjustRightInd w:val="0"/>
        <w:spacing w:line="360" w:lineRule="auto"/>
        <w:jc w:val="center"/>
        <w:rPr>
          <w:rFonts w:ascii="Myriad Pro" w:hAnsi="Myriad Pro"/>
          <w:sz w:val="26"/>
          <w:szCs w:val="26"/>
          <w:lang w:eastAsia="zh-CN"/>
        </w:rPr>
      </w:pPr>
      <w:r w:rsidRPr="009E5925">
        <w:rPr>
          <w:rFonts w:ascii="Myriad Pro" w:hAnsi="Myriad Pro"/>
          <w:noProof/>
          <w:position w:val="-23"/>
          <w:sz w:val="26"/>
          <w:szCs w:val="26"/>
        </w:rPr>
        <w:drawing>
          <wp:inline distT="0" distB="0" distL="0" distR="0" wp14:anchorId="1C8296E6" wp14:editId="58E3C2C9">
            <wp:extent cx="5267325" cy="4286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67325" cy="428625"/>
                    </a:xfrm>
                    <a:prstGeom prst="rect">
                      <a:avLst/>
                    </a:prstGeom>
                    <a:noFill/>
                    <a:ln>
                      <a:noFill/>
                    </a:ln>
                  </pic:spPr>
                </pic:pic>
              </a:graphicData>
            </a:graphic>
          </wp:inline>
        </w:drawing>
      </w:r>
      <w:r w:rsidRPr="009E5925">
        <w:rPr>
          <w:rFonts w:ascii="Myriad Pro" w:hAnsi="Myriad Pro"/>
          <w:sz w:val="26"/>
          <w:szCs w:val="26"/>
          <w:lang w:eastAsia="zh-CN"/>
        </w:rPr>
        <w:t>, (2)</w:t>
      </w:r>
    </w:p>
    <w:p w14:paraId="1B34096D" w14:textId="77777777" w:rsidR="00256FA6" w:rsidRPr="009E5925" w:rsidRDefault="00256FA6" w:rsidP="00256FA6">
      <w:pPr>
        <w:spacing w:line="360" w:lineRule="auto"/>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где:</w:t>
      </w:r>
    </w:p>
    <w:p w14:paraId="365A5019" w14:textId="77777777" w:rsidR="00256FA6" w:rsidRPr="009E5925" w:rsidRDefault="00256FA6" w:rsidP="00256FA6">
      <w:pPr>
        <w:spacing w:line="360" w:lineRule="auto"/>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i - год долгосрочного периода регулирования (i &gt;1);</w:t>
      </w:r>
    </w:p>
    <w:p w14:paraId="41BF9D15" w14:textId="77777777" w:rsidR="00256FA6" w:rsidRPr="009E5925" w:rsidRDefault="00256FA6" w:rsidP="00256FA6">
      <w:pPr>
        <w:spacing w:line="360" w:lineRule="auto"/>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ПР</w:t>
      </w:r>
      <w:r w:rsidRPr="009E5925">
        <w:rPr>
          <w:rFonts w:ascii="Myriad Pro" w:eastAsia="Calibri" w:hAnsi="Myriad Pro"/>
          <w:color w:val="000000"/>
          <w:sz w:val="26"/>
          <w:szCs w:val="26"/>
          <w:vertAlign w:val="subscript"/>
          <w:lang w:eastAsia="zh-CN"/>
        </w:rPr>
        <w:t>1</w:t>
      </w:r>
      <w:r w:rsidRPr="009E5925">
        <w:rPr>
          <w:rFonts w:ascii="Myriad Pro" w:eastAsia="Calibri" w:hAnsi="Myriad Pro"/>
          <w:color w:val="000000"/>
          <w:sz w:val="26"/>
          <w:szCs w:val="26"/>
          <w:lang w:eastAsia="zh-CN"/>
        </w:rPr>
        <w:t>, ПР</w:t>
      </w:r>
      <w:r w:rsidRPr="009E5925">
        <w:rPr>
          <w:rFonts w:ascii="Myriad Pro" w:eastAsia="Calibri" w:hAnsi="Myriad Pro"/>
          <w:color w:val="000000"/>
          <w:sz w:val="26"/>
          <w:szCs w:val="26"/>
          <w:vertAlign w:val="subscript"/>
          <w:lang w:eastAsia="zh-CN"/>
        </w:rPr>
        <w:t>i-1</w:t>
      </w:r>
      <w:r w:rsidRPr="009E5925">
        <w:rPr>
          <w:rFonts w:ascii="Myriad Pro" w:eastAsia="Calibri" w:hAnsi="Myriad Pro"/>
          <w:color w:val="000000"/>
          <w:sz w:val="26"/>
          <w:szCs w:val="26"/>
          <w:lang w:eastAsia="zh-CN"/>
        </w:rPr>
        <w:t>, - подконтрольные расходы, учтенные соответственно в базовом и в i-1 году долгосрочного периода регулирования.</w:t>
      </w:r>
    </w:p>
    <w:p w14:paraId="6EFA0BD6" w14:textId="633479E4" w:rsidR="00256FA6" w:rsidRPr="009E5925" w:rsidRDefault="00256FA6" w:rsidP="003B5679">
      <w:pPr>
        <w:spacing w:line="360" w:lineRule="auto"/>
        <w:ind w:firstLine="567"/>
        <w:jc w:val="both"/>
        <w:rPr>
          <w:rFonts w:ascii="Myriad Pro" w:eastAsia="Calibri" w:hAnsi="Myriad Pro"/>
          <w:b/>
          <w:color w:val="000000"/>
          <w:sz w:val="26"/>
          <w:szCs w:val="26"/>
          <w:lang w:eastAsia="zh-CN"/>
        </w:rPr>
      </w:pPr>
      <w:r w:rsidRPr="009E5925">
        <w:rPr>
          <w:rFonts w:ascii="Myriad Pro" w:eastAsia="Calibri" w:hAnsi="Myriad Pro"/>
          <w:color w:val="000000"/>
          <w:sz w:val="26"/>
          <w:szCs w:val="26"/>
          <w:lang w:eastAsia="zh-CN"/>
        </w:rPr>
        <w:t xml:space="preserve">Подконтрольные расходы на 2018 год утверждены в рамках тарифного решения на 2018 год, принятого в отношении филиала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 xml:space="preserve">«МРСК Сибири» – «Хакасэнерго» приказом Государственного комитета по тарифам и энергетике Республики Хакасия от 25.12.2017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3-э на основании протокола заседания Правления Государственного комитета по тарифам и энергетике Республики Хакасия от 25.12.2017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8 (были внесены изменения в приказ Государственного комитета по тарифам и энергетике Республики Хакасия от 29.12.2016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9-э).</w:t>
      </w:r>
    </w:p>
    <w:p w14:paraId="09A50F73" w14:textId="77777777" w:rsidR="00256FA6" w:rsidRPr="009E5925" w:rsidRDefault="00256FA6" w:rsidP="00256FA6">
      <w:pPr>
        <w:spacing w:line="360" w:lineRule="auto"/>
        <w:ind w:firstLine="709"/>
        <w:contextualSpacing/>
        <w:jc w:val="both"/>
        <w:rPr>
          <w:rFonts w:ascii="Myriad Pro" w:eastAsia="Calibri" w:hAnsi="Myriad Pro"/>
          <w:color w:val="000000"/>
          <w:sz w:val="26"/>
          <w:szCs w:val="26"/>
        </w:rPr>
      </w:pPr>
    </w:p>
    <w:p w14:paraId="1C4E6840" w14:textId="77777777" w:rsidR="00256FA6" w:rsidRPr="009E5925" w:rsidRDefault="00256FA6" w:rsidP="00256FA6">
      <w:pPr>
        <w:spacing w:line="360" w:lineRule="auto"/>
        <w:contextualSpacing/>
        <w:jc w:val="both"/>
        <w:rPr>
          <w:rFonts w:ascii="Myriad Pro" w:eastAsia="Calibri" w:hAnsi="Myriad Pro"/>
          <w:b/>
          <w:color w:val="000000"/>
          <w:sz w:val="26"/>
          <w:szCs w:val="26"/>
        </w:rPr>
      </w:pPr>
      <w:r w:rsidRPr="009E5925">
        <w:rPr>
          <w:rFonts w:ascii="Myriad Pro" w:eastAsia="Calibri" w:hAnsi="Myriad Pro"/>
          <w:b/>
          <w:color w:val="000000"/>
          <w:sz w:val="26"/>
          <w:szCs w:val="26"/>
        </w:rPr>
        <w:t>ПОЗИЦИЯ ТЕРРИТОРИАЛЬНОЙ СЕТЕВОЙ ОРГАНИЗАЦИИ</w:t>
      </w:r>
    </w:p>
    <w:p w14:paraId="07021EF1" w14:textId="63E1272A" w:rsidR="00256FA6" w:rsidRPr="009E5925" w:rsidRDefault="00256FA6" w:rsidP="003B5679">
      <w:pPr>
        <w:spacing w:line="360" w:lineRule="auto"/>
        <w:ind w:firstLine="567"/>
        <w:jc w:val="both"/>
        <w:rPr>
          <w:rFonts w:ascii="Myriad Pro" w:hAnsi="Myriad Pro"/>
          <w:color w:val="000000"/>
          <w:sz w:val="26"/>
          <w:szCs w:val="26"/>
        </w:rPr>
      </w:pPr>
      <w:r w:rsidRPr="009E5925">
        <w:rPr>
          <w:rFonts w:ascii="Myriad Pro" w:hAnsi="Myriad Pro"/>
          <w:color w:val="000000"/>
          <w:sz w:val="26"/>
          <w:szCs w:val="26"/>
        </w:rPr>
        <w:t xml:space="preserve">Согласно пояснительной записке филиала </w:t>
      </w:r>
      <w:r w:rsidR="00043FD8">
        <w:rPr>
          <w:rFonts w:ascii="Myriad Pro" w:hAnsi="Myriad Pro"/>
          <w:color w:val="000000"/>
          <w:sz w:val="26"/>
          <w:szCs w:val="26"/>
        </w:rPr>
        <w:t>ПАО </w:t>
      </w:r>
      <w:r w:rsidRPr="009E5925">
        <w:rPr>
          <w:rFonts w:ascii="Myriad Pro" w:hAnsi="Myriad Pro"/>
          <w:color w:val="000000"/>
          <w:sz w:val="26"/>
          <w:szCs w:val="26"/>
        </w:rPr>
        <w:t xml:space="preserve">«МРСК Сибири» - «Хакасэнерго» к тарифной заявке на 2018 год, «подконтрольные расходы рассчитаны в соответствии с Методическими указаниями по расчету тарифов по передаче электрической энергии с применением метода долгосрочной индексации необходимой валовой выручки, утвержденными приказом ФСТ России </w:t>
      </w:r>
      <w:r w:rsidRPr="009E5925">
        <w:rPr>
          <w:rFonts w:ascii="Myriad Pro" w:hAnsi="Myriad Pro"/>
          <w:color w:val="000000"/>
          <w:sz w:val="26"/>
          <w:szCs w:val="26"/>
        </w:rPr>
        <w:br/>
        <w:t xml:space="preserve">от 17.02.2012 </w:t>
      </w:r>
      <w:r w:rsidR="00DC5FAB">
        <w:rPr>
          <w:rFonts w:ascii="Myriad Pro" w:hAnsi="Myriad Pro"/>
          <w:color w:val="000000"/>
          <w:sz w:val="26"/>
          <w:szCs w:val="26"/>
        </w:rPr>
        <w:t>№ </w:t>
      </w:r>
      <w:r w:rsidRPr="009E5925">
        <w:rPr>
          <w:rFonts w:ascii="Myriad Pro" w:hAnsi="Myriad Pro"/>
          <w:color w:val="000000"/>
          <w:sz w:val="26"/>
          <w:szCs w:val="26"/>
        </w:rPr>
        <w:t xml:space="preserve">98-э. К подконтрольным расходам, утвержденным </w:t>
      </w:r>
      <w:r w:rsidRPr="009E5925">
        <w:rPr>
          <w:rFonts w:ascii="Myriad Pro" w:hAnsi="Myriad Pro"/>
          <w:color w:val="000000"/>
          <w:sz w:val="26"/>
          <w:szCs w:val="26"/>
        </w:rPr>
        <w:lastRenderedPageBreak/>
        <w:t>Госкомтарифэнерго РХ на базовый 2017 год, применены индексы - дефляторы по прогнозу социально-экономического развития РФ: 2018 год - 4%».</w:t>
      </w:r>
    </w:p>
    <w:p w14:paraId="7769C629" w14:textId="77777777" w:rsidR="00256FA6" w:rsidRPr="009E5925" w:rsidRDefault="00256FA6" w:rsidP="003B5679">
      <w:pPr>
        <w:spacing w:line="360" w:lineRule="auto"/>
        <w:ind w:firstLine="567"/>
        <w:jc w:val="both"/>
        <w:rPr>
          <w:rFonts w:ascii="Myriad Pro" w:hAnsi="Myriad Pro"/>
          <w:color w:val="000000"/>
          <w:sz w:val="26"/>
          <w:szCs w:val="26"/>
        </w:rPr>
      </w:pPr>
      <w:r w:rsidRPr="009E5925">
        <w:rPr>
          <w:rFonts w:ascii="Myriad Pro" w:hAnsi="Myriad Pro"/>
          <w:color w:val="000000"/>
          <w:sz w:val="26"/>
          <w:szCs w:val="26"/>
        </w:rPr>
        <w:t>Расчет коэффициента индексации подконтрольных расходов приведен в следующей таблице:</w:t>
      </w:r>
    </w:p>
    <w:tbl>
      <w:tblPr>
        <w:tblW w:w="9360" w:type="dxa"/>
        <w:tblInd w:w="103" w:type="dxa"/>
        <w:tblLook w:val="04A0" w:firstRow="1" w:lastRow="0" w:firstColumn="1" w:lastColumn="0" w:noHBand="0" w:noVBand="1"/>
      </w:tblPr>
      <w:tblGrid>
        <w:gridCol w:w="5108"/>
        <w:gridCol w:w="1701"/>
        <w:gridCol w:w="2551"/>
      </w:tblGrid>
      <w:tr w:rsidR="00B45A6F" w:rsidRPr="009E5925" w14:paraId="6D907CF3" w14:textId="77777777" w:rsidTr="001408A9">
        <w:trPr>
          <w:trHeight w:val="284"/>
        </w:trPr>
        <w:tc>
          <w:tcPr>
            <w:tcW w:w="51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E3FF18" w14:textId="77777777" w:rsidR="00256FA6" w:rsidRPr="009E5925" w:rsidRDefault="00256FA6" w:rsidP="00256FA6">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Наименование показателя</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BDFA48" w14:textId="77777777" w:rsidR="00256FA6" w:rsidRPr="009E5925" w:rsidRDefault="00256FA6" w:rsidP="00256FA6">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Ед. изм.</w:t>
            </w:r>
          </w:p>
        </w:tc>
        <w:tc>
          <w:tcPr>
            <w:tcW w:w="25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378FB3" w14:textId="77777777" w:rsidR="00256FA6" w:rsidRPr="009E5925" w:rsidRDefault="00256FA6" w:rsidP="00256FA6">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lang w:eastAsia="en-US"/>
              </w:rPr>
              <w:t>Предложение на 2018 год</w:t>
            </w:r>
          </w:p>
        </w:tc>
      </w:tr>
      <w:tr w:rsidR="00256FA6" w:rsidRPr="009E5925" w14:paraId="6DB11AFD" w14:textId="77777777" w:rsidTr="0072143E">
        <w:trPr>
          <w:trHeight w:val="284"/>
        </w:trPr>
        <w:tc>
          <w:tcPr>
            <w:tcW w:w="5108"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B165596" w14:textId="77777777" w:rsidR="00256FA6" w:rsidRPr="009E5925" w:rsidRDefault="00256FA6" w:rsidP="00256FA6">
            <w:pPr>
              <w:rPr>
                <w:rFonts w:ascii="Myriad Pro" w:hAnsi="Myriad Pro"/>
                <w:b/>
                <w:bCs/>
                <w:sz w:val="20"/>
                <w:szCs w:val="20"/>
              </w:rPr>
            </w:pPr>
            <w:r w:rsidRPr="009E5925">
              <w:rPr>
                <w:rFonts w:ascii="Myriad Pro" w:hAnsi="Myriad Pro"/>
                <w:b/>
                <w:bCs/>
                <w:sz w:val="20"/>
                <w:szCs w:val="20"/>
              </w:rPr>
              <w:t>Расчет коэффициента индексации</w:t>
            </w:r>
          </w:p>
        </w:tc>
        <w:tc>
          <w:tcPr>
            <w:tcW w:w="170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2DE3722" w14:textId="77777777" w:rsidR="00256FA6" w:rsidRPr="009E5925" w:rsidRDefault="00256FA6" w:rsidP="00256FA6">
            <w:pPr>
              <w:rPr>
                <w:rFonts w:ascii="Myriad Pro" w:hAnsi="Myriad Pro"/>
                <w:sz w:val="20"/>
                <w:szCs w:val="20"/>
              </w:rPr>
            </w:pPr>
            <w:r w:rsidRPr="009E5925">
              <w:rPr>
                <w:rFonts w:ascii="Myriad Pro" w:hAnsi="Myriad Pro"/>
                <w:sz w:val="20"/>
                <w:szCs w:val="20"/>
              </w:rPr>
              <w:t> </w:t>
            </w:r>
          </w:p>
        </w:tc>
        <w:tc>
          <w:tcPr>
            <w:tcW w:w="255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1F5CC73" w14:textId="77777777" w:rsidR="00256FA6" w:rsidRPr="009E5925" w:rsidRDefault="00256FA6" w:rsidP="00256FA6">
            <w:pPr>
              <w:rPr>
                <w:rFonts w:ascii="Myriad Pro" w:hAnsi="Myriad Pro"/>
                <w:sz w:val="20"/>
                <w:szCs w:val="20"/>
              </w:rPr>
            </w:pPr>
            <w:r w:rsidRPr="009E5925">
              <w:rPr>
                <w:rFonts w:ascii="Myriad Pro" w:hAnsi="Myriad Pro"/>
                <w:sz w:val="20"/>
                <w:szCs w:val="20"/>
              </w:rPr>
              <w:t> </w:t>
            </w:r>
          </w:p>
        </w:tc>
      </w:tr>
      <w:tr w:rsidR="00256FA6" w:rsidRPr="009E5925" w14:paraId="5CC0E964" w14:textId="77777777" w:rsidTr="009E6BE1">
        <w:trPr>
          <w:trHeight w:val="284"/>
        </w:trPr>
        <w:tc>
          <w:tcPr>
            <w:tcW w:w="5108" w:type="dxa"/>
            <w:tcBorders>
              <w:top w:val="nil"/>
              <w:left w:val="single" w:sz="4" w:space="0" w:color="auto"/>
              <w:bottom w:val="single" w:sz="4" w:space="0" w:color="auto"/>
              <w:right w:val="single" w:sz="4" w:space="0" w:color="auto"/>
            </w:tcBorders>
            <w:shd w:val="clear" w:color="auto" w:fill="auto"/>
            <w:vAlign w:val="center"/>
            <w:hideMark/>
          </w:tcPr>
          <w:p w14:paraId="3E654A21" w14:textId="77777777" w:rsidR="00256FA6" w:rsidRPr="009E5925" w:rsidRDefault="00256FA6" w:rsidP="00256FA6">
            <w:pPr>
              <w:rPr>
                <w:rFonts w:ascii="Myriad Pro" w:hAnsi="Myriad Pro"/>
                <w:sz w:val="20"/>
                <w:szCs w:val="20"/>
              </w:rPr>
            </w:pPr>
            <w:r w:rsidRPr="009E5925">
              <w:rPr>
                <w:rFonts w:ascii="Myriad Pro" w:hAnsi="Myriad Pro"/>
                <w:sz w:val="20"/>
                <w:szCs w:val="20"/>
              </w:rPr>
              <w:t>Инфляция</w:t>
            </w:r>
          </w:p>
        </w:tc>
        <w:tc>
          <w:tcPr>
            <w:tcW w:w="1701" w:type="dxa"/>
            <w:tcBorders>
              <w:top w:val="nil"/>
              <w:left w:val="nil"/>
              <w:bottom w:val="single" w:sz="4" w:space="0" w:color="auto"/>
              <w:right w:val="single" w:sz="4" w:space="0" w:color="auto"/>
            </w:tcBorders>
            <w:shd w:val="clear" w:color="auto" w:fill="auto"/>
            <w:noWrap/>
            <w:vAlign w:val="center"/>
            <w:hideMark/>
          </w:tcPr>
          <w:p w14:paraId="4ED9B552"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w:t>
            </w:r>
          </w:p>
        </w:tc>
        <w:tc>
          <w:tcPr>
            <w:tcW w:w="2551" w:type="dxa"/>
            <w:tcBorders>
              <w:top w:val="nil"/>
              <w:left w:val="nil"/>
              <w:bottom w:val="single" w:sz="4" w:space="0" w:color="auto"/>
              <w:right w:val="single" w:sz="4" w:space="0" w:color="auto"/>
            </w:tcBorders>
            <w:shd w:val="clear" w:color="auto" w:fill="auto"/>
            <w:noWrap/>
            <w:vAlign w:val="center"/>
            <w:hideMark/>
          </w:tcPr>
          <w:p w14:paraId="110DE2C2" w14:textId="77777777" w:rsidR="00256FA6" w:rsidRPr="009E5925" w:rsidRDefault="00256FA6" w:rsidP="00256FA6">
            <w:pPr>
              <w:jc w:val="center"/>
              <w:rPr>
                <w:rFonts w:ascii="Myriad Pro" w:hAnsi="Myriad Pro"/>
                <w:sz w:val="20"/>
                <w:szCs w:val="20"/>
              </w:rPr>
            </w:pPr>
            <w:r w:rsidRPr="009E5925">
              <w:rPr>
                <w:rFonts w:ascii="Myriad Pro" w:hAnsi="Myriad Pro"/>
                <w:bCs/>
                <w:iCs/>
                <w:color w:val="000000"/>
                <w:sz w:val="20"/>
                <w:szCs w:val="20"/>
                <w:lang w:eastAsia="zh-CN"/>
              </w:rPr>
              <w:t>4,0%</w:t>
            </w:r>
          </w:p>
        </w:tc>
      </w:tr>
      <w:tr w:rsidR="00256FA6" w:rsidRPr="009E5925" w14:paraId="0F933145" w14:textId="77777777" w:rsidTr="009E6BE1">
        <w:trPr>
          <w:trHeight w:val="284"/>
        </w:trPr>
        <w:tc>
          <w:tcPr>
            <w:tcW w:w="5108" w:type="dxa"/>
            <w:tcBorders>
              <w:top w:val="nil"/>
              <w:left w:val="single" w:sz="4" w:space="0" w:color="auto"/>
              <w:bottom w:val="single" w:sz="4" w:space="0" w:color="auto"/>
              <w:right w:val="single" w:sz="4" w:space="0" w:color="auto"/>
            </w:tcBorders>
            <w:shd w:val="clear" w:color="auto" w:fill="auto"/>
            <w:vAlign w:val="center"/>
            <w:hideMark/>
          </w:tcPr>
          <w:p w14:paraId="6FC69504" w14:textId="77777777" w:rsidR="00256FA6" w:rsidRPr="009E5925" w:rsidRDefault="00256FA6" w:rsidP="00256FA6">
            <w:pPr>
              <w:rPr>
                <w:rFonts w:ascii="Myriad Pro" w:hAnsi="Myriad Pro"/>
                <w:sz w:val="20"/>
                <w:szCs w:val="20"/>
              </w:rPr>
            </w:pPr>
            <w:r w:rsidRPr="009E5925">
              <w:rPr>
                <w:rFonts w:ascii="Myriad Pro" w:hAnsi="Myriad Pro"/>
                <w:sz w:val="20"/>
                <w:szCs w:val="20"/>
              </w:rPr>
              <w:t>Индекс эффективности операционных расходов</w:t>
            </w:r>
          </w:p>
        </w:tc>
        <w:tc>
          <w:tcPr>
            <w:tcW w:w="1701" w:type="dxa"/>
            <w:tcBorders>
              <w:top w:val="nil"/>
              <w:left w:val="nil"/>
              <w:bottom w:val="single" w:sz="4" w:space="0" w:color="auto"/>
              <w:right w:val="single" w:sz="4" w:space="0" w:color="auto"/>
            </w:tcBorders>
            <w:shd w:val="clear" w:color="auto" w:fill="auto"/>
            <w:noWrap/>
            <w:vAlign w:val="center"/>
            <w:hideMark/>
          </w:tcPr>
          <w:p w14:paraId="304FA5AD"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w:t>
            </w:r>
          </w:p>
        </w:tc>
        <w:tc>
          <w:tcPr>
            <w:tcW w:w="2551" w:type="dxa"/>
            <w:tcBorders>
              <w:top w:val="nil"/>
              <w:left w:val="nil"/>
              <w:bottom w:val="single" w:sz="4" w:space="0" w:color="auto"/>
              <w:right w:val="single" w:sz="4" w:space="0" w:color="auto"/>
            </w:tcBorders>
            <w:shd w:val="clear" w:color="auto" w:fill="auto"/>
            <w:noWrap/>
            <w:vAlign w:val="center"/>
            <w:hideMark/>
          </w:tcPr>
          <w:p w14:paraId="7A93B4FC" w14:textId="77777777" w:rsidR="00256FA6" w:rsidRPr="009E5925" w:rsidRDefault="00256FA6" w:rsidP="00256FA6">
            <w:pPr>
              <w:jc w:val="center"/>
              <w:rPr>
                <w:rFonts w:ascii="Myriad Pro" w:hAnsi="Myriad Pro"/>
                <w:sz w:val="20"/>
                <w:szCs w:val="20"/>
              </w:rPr>
            </w:pPr>
            <w:r w:rsidRPr="009E5925">
              <w:rPr>
                <w:rFonts w:ascii="Myriad Pro" w:hAnsi="Myriad Pro"/>
                <w:bCs/>
                <w:iCs/>
                <w:color w:val="000000"/>
                <w:sz w:val="20"/>
                <w:szCs w:val="20"/>
                <w:lang w:eastAsia="zh-CN"/>
              </w:rPr>
              <w:t>2,0%</w:t>
            </w:r>
          </w:p>
        </w:tc>
      </w:tr>
      <w:tr w:rsidR="00256FA6" w:rsidRPr="009E5925" w14:paraId="34D97AB8" w14:textId="77777777" w:rsidTr="009E6BE1">
        <w:trPr>
          <w:trHeight w:val="284"/>
        </w:trPr>
        <w:tc>
          <w:tcPr>
            <w:tcW w:w="5108" w:type="dxa"/>
            <w:tcBorders>
              <w:top w:val="nil"/>
              <w:left w:val="single" w:sz="4" w:space="0" w:color="auto"/>
              <w:bottom w:val="single" w:sz="4" w:space="0" w:color="auto"/>
              <w:right w:val="single" w:sz="4" w:space="0" w:color="auto"/>
            </w:tcBorders>
            <w:shd w:val="clear" w:color="auto" w:fill="auto"/>
            <w:vAlign w:val="center"/>
            <w:hideMark/>
          </w:tcPr>
          <w:p w14:paraId="1CD5D226" w14:textId="77777777" w:rsidR="00256FA6" w:rsidRPr="009E5925" w:rsidRDefault="00256FA6" w:rsidP="00256FA6">
            <w:pPr>
              <w:rPr>
                <w:rFonts w:ascii="Myriad Pro" w:hAnsi="Myriad Pro"/>
                <w:sz w:val="20"/>
                <w:szCs w:val="20"/>
              </w:rPr>
            </w:pPr>
            <w:r w:rsidRPr="009E5925">
              <w:rPr>
                <w:rFonts w:ascii="Myriad Pro" w:hAnsi="Myriad Pro"/>
                <w:sz w:val="20"/>
                <w:szCs w:val="20"/>
              </w:rPr>
              <w:t>Количество активов, всего</w:t>
            </w:r>
          </w:p>
        </w:tc>
        <w:tc>
          <w:tcPr>
            <w:tcW w:w="1701" w:type="dxa"/>
            <w:tcBorders>
              <w:top w:val="nil"/>
              <w:left w:val="nil"/>
              <w:bottom w:val="single" w:sz="4" w:space="0" w:color="auto"/>
              <w:right w:val="single" w:sz="4" w:space="0" w:color="auto"/>
            </w:tcBorders>
            <w:shd w:val="clear" w:color="auto" w:fill="auto"/>
            <w:noWrap/>
            <w:vAlign w:val="center"/>
            <w:hideMark/>
          </w:tcPr>
          <w:p w14:paraId="51EBCA7B"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у.е.</w:t>
            </w:r>
          </w:p>
        </w:tc>
        <w:tc>
          <w:tcPr>
            <w:tcW w:w="2551" w:type="dxa"/>
            <w:tcBorders>
              <w:top w:val="nil"/>
              <w:left w:val="nil"/>
              <w:bottom w:val="single" w:sz="4" w:space="0" w:color="auto"/>
              <w:right w:val="single" w:sz="4" w:space="0" w:color="auto"/>
            </w:tcBorders>
            <w:shd w:val="clear" w:color="auto" w:fill="auto"/>
            <w:noWrap/>
            <w:vAlign w:val="center"/>
            <w:hideMark/>
          </w:tcPr>
          <w:p w14:paraId="5DC39FE2" w14:textId="77777777" w:rsidR="00256FA6" w:rsidRPr="009E5925" w:rsidRDefault="00256FA6" w:rsidP="00256FA6">
            <w:pPr>
              <w:jc w:val="center"/>
              <w:rPr>
                <w:rFonts w:ascii="Myriad Pro" w:hAnsi="Myriad Pro"/>
                <w:bCs/>
                <w:sz w:val="20"/>
                <w:szCs w:val="20"/>
              </w:rPr>
            </w:pPr>
            <w:r w:rsidRPr="009E5925">
              <w:rPr>
                <w:rFonts w:ascii="Myriad Pro" w:hAnsi="Myriad Pro"/>
                <w:bCs/>
                <w:iCs/>
                <w:color w:val="000000"/>
                <w:sz w:val="20"/>
                <w:szCs w:val="20"/>
                <w:lang w:eastAsia="zh-CN"/>
              </w:rPr>
              <w:t>41 047,93</w:t>
            </w:r>
          </w:p>
        </w:tc>
      </w:tr>
      <w:tr w:rsidR="00256FA6" w:rsidRPr="009E5925" w14:paraId="21161E59" w14:textId="77777777" w:rsidTr="009E6BE1">
        <w:trPr>
          <w:trHeight w:val="284"/>
        </w:trPr>
        <w:tc>
          <w:tcPr>
            <w:tcW w:w="5108" w:type="dxa"/>
            <w:tcBorders>
              <w:top w:val="nil"/>
              <w:left w:val="single" w:sz="4" w:space="0" w:color="auto"/>
              <w:bottom w:val="single" w:sz="4" w:space="0" w:color="auto"/>
              <w:right w:val="single" w:sz="4" w:space="0" w:color="auto"/>
            </w:tcBorders>
            <w:shd w:val="clear" w:color="auto" w:fill="auto"/>
            <w:vAlign w:val="center"/>
            <w:hideMark/>
          </w:tcPr>
          <w:p w14:paraId="1645A19D" w14:textId="77777777" w:rsidR="00256FA6" w:rsidRPr="009E5925" w:rsidRDefault="00256FA6" w:rsidP="00256FA6">
            <w:pPr>
              <w:rPr>
                <w:rFonts w:ascii="Myriad Pro" w:hAnsi="Myriad Pro"/>
                <w:sz w:val="20"/>
                <w:szCs w:val="20"/>
              </w:rPr>
            </w:pPr>
            <w:r w:rsidRPr="009E5925">
              <w:rPr>
                <w:rFonts w:ascii="Myriad Pro" w:hAnsi="Myriad Pro"/>
                <w:sz w:val="20"/>
                <w:szCs w:val="20"/>
              </w:rPr>
              <w:t>Индекс изменения количества активов</w:t>
            </w:r>
          </w:p>
        </w:tc>
        <w:tc>
          <w:tcPr>
            <w:tcW w:w="1701" w:type="dxa"/>
            <w:tcBorders>
              <w:top w:val="nil"/>
              <w:left w:val="nil"/>
              <w:bottom w:val="single" w:sz="4" w:space="0" w:color="auto"/>
              <w:right w:val="single" w:sz="4" w:space="0" w:color="auto"/>
            </w:tcBorders>
            <w:shd w:val="clear" w:color="auto" w:fill="auto"/>
            <w:noWrap/>
            <w:vAlign w:val="center"/>
            <w:hideMark/>
          </w:tcPr>
          <w:p w14:paraId="0855C36E"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w:t>
            </w:r>
          </w:p>
        </w:tc>
        <w:tc>
          <w:tcPr>
            <w:tcW w:w="2551" w:type="dxa"/>
            <w:tcBorders>
              <w:top w:val="nil"/>
              <w:left w:val="nil"/>
              <w:bottom w:val="single" w:sz="4" w:space="0" w:color="auto"/>
              <w:right w:val="single" w:sz="4" w:space="0" w:color="auto"/>
            </w:tcBorders>
            <w:shd w:val="clear" w:color="auto" w:fill="auto"/>
            <w:noWrap/>
            <w:vAlign w:val="center"/>
            <w:hideMark/>
          </w:tcPr>
          <w:p w14:paraId="5D36F9B3" w14:textId="77777777" w:rsidR="00256FA6" w:rsidRPr="009E5925" w:rsidRDefault="00256FA6" w:rsidP="00256FA6">
            <w:pPr>
              <w:jc w:val="center"/>
              <w:rPr>
                <w:rFonts w:ascii="Myriad Pro" w:hAnsi="Myriad Pro"/>
                <w:sz w:val="20"/>
                <w:szCs w:val="20"/>
              </w:rPr>
            </w:pPr>
            <w:r w:rsidRPr="009E5925">
              <w:rPr>
                <w:rFonts w:ascii="Myriad Pro" w:hAnsi="Myriad Pro"/>
                <w:bCs/>
                <w:iCs/>
                <w:color w:val="000000"/>
                <w:sz w:val="20"/>
                <w:szCs w:val="20"/>
                <w:lang w:eastAsia="zh-CN"/>
              </w:rPr>
              <w:t>1,77%</w:t>
            </w:r>
          </w:p>
        </w:tc>
      </w:tr>
      <w:tr w:rsidR="00256FA6" w:rsidRPr="009E5925" w14:paraId="4E3EBC99" w14:textId="77777777" w:rsidTr="009E6BE1">
        <w:trPr>
          <w:trHeight w:val="284"/>
        </w:trPr>
        <w:tc>
          <w:tcPr>
            <w:tcW w:w="5108" w:type="dxa"/>
            <w:tcBorders>
              <w:top w:val="nil"/>
              <w:left w:val="single" w:sz="4" w:space="0" w:color="auto"/>
              <w:bottom w:val="single" w:sz="4" w:space="0" w:color="auto"/>
              <w:right w:val="single" w:sz="4" w:space="0" w:color="auto"/>
            </w:tcBorders>
            <w:shd w:val="clear" w:color="auto" w:fill="auto"/>
            <w:vAlign w:val="center"/>
            <w:hideMark/>
          </w:tcPr>
          <w:p w14:paraId="6896F965" w14:textId="77777777" w:rsidR="00256FA6" w:rsidRPr="009E5925" w:rsidRDefault="00256FA6" w:rsidP="00256FA6">
            <w:pPr>
              <w:rPr>
                <w:rFonts w:ascii="Myriad Pro" w:hAnsi="Myriad Pro"/>
                <w:sz w:val="20"/>
                <w:szCs w:val="20"/>
              </w:rPr>
            </w:pPr>
            <w:r w:rsidRPr="009E5925">
              <w:rPr>
                <w:rFonts w:ascii="Myriad Pro" w:hAnsi="Myriad Pro"/>
                <w:sz w:val="20"/>
                <w:szCs w:val="20"/>
              </w:rPr>
              <w:t>Коэффициент эластичности затрат по росту активов</w:t>
            </w:r>
          </w:p>
        </w:tc>
        <w:tc>
          <w:tcPr>
            <w:tcW w:w="1701" w:type="dxa"/>
            <w:tcBorders>
              <w:top w:val="nil"/>
              <w:left w:val="nil"/>
              <w:bottom w:val="single" w:sz="4" w:space="0" w:color="auto"/>
              <w:right w:val="single" w:sz="4" w:space="0" w:color="auto"/>
            </w:tcBorders>
            <w:shd w:val="clear" w:color="auto" w:fill="auto"/>
            <w:noWrap/>
            <w:vAlign w:val="center"/>
            <w:hideMark/>
          </w:tcPr>
          <w:p w14:paraId="02EA9952" w14:textId="77777777" w:rsidR="00256FA6" w:rsidRPr="009E5925" w:rsidRDefault="00256FA6" w:rsidP="00256FA6">
            <w:pPr>
              <w:rPr>
                <w:rFonts w:ascii="Myriad Pro" w:hAnsi="Myriad Pro"/>
                <w:sz w:val="20"/>
                <w:szCs w:val="20"/>
              </w:rPr>
            </w:pPr>
            <w:r w:rsidRPr="009E5925">
              <w:rPr>
                <w:rFonts w:ascii="Myriad Pro" w:hAnsi="Myriad Pro"/>
                <w:sz w:val="20"/>
                <w:szCs w:val="20"/>
              </w:rPr>
              <w:t> </w:t>
            </w:r>
          </w:p>
        </w:tc>
        <w:tc>
          <w:tcPr>
            <w:tcW w:w="2551" w:type="dxa"/>
            <w:tcBorders>
              <w:top w:val="nil"/>
              <w:left w:val="nil"/>
              <w:bottom w:val="single" w:sz="4" w:space="0" w:color="auto"/>
              <w:right w:val="single" w:sz="4" w:space="0" w:color="auto"/>
            </w:tcBorders>
            <w:shd w:val="clear" w:color="auto" w:fill="auto"/>
            <w:noWrap/>
            <w:vAlign w:val="center"/>
            <w:hideMark/>
          </w:tcPr>
          <w:p w14:paraId="7D089B67" w14:textId="77777777" w:rsidR="00256FA6" w:rsidRPr="009E5925" w:rsidRDefault="00256FA6" w:rsidP="00256FA6">
            <w:pPr>
              <w:jc w:val="center"/>
              <w:rPr>
                <w:rFonts w:ascii="Myriad Pro" w:hAnsi="Myriad Pro"/>
                <w:sz w:val="20"/>
                <w:szCs w:val="20"/>
              </w:rPr>
            </w:pPr>
            <w:r w:rsidRPr="009E5925">
              <w:rPr>
                <w:rFonts w:ascii="Myriad Pro" w:hAnsi="Myriad Pro"/>
                <w:bCs/>
                <w:iCs/>
                <w:color w:val="000000"/>
                <w:sz w:val="20"/>
                <w:szCs w:val="20"/>
                <w:lang w:eastAsia="zh-CN"/>
              </w:rPr>
              <w:t>0,75</w:t>
            </w:r>
          </w:p>
        </w:tc>
      </w:tr>
      <w:tr w:rsidR="00256FA6" w:rsidRPr="009E5925" w14:paraId="1079AF00" w14:textId="77777777" w:rsidTr="009E6BE1">
        <w:trPr>
          <w:trHeight w:val="284"/>
        </w:trPr>
        <w:tc>
          <w:tcPr>
            <w:tcW w:w="5108" w:type="dxa"/>
            <w:tcBorders>
              <w:top w:val="nil"/>
              <w:left w:val="single" w:sz="4" w:space="0" w:color="auto"/>
              <w:bottom w:val="single" w:sz="4" w:space="0" w:color="auto"/>
              <w:right w:val="single" w:sz="4" w:space="0" w:color="auto"/>
            </w:tcBorders>
            <w:shd w:val="clear" w:color="auto" w:fill="auto"/>
            <w:vAlign w:val="center"/>
            <w:hideMark/>
          </w:tcPr>
          <w:p w14:paraId="57D62601" w14:textId="77777777" w:rsidR="00256FA6" w:rsidRPr="009E5925" w:rsidRDefault="00256FA6" w:rsidP="00256FA6">
            <w:pPr>
              <w:rPr>
                <w:rFonts w:ascii="Myriad Pro" w:hAnsi="Myriad Pro"/>
                <w:b/>
                <w:bCs/>
                <w:sz w:val="20"/>
                <w:szCs w:val="20"/>
              </w:rPr>
            </w:pPr>
            <w:r w:rsidRPr="009E5925">
              <w:rPr>
                <w:rFonts w:ascii="Myriad Pro" w:hAnsi="Myriad Pro"/>
                <w:b/>
                <w:bCs/>
                <w:sz w:val="20"/>
                <w:szCs w:val="20"/>
              </w:rPr>
              <w:t>Итого коэффициент индексации</w:t>
            </w:r>
          </w:p>
        </w:tc>
        <w:tc>
          <w:tcPr>
            <w:tcW w:w="1701" w:type="dxa"/>
            <w:tcBorders>
              <w:top w:val="nil"/>
              <w:left w:val="nil"/>
              <w:bottom w:val="single" w:sz="4" w:space="0" w:color="auto"/>
              <w:right w:val="single" w:sz="4" w:space="0" w:color="auto"/>
            </w:tcBorders>
            <w:shd w:val="clear" w:color="auto" w:fill="auto"/>
            <w:noWrap/>
            <w:vAlign w:val="center"/>
            <w:hideMark/>
          </w:tcPr>
          <w:p w14:paraId="4D7CC7D5" w14:textId="77777777" w:rsidR="00256FA6" w:rsidRPr="009E5925" w:rsidRDefault="00256FA6" w:rsidP="00256FA6">
            <w:pPr>
              <w:rPr>
                <w:rFonts w:ascii="Myriad Pro" w:hAnsi="Myriad Pro"/>
                <w:sz w:val="20"/>
                <w:szCs w:val="20"/>
              </w:rPr>
            </w:pPr>
            <w:r w:rsidRPr="009E5925">
              <w:rPr>
                <w:rFonts w:ascii="Myriad Pro" w:hAnsi="Myriad Pro"/>
                <w:sz w:val="20"/>
                <w:szCs w:val="20"/>
              </w:rPr>
              <w:t> </w:t>
            </w:r>
          </w:p>
        </w:tc>
        <w:tc>
          <w:tcPr>
            <w:tcW w:w="2551" w:type="dxa"/>
            <w:tcBorders>
              <w:top w:val="nil"/>
              <w:left w:val="nil"/>
              <w:bottom w:val="single" w:sz="4" w:space="0" w:color="auto"/>
              <w:right w:val="single" w:sz="4" w:space="0" w:color="auto"/>
            </w:tcBorders>
            <w:shd w:val="clear" w:color="auto" w:fill="auto"/>
            <w:noWrap/>
            <w:vAlign w:val="center"/>
            <w:hideMark/>
          </w:tcPr>
          <w:p w14:paraId="470B1D8E" w14:textId="77777777" w:rsidR="00256FA6" w:rsidRPr="009E5925" w:rsidRDefault="00256FA6" w:rsidP="00256FA6">
            <w:pPr>
              <w:jc w:val="center"/>
              <w:rPr>
                <w:rFonts w:ascii="Myriad Pro" w:hAnsi="Myriad Pro"/>
                <w:b/>
                <w:bCs/>
                <w:sz w:val="20"/>
                <w:szCs w:val="20"/>
              </w:rPr>
            </w:pPr>
            <w:r w:rsidRPr="009E5925">
              <w:rPr>
                <w:rFonts w:ascii="Myriad Pro" w:hAnsi="Myriad Pro"/>
                <w:b/>
                <w:bCs/>
                <w:iCs/>
                <w:color w:val="000000"/>
                <w:sz w:val="20"/>
                <w:szCs w:val="20"/>
                <w:lang w:eastAsia="zh-CN"/>
              </w:rPr>
              <w:t>1,033</w:t>
            </w:r>
          </w:p>
        </w:tc>
      </w:tr>
    </w:tbl>
    <w:p w14:paraId="273B4162" w14:textId="77777777" w:rsidR="00256FA6" w:rsidRPr="009E5925" w:rsidRDefault="00256FA6" w:rsidP="00256FA6">
      <w:pPr>
        <w:spacing w:line="360" w:lineRule="auto"/>
        <w:ind w:firstLine="567"/>
        <w:jc w:val="both"/>
        <w:rPr>
          <w:rFonts w:ascii="Myriad Pro" w:hAnsi="Myriad Pro"/>
          <w:color w:val="000000"/>
          <w:sz w:val="20"/>
          <w:szCs w:val="20"/>
        </w:rPr>
      </w:pPr>
    </w:p>
    <w:p w14:paraId="274810CA" w14:textId="77777777" w:rsidR="00256FA6" w:rsidRPr="009E5925" w:rsidRDefault="00256FA6" w:rsidP="003B5679">
      <w:pPr>
        <w:spacing w:line="360" w:lineRule="auto"/>
        <w:ind w:firstLine="567"/>
        <w:jc w:val="both"/>
        <w:rPr>
          <w:rFonts w:ascii="Myriad Pro" w:hAnsi="Myriad Pro"/>
          <w:color w:val="000000"/>
          <w:sz w:val="26"/>
          <w:szCs w:val="26"/>
        </w:rPr>
      </w:pPr>
      <w:r w:rsidRPr="009E5925">
        <w:rPr>
          <w:rFonts w:ascii="Myriad Pro" w:hAnsi="Myriad Pro"/>
          <w:color w:val="000000"/>
          <w:sz w:val="26"/>
          <w:szCs w:val="26"/>
        </w:rPr>
        <w:t>Согласно приложенному расчету, подконтрольные расходы на 2018 год заявлены филиалом в размере 736 017,82 тыс. руб.</w:t>
      </w:r>
    </w:p>
    <w:p w14:paraId="12B8D41A" w14:textId="77777777" w:rsidR="00256FA6" w:rsidRPr="009E5925" w:rsidRDefault="00256FA6" w:rsidP="003B5679">
      <w:pPr>
        <w:spacing w:line="360" w:lineRule="auto"/>
        <w:ind w:firstLine="567"/>
        <w:jc w:val="both"/>
        <w:rPr>
          <w:rFonts w:ascii="Myriad Pro" w:hAnsi="Myriad Pro"/>
          <w:color w:val="000000"/>
          <w:sz w:val="26"/>
          <w:szCs w:val="26"/>
        </w:rPr>
      </w:pPr>
      <w:r w:rsidRPr="009E5925">
        <w:rPr>
          <w:rFonts w:ascii="Myriad Pro" w:hAnsi="Myriad Pro"/>
          <w:color w:val="000000"/>
          <w:sz w:val="26"/>
          <w:szCs w:val="26"/>
        </w:rPr>
        <w:t>Из представленных данных следует, что коэффициент индексации подконтрольных расходов на 2018 год по мнению Филиала «Хакасэнерго» составляет 103,3% от базового уровня подконтрольных расходов, утвержденных на 2017 год. Однако, по результатам осуществления расчета коэффициента индексации подконтрольных расходов на основании исходных данных филиала его величина составила 103,7%. Соответственно, подконтрольные расходы, которые следовало заявить ТСО, составляют 739 240,18 тыс. руб.</w:t>
      </w:r>
    </w:p>
    <w:p w14:paraId="57AD9E32" w14:textId="77777777" w:rsidR="00256FA6" w:rsidRPr="009E5925" w:rsidRDefault="00256FA6" w:rsidP="00256FA6">
      <w:pPr>
        <w:spacing w:line="360" w:lineRule="auto"/>
        <w:jc w:val="both"/>
        <w:rPr>
          <w:rFonts w:ascii="Myriad Pro" w:hAnsi="Myriad Pro"/>
          <w:color w:val="000000"/>
          <w:sz w:val="26"/>
          <w:szCs w:val="26"/>
        </w:rPr>
      </w:pPr>
    </w:p>
    <w:p w14:paraId="3A9AB935" w14:textId="77777777" w:rsidR="00256FA6" w:rsidRPr="009E5925" w:rsidRDefault="00256FA6" w:rsidP="00256FA6">
      <w:pPr>
        <w:spacing w:line="360" w:lineRule="auto"/>
        <w:contextualSpacing/>
        <w:jc w:val="both"/>
        <w:rPr>
          <w:rFonts w:ascii="Myriad Pro" w:eastAsia="Calibri" w:hAnsi="Myriad Pro"/>
          <w:b/>
          <w:color w:val="000000"/>
          <w:sz w:val="26"/>
          <w:szCs w:val="26"/>
        </w:rPr>
      </w:pPr>
      <w:r w:rsidRPr="009E5925">
        <w:rPr>
          <w:rFonts w:ascii="Myriad Pro" w:eastAsia="Calibri" w:hAnsi="Myriad Pro"/>
          <w:b/>
          <w:color w:val="000000"/>
          <w:sz w:val="26"/>
          <w:szCs w:val="26"/>
        </w:rPr>
        <w:t>ПОЗИЦИЯ ОРГАНА РЕГУЛИРОВАНИЯ</w:t>
      </w:r>
    </w:p>
    <w:p w14:paraId="5CC0064F" w14:textId="07E49772" w:rsidR="00256FA6" w:rsidRPr="009E5925" w:rsidRDefault="00256FA6" w:rsidP="003B5679">
      <w:pPr>
        <w:spacing w:line="360" w:lineRule="auto"/>
        <w:ind w:firstLine="567"/>
        <w:jc w:val="both"/>
        <w:rPr>
          <w:rFonts w:ascii="Myriad Pro" w:hAnsi="Myriad Pro"/>
          <w:color w:val="000000"/>
          <w:sz w:val="26"/>
          <w:szCs w:val="26"/>
        </w:rPr>
      </w:pPr>
      <w:r w:rsidRPr="009E5925">
        <w:rPr>
          <w:rFonts w:ascii="Myriad Pro" w:hAnsi="Myriad Pro"/>
          <w:color w:val="000000"/>
          <w:sz w:val="26"/>
          <w:szCs w:val="26"/>
        </w:rPr>
        <w:t xml:space="preserve">Регулирующим органом на 2018 год подконтрольные расходы филиала </w:t>
      </w:r>
      <w:r w:rsidRPr="009E5925">
        <w:rPr>
          <w:rFonts w:ascii="Myriad Pro" w:hAnsi="Myriad Pro"/>
          <w:color w:val="000000"/>
          <w:sz w:val="26"/>
          <w:szCs w:val="26"/>
        </w:rPr>
        <w:br/>
      </w:r>
      <w:r w:rsidR="00043FD8">
        <w:rPr>
          <w:rFonts w:ascii="Myriad Pro" w:hAnsi="Myriad Pro"/>
          <w:color w:val="000000"/>
          <w:sz w:val="26"/>
          <w:szCs w:val="26"/>
        </w:rPr>
        <w:t>ПАО </w:t>
      </w:r>
      <w:r w:rsidRPr="009E5925">
        <w:rPr>
          <w:rFonts w:ascii="Myriad Pro" w:hAnsi="Myriad Pro"/>
          <w:color w:val="000000"/>
          <w:sz w:val="26"/>
          <w:szCs w:val="26"/>
        </w:rPr>
        <w:t xml:space="preserve">«МРСК Сибири» - «Хакасэнерго» определены в размере </w:t>
      </w:r>
      <w:r w:rsidRPr="009E5925">
        <w:rPr>
          <w:rFonts w:ascii="Myriad Pro" w:hAnsi="Myriad Pro"/>
          <w:bCs/>
          <w:color w:val="000000"/>
          <w:sz w:val="26"/>
          <w:szCs w:val="26"/>
        </w:rPr>
        <w:t xml:space="preserve">724 255,50 </w:t>
      </w:r>
      <w:r w:rsidRPr="009E5925">
        <w:rPr>
          <w:rFonts w:ascii="Myriad Pro" w:hAnsi="Myriad Pro"/>
          <w:color w:val="000000"/>
          <w:sz w:val="26"/>
          <w:szCs w:val="26"/>
        </w:rPr>
        <w:t xml:space="preserve">тыс. руб. (Приложение 4 к протоколу заседания Правления от 25.12.2017 </w:t>
      </w:r>
      <w:r w:rsidR="00DC5FAB">
        <w:rPr>
          <w:rFonts w:ascii="Myriad Pro" w:hAnsi="Myriad Pro"/>
          <w:color w:val="000000"/>
          <w:sz w:val="26"/>
          <w:szCs w:val="26"/>
        </w:rPr>
        <w:t>№ </w:t>
      </w:r>
      <w:r w:rsidRPr="009E5925">
        <w:rPr>
          <w:rFonts w:ascii="Myriad Pro" w:hAnsi="Myriad Pro"/>
          <w:color w:val="000000"/>
          <w:sz w:val="26"/>
          <w:szCs w:val="26"/>
        </w:rPr>
        <w:t>8), что ниже предложения филиала на 11 762,32 тыс. руб.</w:t>
      </w:r>
    </w:p>
    <w:p w14:paraId="4DBEFFA8" w14:textId="7DF865CF" w:rsidR="00256FA6" w:rsidRPr="009E5925" w:rsidRDefault="00256FA6" w:rsidP="003B5679">
      <w:pPr>
        <w:spacing w:line="360" w:lineRule="auto"/>
        <w:ind w:firstLine="567"/>
        <w:jc w:val="both"/>
        <w:rPr>
          <w:rFonts w:ascii="Myriad Pro" w:hAnsi="Myriad Pro"/>
          <w:color w:val="000000"/>
          <w:sz w:val="26"/>
          <w:szCs w:val="26"/>
        </w:rPr>
      </w:pPr>
      <w:r w:rsidRPr="009E5925">
        <w:rPr>
          <w:rFonts w:ascii="Myriad Pro" w:hAnsi="Myriad Pro"/>
          <w:color w:val="000000"/>
          <w:sz w:val="26"/>
          <w:szCs w:val="26"/>
        </w:rPr>
        <w:t xml:space="preserve">При формировании подконтрольных расходов на 2018 год в качестве базовых приняты показатели, установленные Государственным комитетом по тарифам и энергетике Республики Хакасия при утверждении необходимой валовой выручки и тарифов на 2017 год для филиала </w:t>
      </w:r>
      <w:r w:rsidR="00043FD8">
        <w:rPr>
          <w:rFonts w:ascii="Myriad Pro" w:hAnsi="Myriad Pro"/>
          <w:color w:val="000000"/>
          <w:sz w:val="26"/>
          <w:szCs w:val="26"/>
        </w:rPr>
        <w:t>ПАО </w:t>
      </w:r>
      <w:r w:rsidRPr="009E5925">
        <w:rPr>
          <w:rFonts w:ascii="Myriad Pro" w:hAnsi="Myriad Pro"/>
          <w:color w:val="000000"/>
          <w:sz w:val="26"/>
          <w:szCs w:val="26"/>
        </w:rPr>
        <w:t xml:space="preserve">«МРСК Сибири» - «Хакасэнерго», увеличенные на коэффициент индексации подконтрольных </w:t>
      </w:r>
      <w:r w:rsidRPr="009E5925">
        <w:rPr>
          <w:rFonts w:ascii="Myriad Pro" w:hAnsi="Myriad Pro"/>
          <w:color w:val="000000"/>
          <w:sz w:val="26"/>
          <w:szCs w:val="26"/>
        </w:rPr>
        <w:lastRenderedPageBreak/>
        <w:t>расходов, который составит 1,016 и учитывает объем условных единиц в количестве 40 332,22 у.е.</w:t>
      </w:r>
    </w:p>
    <w:p w14:paraId="3362ACA5" w14:textId="2A2B0B40" w:rsidR="00256FA6" w:rsidRPr="009E5925" w:rsidRDefault="00256FA6" w:rsidP="003B5679">
      <w:pPr>
        <w:spacing w:line="360" w:lineRule="auto"/>
        <w:ind w:firstLine="567"/>
        <w:jc w:val="both"/>
        <w:rPr>
          <w:rFonts w:ascii="Myriad Pro" w:hAnsi="Myriad Pro"/>
          <w:color w:val="000000"/>
          <w:sz w:val="26"/>
          <w:szCs w:val="26"/>
        </w:rPr>
      </w:pPr>
      <w:r w:rsidRPr="009E5925">
        <w:rPr>
          <w:rFonts w:ascii="Myriad Pro" w:hAnsi="Myriad Pro"/>
          <w:color w:val="000000"/>
          <w:sz w:val="26"/>
          <w:szCs w:val="26"/>
        </w:rPr>
        <w:t xml:space="preserve">В таблице представлен расчет коэффициента индексации подконтрольных расходов филиала </w:t>
      </w:r>
      <w:r w:rsidR="00043FD8">
        <w:rPr>
          <w:rFonts w:ascii="Myriad Pro" w:hAnsi="Myriad Pro"/>
          <w:color w:val="000000"/>
          <w:sz w:val="26"/>
          <w:szCs w:val="26"/>
        </w:rPr>
        <w:t>ПАО </w:t>
      </w:r>
      <w:r w:rsidRPr="009E5925">
        <w:rPr>
          <w:rFonts w:ascii="Myriad Pro" w:hAnsi="Myriad Pro"/>
          <w:color w:val="000000"/>
          <w:sz w:val="26"/>
          <w:szCs w:val="26"/>
        </w:rPr>
        <w:t>«МРСК Сибири» - «Хакасэнерго», выполненный Государственным комитетом по тарифам и энергетике Республики Хакасия.</w:t>
      </w:r>
    </w:p>
    <w:tbl>
      <w:tblPr>
        <w:tblW w:w="9361" w:type="dxa"/>
        <w:tblInd w:w="103" w:type="dxa"/>
        <w:tblLook w:val="04A0" w:firstRow="1" w:lastRow="0" w:firstColumn="1" w:lastColumn="0" w:noHBand="0" w:noVBand="1"/>
      </w:tblPr>
      <w:tblGrid>
        <w:gridCol w:w="5108"/>
        <w:gridCol w:w="1985"/>
        <w:gridCol w:w="2268"/>
      </w:tblGrid>
      <w:tr w:rsidR="00B45A6F" w:rsidRPr="009E5925" w14:paraId="4EDE9726" w14:textId="77777777" w:rsidTr="001408A9">
        <w:trPr>
          <w:trHeight w:val="284"/>
        </w:trPr>
        <w:tc>
          <w:tcPr>
            <w:tcW w:w="51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85FCE5" w14:textId="77777777" w:rsidR="00256FA6" w:rsidRPr="009E5925" w:rsidRDefault="00256FA6" w:rsidP="00256FA6">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Наименование показателя</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43DDEC" w14:textId="77777777" w:rsidR="00256FA6" w:rsidRPr="009E5925" w:rsidRDefault="00256FA6" w:rsidP="00256FA6">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Ед. изм.</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A55C9B" w14:textId="77777777" w:rsidR="00256FA6" w:rsidRPr="009E5925" w:rsidRDefault="00256FA6" w:rsidP="00256FA6">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2018 год</w:t>
            </w:r>
          </w:p>
        </w:tc>
      </w:tr>
      <w:tr w:rsidR="00256FA6" w:rsidRPr="009E5925" w14:paraId="242C7E01" w14:textId="77777777" w:rsidTr="0072143E">
        <w:trPr>
          <w:trHeight w:val="284"/>
        </w:trPr>
        <w:tc>
          <w:tcPr>
            <w:tcW w:w="5108"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C597BC6" w14:textId="77777777" w:rsidR="00256FA6" w:rsidRPr="009E5925" w:rsidRDefault="00256FA6" w:rsidP="00256FA6">
            <w:pPr>
              <w:rPr>
                <w:rFonts w:ascii="Myriad Pro" w:hAnsi="Myriad Pro"/>
                <w:b/>
                <w:bCs/>
                <w:sz w:val="20"/>
                <w:szCs w:val="20"/>
              </w:rPr>
            </w:pPr>
            <w:r w:rsidRPr="009E5925">
              <w:rPr>
                <w:rFonts w:ascii="Myriad Pro" w:hAnsi="Myriad Pro"/>
                <w:b/>
                <w:bCs/>
                <w:sz w:val="20"/>
                <w:szCs w:val="20"/>
              </w:rPr>
              <w:t>Расчет коэффициента индексации</w:t>
            </w:r>
          </w:p>
        </w:tc>
        <w:tc>
          <w:tcPr>
            <w:tcW w:w="198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FEE3525" w14:textId="77777777" w:rsidR="00256FA6" w:rsidRPr="009E5925" w:rsidRDefault="00256FA6" w:rsidP="00256FA6">
            <w:pPr>
              <w:rPr>
                <w:rFonts w:ascii="Myriad Pro" w:hAnsi="Myriad Pro"/>
                <w:sz w:val="20"/>
                <w:szCs w:val="20"/>
              </w:rPr>
            </w:pPr>
            <w:r w:rsidRPr="009E5925">
              <w:rPr>
                <w:rFonts w:ascii="Myriad Pro" w:hAnsi="Myriad Pro"/>
                <w:sz w:val="20"/>
                <w:szCs w:val="20"/>
              </w:rPr>
              <w:t> </w:t>
            </w:r>
          </w:p>
        </w:tc>
        <w:tc>
          <w:tcPr>
            <w:tcW w:w="226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0799A98" w14:textId="77777777" w:rsidR="00256FA6" w:rsidRPr="009E5925" w:rsidRDefault="00256FA6" w:rsidP="00256FA6">
            <w:pPr>
              <w:rPr>
                <w:rFonts w:ascii="Myriad Pro" w:hAnsi="Myriad Pro"/>
                <w:sz w:val="20"/>
                <w:szCs w:val="20"/>
              </w:rPr>
            </w:pPr>
            <w:r w:rsidRPr="009E5925">
              <w:rPr>
                <w:rFonts w:ascii="Myriad Pro" w:hAnsi="Myriad Pro"/>
                <w:sz w:val="20"/>
                <w:szCs w:val="20"/>
              </w:rPr>
              <w:t> </w:t>
            </w:r>
          </w:p>
        </w:tc>
      </w:tr>
      <w:tr w:rsidR="00256FA6" w:rsidRPr="009E5925" w14:paraId="22B70042" w14:textId="77777777" w:rsidTr="009E6BE1">
        <w:trPr>
          <w:trHeight w:val="284"/>
        </w:trPr>
        <w:tc>
          <w:tcPr>
            <w:tcW w:w="5108" w:type="dxa"/>
            <w:tcBorders>
              <w:top w:val="nil"/>
              <w:left w:val="single" w:sz="4" w:space="0" w:color="auto"/>
              <w:bottom w:val="single" w:sz="4" w:space="0" w:color="auto"/>
              <w:right w:val="single" w:sz="4" w:space="0" w:color="auto"/>
            </w:tcBorders>
            <w:shd w:val="clear" w:color="auto" w:fill="auto"/>
            <w:vAlign w:val="center"/>
            <w:hideMark/>
          </w:tcPr>
          <w:p w14:paraId="59EABC76" w14:textId="77777777" w:rsidR="00256FA6" w:rsidRPr="009E5925" w:rsidRDefault="00256FA6" w:rsidP="00256FA6">
            <w:pPr>
              <w:rPr>
                <w:rFonts w:ascii="Myriad Pro" w:hAnsi="Myriad Pro"/>
                <w:sz w:val="20"/>
                <w:szCs w:val="20"/>
              </w:rPr>
            </w:pPr>
            <w:r w:rsidRPr="009E5925">
              <w:rPr>
                <w:rFonts w:ascii="Myriad Pro" w:hAnsi="Myriad Pro"/>
                <w:sz w:val="20"/>
                <w:szCs w:val="20"/>
              </w:rPr>
              <w:t>Инфляция</w:t>
            </w:r>
          </w:p>
        </w:tc>
        <w:tc>
          <w:tcPr>
            <w:tcW w:w="1985" w:type="dxa"/>
            <w:tcBorders>
              <w:top w:val="nil"/>
              <w:left w:val="nil"/>
              <w:bottom w:val="single" w:sz="4" w:space="0" w:color="auto"/>
              <w:right w:val="single" w:sz="4" w:space="0" w:color="auto"/>
            </w:tcBorders>
            <w:shd w:val="clear" w:color="auto" w:fill="auto"/>
            <w:noWrap/>
            <w:vAlign w:val="center"/>
            <w:hideMark/>
          </w:tcPr>
          <w:p w14:paraId="1D4CDB61"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w:t>
            </w:r>
          </w:p>
        </w:tc>
        <w:tc>
          <w:tcPr>
            <w:tcW w:w="2268" w:type="dxa"/>
            <w:tcBorders>
              <w:top w:val="nil"/>
              <w:left w:val="nil"/>
              <w:bottom w:val="single" w:sz="4" w:space="0" w:color="auto"/>
              <w:right w:val="single" w:sz="4" w:space="0" w:color="auto"/>
            </w:tcBorders>
            <w:shd w:val="clear" w:color="auto" w:fill="auto"/>
            <w:noWrap/>
            <w:vAlign w:val="center"/>
            <w:hideMark/>
          </w:tcPr>
          <w:p w14:paraId="2888C9EB"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3,7%</w:t>
            </w:r>
          </w:p>
        </w:tc>
      </w:tr>
      <w:tr w:rsidR="00256FA6" w:rsidRPr="009E5925" w14:paraId="7D66ABAA" w14:textId="77777777" w:rsidTr="009E6BE1">
        <w:trPr>
          <w:trHeight w:val="284"/>
        </w:trPr>
        <w:tc>
          <w:tcPr>
            <w:tcW w:w="5108" w:type="dxa"/>
            <w:tcBorders>
              <w:top w:val="nil"/>
              <w:left w:val="single" w:sz="4" w:space="0" w:color="auto"/>
              <w:bottom w:val="single" w:sz="4" w:space="0" w:color="auto"/>
              <w:right w:val="single" w:sz="4" w:space="0" w:color="auto"/>
            </w:tcBorders>
            <w:shd w:val="clear" w:color="auto" w:fill="auto"/>
            <w:vAlign w:val="center"/>
            <w:hideMark/>
          </w:tcPr>
          <w:p w14:paraId="6191AD2E" w14:textId="77777777" w:rsidR="00256FA6" w:rsidRPr="009E5925" w:rsidRDefault="00256FA6" w:rsidP="00256FA6">
            <w:pPr>
              <w:rPr>
                <w:rFonts w:ascii="Myriad Pro" w:hAnsi="Myriad Pro"/>
                <w:sz w:val="20"/>
                <w:szCs w:val="20"/>
              </w:rPr>
            </w:pPr>
            <w:r w:rsidRPr="009E5925">
              <w:rPr>
                <w:rFonts w:ascii="Myriad Pro" w:hAnsi="Myriad Pro"/>
                <w:sz w:val="20"/>
                <w:szCs w:val="20"/>
              </w:rPr>
              <w:t>Индекс эффективности операционных расходов</w:t>
            </w:r>
          </w:p>
        </w:tc>
        <w:tc>
          <w:tcPr>
            <w:tcW w:w="1985" w:type="dxa"/>
            <w:tcBorders>
              <w:top w:val="nil"/>
              <w:left w:val="nil"/>
              <w:bottom w:val="single" w:sz="4" w:space="0" w:color="auto"/>
              <w:right w:val="single" w:sz="4" w:space="0" w:color="auto"/>
            </w:tcBorders>
            <w:shd w:val="clear" w:color="auto" w:fill="auto"/>
            <w:noWrap/>
            <w:vAlign w:val="center"/>
            <w:hideMark/>
          </w:tcPr>
          <w:p w14:paraId="2CADA94F"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w:t>
            </w:r>
          </w:p>
        </w:tc>
        <w:tc>
          <w:tcPr>
            <w:tcW w:w="2268" w:type="dxa"/>
            <w:tcBorders>
              <w:top w:val="nil"/>
              <w:left w:val="nil"/>
              <w:bottom w:val="single" w:sz="4" w:space="0" w:color="auto"/>
              <w:right w:val="single" w:sz="4" w:space="0" w:color="auto"/>
            </w:tcBorders>
            <w:shd w:val="clear" w:color="auto" w:fill="auto"/>
            <w:noWrap/>
            <w:vAlign w:val="center"/>
            <w:hideMark/>
          </w:tcPr>
          <w:p w14:paraId="1D450F3F"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2,0%</w:t>
            </w:r>
          </w:p>
        </w:tc>
      </w:tr>
      <w:tr w:rsidR="00256FA6" w:rsidRPr="009E5925" w14:paraId="0CA6B384" w14:textId="77777777" w:rsidTr="009E6BE1">
        <w:trPr>
          <w:trHeight w:val="284"/>
        </w:trPr>
        <w:tc>
          <w:tcPr>
            <w:tcW w:w="5108" w:type="dxa"/>
            <w:tcBorders>
              <w:top w:val="nil"/>
              <w:left w:val="single" w:sz="4" w:space="0" w:color="auto"/>
              <w:bottom w:val="single" w:sz="4" w:space="0" w:color="auto"/>
              <w:right w:val="single" w:sz="4" w:space="0" w:color="auto"/>
            </w:tcBorders>
            <w:shd w:val="clear" w:color="auto" w:fill="auto"/>
            <w:vAlign w:val="center"/>
            <w:hideMark/>
          </w:tcPr>
          <w:p w14:paraId="66D49968" w14:textId="77777777" w:rsidR="00256FA6" w:rsidRPr="009E5925" w:rsidRDefault="00256FA6" w:rsidP="00256FA6">
            <w:pPr>
              <w:rPr>
                <w:rFonts w:ascii="Myriad Pro" w:hAnsi="Myriad Pro"/>
                <w:sz w:val="20"/>
                <w:szCs w:val="20"/>
              </w:rPr>
            </w:pPr>
            <w:r w:rsidRPr="009E5925">
              <w:rPr>
                <w:rFonts w:ascii="Myriad Pro" w:hAnsi="Myriad Pro"/>
                <w:sz w:val="20"/>
                <w:szCs w:val="20"/>
              </w:rPr>
              <w:t>Количество активов, всего</w:t>
            </w:r>
          </w:p>
        </w:tc>
        <w:tc>
          <w:tcPr>
            <w:tcW w:w="1985" w:type="dxa"/>
            <w:tcBorders>
              <w:top w:val="nil"/>
              <w:left w:val="nil"/>
              <w:bottom w:val="single" w:sz="4" w:space="0" w:color="auto"/>
              <w:right w:val="single" w:sz="4" w:space="0" w:color="auto"/>
            </w:tcBorders>
            <w:shd w:val="clear" w:color="auto" w:fill="auto"/>
            <w:noWrap/>
            <w:vAlign w:val="center"/>
            <w:hideMark/>
          </w:tcPr>
          <w:p w14:paraId="050E2658"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у.е.</w:t>
            </w:r>
          </w:p>
        </w:tc>
        <w:tc>
          <w:tcPr>
            <w:tcW w:w="2268" w:type="dxa"/>
            <w:tcBorders>
              <w:top w:val="nil"/>
              <w:left w:val="nil"/>
              <w:bottom w:val="single" w:sz="4" w:space="0" w:color="auto"/>
              <w:right w:val="single" w:sz="4" w:space="0" w:color="auto"/>
            </w:tcBorders>
            <w:shd w:val="clear" w:color="auto" w:fill="auto"/>
            <w:noWrap/>
            <w:vAlign w:val="center"/>
            <w:hideMark/>
          </w:tcPr>
          <w:p w14:paraId="0AE19F3E" w14:textId="77777777" w:rsidR="00256FA6" w:rsidRPr="009E5925" w:rsidRDefault="00256FA6" w:rsidP="00256FA6">
            <w:pPr>
              <w:jc w:val="center"/>
              <w:rPr>
                <w:rFonts w:ascii="Myriad Pro" w:hAnsi="Myriad Pro"/>
                <w:bCs/>
                <w:sz w:val="20"/>
                <w:szCs w:val="20"/>
              </w:rPr>
            </w:pPr>
            <w:r w:rsidRPr="009E5925">
              <w:rPr>
                <w:rFonts w:ascii="Myriad Pro" w:hAnsi="Myriad Pro"/>
                <w:bCs/>
                <w:sz w:val="20"/>
                <w:szCs w:val="20"/>
              </w:rPr>
              <w:t>40 332,22</w:t>
            </w:r>
          </w:p>
        </w:tc>
      </w:tr>
      <w:tr w:rsidR="00256FA6" w:rsidRPr="009E5925" w14:paraId="030A5127" w14:textId="77777777" w:rsidTr="009E6BE1">
        <w:trPr>
          <w:trHeight w:val="284"/>
        </w:trPr>
        <w:tc>
          <w:tcPr>
            <w:tcW w:w="5108" w:type="dxa"/>
            <w:tcBorders>
              <w:top w:val="nil"/>
              <w:left w:val="single" w:sz="4" w:space="0" w:color="auto"/>
              <w:bottom w:val="single" w:sz="4" w:space="0" w:color="auto"/>
              <w:right w:val="single" w:sz="4" w:space="0" w:color="auto"/>
            </w:tcBorders>
            <w:shd w:val="clear" w:color="auto" w:fill="auto"/>
            <w:vAlign w:val="center"/>
            <w:hideMark/>
          </w:tcPr>
          <w:p w14:paraId="724185F3" w14:textId="77777777" w:rsidR="00256FA6" w:rsidRPr="009E5925" w:rsidRDefault="00256FA6" w:rsidP="00256FA6">
            <w:pPr>
              <w:rPr>
                <w:rFonts w:ascii="Myriad Pro" w:hAnsi="Myriad Pro"/>
                <w:sz w:val="20"/>
                <w:szCs w:val="20"/>
              </w:rPr>
            </w:pPr>
            <w:r w:rsidRPr="009E5925">
              <w:rPr>
                <w:rFonts w:ascii="Myriad Pro" w:hAnsi="Myriad Pro"/>
                <w:sz w:val="20"/>
                <w:szCs w:val="20"/>
              </w:rPr>
              <w:t>Индекс изменения количества активов</w:t>
            </w:r>
          </w:p>
        </w:tc>
        <w:tc>
          <w:tcPr>
            <w:tcW w:w="1985" w:type="dxa"/>
            <w:tcBorders>
              <w:top w:val="nil"/>
              <w:left w:val="nil"/>
              <w:bottom w:val="single" w:sz="4" w:space="0" w:color="auto"/>
              <w:right w:val="single" w:sz="4" w:space="0" w:color="auto"/>
            </w:tcBorders>
            <w:shd w:val="clear" w:color="auto" w:fill="auto"/>
            <w:noWrap/>
            <w:vAlign w:val="center"/>
            <w:hideMark/>
          </w:tcPr>
          <w:p w14:paraId="56BCA18E"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w:t>
            </w:r>
          </w:p>
        </w:tc>
        <w:tc>
          <w:tcPr>
            <w:tcW w:w="2268" w:type="dxa"/>
            <w:tcBorders>
              <w:top w:val="nil"/>
              <w:left w:val="nil"/>
              <w:bottom w:val="single" w:sz="4" w:space="0" w:color="auto"/>
              <w:right w:val="single" w:sz="4" w:space="0" w:color="auto"/>
            </w:tcBorders>
            <w:shd w:val="clear" w:color="auto" w:fill="auto"/>
            <w:noWrap/>
            <w:vAlign w:val="center"/>
            <w:hideMark/>
          </w:tcPr>
          <w:p w14:paraId="1D8E9C2E"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0,00%</w:t>
            </w:r>
          </w:p>
        </w:tc>
      </w:tr>
      <w:tr w:rsidR="00256FA6" w:rsidRPr="009E5925" w14:paraId="59494D04" w14:textId="77777777" w:rsidTr="009E6BE1">
        <w:trPr>
          <w:trHeight w:val="284"/>
        </w:trPr>
        <w:tc>
          <w:tcPr>
            <w:tcW w:w="5108" w:type="dxa"/>
            <w:tcBorders>
              <w:top w:val="nil"/>
              <w:left w:val="single" w:sz="4" w:space="0" w:color="auto"/>
              <w:bottom w:val="single" w:sz="4" w:space="0" w:color="auto"/>
              <w:right w:val="single" w:sz="4" w:space="0" w:color="auto"/>
            </w:tcBorders>
            <w:shd w:val="clear" w:color="auto" w:fill="auto"/>
            <w:vAlign w:val="center"/>
            <w:hideMark/>
          </w:tcPr>
          <w:p w14:paraId="3DD800BD" w14:textId="77777777" w:rsidR="00256FA6" w:rsidRPr="009E5925" w:rsidRDefault="00256FA6" w:rsidP="00256FA6">
            <w:pPr>
              <w:rPr>
                <w:rFonts w:ascii="Myriad Pro" w:hAnsi="Myriad Pro"/>
                <w:sz w:val="20"/>
                <w:szCs w:val="20"/>
              </w:rPr>
            </w:pPr>
            <w:r w:rsidRPr="009E5925">
              <w:rPr>
                <w:rFonts w:ascii="Myriad Pro" w:hAnsi="Myriad Pro"/>
                <w:sz w:val="20"/>
                <w:szCs w:val="20"/>
              </w:rPr>
              <w:t>Коэффициент эластичности затрат по росту активов</w:t>
            </w:r>
          </w:p>
        </w:tc>
        <w:tc>
          <w:tcPr>
            <w:tcW w:w="1985" w:type="dxa"/>
            <w:tcBorders>
              <w:top w:val="nil"/>
              <w:left w:val="nil"/>
              <w:bottom w:val="single" w:sz="4" w:space="0" w:color="auto"/>
              <w:right w:val="single" w:sz="4" w:space="0" w:color="auto"/>
            </w:tcBorders>
            <w:shd w:val="clear" w:color="auto" w:fill="auto"/>
            <w:noWrap/>
            <w:vAlign w:val="center"/>
            <w:hideMark/>
          </w:tcPr>
          <w:p w14:paraId="22A115A7" w14:textId="77777777" w:rsidR="00256FA6" w:rsidRPr="009E5925" w:rsidRDefault="00256FA6" w:rsidP="00256FA6">
            <w:pPr>
              <w:rPr>
                <w:rFonts w:ascii="Myriad Pro" w:hAnsi="Myriad Pro"/>
                <w:sz w:val="20"/>
                <w:szCs w:val="20"/>
              </w:rPr>
            </w:pPr>
            <w:r w:rsidRPr="009E5925">
              <w:rPr>
                <w:rFonts w:ascii="Myriad Pro" w:hAnsi="Myriad Pro"/>
                <w:sz w:val="20"/>
                <w:szCs w:val="20"/>
              </w:rPr>
              <w:t> </w:t>
            </w:r>
          </w:p>
        </w:tc>
        <w:tc>
          <w:tcPr>
            <w:tcW w:w="2268" w:type="dxa"/>
            <w:tcBorders>
              <w:top w:val="nil"/>
              <w:left w:val="nil"/>
              <w:bottom w:val="single" w:sz="4" w:space="0" w:color="auto"/>
              <w:right w:val="single" w:sz="4" w:space="0" w:color="auto"/>
            </w:tcBorders>
            <w:shd w:val="clear" w:color="auto" w:fill="auto"/>
            <w:noWrap/>
            <w:vAlign w:val="center"/>
            <w:hideMark/>
          </w:tcPr>
          <w:p w14:paraId="18C85A9F"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0,75</w:t>
            </w:r>
          </w:p>
        </w:tc>
      </w:tr>
      <w:tr w:rsidR="00256FA6" w:rsidRPr="009E5925" w14:paraId="4F248DC9" w14:textId="77777777" w:rsidTr="009E6BE1">
        <w:trPr>
          <w:trHeight w:val="284"/>
        </w:trPr>
        <w:tc>
          <w:tcPr>
            <w:tcW w:w="5108" w:type="dxa"/>
            <w:tcBorders>
              <w:top w:val="nil"/>
              <w:left w:val="single" w:sz="4" w:space="0" w:color="auto"/>
              <w:bottom w:val="single" w:sz="4" w:space="0" w:color="auto"/>
              <w:right w:val="single" w:sz="4" w:space="0" w:color="auto"/>
            </w:tcBorders>
            <w:shd w:val="clear" w:color="auto" w:fill="auto"/>
            <w:vAlign w:val="center"/>
            <w:hideMark/>
          </w:tcPr>
          <w:p w14:paraId="6C1C88B0" w14:textId="77777777" w:rsidR="00256FA6" w:rsidRPr="009E5925" w:rsidRDefault="00256FA6" w:rsidP="00256FA6">
            <w:pPr>
              <w:rPr>
                <w:rFonts w:ascii="Myriad Pro" w:hAnsi="Myriad Pro"/>
                <w:b/>
                <w:bCs/>
                <w:sz w:val="20"/>
                <w:szCs w:val="20"/>
              </w:rPr>
            </w:pPr>
            <w:r w:rsidRPr="009E5925">
              <w:rPr>
                <w:rFonts w:ascii="Myriad Pro" w:hAnsi="Myriad Pro"/>
                <w:b/>
                <w:bCs/>
                <w:sz w:val="20"/>
                <w:szCs w:val="20"/>
              </w:rPr>
              <w:t>Итого коэффициент индексации</w:t>
            </w:r>
          </w:p>
        </w:tc>
        <w:tc>
          <w:tcPr>
            <w:tcW w:w="1985" w:type="dxa"/>
            <w:tcBorders>
              <w:top w:val="nil"/>
              <w:left w:val="nil"/>
              <w:bottom w:val="single" w:sz="4" w:space="0" w:color="auto"/>
              <w:right w:val="single" w:sz="4" w:space="0" w:color="auto"/>
            </w:tcBorders>
            <w:shd w:val="clear" w:color="auto" w:fill="auto"/>
            <w:noWrap/>
            <w:vAlign w:val="center"/>
            <w:hideMark/>
          </w:tcPr>
          <w:p w14:paraId="1DB4B9E8" w14:textId="77777777" w:rsidR="00256FA6" w:rsidRPr="009E5925" w:rsidRDefault="00256FA6" w:rsidP="00256FA6">
            <w:pPr>
              <w:rPr>
                <w:rFonts w:ascii="Myriad Pro" w:hAnsi="Myriad Pro"/>
                <w:sz w:val="20"/>
                <w:szCs w:val="20"/>
              </w:rPr>
            </w:pPr>
            <w:r w:rsidRPr="009E5925">
              <w:rPr>
                <w:rFonts w:ascii="Myriad Pro" w:hAnsi="Myriad Pro"/>
                <w:sz w:val="20"/>
                <w:szCs w:val="20"/>
              </w:rPr>
              <w:t> </w:t>
            </w:r>
          </w:p>
        </w:tc>
        <w:tc>
          <w:tcPr>
            <w:tcW w:w="2268" w:type="dxa"/>
            <w:tcBorders>
              <w:top w:val="nil"/>
              <w:left w:val="nil"/>
              <w:bottom w:val="single" w:sz="4" w:space="0" w:color="auto"/>
              <w:right w:val="single" w:sz="4" w:space="0" w:color="auto"/>
            </w:tcBorders>
            <w:shd w:val="clear" w:color="auto" w:fill="auto"/>
            <w:noWrap/>
            <w:vAlign w:val="center"/>
            <w:hideMark/>
          </w:tcPr>
          <w:p w14:paraId="394CB766" w14:textId="77777777" w:rsidR="00256FA6" w:rsidRPr="009E5925" w:rsidRDefault="00256FA6" w:rsidP="00256FA6">
            <w:pPr>
              <w:jc w:val="center"/>
              <w:rPr>
                <w:rFonts w:ascii="Myriad Pro" w:hAnsi="Myriad Pro"/>
                <w:b/>
                <w:bCs/>
                <w:sz w:val="20"/>
                <w:szCs w:val="20"/>
              </w:rPr>
            </w:pPr>
            <w:r w:rsidRPr="009E5925">
              <w:rPr>
                <w:rFonts w:ascii="Myriad Pro" w:hAnsi="Myriad Pro"/>
                <w:b/>
                <w:bCs/>
                <w:sz w:val="20"/>
                <w:szCs w:val="20"/>
              </w:rPr>
              <w:t>1,016</w:t>
            </w:r>
          </w:p>
        </w:tc>
      </w:tr>
    </w:tbl>
    <w:p w14:paraId="486027AB" w14:textId="77777777" w:rsidR="00256FA6" w:rsidRPr="009E5925" w:rsidRDefault="00256FA6" w:rsidP="00256FA6">
      <w:pPr>
        <w:spacing w:line="360" w:lineRule="auto"/>
        <w:ind w:firstLine="567"/>
        <w:jc w:val="both"/>
        <w:rPr>
          <w:rFonts w:ascii="Myriad Pro" w:hAnsi="Myriad Pro"/>
          <w:color w:val="000000"/>
          <w:sz w:val="26"/>
          <w:szCs w:val="26"/>
        </w:rPr>
      </w:pPr>
    </w:p>
    <w:p w14:paraId="2BDEA82F" w14:textId="77777777" w:rsidR="00256FA6" w:rsidRPr="009E5925" w:rsidRDefault="00256FA6" w:rsidP="00256FA6">
      <w:pPr>
        <w:spacing w:line="360" w:lineRule="auto"/>
        <w:contextualSpacing/>
        <w:jc w:val="both"/>
        <w:rPr>
          <w:rFonts w:ascii="Myriad Pro" w:eastAsia="Calibri" w:hAnsi="Myriad Pro"/>
          <w:b/>
          <w:color w:val="000000"/>
          <w:sz w:val="26"/>
          <w:szCs w:val="26"/>
        </w:rPr>
      </w:pPr>
      <w:r w:rsidRPr="009E5925">
        <w:rPr>
          <w:rFonts w:ascii="Myriad Pro" w:eastAsia="Calibri" w:hAnsi="Myriad Pro"/>
          <w:b/>
          <w:color w:val="000000"/>
          <w:sz w:val="26"/>
          <w:szCs w:val="26"/>
        </w:rPr>
        <w:t>ПОЗИЦИЯ ИСПОЛНИТЕЛЯ</w:t>
      </w:r>
    </w:p>
    <w:p w14:paraId="17E6DD7B" w14:textId="77777777" w:rsidR="00256FA6" w:rsidRPr="009E5925" w:rsidRDefault="00256FA6" w:rsidP="007C1960">
      <w:pPr>
        <w:spacing w:line="360" w:lineRule="auto"/>
        <w:ind w:firstLine="567"/>
        <w:jc w:val="both"/>
        <w:rPr>
          <w:rFonts w:ascii="Myriad Pro" w:hAnsi="Myriad Pro"/>
          <w:color w:val="000000"/>
          <w:sz w:val="26"/>
          <w:szCs w:val="26"/>
        </w:rPr>
      </w:pPr>
      <w:r w:rsidRPr="009E5925">
        <w:rPr>
          <w:rFonts w:ascii="Myriad Pro" w:hAnsi="Myriad Pro"/>
          <w:color w:val="000000"/>
          <w:sz w:val="26"/>
          <w:szCs w:val="26"/>
        </w:rPr>
        <w:t>По результатам анализа представленных материалов Исполнитель отмечает следующее.</w:t>
      </w:r>
    </w:p>
    <w:p w14:paraId="0ECB7953" w14:textId="1EE61742" w:rsidR="00256FA6" w:rsidRPr="009E5925" w:rsidRDefault="00256FA6" w:rsidP="007C1960">
      <w:pPr>
        <w:numPr>
          <w:ilvl w:val="0"/>
          <w:numId w:val="43"/>
        </w:numPr>
        <w:tabs>
          <w:tab w:val="left" w:pos="993"/>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Согласно пояснительной записке, расчет подконтрольных расходов на 2018 год выполнен филиалом в соответствии с Методическими указаниями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98-э. На 2017 год подконтрольные расходы были утверждены в размере 712 667,52 тыс. руб. (протокол от 29.12.2016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10 заседания Правления Государственного комитета по тарифам и энергетике Республики Хакасия, действующий на момент подачи заявки). Индекс эффективности подконтрольных расходов на 2018 год был определен филиалом в размере 1,033. Соответственно, величина подконтрольных расходов на 2018 год в соответствии с Методическими указаниями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98-э должна была составить, по расчету филиала, 736 017,82 тыс. руб. По результатам осуществления расчета коэффициента индексации подконтрольных расходов на основании исходных данных филиала его величина составила 1,037. Соответственно, подконтрольные расходы, которые следовало заявить ТСО, составляют 739 240,18 тыс. руб. Таким образом, заявленная филиалом «Хакасэнерго» величина подконтрольных расходов определена не в соответствии с положениями Методических указаний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98-э.</w:t>
      </w:r>
    </w:p>
    <w:p w14:paraId="2EFA1D20" w14:textId="77777777" w:rsidR="00256FA6" w:rsidRPr="009E5925" w:rsidRDefault="00256FA6" w:rsidP="007C1960">
      <w:pPr>
        <w:numPr>
          <w:ilvl w:val="0"/>
          <w:numId w:val="43"/>
        </w:numPr>
        <w:tabs>
          <w:tab w:val="left" w:pos="993"/>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ИПЦ на 2018 год, используемый Государственным комитетом по тарифам и энергетике Республики Хакасия для расчета индекса эффективности, </w:t>
      </w:r>
      <w:r w:rsidRPr="009E5925">
        <w:rPr>
          <w:rFonts w:ascii="Myriad Pro" w:eastAsia="Calibri" w:hAnsi="Myriad Pro"/>
          <w:color w:val="000000"/>
          <w:sz w:val="26"/>
          <w:szCs w:val="26"/>
          <w:lang w:eastAsia="zh-CN"/>
        </w:rPr>
        <w:lastRenderedPageBreak/>
        <w:t>соответствует установленному в прогнозе социально-экономического развития РФ.</w:t>
      </w:r>
    </w:p>
    <w:p w14:paraId="4C3C2266" w14:textId="1C598486" w:rsidR="00256FA6" w:rsidRPr="009E5925" w:rsidRDefault="00256FA6" w:rsidP="007C1960">
      <w:pPr>
        <w:numPr>
          <w:ilvl w:val="0"/>
          <w:numId w:val="43"/>
        </w:numPr>
        <w:tabs>
          <w:tab w:val="left" w:pos="993"/>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Принятие Государственным комитетом по тарифам и энергетике Республики Хакасия в расчет индекса эффективности на 716 условных единиц меньше, чем заявлено филиалом, по мнению Исполнителя, не обосновано. Согласно Экспертному заключению Государственного комитета по тарифам и энергетике Республики Хакасия по делу от 12.05.2016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Э-8/17  регулирующим органом объем условных единиц принят в соответствии с заключением отдела перспективного развития энергетики Государственного комитета по тарифам и энергетике Республики Хакасия, на 2018 год и составил 40 332,22 у.е., и принят на уровне фактического объема условных единиц по итогам 2015 года.</w:t>
      </w:r>
    </w:p>
    <w:p w14:paraId="3A0091B9" w14:textId="23C1B227" w:rsidR="00256FA6" w:rsidRPr="009E5925" w:rsidRDefault="00256FA6" w:rsidP="007C1960">
      <w:pPr>
        <w:tabs>
          <w:tab w:val="left" w:pos="0"/>
        </w:tabs>
        <w:spacing w:line="360" w:lineRule="auto"/>
        <w:ind w:firstLine="567"/>
        <w:jc w:val="both"/>
        <w:rPr>
          <w:rFonts w:ascii="Myriad Pro" w:hAnsi="Myriad Pro"/>
          <w:sz w:val="26"/>
          <w:szCs w:val="26"/>
          <w:lang w:eastAsia="zh-CN"/>
        </w:rPr>
      </w:pPr>
      <w:r w:rsidRPr="009E5925">
        <w:rPr>
          <w:rFonts w:ascii="Myriad Pro" w:hAnsi="Myriad Pro"/>
          <w:sz w:val="26"/>
          <w:szCs w:val="26"/>
          <w:lang w:eastAsia="zh-CN"/>
        </w:rPr>
        <w:t xml:space="preserve">Письмом от 28.02.2017 </w:t>
      </w:r>
      <w:r w:rsidR="00DC5FAB">
        <w:rPr>
          <w:rFonts w:ascii="Myriad Pro" w:hAnsi="Myriad Pro"/>
          <w:sz w:val="26"/>
          <w:szCs w:val="26"/>
          <w:lang w:eastAsia="zh-CN"/>
        </w:rPr>
        <w:t>№ </w:t>
      </w:r>
      <w:r w:rsidRPr="009E5925">
        <w:rPr>
          <w:rFonts w:ascii="Myriad Pro" w:hAnsi="Myriad Pro"/>
          <w:sz w:val="26"/>
          <w:szCs w:val="26"/>
          <w:lang w:eastAsia="zh-CN"/>
        </w:rPr>
        <w:t xml:space="preserve">1.7/23.2/2216-исх (в ответ на письмо Государственного комитета по тарифам и энергетике Республики Хакасия от 16.01.2017 </w:t>
      </w:r>
      <w:r w:rsidR="00DC5FAB">
        <w:rPr>
          <w:rFonts w:ascii="Myriad Pro" w:hAnsi="Myriad Pro"/>
          <w:sz w:val="26"/>
          <w:szCs w:val="26"/>
          <w:lang w:eastAsia="zh-CN"/>
        </w:rPr>
        <w:t>№ </w:t>
      </w:r>
      <w:r w:rsidRPr="009E5925">
        <w:rPr>
          <w:rFonts w:ascii="Myriad Pro" w:hAnsi="Myriad Pro"/>
          <w:sz w:val="26"/>
          <w:szCs w:val="26"/>
          <w:lang w:eastAsia="zh-CN"/>
        </w:rPr>
        <w:t xml:space="preserve">ГКТЭ-81/К) Филиал </w:t>
      </w:r>
      <w:r w:rsidR="00043FD8">
        <w:rPr>
          <w:rFonts w:ascii="Myriad Pro" w:hAnsi="Myriad Pro"/>
          <w:sz w:val="26"/>
          <w:szCs w:val="26"/>
          <w:lang w:eastAsia="zh-CN"/>
        </w:rPr>
        <w:t>ПАО </w:t>
      </w:r>
      <w:r w:rsidRPr="009E5925">
        <w:rPr>
          <w:rFonts w:ascii="Myriad Pro" w:hAnsi="Myriad Pro"/>
          <w:sz w:val="26"/>
          <w:szCs w:val="26"/>
          <w:lang w:eastAsia="zh-CN"/>
        </w:rPr>
        <w:t>«МРСК Сибири» «Хакасэнерго» представил в адрес Государственного комитета по тарифам и энергетике Республики Хакасия данные по отклонению оборудования 2014-2016 гг. от предшествующего года.</w:t>
      </w:r>
    </w:p>
    <w:p w14:paraId="42E34AE9" w14:textId="77777777" w:rsidR="00256FA6" w:rsidRPr="009E5925" w:rsidRDefault="00256FA6" w:rsidP="007C1960">
      <w:pPr>
        <w:tabs>
          <w:tab w:val="left" w:pos="0"/>
        </w:tabs>
        <w:spacing w:line="360" w:lineRule="auto"/>
        <w:ind w:firstLine="567"/>
        <w:jc w:val="both"/>
        <w:rPr>
          <w:rFonts w:ascii="Myriad Pro" w:hAnsi="Myriad Pro"/>
          <w:sz w:val="26"/>
          <w:szCs w:val="26"/>
          <w:lang w:eastAsia="zh-CN"/>
        </w:rPr>
      </w:pPr>
      <w:r w:rsidRPr="009E5925">
        <w:rPr>
          <w:rFonts w:ascii="Myriad Pro" w:hAnsi="Myriad Pro"/>
          <w:sz w:val="26"/>
          <w:szCs w:val="26"/>
          <w:lang w:eastAsia="zh-CN"/>
        </w:rPr>
        <w:t>Таким образом, на момент утверждения тарифно-балансовых решений для Филиала «Хакасэнерго» на 2018 год регулирующий орган обладал полной информацией о фактическом размере условных единиц предприятия за 2016 год (подтвержденном документально регулируемой организацией), но не учел ее при расчете итогового коэффициента индексации подконтрольных расходов Филиала «Хакасэнерго» на 2018 год.</w:t>
      </w:r>
    </w:p>
    <w:tbl>
      <w:tblPr>
        <w:tblW w:w="48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0"/>
        <w:gridCol w:w="3445"/>
        <w:gridCol w:w="898"/>
        <w:gridCol w:w="1447"/>
        <w:gridCol w:w="1360"/>
        <w:gridCol w:w="1372"/>
      </w:tblGrid>
      <w:tr w:rsidR="00B45A6F" w:rsidRPr="009E5925" w14:paraId="6D39143D" w14:textId="77777777" w:rsidTr="001408A9">
        <w:trPr>
          <w:trHeight w:val="284"/>
          <w:jc w:val="center"/>
        </w:trPr>
        <w:tc>
          <w:tcPr>
            <w:tcW w:w="2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BDAB48" w14:textId="77777777" w:rsidR="00256FA6" w:rsidRPr="009E5925" w:rsidRDefault="00256FA6" w:rsidP="00256FA6">
            <w:pPr>
              <w:tabs>
                <w:tab w:val="left" w:pos="0"/>
              </w:tabs>
              <w:spacing w:line="256"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w:t>
            </w:r>
          </w:p>
        </w:tc>
        <w:tc>
          <w:tcPr>
            <w:tcW w:w="19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60AC72" w14:textId="77777777" w:rsidR="00256FA6" w:rsidRPr="009E5925" w:rsidRDefault="00256FA6" w:rsidP="00256FA6">
            <w:pPr>
              <w:tabs>
                <w:tab w:val="left" w:pos="0"/>
              </w:tabs>
              <w:spacing w:line="256"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Наименование</w:t>
            </w:r>
          </w:p>
        </w:tc>
        <w:tc>
          <w:tcPr>
            <w:tcW w:w="4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C4493C" w14:textId="77777777" w:rsidR="00256FA6" w:rsidRPr="009E5925" w:rsidRDefault="00256FA6" w:rsidP="00256FA6">
            <w:pPr>
              <w:tabs>
                <w:tab w:val="left" w:pos="0"/>
              </w:tabs>
              <w:spacing w:line="256"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Ед. изм.</w:t>
            </w:r>
          </w:p>
        </w:tc>
        <w:tc>
          <w:tcPr>
            <w:tcW w:w="7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3A6901" w14:textId="77777777" w:rsidR="00256FA6" w:rsidRPr="009E5925" w:rsidRDefault="00256FA6" w:rsidP="00256FA6">
            <w:pPr>
              <w:tabs>
                <w:tab w:val="left" w:pos="0"/>
              </w:tabs>
              <w:spacing w:line="256"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Предложение на 2018 год</w:t>
            </w:r>
          </w:p>
        </w:tc>
        <w:tc>
          <w:tcPr>
            <w:tcW w:w="7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DAF58C" w14:textId="77777777" w:rsidR="00256FA6" w:rsidRPr="009E5925" w:rsidRDefault="00256FA6" w:rsidP="00256FA6">
            <w:pPr>
              <w:tabs>
                <w:tab w:val="left" w:pos="0"/>
              </w:tabs>
              <w:spacing w:line="256"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Факт за 2016 год</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0ADFD0" w14:textId="77777777" w:rsidR="00256FA6" w:rsidRPr="009E5925" w:rsidRDefault="00256FA6" w:rsidP="00256FA6">
            <w:pPr>
              <w:tabs>
                <w:tab w:val="left" w:pos="0"/>
              </w:tabs>
              <w:spacing w:line="256"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Утверждено на 2018 год</w:t>
            </w:r>
          </w:p>
        </w:tc>
      </w:tr>
      <w:tr w:rsidR="00256FA6" w:rsidRPr="009E5925" w14:paraId="6F6260B4" w14:textId="77777777" w:rsidTr="0072143E">
        <w:trPr>
          <w:trHeight w:val="284"/>
          <w:jc w:val="center"/>
        </w:trPr>
        <w:tc>
          <w:tcPr>
            <w:tcW w:w="292" w:type="pct"/>
            <w:tcBorders>
              <w:top w:val="single" w:sz="4" w:space="0" w:color="FFFFFF" w:themeColor="background1"/>
            </w:tcBorders>
            <w:shd w:val="clear" w:color="auto" w:fill="auto"/>
            <w:noWrap/>
            <w:vAlign w:val="center"/>
            <w:hideMark/>
          </w:tcPr>
          <w:p w14:paraId="41CA54A8" w14:textId="77777777" w:rsidR="00256FA6" w:rsidRPr="009E5925" w:rsidRDefault="00256FA6" w:rsidP="00256FA6">
            <w:pPr>
              <w:spacing w:line="256" w:lineRule="auto"/>
              <w:rPr>
                <w:rFonts w:ascii="Myriad Pro" w:eastAsia="Calibri" w:hAnsi="Myriad Pro"/>
                <w:sz w:val="22"/>
                <w:szCs w:val="22"/>
                <w:lang w:eastAsia="en-US"/>
              </w:rPr>
            </w:pPr>
          </w:p>
        </w:tc>
        <w:tc>
          <w:tcPr>
            <w:tcW w:w="1903" w:type="pct"/>
            <w:tcBorders>
              <w:top w:val="single" w:sz="4" w:space="0" w:color="FFFFFF" w:themeColor="background1"/>
            </w:tcBorders>
            <w:shd w:val="clear" w:color="auto" w:fill="auto"/>
            <w:noWrap/>
            <w:vAlign w:val="center"/>
            <w:hideMark/>
          </w:tcPr>
          <w:p w14:paraId="0A1E8B79" w14:textId="77777777" w:rsidR="00256FA6" w:rsidRPr="009E5925" w:rsidRDefault="00256FA6" w:rsidP="00256FA6">
            <w:pPr>
              <w:tabs>
                <w:tab w:val="left" w:pos="0"/>
              </w:tabs>
              <w:spacing w:line="256" w:lineRule="auto"/>
              <w:rPr>
                <w:rFonts w:ascii="Myriad Pro" w:hAnsi="Myriad Pro"/>
                <w:sz w:val="20"/>
                <w:szCs w:val="20"/>
                <w:lang w:eastAsia="en-US"/>
              </w:rPr>
            </w:pPr>
            <w:r w:rsidRPr="009E5925">
              <w:rPr>
                <w:rFonts w:ascii="Myriad Pro" w:hAnsi="Myriad Pro"/>
                <w:sz w:val="20"/>
                <w:szCs w:val="20"/>
                <w:lang w:eastAsia="en-US"/>
              </w:rPr>
              <w:t>Объем условных единиц, в том числе по напряжению:</w:t>
            </w:r>
          </w:p>
        </w:tc>
        <w:tc>
          <w:tcPr>
            <w:tcW w:w="496" w:type="pct"/>
            <w:tcBorders>
              <w:top w:val="single" w:sz="4" w:space="0" w:color="FFFFFF" w:themeColor="background1"/>
            </w:tcBorders>
            <w:shd w:val="clear" w:color="auto" w:fill="auto"/>
            <w:vAlign w:val="center"/>
            <w:hideMark/>
          </w:tcPr>
          <w:p w14:paraId="50D95DA6" w14:textId="77777777" w:rsidR="00256FA6" w:rsidRPr="009E5925" w:rsidRDefault="00256FA6" w:rsidP="00256FA6">
            <w:pPr>
              <w:tabs>
                <w:tab w:val="left" w:pos="0"/>
              </w:tabs>
              <w:spacing w:line="256" w:lineRule="auto"/>
              <w:jc w:val="center"/>
              <w:rPr>
                <w:rFonts w:ascii="Myriad Pro" w:hAnsi="Myriad Pro"/>
                <w:sz w:val="20"/>
                <w:szCs w:val="20"/>
                <w:lang w:eastAsia="en-US"/>
              </w:rPr>
            </w:pPr>
            <w:r w:rsidRPr="009E5925">
              <w:rPr>
                <w:rFonts w:ascii="Myriad Pro" w:hAnsi="Myriad Pro"/>
                <w:sz w:val="20"/>
                <w:szCs w:val="20"/>
                <w:lang w:eastAsia="en-US"/>
              </w:rPr>
              <w:t>у.е.</w:t>
            </w:r>
          </w:p>
        </w:tc>
        <w:tc>
          <w:tcPr>
            <w:tcW w:w="799" w:type="pct"/>
            <w:tcBorders>
              <w:top w:val="single" w:sz="4" w:space="0" w:color="FFFFFF" w:themeColor="background1"/>
            </w:tcBorders>
            <w:shd w:val="clear" w:color="auto" w:fill="auto"/>
            <w:noWrap/>
            <w:vAlign w:val="center"/>
            <w:hideMark/>
          </w:tcPr>
          <w:p w14:paraId="3DEA8817" w14:textId="77777777" w:rsidR="00256FA6" w:rsidRPr="009E5925" w:rsidRDefault="00256FA6" w:rsidP="00256FA6">
            <w:pPr>
              <w:tabs>
                <w:tab w:val="left" w:pos="0"/>
              </w:tabs>
              <w:spacing w:line="256" w:lineRule="auto"/>
              <w:jc w:val="center"/>
              <w:rPr>
                <w:rFonts w:ascii="Myriad Pro" w:hAnsi="Myriad Pro"/>
                <w:b/>
                <w:bCs/>
                <w:sz w:val="20"/>
                <w:szCs w:val="20"/>
                <w:lang w:eastAsia="en-US"/>
              </w:rPr>
            </w:pPr>
            <w:r w:rsidRPr="009E5925">
              <w:rPr>
                <w:rFonts w:ascii="Myriad Pro" w:hAnsi="Myriad Pro"/>
                <w:b/>
                <w:bCs/>
                <w:color w:val="000000"/>
                <w:sz w:val="20"/>
                <w:szCs w:val="20"/>
                <w:lang w:eastAsia="zh-CN"/>
              </w:rPr>
              <w:t>41 047,93</w:t>
            </w:r>
          </w:p>
        </w:tc>
        <w:tc>
          <w:tcPr>
            <w:tcW w:w="751" w:type="pct"/>
            <w:tcBorders>
              <w:top w:val="single" w:sz="4" w:space="0" w:color="FFFFFF" w:themeColor="background1"/>
            </w:tcBorders>
            <w:shd w:val="clear" w:color="auto" w:fill="auto"/>
            <w:noWrap/>
            <w:vAlign w:val="center"/>
            <w:hideMark/>
          </w:tcPr>
          <w:p w14:paraId="6973AB93" w14:textId="77777777" w:rsidR="00256FA6" w:rsidRPr="009E5925" w:rsidRDefault="00256FA6" w:rsidP="00256FA6">
            <w:pPr>
              <w:tabs>
                <w:tab w:val="left" w:pos="0"/>
              </w:tabs>
              <w:spacing w:line="256" w:lineRule="auto"/>
              <w:jc w:val="center"/>
              <w:rPr>
                <w:rFonts w:ascii="Myriad Pro" w:hAnsi="Myriad Pro"/>
                <w:b/>
                <w:bCs/>
                <w:sz w:val="20"/>
                <w:szCs w:val="20"/>
                <w:lang w:eastAsia="en-US"/>
              </w:rPr>
            </w:pPr>
            <w:r w:rsidRPr="009E5925">
              <w:rPr>
                <w:rFonts w:ascii="Myriad Pro" w:hAnsi="Myriad Pro"/>
                <w:b/>
                <w:bCs/>
                <w:sz w:val="20"/>
                <w:szCs w:val="20"/>
                <w:lang w:eastAsia="en-US"/>
              </w:rPr>
              <w:t>40 696,77</w:t>
            </w:r>
          </w:p>
        </w:tc>
        <w:tc>
          <w:tcPr>
            <w:tcW w:w="758" w:type="pct"/>
            <w:tcBorders>
              <w:top w:val="single" w:sz="4" w:space="0" w:color="FFFFFF" w:themeColor="background1"/>
            </w:tcBorders>
            <w:shd w:val="clear" w:color="auto" w:fill="auto"/>
            <w:noWrap/>
            <w:vAlign w:val="center"/>
            <w:hideMark/>
          </w:tcPr>
          <w:p w14:paraId="158A22B6" w14:textId="77777777" w:rsidR="00256FA6" w:rsidRPr="009E5925" w:rsidRDefault="00256FA6" w:rsidP="00256FA6">
            <w:pPr>
              <w:tabs>
                <w:tab w:val="left" w:pos="0"/>
              </w:tabs>
              <w:spacing w:line="256" w:lineRule="auto"/>
              <w:jc w:val="center"/>
              <w:rPr>
                <w:rFonts w:ascii="Myriad Pro" w:hAnsi="Myriad Pro"/>
                <w:b/>
                <w:bCs/>
                <w:sz w:val="20"/>
                <w:szCs w:val="20"/>
                <w:lang w:eastAsia="en-US"/>
              </w:rPr>
            </w:pPr>
            <w:r w:rsidRPr="009E5925">
              <w:rPr>
                <w:rFonts w:ascii="Myriad Pro" w:hAnsi="Myriad Pro"/>
                <w:b/>
                <w:bCs/>
                <w:color w:val="000000"/>
                <w:sz w:val="20"/>
                <w:szCs w:val="20"/>
                <w:lang w:eastAsia="zh-CN"/>
              </w:rPr>
              <w:t>40 332,22</w:t>
            </w:r>
          </w:p>
        </w:tc>
      </w:tr>
      <w:tr w:rsidR="00256FA6" w:rsidRPr="009E5925" w14:paraId="10EA6954" w14:textId="77777777" w:rsidTr="009E6BE1">
        <w:trPr>
          <w:trHeight w:val="284"/>
          <w:jc w:val="center"/>
        </w:trPr>
        <w:tc>
          <w:tcPr>
            <w:tcW w:w="292" w:type="pct"/>
            <w:shd w:val="clear" w:color="auto" w:fill="auto"/>
            <w:noWrap/>
            <w:vAlign w:val="center"/>
            <w:hideMark/>
          </w:tcPr>
          <w:p w14:paraId="2C24C943" w14:textId="77777777" w:rsidR="00256FA6" w:rsidRPr="009E5925" w:rsidRDefault="00256FA6" w:rsidP="00256FA6">
            <w:pPr>
              <w:tabs>
                <w:tab w:val="left" w:pos="0"/>
              </w:tabs>
              <w:spacing w:line="256" w:lineRule="auto"/>
              <w:jc w:val="center"/>
              <w:rPr>
                <w:rFonts w:ascii="Myriad Pro" w:hAnsi="Myriad Pro"/>
                <w:sz w:val="20"/>
                <w:szCs w:val="20"/>
                <w:lang w:eastAsia="en-US"/>
              </w:rPr>
            </w:pPr>
            <w:r w:rsidRPr="009E5925">
              <w:rPr>
                <w:rFonts w:ascii="Myriad Pro" w:hAnsi="Myriad Pro"/>
                <w:sz w:val="20"/>
                <w:szCs w:val="20"/>
                <w:lang w:eastAsia="en-US"/>
              </w:rPr>
              <w:t>1</w:t>
            </w:r>
          </w:p>
        </w:tc>
        <w:tc>
          <w:tcPr>
            <w:tcW w:w="1903" w:type="pct"/>
            <w:shd w:val="clear" w:color="auto" w:fill="auto"/>
            <w:vAlign w:val="center"/>
            <w:hideMark/>
          </w:tcPr>
          <w:p w14:paraId="1A49CA29" w14:textId="77777777" w:rsidR="00256FA6" w:rsidRPr="009E5925" w:rsidRDefault="00256FA6" w:rsidP="00256FA6">
            <w:pPr>
              <w:tabs>
                <w:tab w:val="left" w:pos="0"/>
              </w:tabs>
              <w:spacing w:line="256" w:lineRule="auto"/>
              <w:rPr>
                <w:rFonts w:ascii="Myriad Pro" w:hAnsi="Myriad Pro"/>
                <w:sz w:val="20"/>
                <w:szCs w:val="20"/>
                <w:lang w:eastAsia="en-US"/>
              </w:rPr>
            </w:pPr>
            <w:r w:rsidRPr="009E5925">
              <w:rPr>
                <w:rFonts w:ascii="Myriad Pro" w:hAnsi="Myriad Pro"/>
                <w:sz w:val="20"/>
                <w:szCs w:val="20"/>
                <w:lang w:eastAsia="en-US"/>
              </w:rPr>
              <w:t>ВН</w:t>
            </w:r>
          </w:p>
        </w:tc>
        <w:tc>
          <w:tcPr>
            <w:tcW w:w="496" w:type="pct"/>
            <w:shd w:val="clear" w:color="auto" w:fill="auto"/>
            <w:vAlign w:val="center"/>
            <w:hideMark/>
          </w:tcPr>
          <w:p w14:paraId="1BDD50ED" w14:textId="77777777" w:rsidR="00256FA6" w:rsidRPr="009E5925" w:rsidRDefault="00256FA6" w:rsidP="00256FA6">
            <w:pPr>
              <w:tabs>
                <w:tab w:val="left" w:pos="0"/>
              </w:tabs>
              <w:spacing w:line="256" w:lineRule="auto"/>
              <w:jc w:val="center"/>
              <w:rPr>
                <w:rFonts w:ascii="Myriad Pro" w:hAnsi="Myriad Pro"/>
                <w:sz w:val="20"/>
                <w:szCs w:val="20"/>
                <w:lang w:eastAsia="en-US"/>
              </w:rPr>
            </w:pPr>
            <w:r w:rsidRPr="009E5925">
              <w:rPr>
                <w:rFonts w:ascii="Myriad Pro" w:hAnsi="Myriad Pro"/>
                <w:sz w:val="20"/>
                <w:szCs w:val="20"/>
                <w:lang w:eastAsia="en-US"/>
              </w:rPr>
              <w:t>у.е.</w:t>
            </w:r>
          </w:p>
        </w:tc>
        <w:tc>
          <w:tcPr>
            <w:tcW w:w="799" w:type="pct"/>
            <w:shd w:val="clear" w:color="auto" w:fill="auto"/>
            <w:noWrap/>
            <w:vAlign w:val="center"/>
            <w:hideMark/>
          </w:tcPr>
          <w:p w14:paraId="14765942" w14:textId="77777777" w:rsidR="00256FA6" w:rsidRPr="009E5925" w:rsidRDefault="00256FA6" w:rsidP="00256FA6">
            <w:pPr>
              <w:tabs>
                <w:tab w:val="left" w:pos="0"/>
              </w:tabs>
              <w:spacing w:line="256" w:lineRule="auto"/>
              <w:jc w:val="center"/>
              <w:rPr>
                <w:rFonts w:ascii="Myriad Pro" w:hAnsi="Myriad Pro"/>
                <w:sz w:val="20"/>
                <w:szCs w:val="20"/>
                <w:lang w:eastAsia="en-US"/>
              </w:rPr>
            </w:pPr>
            <w:r w:rsidRPr="009E5925">
              <w:rPr>
                <w:rFonts w:ascii="Myriad Pro" w:hAnsi="Myriad Pro"/>
                <w:color w:val="000000"/>
                <w:sz w:val="20"/>
                <w:szCs w:val="20"/>
                <w:lang w:eastAsia="zh-CN"/>
              </w:rPr>
              <w:t>6 447,11</w:t>
            </w:r>
          </w:p>
        </w:tc>
        <w:tc>
          <w:tcPr>
            <w:tcW w:w="751" w:type="pct"/>
            <w:shd w:val="clear" w:color="auto" w:fill="auto"/>
            <w:noWrap/>
            <w:vAlign w:val="center"/>
            <w:hideMark/>
          </w:tcPr>
          <w:p w14:paraId="1B4B058E" w14:textId="77777777" w:rsidR="00256FA6" w:rsidRPr="009E5925" w:rsidRDefault="00256FA6" w:rsidP="00256FA6">
            <w:pPr>
              <w:tabs>
                <w:tab w:val="left" w:pos="0"/>
              </w:tabs>
              <w:spacing w:line="256" w:lineRule="auto"/>
              <w:jc w:val="center"/>
              <w:rPr>
                <w:rFonts w:ascii="Myriad Pro" w:hAnsi="Myriad Pro"/>
                <w:sz w:val="20"/>
                <w:szCs w:val="20"/>
                <w:lang w:eastAsia="en-US"/>
              </w:rPr>
            </w:pPr>
            <w:r w:rsidRPr="009E5925">
              <w:rPr>
                <w:rFonts w:ascii="Myriad Pro" w:hAnsi="Myriad Pro"/>
                <w:sz w:val="20"/>
                <w:szCs w:val="20"/>
                <w:lang w:eastAsia="en-US"/>
              </w:rPr>
              <w:t>6 447,11</w:t>
            </w:r>
          </w:p>
        </w:tc>
        <w:tc>
          <w:tcPr>
            <w:tcW w:w="758" w:type="pct"/>
            <w:shd w:val="clear" w:color="auto" w:fill="auto"/>
            <w:noWrap/>
            <w:vAlign w:val="center"/>
            <w:hideMark/>
          </w:tcPr>
          <w:p w14:paraId="2820E47D" w14:textId="77777777" w:rsidR="00256FA6" w:rsidRPr="009E5925" w:rsidRDefault="00256FA6" w:rsidP="00256FA6">
            <w:pPr>
              <w:tabs>
                <w:tab w:val="left" w:pos="0"/>
              </w:tabs>
              <w:spacing w:line="256" w:lineRule="auto"/>
              <w:jc w:val="center"/>
              <w:rPr>
                <w:rFonts w:ascii="Myriad Pro" w:hAnsi="Myriad Pro"/>
                <w:sz w:val="20"/>
                <w:szCs w:val="20"/>
                <w:lang w:eastAsia="en-US"/>
              </w:rPr>
            </w:pPr>
            <w:r w:rsidRPr="009E5925">
              <w:rPr>
                <w:rFonts w:ascii="Myriad Pro" w:hAnsi="Myriad Pro"/>
                <w:color w:val="000000"/>
                <w:sz w:val="20"/>
                <w:szCs w:val="20"/>
                <w:lang w:eastAsia="zh-CN"/>
              </w:rPr>
              <w:t>6 447,11</w:t>
            </w:r>
          </w:p>
        </w:tc>
      </w:tr>
      <w:tr w:rsidR="00256FA6" w:rsidRPr="009E5925" w14:paraId="3EB53C94" w14:textId="77777777" w:rsidTr="009E6BE1">
        <w:trPr>
          <w:trHeight w:val="284"/>
          <w:jc w:val="center"/>
        </w:trPr>
        <w:tc>
          <w:tcPr>
            <w:tcW w:w="292" w:type="pct"/>
            <w:shd w:val="clear" w:color="auto" w:fill="auto"/>
            <w:noWrap/>
            <w:vAlign w:val="center"/>
            <w:hideMark/>
          </w:tcPr>
          <w:p w14:paraId="0BD76DCC" w14:textId="77777777" w:rsidR="00256FA6" w:rsidRPr="009E5925" w:rsidRDefault="00256FA6" w:rsidP="00256FA6">
            <w:pPr>
              <w:tabs>
                <w:tab w:val="left" w:pos="0"/>
              </w:tabs>
              <w:spacing w:line="256" w:lineRule="auto"/>
              <w:jc w:val="center"/>
              <w:rPr>
                <w:rFonts w:ascii="Myriad Pro" w:hAnsi="Myriad Pro"/>
                <w:sz w:val="20"/>
                <w:szCs w:val="20"/>
                <w:lang w:eastAsia="en-US"/>
              </w:rPr>
            </w:pPr>
            <w:r w:rsidRPr="009E5925">
              <w:rPr>
                <w:rFonts w:ascii="Myriad Pro" w:hAnsi="Myriad Pro"/>
                <w:sz w:val="20"/>
                <w:szCs w:val="20"/>
                <w:lang w:eastAsia="en-US"/>
              </w:rPr>
              <w:t>2</w:t>
            </w:r>
          </w:p>
        </w:tc>
        <w:tc>
          <w:tcPr>
            <w:tcW w:w="1903" w:type="pct"/>
            <w:shd w:val="clear" w:color="auto" w:fill="auto"/>
            <w:vAlign w:val="center"/>
            <w:hideMark/>
          </w:tcPr>
          <w:p w14:paraId="629BDA03" w14:textId="77777777" w:rsidR="00256FA6" w:rsidRPr="009E5925" w:rsidRDefault="00256FA6" w:rsidP="00256FA6">
            <w:pPr>
              <w:tabs>
                <w:tab w:val="left" w:pos="0"/>
              </w:tabs>
              <w:spacing w:line="256" w:lineRule="auto"/>
              <w:rPr>
                <w:rFonts w:ascii="Myriad Pro" w:hAnsi="Myriad Pro"/>
                <w:sz w:val="20"/>
                <w:szCs w:val="20"/>
                <w:lang w:eastAsia="en-US"/>
              </w:rPr>
            </w:pPr>
            <w:r w:rsidRPr="009E5925">
              <w:rPr>
                <w:rFonts w:ascii="Myriad Pro" w:hAnsi="Myriad Pro"/>
                <w:sz w:val="20"/>
                <w:szCs w:val="20"/>
                <w:lang w:eastAsia="en-US"/>
              </w:rPr>
              <w:t>СН1</w:t>
            </w:r>
          </w:p>
        </w:tc>
        <w:tc>
          <w:tcPr>
            <w:tcW w:w="496" w:type="pct"/>
            <w:shd w:val="clear" w:color="auto" w:fill="auto"/>
            <w:vAlign w:val="center"/>
            <w:hideMark/>
          </w:tcPr>
          <w:p w14:paraId="10079A0E" w14:textId="77777777" w:rsidR="00256FA6" w:rsidRPr="009E5925" w:rsidRDefault="00256FA6" w:rsidP="00256FA6">
            <w:pPr>
              <w:tabs>
                <w:tab w:val="left" w:pos="0"/>
              </w:tabs>
              <w:spacing w:line="256" w:lineRule="auto"/>
              <w:jc w:val="center"/>
              <w:rPr>
                <w:rFonts w:ascii="Myriad Pro" w:hAnsi="Myriad Pro"/>
                <w:sz w:val="20"/>
                <w:szCs w:val="20"/>
                <w:lang w:eastAsia="en-US"/>
              </w:rPr>
            </w:pPr>
            <w:r w:rsidRPr="009E5925">
              <w:rPr>
                <w:rFonts w:ascii="Myriad Pro" w:hAnsi="Myriad Pro"/>
                <w:sz w:val="20"/>
                <w:szCs w:val="20"/>
                <w:lang w:eastAsia="en-US"/>
              </w:rPr>
              <w:t>у.е.</w:t>
            </w:r>
          </w:p>
        </w:tc>
        <w:tc>
          <w:tcPr>
            <w:tcW w:w="799" w:type="pct"/>
            <w:shd w:val="clear" w:color="auto" w:fill="auto"/>
            <w:noWrap/>
            <w:vAlign w:val="center"/>
            <w:hideMark/>
          </w:tcPr>
          <w:p w14:paraId="0EADD352" w14:textId="77777777" w:rsidR="00256FA6" w:rsidRPr="009E5925" w:rsidRDefault="00256FA6" w:rsidP="00256FA6">
            <w:pPr>
              <w:tabs>
                <w:tab w:val="left" w:pos="0"/>
              </w:tabs>
              <w:spacing w:line="256" w:lineRule="auto"/>
              <w:jc w:val="center"/>
              <w:rPr>
                <w:rFonts w:ascii="Myriad Pro" w:hAnsi="Myriad Pro"/>
                <w:sz w:val="20"/>
                <w:szCs w:val="20"/>
                <w:lang w:eastAsia="en-US"/>
              </w:rPr>
            </w:pPr>
            <w:r w:rsidRPr="009E5925">
              <w:rPr>
                <w:rFonts w:ascii="Myriad Pro" w:hAnsi="Myriad Pro"/>
                <w:color w:val="000000"/>
                <w:sz w:val="20"/>
                <w:szCs w:val="20"/>
                <w:lang w:eastAsia="zh-CN"/>
              </w:rPr>
              <w:t>6 449,91</w:t>
            </w:r>
          </w:p>
        </w:tc>
        <w:tc>
          <w:tcPr>
            <w:tcW w:w="751" w:type="pct"/>
            <w:shd w:val="clear" w:color="auto" w:fill="auto"/>
            <w:noWrap/>
            <w:vAlign w:val="center"/>
            <w:hideMark/>
          </w:tcPr>
          <w:p w14:paraId="3D90A829" w14:textId="77777777" w:rsidR="00256FA6" w:rsidRPr="009E5925" w:rsidRDefault="00256FA6" w:rsidP="00256FA6">
            <w:pPr>
              <w:tabs>
                <w:tab w:val="left" w:pos="0"/>
              </w:tabs>
              <w:spacing w:line="256" w:lineRule="auto"/>
              <w:jc w:val="center"/>
              <w:rPr>
                <w:rFonts w:ascii="Myriad Pro" w:hAnsi="Myriad Pro"/>
                <w:sz w:val="20"/>
                <w:szCs w:val="20"/>
                <w:lang w:eastAsia="en-US"/>
              </w:rPr>
            </w:pPr>
            <w:r w:rsidRPr="009E5925">
              <w:rPr>
                <w:rFonts w:ascii="Myriad Pro" w:hAnsi="Myriad Pro"/>
                <w:sz w:val="20"/>
                <w:szCs w:val="20"/>
                <w:lang w:eastAsia="en-US"/>
              </w:rPr>
              <w:t>6 537,71</w:t>
            </w:r>
          </w:p>
        </w:tc>
        <w:tc>
          <w:tcPr>
            <w:tcW w:w="758" w:type="pct"/>
            <w:shd w:val="clear" w:color="auto" w:fill="auto"/>
            <w:noWrap/>
            <w:vAlign w:val="center"/>
            <w:hideMark/>
          </w:tcPr>
          <w:p w14:paraId="71900FA6" w14:textId="77777777" w:rsidR="00256FA6" w:rsidRPr="009E5925" w:rsidRDefault="00256FA6" w:rsidP="00256FA6">
            <w:pPr>
              <w:tabs>
                <w:tab w:val="left" w:pos="0"/>
              </w:tabs>
              <w:spacing w:line="256" w:lineRule="auto"/>
              <w:jc w:val="center"/>
              <w:rPr>
                <w:rFonts w:ascii="Myriad Pro" w:hAnsi="Myriad Pro"/>
                <w:sz w:val="20"/>
                <w:szCs w:val="20"/>
                <w:lang w:eastAsia="en-US"/>
              </w:rPr>
            </w:pPr>
            <w:r w:rsidRPr="009E5925">
              <w:rPr>
                <w:rFonts w:ascii="Myriad Pro" w:hAnsi="Myriad Pro"/>
                <w:color w:val="000000"/>
                <w:sz w:val="20"/>
                <w:szCs w:val="20"/>
                <w:lang w:eastAsia="zh-CN"/>
              </w:rPr>
              <w:t>6 537,71</w:t>
            </w:r>
          </w:p>
        </w:tc>
      </w:tr>
      <w:tr w:rsidR="00256FA6" w:rsidRPr="009E5925" w14:paraId="4C3982F5" w14:textId="77777777" w:rsidTr="009E6BE1">
        <w:trPr>
          <w:trHeight w:val="284"/>
          <w:jc w:val="center"/>
        </w:trPr>
        <w:tc>
          <w:tcPr>
            <w:tcW w:w="292" w:type="pct"/>
            <w:shd w:val="clear" w:color="auto" w:fill="auto"/>
            <w:noWrap/>
            <w:vAlign w:val="center"/>
            <w:hideMark/>
          </w:tcPr>
          <w:p w14:paraId="49E1DB8C" w14:textId="77777777" w:rsidR="00256FA6" w:rsidRPr="009E5925" w:rsidRDefault="00256FA6" w:rsidP="00256FA6">
            <w:pPr>
              <w:tabs>
                <w:tab w:val="left" w:pos="0"/>
              </w:tabs>
              <w:spacing w:line="256" w:lineRule="auto"/>
              <w:jc w:val="center"/>
              <w:rPr>
                <w:rFonts w:ascii="Myriad Pro" w:hAnsi="Myriad Pro"/>
                <w:sz w:val="20"/>
                <w:szCs w:val="20"/>
                <w:lang w:eastAsia="en-US"/>
              </w:rPr>
            </w:pPr>
            <w:r w:rsidRPr="009E5925">
              <w:rPr>
                <w:rFonts w:ascii="Myriad Pro" w:hAnsi="Myriad Pro"/>
                <w:sz w:val="20"/>
                <w:szCs w:val="20"/>
                <w:lang w:eastAsia="en-US"/>
              </w:rPr>
              <w:t>3</w:t>
            </w:r>
          </w:p>
        </w:tc>
        <w:tc>
          <w:tcPr>
            <w:tcW w:w="1903" w:type="pct"/>
            <w:shd w:val="clear" w:color="auto" w:fill="auto"/>
            <w:vAlign w:val="center"/>
            <w:hideMark/>
          </w:tcPr>
          <w:p w14:paraId="78B06545" w14:textId="77777777" w:rsidR="00256FA6" w:rsidRPr="009E5925" w:rsidRDefault="00256FA6" w:rsidP="00256FA6">
            <w:pPr>
              <w:tabs>
                <w:tab w:val="left" w:pos="0"/>
              </w:tabs>
              <w:spacing w:line="256" w:lineRule="auto"/>
              <w:rPr>
                <w:rFonts w:ascii="Myriad Pro" w:hAnsi="Myriad Pro"/>
                <w:sz w:val="20"/>
                <w:szCs w:val="20"/>
                <w:lang w:eastAsia="en-US"/>
              </w:rPr>
            </w:pPr>
            <w:r w:rsidRPr="009E5925">
              <w:rPr>
                <w:rFonts w:ascii="Myriad Pro" w:hAnsi="Myriad Pro"/>
                <w:sz w:val="20"/>
                <w:szCs w:val="20"/>
                <w:lang w:eastAsia="en-US"/>
              </w:rPr>
              <w:t>СН2</w:t>
            </w:r>
          </w:p>
        </w:tc>
        <w:tc>
          <w:tcPr>
            <w:tcW w:w="496" w:type="pct"/>
            <w:shd w:val="clear" w:color="auto" w:fill="auto"/>
            <w:vAlign w:val="center"/>
            <w:hideMark/>
          </w:tcPr>
          <w:p w14:paraId="2229F8FC" w14:textId="77777777" w:rsidR="00256FA6" w:rsidRPr="009E5925" w:rsidRDefault="00256FA6" w:rsidP="00256FA6">
            <w:pPr>
              <w:tabs>
                <w:tab w:val="left" w:pos="0"/>
              </w:tabs>
              <w:spacing w:line="256" w:lineRule="auto"/>
              <w:jc w:val="center"/>
              <w:rPr>
                <w:rFonts w:ascii="Myriad Pro" w:hAnsi="Myriad Pro"/>
                <w:sz w:val="20"/>
                <w:szCs w:val="20"/>
                <w:lang w:eastAsia="en-US"/>
              </w:rPr>
            </w:pPr>
            <w:r w:rsidRPr="009E5925">
              <w:rPr>
                <w:rFonts w:ascii="Myriad Pro" w:hAnsi="Myriad Pro"/>
                <w:sz w:val="20"/>
                <w:szCs w:val="20"/>
                <w:lang w:eastAsia="en-US"/>
              </w:rPr>
              <w:t>у.е.</w:t>
            </w:r>
          </w:p>
        </w:tc>
        <w:tc>
          <w:tcPr>
            <w:tcW w:w="799" w:type="pct"/>
            <w:shd w:val="clear" w:color="auto" w:fill="auto"/>
            <w:noWrap/>
            <w:vAlign w:val="center"/>
            <w:hideMark/>
          </w:tcPr>
          <w:p w14:paraId="3F41AB32" w14:textId="77777777" w:rsidR="00256FA6" w:rsidRPr="009E5925" w:rsidRDefault="00256FA6" w:rsidP="00256FA6">
            <w:pPr>
              <w:tabs>
                <w:tab w:val="left" w:pos="0"/>
              </w:tabs>
              <w:spacing w:line="256" w:lineRule="auto"/>
              <w:jc w:val="center"/>
              <w:rPr>
                <w:rFonts w:ascii="Myriad Pro" w:hAnsi="Myriad Pro"/>
                <w:sz w:val="20"/>
                <w:szCs w:val="20"/>
                <w:lang w:eastAsia="en-US"/>
              </w:rPr>
            </w:pPr>
            <w:r w:rsidRPr="009E5925">
              <w:rPr>
                <w:rFonts w:ascii="Myriad Pro" w:hAnsi="Myriad Pro"/>
                <w:color w:val="000000"/>
                <w:sz w:val="20"/>
                <w:szCs w:val="20"/>
                <w:lang w:eastAsia="zh-CN"/>
              </w:rPr>
              <w:t>20 121,11</w:t>
            </w:r>
          </w:p>
        </w:tc>
        <w:tc>
          <w:tcPr>
            <w:tcW w:w="751" w:type="pct"/>
            <w:shd w:val="clear" w:color="auto" w:fill="auto"/>
            <w:noWrap/>
            <w:vAlign w:val="center"/>
            <w:hideMark/>
          </w:tcPr>
          <w:p w14:paraId="55517A39" w14:textId="77777777" w:rsidR="00256FA6" w:rsidRPr="009E5925" w:rsidRDefault="00256FA6" w:rsidP="00256FA6">
            <w:pPr>
              <w:tabs>
                <w:tab w:val="left" w:pos="0"/>
              </w:tabs>
              <w:spacing w:line="256" w:lineRule="auto"/>
              <w:jc w:val="center"/>
              <w:rPr>
                <w:rFonts w:ascii="Myriad Pro" w:hAnsi="Myriad Pro"/>
                <w:sz w:val="20"/>
                <w:szCs w:val="20"/>
                <w:lang w:eastAsia="en-US"/>
              </w:rPr>
            </w:pPr>
            <w:r w:rsidRPr="009E5925">
              <w:rPr>
                <w:rFonts w:ascii="Myriad Pro" w:hAnsi="Myriad Pro"/>
                <w:sz w:val="20"/>
                <w:szCs w:val="20"/>
                <w:lang w:eastAsia="en-US"/>
              </w:rPr>
              <w:t>19 976,61</w:t>
            </w:r>
          </w:p>
        </w:tc>
        <w:tc>
          <w:tcPr>
            <w:tcW w:w="758" w:type="pct"/>
            <w:shd w:val="clear" w:color="auto" w:fill="auto"/>
            <w:noWrap/>
            <w:vAlign w:val="center"/>
            <w:hideMark/>
          </w:tcPr>
          <w:p w14:paraId="31CACD7A" w14:textId="77777777" w:rsidR="00256FA6" w:rsidRPr="009E5925" w:rsidRDefault="00256FA6" w:rsidP="00256FA6">
            <w:pPr>
              <w:tabs>
                <w:tab w:val="left" w:pos="0"/>
              </w:tabs>
              <w:spacing w:line="256" w:lineRule="auto"/>
              <w:jc w:val="center"/>
              <w:rPr>
                <w:rFonts w:ascii="Myriad Pro" w:hAnsi="Myriad Pro"/>
                <w:sz w:val="20"/>
                <w:szCs w:val="20"/>
                <w:lang w:eastAsia="en-US"/>
              </w:rPr>
            </w:pPr>
            <w:r w:rsidRPr="009E5925">
              <w:rPr>
                <w:rFonts w:ascii="Myriad Pro" w:hAnsi="Myriad Pro"/>
                <w:color w:val="000000"/>
                <w:sz w:val="20"/>
                <w:szCs w:val="20"/>
                <w:lang w:eastAsia="zh-CN"/>
              </w:rPr>
              <w:t>19 716,28</w:t>
            </w:r>
          </w:p>
        </w:tc>
      </w:tr>
      <w:tr w:rsidR="00256FA6" w:rsidRPr="009E5925" w14:paraId="5247407A" w14:textId="77777777" w:rsidTr="009E6BE1">
        <w:trPr>
          <w:trHeight w:val="284"/>
          <w:jc w:val="center"/>
        </w:trPr>
        <w:tc>
          <w:tcPr>
            <w:tcW w:w="292" w:type="pct"/>
            <w:shd w:val="clear" w:color="auto" w:fill="auto"/>
            <w:noWrap/>
            <w:vAlign w:val="center"/>
            <w:hideMark/>
          </w:tcPr>
          <w:p w14:paraId="5561CF56" w14:textId="77777777" w:rsidR="00256FA6" w:rsidRPr="009E5925" w:rsidRDefault="00256FA6" w:rsidP="00256FA6">
            <w:pPr>
              <w:tabs>
                <w:tab w:val="left" w:pos="0"/>
              </w:tabs>
              <w:spacing w:line="256" w:lineRule="auto"/>
              <w:jc w:val="center"/>
              <w:rPr>
                <w:rFonts w:ascii="Myriad Pro" w:hAnsi="Myriad Pro"/>
                <w:sz w:val="20"/>
                <w:szCs w:val="20"/>
                <w:lang w:eastAsia="en-US"/>
              </w:rPr>
            </w:pPr>
            <w:r w:rsidRPr="009E5925">
              <w:rPr>
                <w:rFonts w:ascii="Myriad Pro" w:hAnsi="Myriad Pro"/>
                <w:sz w:val="20"/>
                <w:szCs w:val="20"/>
                <w:lang w:eastAsia="en-US"/>
              </w:rPr>
              <w:t>4</w:t>
            </w:r>
          </w:p>
        </w:tc>
        <w:tc>
          <w:tcPr>
            <w:tcW w:w="1903" w:type="pct"/>
            <w:shd w:val="clear" w:color="auto" w:fill="auto"/>
            <w:vAlign w:val="center"/>
            <w:hideMark/>
          </w:tcPr>
          <w:p w14:paraId="245C0A62" w14:textId="77777777" w:rsidR="00256FA6" w:rsidRPr="009E5925" w:rsidRDefault="00256FA6" w:rsidP="00256FA6">
            <w:pPr>
              <w:tabs>
                <w:tab w:val="left" w:pos="0"/>
              </w:tabs>
              <w:spacing w:line="256" w:lineRule="auto"/>
              <w:rPr>
                <w:rFonts w:ascii="Myriad Pro" w:hAnsi="Myriad Pro"/>
                <w:sz w:val="20"/>
                <w:szCs w:val="20"/>
                <w:lang w:eastAsia="en-US"/>
              </w:rPr>
            </w:pPr>
            <w:r w:rsidRPr="009E5925">
              <w:rPr>
                <w:rFonts w:ascii="Myriad Pro" w:hAnsi="Myriad Pro"/>
                <w:sz w:val="20"/>
                <w:szCs w:val="20"/>
                <w:lang w:eastAsia="en-US"/>
              </w:rPr>
              <w:t>НН</w:t>
            </w:r>
          </w:p>
        </w:tc>
        <w:tc>
          <w:tcPr>
            <w:tcW w:w="496" w:type="pct"/>
            <w:shd w:val="clear" w:color="auto" w:fill="auto"/>
            <w:vAlign w:val="center"/>
            <w:hideMark/>
          </w:tcPr>
          <w:p w14:paraId="7A0719E7" w14:textId="77777777" w:rsidR="00256FA6" w:rsidRPr="009E5925" w:rsidRDefault="00256FA6" w:rsidP="00256FA6">
            <w:pPr>
              <w:tabs>
                <w:tab w:val="left" w:pos="0"/>
              </w:tabs>
              <w:spacing w:line="256" w:lineRule="auto"/>
              <w:jc w:val="center"/>
              <w:rPr>
                <w:rFonts w:ascii="Myriad Pro" w:hAnsi="Myriad Pro"/>
                <w:sz w:val="20"/>
                <w:szCs w:val="20"/>
                <w:lang w:eastAsia="en-US"/>
              </w:rPr>
            </w:pPr>
            <w:r w:rsidRPr="009E5925">
              <w:rPr>
                <w:rFonts w:ascii="Myriad Pro" w:hAnsi="Myriad Pro"/>
                <w:sz w:val="20"/>
                <w:szCs w:val="20"/>
                <w:lang w:eastAsia="en-US"/>
              </w:rPr>
              <w:t>у.е.</w:t>
            </w:r>
          </w:p>
        </w:tc>
        <w:tc>
          <w:tcPr>
            <w:tcW w:w="799" w:type="pct"/>
            <w:shd w:val="clear" w:color="auto" w:fill="auto"/>
            <w:noWrap/>
            <w:vAlign w:val="center"/>
            <w:hideMark/>
          </w:tcPr>
          <w:p w14:paraId="7D79BDFB" w14:textId="77777777" w:rsidR="00256FA6" w:rsidRPr="009E5925" w:rsidRDefault="00256FA6" w:rsidP="00256FA6">
            <w:pPr>
              <w:tabs>
                <w:tab w:val="left" w:pos="0"/>
              </w:tabs>
              <w:spacing w:line="256" w:lineRule="auto"/>
              <w:jc w:val="center"/>
              <w:rPr>
                <w:rFonts w:ascii="Myriad Pro" w:hAnsi="Myriad Pro"/>
                <w:sz w:val="20"/>
                <w:szCs w:val="20"/>
                <w:lang w:eastAsia="en-US"/>
              </w:rPr>
            </w:pPr>
            <w:r w:rsidRPr="009E5925">
              <w:rPr>
                <w:rFonts w:ascii="Myriad Pro" w:hAnsi="Myriad Pro"/>
                <w:color w:val="000000"/>
                <w:sz w:val="20"/>
                <w:szCs w:val="20"/>
                <w:lang w:eastAsia="zh-CN"/>
              </w:rPr>
              <w:t>8 029,80</w:t>
            </w:r>
          </w:p>
        </w:tc>
        <w:tc>
          <w:tcPr>
            <w:tcW w:w="751" w:type="pct"/>
            <w:shd w:val="clear" w:color="auto" w:fill="auto"/>
            <w:noWrap/>
            <w:vAlign w:val="center"/>
            <w:hideMark/>
          </w:tcPr>
          <w:p w14:paraId="427A4B2E" w14:textId="77777777" w:rsidR="00256FA6" w:rsidRPr="009E5925" w:rsidRDefault="00256FA6" w:rsidP="00256FA6">
            <w:pPr>
              <w:tabs>
                <w:tab w:val="left" w:pos="0"/>
              </w:tabs>
              <w:spacing w:line="256" w:lineRule="auto"/>
              <w:jc w:val="center"/>
              <w:rPr>
                <w:rFonts w:ascii="Myriad Pro" w:hAnsi="Myriad Pro"/>
                <w:sz w:val="20"/>
                <w:szCs w:val="20"/>
                <w:lang w:eastAsia="en-US"/>
              </w:rPr>
            </w:pPr>
            <w:r w:rsidRPr="009E5925">
              <w:rPr>
                <w:rFonts w:ascii="Myriad Pro" w:hAnsi="Myriad Pro"/>
                <w:sz w:val="20"/>
                <w:szCs w:val="20"/>
                <w:lang w:eastAsia="en-US"/>
              </w:rPr>
              <w:t>7 735,34</w:t>
            </w:r>
          </w:p>
        </w:tc>
        <w:tc>
          <w:tcPr>
            <w:tcW w:w="758" w:type="pct"/>
            <w:shd w:val="clear" w:color="auto" w:fill="auto"/>
            <w:noWrap/>
            <w:vAlign w:val="center"/>
            <w:hideMark/>
          </w:tcPr>
          <w:p w14:paraId="68A30D6F" w14:textId="77777777" w:rsidR="00256FA6" w:rsidRPr="009E5925" w:rsidRDefault="00256FA6" w:rsidP="00256FA6">
            <w:pPr>
              <w:tabs>
                <w:tab w:val="left" w:pos="0"/>
              </w:tabs>
              <w:spacing w:line="256" w:lineRule="auto"/>
              <w:jc w:val="center"/>
              <w:rPr>
                <w:rFonts w:ascii="Myriad Pro" w:hAnsi="Myriad Pro"/>
                <w:sz w:val="20"/>
                <w:szCs w:val="20"/>
                <w:lang w:eastAsia="en-US"/>
              </w:rPr>
            </w:pPr>
            <w:r w:rsidRPr="009E5925">
              <w:rPr>
                <w:rFonts w:ascii="Myriad Pro" w:hAnsi="Myriad Pro"/>
                <w:color w:val="000000"/>
                <w:sz w:val="20"/>
                <w:szCs w:val="20"/>
                <w:lang w:eastAsia="zh-CN"/>
              </w:rPr>
              <w:t>7 631,12</w:t>
            </w:r>
          </w:p>
        </w:tc>
      </w:tr>
    </w:tbl>
    <w:p w14:paraId="12816A68" w14:textId="77777777" w:rsidR="00256FA6" w:rsidRPr="009E5925" w:rsidRDefault="00256FA6" w:rsidP="00256FA6">
      <w:pPr>
        <w:tabs>
          <w:tab w:val="left" w:pos="0"/>
        </w:tabs>
        <w:spacing w:line="360" w:lineRule="auto"/>
        <w:ind w:firstLine="709"/>
        <w:jc w:val="both"/>
        <w:rPr>
          <w:rFonts w:ascii="Myriad Pro" w:hAnsi="Myriad Pro"/>
          <w:sz w:val="20"/>
          <w:szCs w:val="26"/>
          <w:lang w:eastAsia="zh-CN"/>
        </w:rPr>
      </w:pPr>
    </w:p>
    <w:p w14:paraId="09DBC258" w14:textId="12B5AA11" w:rsidR="00256FA6" w:rsidRPr="009E5925" w:rsidRDefault="00256FA6" w:rsidP="007C1960">
      <w:pPr>
        <w:spacing w:line="360" w:lineRule="auto"/>
        <w:ind w:firstLine="567"/>
        <w:jc w:val="both"/>
        <w:rPr>
          <w:rFonts w:ascii="Myriad Pro" w:eastAsia="Calibri" w:hAnsi="Myriad Pro"/>
          <w:color w:val="000000"/>
          <w:sz w:val="26"/>
          <w:szCs w:val="26"/>
        </w:rPr>
      </w:pPr>
      <w:r w:rsidRPr="009E5925">
        <w:rPr>
          <w:rFonts w:ascii="Myriad Pro" w:eastAsia="Calibri" w:hAnsi="Myriad Pro"/>
          <w:color w:val="000000"/>
          <w:sz w:val="26"/>
          <w:szCs w:val="26"/>
        </w:rPr>
        <w:t>Соответственно, обоснованный индекс эффективности подконтрольных расходов на 2018 год должен составить 1,0</w:t>
      </w:r>
      <w:r w:rsidR="00263591">
        <w:rPr>
          <w:rFonts w:ascii="Myriad Pro" w:eastAsia="Calibri" w:hAnsi="Myriad Pro"/>
          <w:color w:val="000000"/>
          <w:sz w:val="26"/>
          <w:szCs w:val="26"/>
        </w:rPr>
        <w:t>25</w:t>
      </w:r>
      <w:r w:rsidRPr="009E5925">
        <w:rPr>
          <w:rFonts w:ascii="Myriad Pro" w:eastAsia="Calibri" w:hAnsi="Myriad Pro"/>
          <w:color w:val="000000"/>
          <w:sz w:val="26"/>
          <w:szCs w:val="26"/>
        </w:rPr>
        <w:t>.</w:t>
      </w:r>
    </w:p>
    <w:tbl>
      <w:tblPr>
        <w:tblW w:w="9361" w:type="dxa"/>
        <w:tblInd w:w="103" w:type="dxa"/>
        <w:tblLook w:val="04A0" w:firstRow="1" w:lastRow="0" w:firstColumn="1" w:lastColumn="0" w:noHBand="0" w:noVBand="1"/>
      </w:tblPr>
      <w:tblGrid>
        <w:gridCol w:w="4258"/>
        <w:gridCol w:w="1701"/>
        <w:gridCol w:w="1701"/>
        <w:gridCol w:w="1701"/>
      </w:tblGrid>
      <w:tr w:rsidR="00B45A6F" w:rsidRPr="009E5925" w14:paraId="286E7F3E" w14:textId="77777777" w:rsidTr="001408A9">
        <w:trPr>
          <w:trHeight w:val="20"/>
        </w:trPr>
        <w:tc>
          <w:tcPr>
            <w:tcW w:w="42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BB640A" w14:textId="77777777" w:rsidR="00256FA6" w:rsidRPr="009E5925" w:rsidRDefault="00256FA6" w:rsidP="00256FA6">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Расчет коэффициента индексации</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F9A4B6" w14:textId="77777777" w:rsidR="00256FA6" w:rsidRPr="009E5925" w:rsidRDefault="00256FA6" w:rsidP="00256FA6">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Предложение филиала</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307BC2" w14:textId="77777777" w:rsidR="00256FA6" w:rsidRPr="009E5925" w:rsidRDefault="00256FA6" w:rsidP="00256FA6">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ТБР</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08B0AC" w14:textId="77777777" w:rsidR="00256FA6" w:rsidRPr="009E5925" w:rsidRDefault="00256FA6" w:rsidP="00256FA6">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Расчет Исполнителя</w:t>
            </w:r>
          </w:p>
        </w:tc>
      </w:tr>
      <w:tr w:rsidR="00256FA6" w:rsidRPr="009E5925" w14:paraId="2E0AEF2D" w14:textId="77777777" w:rsidTr="0072143E">
        <w:trPr>
          <w:trHeight w:val="20"/>
        </w:trPr>
        <w:tc>
          <w:tcPr>
            <w:tcW w:w="4258"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2142F50" w14:textId="77777777" w:rsidR="00256FA6" w:rsidRPr="009E5925" w:rsidRDefault="00256FA6" w:rsidP="00256FA6">
            <w:pPr>
              <w:rPr>
                <w:rFonts w:ascii="Myriad Pro" w:hAnsi="Myriad Pro"/>
                <w:sz w:val="20"/>
                <w:szCs w:val="20"/>
              </w:rPr>
            </w:pPr>
            <w:r w:rsidRPr="009E5925">
              <w:rPr>
                <w:rFonts w:ascii="Myriad Pro" w:hAnsi="Myriad Pro"/>
                <w:sz w:val="20"/>
                <w:szCs w:val="20"/>
              </w:rPr>
              <w:lastRenderedPageBreak/>
              <w:t>индекс потребительских цен</w:t>
            </w:r>
          </w:p>
        </w:tc>
        <w:tc>
          <w:tcPr>
            <w:tcW w:w="170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B67D5F8" w14:textId="77777777" w:rsidR="00256FA6" w:rsidRPr="009E5925" w:rsidRDefault="00256FA6" w:rsidP="00256FA6">
            <w:pPr>
              <w:jc w:val="center"/>
              <w:rPr>
                <w:rFonts w:ascii="Myriad Pro" w:hAnsi="Myriad Pro"/>
                <w:sz w:val="20"/>
                <w:szCs w:val="20"/>
              </w:rPr>
            </w:pPr>
            <w:r w:rsidRPr="009E5925">
              <w:rPr>
                <w:rFonts w:ascii="Myriad Pro" w:hAnsi="Myriad Pro"/>
                <w:bCs/>
                <w:iCs/>
                <w:color w:val="000000"/>
                <w:sz w:val="20"/>
                <w:szCs w:val="20"/>
                <w:lang w:eastAsia="zh-CN"/>
              </w:rPr>
              <w:t>4,0%</w:t>
            </w:r>
          </w:p>
        </w:tc>
        <w:tc>
          <w:tcPr>
            <w:tcW w:w="170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98876FD"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3,7%</w:t>
            </w:r>
          </w:p>
        </w:tc>
        <w:tc>
          <w:tcPr>
            <w:tcW w:w="170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349B754" w14:textId="77777777" w:rsidR="00256FA6" w:rsidRPr="009E5925" w:rsidRDefault="00256FA6" w:rsidP="00256FA6">
            <w:pPr>
              <w:jc w:val="center"/>
              <w:rPr>
                <w:rFonts w:ascii="Myriad Pro" w:hAnsi="Myriad Pro"/>
                <w:sz w:val="20"/>
                <w:szCs w:val="20"/>
              </w:rPr>
            </w:pPr>
            <w:r w:rsidRPr="009E5925">
              <w:rPr>
                <w:rFonts w:ascii="Myriad Pro" w:hAnsi="Myriad Pro"/>
                <w:bCs/>
                <w:sz w:val="20"/>
                <w:szCs w:val="18"/>
                <w:lang w:eastAsia="zh-CN"/>
              </w:rPr>
              <w:t>3,7%</w:t>
            </w:r>
          </w:p>
        </w:tc>
      </w:tr>
      <w:tr w:rsidR="00256FA6" w:rsidRPr="009E5925" w14:paraId="0188007C" w14:textId="77777777" w:rsidTr="009E6BE1">
        <w:trPr>
          <w:trHeight w:val="20"/>
        </w:trPr>
        <w:tc>
          <w:tcPr>
            <w:tcW w:w="4258" w:type="dxa"/>
            <w:tcBorders>
              <w:top w:val="nil"/>
              <w:left w:val="single" w:sz="4" w:space="0" w:color="auto"/>
              <w:bottom w:val="single" w:sz="4" w:space="0" w:color="auto"/>
              <w:right w:val="single" w:sz="4" w:space="0" w:color="auto"/>
            </w:tcBorders>
            <w:shd w:val="clear" w:color="auto" w:fill="auto"/>
            <w:vAlign w:val="center"/>
            <w:hideMark/>
          </w:tcPr>
          <w:p w14:paraId="74866D22" w14:textId="77777777" w:rsidR="00256FA6" w:rsidRPr="009E5925" w:rsidRDefault="00256FA6" w:rsidP="00256FA6">
            <w:pPr>
              <w:rPr>
                <w:rFonts w:ascii="Myriad Pro" w:hAnsi="Myriad Pro"/>
                <w:sz w:val="20"/>
                <w:szCs w:val="20"/>
              </w:rPr>
            </w:pPr>
            <w:r w:rsidRPr="009E5925">
              <w:rPr>
                <w:rFonts w:ascii="Myriad Pro" w:hAnsi="Myriad Pro"/>
                <w:sz w:val="20"/>
                <w:szCs w:val="20"/>
              </w:rPr>
              <w:t>индекс эффективности операционных расходов</w:t>
            </w:r>
          </w:p>
        </w:tc>
        <w:tc>
          <w:tcPr>
            <w:tcW w:w="1701" w:type="dxa"/>
            <w:tcBorders>
              <w:top w:val="nil"/>
              <w:left w:val="nil"/>
              <w:bottom w:val="single" w:sz="4" w:space="0" w:color="auto"/>
              <w:right w:val="single" w:sz="4" w:space="0" w:color="auto"/>
            </w:tcBorders>
            <w:shd w:val="clear" w:color="auto" w:fill="auto"/>
            <w:noWrap/>
            <w:vAlign w:val="center"/>
            <w:hideMark/>
          </w:tcPr>
          <w:p w14:paraId="64159EBF" w14:textId="77777777" w:rsidR="00256FA6" w:rsidRPr="009E5925" w:rsidRDefault="00256FA6" w:rsidP="00256FA6">
            <w:pPr>
              <w:jc w:val="center"/>
              <w:rPr>
                <w:rFonts w:ascii="Myriad Pro" w:hAnsi="Myriad Pro"/>
                <w:sz w:val="20"/>
                <w:szCs w:val="20"/>
              </w:rPr>
            </w:pPr>
            <w:r w:rsidRPr="009E5925">
              <w:rPr>
                <w:rFonts w:ascii="Myriad Pro" w:hAnsi="Myriad Pro"/>
                <w:bCs/>
                <w:iCs/>
                <w:color w:val="000000"/>
                <w:sz w:val="20"/>
                <w:szCs w:val="20"/>
                <w:lang w:eastAsia="zh-CN"/>
              </w:rPr>
              <w:t>2,0%</w:t>
            </w:r>
          </w:p>
        </w:tc>
        <w:tc>
          <w:tcPr>
            <w:tcW w:w="1701" w:type="dxa"/>
            <w:tcBorders>
              <w:top w:val="nil"/>
              <w:left w:val="nil"/>
              <w:bottom w:val="single" w:sz="4" w:space="0" w:color="auto"/>
              <w:right w:val="single" w:sz="4" w:space="0" w:color="auto"/>
            </w:tcBorders>
            <w:shd w:val="clear" w:color="auto" w:fill="auto"/>
            <w:noWrap/>
            <w:vAlign w:val="center"/>
            <w:hideMark/>
          </w:tcPr>
          <w:p w14:paraId="2C77E6B8"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2,0%</w:t>
            </w:r>
          </w:p>
        </w:tc>
        <w:tc>
          <w:tcPr>
            <w:tcW w:w="1701" w:type="dxa"/>
            <w:tcBorders>
              <w:top w:val="nil"/>
              <w:left w:val="nil"/>
              <w:bottom w:val="single" w:sz="4" w:space="0" w:color="auto"/>
              <w:right w:val="single" w:sz="4" w:space="0" w:color="auto"/>
            </w:tcBorders>
            <w:shd w:val="clear" w:color="auto" w:fill="auto"/>
            <w:noWrap/>
            <w:vAlign w:val="center"/>
            <w:hideMark/>
          </w:tcPr>
          <w:p w14:paraId="0EDAF8D0" w14:textId="77777777" w:rsidR="00256FA6" w:rsidRPr="009E5925" w:rsidRDefault="00256FA6" w:rsidP="00256FA6">
            <w:pPr>
              <w:jc w:val="center"/>
              <w:rPr>
                <w:rFonts w:ascii="Myriad Pro" w:hAnsi="Myriad Pro"/>
                <w:sz w:val="20"/>
                <w:szCs w:val="20"/>
              </w:rPr>
            </w:pPr>
            <w:r w:rsidRPr="009E5925">
              <w:rPr>
                <w:rFonts w:ascii="Myriad Pro" w:hAnsi="Myriad Pro"/>
                <w:sz w:val="20"/>
                <w:szCs w:val="18"/>
                <w:lang w:eastAsia="zh-CN"/>
              </w:rPr>
              <w:t>2,0%</w:t>
            </w:r>
          </w:p>
        </w:tc>
      </w:tr>
      <w:tr w:rsidR="00256FA6" w:rsidRPr="009E5925" w14:paraId="1EDD38BF" w14:textId="77777777" w:rsidTr="009E6BE1">
        <w:trPr>
          <w:trHeight w:val="20"/>
        </w:trPr>
        <w:tc>
          <w:tcPr>
            <w:tcW w:w="4258" w:type="dxa"/>
            <w:tcBorders>
              <w:top w:val="nil"/>
              <w:left w:val="single" w:sz="4" w:space="0" w:color="auto"/>
              <w:bottom w:val="single" w:sz="4" w:space="0" w:color="auto"/>
              <w:right w:val="single" w:sz="4" w:space="0" w:color="auto"/>
            </w:tcBorders>
            <w:shd w:val="clear" w:color="auto" w:fill="auto"/>
            <w:vAlign w:val="center"/>
            <w:hideMark/>
          </w:tcPr>
          <w:p w14:paraId="59873C02" w14:textId="77777777" w:rsidR="00256FA6" w:rsidRPr="009E5925" w:rsidRDefault="00256FA6" w:rsidP="00256FA6">
            <w:pPr>
              <w:rPr>
                <w:rFonts w:ascii="Myriad Pro" w:hAnsi="Myriad Pro"/>
                <w:sz w:val="20"/>
                <w:szCs w:val="20"/>
              </w:rPr>
            </w:pPr>
            <w:r w:rsidRPr="009E5925">
              <w:rPr>
                <w:rFonts w:ascii="Myriad Pro" w:hAnsi="Myriad Pro"/>
                <w:sz w:val="20"/>
                <w:szCs w:val="20"/>
              </w:rPr>
              <w:t>количество активов</w:t>
            </w:r>
          </w:p>
        </w:tc>
        <w:tc>
          <w:tcPr>
            <w:tcW w:w="1701" w:type="dxa"/>
            <w:tcBorders>
              <w:top w:val="nil"/>
              <w:left w:val="nil"/>
              <w:bottom w:val="single" w:sz="4" w:space="0" w:color="auto"/>
              <w:right w:val="single" w:sz="4" w:space="0" w:color="auto"/>
            </w:tcBorders>
            <w:shd w:val="clear" w:color="auto" w:fill="auto"/>
            <w:noWrap/>
            <w:vAlign w:val="center"/>
            <w:hideMark/>
          </w:tcPr>
          <w:p w14:paraId="341603F3" w14:textId="77777777" w:rsidR="00256FA6" w:rsidRPr="009E5925" w:rsidRDefault="00256FA6" w:rsidP="00256FA6">
            <w:pPr>
              <w:jc w:val="center"/>
              <w:rPr>
                <w:rFonts w:ascii="Myriad Pro" w:hAnsi="Myriad Pro"/>
                <w:sz w:val="20"/>
                <w:szCs w:val="20"/>
              </w:rPr>
            </w:pPr>
            <w:r w:rsidRPr="009E5925">
              <w:rPr>
                <w:rFonts w:ascii="Myriad Pro" w:hAnsi="Myriad Pro"/>
                <w:bCs/>
                <w:iCs/>
                <w:color w:val="000000"/>
                <w:sz w:val="20"/>
                <w:szCs w:val="20"/>
                <w:lang w:eastAsia="zh-CN"/>
              </w:rPr>
              <w:t>41 047,93</w:t>
            </w:r>
          </w:p>
        </w:tc>
        <w:tc>
          <w:tcPr>
            <w:tcW w:w="1701" w:type="dxa"/>
            <w:tcBorders>
              <w:top w:val="nil"/>
              <w:left w:val="nil"/>
              <w:bottom w:val="single" w:sz="4" w:space="0" w:color="auto"/>
              <w:right w:val="single" w:sz="4" w:space="0" w:color="auto"/>
            </w:tcBorders>
            <w:shd w:val="clear" w:color="auto" w:fill="auto"/>
            <w:noWrap/>
            <w:vAlign w:val="center"/>
            <w:hideMark/>
          </w:tcPr>
          <w:p w14:paraId="4BA263CF" w14:textId="77777777" w:rsidR="00256FA6" w:rsidRPr="009E5925" w:rsidRDefault="00256FA6" w:rsidP="00256FA6">
            <w:pPr>
              <w:jc w:val="center"/>
              <w:rPr>
                <w:rFonts w:ascii="Myriad Pro" w:hAnsi="Myriad Pro"/>
                <w:sz w:val="20"/>
                <w:szCs w:val="20"/>
              </w:rPr>
            </w:pPr>
            <w:r w:rsidRPr="009E5925">
              <w:rPr>
                <w:rFonts w:ascii="Myriad Pro" w:hAnsi="Myriad Pro"/>
                <w:bCs/>
                <w:sz w:val="20"/>
                <w:szCs w:val="20"/>
              </w:rPr>
              <w:t>40 332,22</w:t>
            </w:r>
          </w:p>
        </w:tc>
        <w:tc>
          <w:tcPr>
            <w:tcW w:w="1701" w:type="dxa"/>
            <w:tcBorders>
              <w:top w:val="nil"/>
              <w:left w:val="nil"/>
              <w:bottom w:val="single" w:sz="4" w:space="0" w:color="auto"/>
              <w:right w:val="single" w:sz="4" w:space="0" w:color="auto"/>
            </w:tcBorders>
            <w:shd w:val="clear" w:color="auto" w:fill="auto"/>
            <w:noWrap/>
            <w:vAlign w:val="center"/>
            <w:hideMark/>
          </w:tcPr>
          <w:p w14:paraId="2FDBD092" w14:textId="77777777" w:rsidR="00256FA6" w:rsidRPr="009E5925" w:rsidRDefault="00256FA6" w:rsidP="00256FA6">
            <w:pPr>
              <w:jc w:val="center"/>
              <w:rPr>
                <w:rFonts w:ascii="Myriad Pro" w:hAnsi="Myriad Pro"/>
                <w:sz w:val="20"/>
                <w:szCs w:val="20"/>
              </w:rPr>
            </w:pPr>
            <w:r w:rsidRPr="009E5925">
              <w:rPr>
                <w:rFonts w:ascii="Myriad Pro" w:hAnsi="Myriad Pro"/>
                <w:bCs/>
                <w:sz w:val="20"/>
                <w:szCs w:val="18"/>
                <w:lang w:eastAsia="zh-CN"/>
              </w:rPr>
              <w:t>40 697</w:t>
            </w:r>
          </w:p>
        </w:tc>
      </w:tr>
      <w:tr w:rsidR="00256FA6" w:rsidRPr="009E5925" w14:paraId="088003C4" w14:textId="77777777" w:rsidTr="009E6BE1">
        <w:trPr>
          <w:trHeight w:val="20"/>
        </w:trPr>
        <w:tc>
          <w:tcPr>
            <w:tcW w:w="4258" w:type="dxa"/>
            <w:tcBorders>
              <w:top w:val="nil"/>
              <w:left w:val="single" w:sz="4" w:space="0" w:color="auto"/>
              <w:bottom w:val="single" w:sz="4" w:space="0" w:color="auto"/>
              <w:right w:val="single" w:sz="4" w:space="0" w:color="auto"/>
            </w:tcBorders>
            <w:shd w:val="clear" w:color="auto" w:fill="auto"/>
            <w:vAlign w:val="center"/>
            <w:hideMark/>
          </w:tcPr>
          <w:p w14:paraId="27D6CAB5" w14:textId="77777777" w:rsidR="00256FA6" w:rsidRPr="009E5925" w:rsidRDefault="00256FA6" w:rsidP="00256FA6">
            <w:pPr>
              <w:rPr>
                <w:rFonts w:ascii="Myriad Pro" w:hAnsi="Myriad Pro"/>
                <w:sz w:val="20"/>
                <w:szCs w:val="20"/>
              </w:rPr>
            </w:pPr>
            <w:r w:rsidRPr="009E5925">
              <w:rPr>
                <w:rFonts w:ascii="Myriad Pro" w:hAnsi="Myriad Pro"/>
                <w:sz w:val="20"/>
                <w:szCs w:val="20"/>
              </w:rPr>
              <w:t>индекс изменения количества активов</w:t>
            </w:r>
          </w:p>
        </w:tc>
        <w:tc>
          <w:tcPr>
            <w:tcW w:w="1701" w:type="dxa"/>
            <w:tcBorders>
              <w:top w:val="nil"/>
              <w:left w:val="nil"/>
              <w:bottom w:val="single" w:sz="4" w:space="0" w:color="auto"/>
              <w:right w:val="single" w:sz="4" w:space="0" w:color="auto"/>
            </w:tcBorders>
            <w:shd w:val="clear" w:color="auto" w:fill="auto"/>
            <w:noWrap/>
            <w:vAlign w:val="center"/>
            <w:hideMark/>
          </w:tcPr>
          <w:p w14:paraId="762B5AFE" w14:textId="77777777" w:rsidR="00256FA6" w:rsidRPr="009E5925" w:rsidRDefault="00256FA6" w:rsidP="00256FA6">
            <w:pPr>
              <w:jc w:val="center"/>
              <w:rPr>
                <w:rFonts w:ascii="Myriad Pro" w:hAnsi="Myriad Pro"/>
                <w:sz w:val="20"/>
                <w:szCs w:val="20"/>
              </w:rPr>
            </w:pPr>
            <w:r w:rsidRPr="009E5925">
              <w:rPr>
                <w:rFonts w:ascii="Myriad Pro" w:hAnsi="Myriad Pro"/>
                <w:bCs/>
                <w:iCs/>
                <w:color w:val="000000"/>
                <w:sz w:val="20"/>
                <w:szCs w:val="20"/>
                <w:lang w:eastAsia="zh-CN"/>
              </w:rPr>
              <w:t>1,77%</w:t>
            </w:r>
          </w:p>
        </w:tc>
        <w:tc>
          <w:tcPr>
            <w:tcW w:w="1701" w:type="dxa"/>
            <w:tcBorders>
              <w:top w:val="nil"/>
              <w:left w:val="nil"/>
              <w:bottom w:val="single" w:sz="4" w:space="0" w:color="auto"/>
              <w:right w:val="single" w:sz="4" w:space="0" w:color="auto"/>
            </w:tcBorders>
            <w:shd w:val="clear" w:color="auto" w:fill="auto"/>
            <w:noWrap/>
            <w:vAlign w:val="center"/>
            <w:hideMark/>
          </w:tcPr>
          <w:p w14:paraId="784EA8EC"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0,00%</w:t>
            </w:r>
          </w:p>
        </w:tc>
        <w:tc>
          <w:tcPr>
            <w:tcW w:w="1701" w:type="dxa"/>
            <w:tcBorders>
              <w:top w:val="nil"/>
              <w:left w:val="nil"/>
              <w:bottom w:val="single" w:sz="4" w:space="0" w:color="auto"/>
              <w:right w:val="single" w:sz="4" w:space="0" w:color="auto"/>
            </w:tcBorders>
            <w:shd w:val="clear" w:color="auto" w:fill="auto"/>
            <w:noWrap/>
            <w:vAlign w:val="center"/>
            <w:hideMark/>
          </w:tcPr>
          <w:p w14:paraId="7CB3603D" w14:textId="77777777" w:rsidR="00256FA6" w:rsidRPr="009E5925" w:rsidRDefault="00256FA6" w:rsidP="00256FA6">
            <w:pPr>
              <w:jc w:val="center"/>
              <w:rPr>
                <w:rFonts w:ascii="Myriad Pro" w:hAnsi="Myriad Pro"/>
                <w:sz w:val="20"/>
                <w:szCs w:val="20"/>
              </w:rPr>
            </w:pPr>
            <w:r w:rsidRPr="009E5925">
              <w:rPr>
                <w:rFonts w:ascii="Myriad Pro" w:hAnsi="Myriad Pro"/>
                <w:sz w:val="20"/>
                <w:szCs w:val="18"/>
                <w:lang w:eastAsia="zh-CN"/>
              </w:rPr>
              <w:t>0,90%</w:t>
            </w:r>
          </w:p>
        </w:tc>
      </w:tr>
      <w:tr w:rsidR="00256FA6" w:rsidRPr="009E5925" w14:paraId="16B90B39" w14:textId="77777777" w:rsidTr="009E6BE1">
        <w:trPr>
          <w:trHeight w:val="20"/>
        </w:trPr>
        <w:tc>
          <w:tcPr>
            <w:tcW w:w="4258" w:type="dxa"/>
            <w:tcBorders>
              <w:top w:val="nil"/>
              <w:left w:val="single" w:sz="4" w:space="0" w:color="auto"/>
              <w:bottom w:val="single" w:sz="4" w:space="0" w:color="auto"/>
              <w:right w:val="single" w:sz="4" w:space="0" w:color="auto"/>
            </w:tcBorders>
            <w:shd w:val="clear" w:color="auto" w:fill="auto"/>
            <w:vAlign w:val="center"/>
            <w:hideMark/>
          </w:tcPr>
          <w:p w14:paraId="321D3691" w14:textId="77777777" w:rsidR="00256FA6" w:rsidRPr="009E5925" w:rsidRDefault="00256FA6" w:rsidP="00256FA6">
            <w:pPr>
              <w:rPr>
                <w:rFonts w:ascii="Myriad Pro" w:hAnsi="Myriad Pro"/>
                <w:sz w:val="20"/>
                <w:szCs w:val="20"/>
              </w:rPr>
            </w:pPr>
            <w:r w:rsidRPr="009E5925">
              <w:rPr>
                <w:rFonts w:ascii="Myriad Pro" w:hAnsi="Myriad Pro"/>
                <w:sz w:val="20"/>
                <w:szCs w:val="20"/>
              </w:rPr>
              <w:t>коэффициент эластичности затрат по росту активов</w:t>
            </w:r>
          </w:p>
        </w:tc>
        <w:tc>
          <w:tcPr>
            <w:tcW w:w="1701" w:type="dxa"/>
            <w:tcBorders>
              <w:top w:val="nil"/>
              <w:left w:val="nil"/>
              <w:bottom w:val="single" w:sz="4" w:space="0" w:color="auto"/>
              <w:right w:val="single" w:sz="4" w:space="0" w:color="auto"/>
            </w:tcBorders>
            <w:shd w:val="clear" w:color="auto" w:fill="auto"/>
            <w:vAlign w:val="center"/>
            <w:hideMark/>
          </w:tcPr>
          <w:p w14:paraId="25C333A4" w14:textId="77777777" w:rsidR="00256FA6" w:rsidRPr="009E5925" w:rsidRDefault="00256FA6" w:rsidP="00256FA6">
            <w:pPr>
              <w:jc w:val="center"/>
              <w:rPr>
                <w:rFonts w:ascii="Myriad Pro" w:hAnsi="Myriad Pro"/>
                <w:sz w:val="20"/>
                <w:szCs w:val="20"/>
              </w:rPr>
            </w:pPr>
            <w:r w:rsidRPr="009E5925">
              <w:rPr>
                <w:rFonts w:ascii="Myriad Pro" w:hAnsi="Myriad Pro"/>
                <w:bCs/>
                <w:iCs/>
                <w:color w:val="000000"/>
                <w:sz w:val="20"/>
                <w:szCs w:val="20"/>
                <w:lang w:eastAsia="zh-CN"/>
              </w:rPr>
              <w:t>0,75</w:t>
            </w:r>
          </w:p>
        </w:tc>
        <w:tc>
          <w:tcPr>
            <w:tcW w:w="1701" w:type="dxa"/>
            <w:tcBorders>
              <w:top w:val="nil"/>
              <w:left w:val="nil"/>
              <w:bottom w:val="single" w:sz="4" w:space="0" w:color="auto"/>
              <w:right w:val="single" w:sz="4" w:space="0" w:color="auto"/>
            </w:tcBorders>
            <w:shd w:val="clear" w:color="auto" w:fill="auto"/>
            <w:vAlign w:val="center"/>
            <w:hideMark/>
          </w:tcPr>
          <w:p w14:paraId="4CA0E1AF"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0,75</w:t>
            </w:r>
          </w:p>
        </w:tc>
        <w:tc>
          <w:tcPr>
            <w:tcW w:w="1701" w:type="dxa"/>
            <w:tcBorders>
              <w:top w:val="nil"/>
              <w:left w:val="nil"/>
              <w:bottom w:val="single" w:sz="4" w:space="0" w:color="auto"/>
              <w:right w:val="single" w:sz="4" w:space="0" w:color="auto"/>
            </w:tcBorders>
            <w:shd w:val="clear" w:color="auto" w:fill="auto"/>
            <w:vAlign w:val="center"/>
            <w:hideMark/>
          </w:tcPr>
          <w:p w14:paraId="52FEDEE0" w14:textId="77777777" w:rsidR="00256FA6" w:rsidRPr="009E5925" w:rsidRDefault="00256FA6" w:rsidP="00256FA6">
            <w:pPr>
              <w:jc w:val="center"/>
              <w:rPr>
                <w:rFonts w:ascii="Myriad Pro" w:hAnsi="Myriad Pro"/>
                <w:sz w:val="20"/>
                <w:szCs w:val="20"/>
              </w:rPr>
            </w:pPr>
            <w:r w:rsidRPr="009E5925">
              <w:rPr>
                <w:rFonts w:ascii="Myriad Pro" w:hAnsi="Myriad Pro"/>
                <w:sz w:val="20"/>
                <w:szCs w:val="18"/>
                <w:lang w:eastAsia="zh-CN"/>
              </w:rPr>
              <w:t>75,0%</w:t>
            </w:r>
          </w:p>
        </w:tc>
      </w:tr>
      <w:tr w:rsidR="00256FA6" w:rsidRPr="009E5925" w14:paraId="59C26068" w14:textId="77777777" w:rsidTr="009E6BE1">
        <w:trPr>
          <w:trHeight w:val="20"/>
        </w:trPr>
        <w:tc>
          <w:tcPr>
            <w:tcW w:w="4258" w:type="dxa"/>
            <w:tcBorders>
              <w:top w:val="nil"/>
              <w:left w:val="single" w:sz="4" w:space="0" w:color="auto"/>
              <w:bottom w:val="single" w:sz="4" w:space="0" w:color="auto"/>
              <w:right w:val="single" w:sz="4" w:space="0" w:color="auto"/>
            </w:tcBorders>
            <w:shd w:val="clear" w:color="auto" w:fill="auto"/>
            <w:vAlign w:val="center"/>
            <w:hideMark/>
          </w:tcPr>
          <w:p w14:paraId="53F046FF" w14:textId="77777777" w:rsidR="00256FA6" w:rsidRPr="009E5925" w:rsidRDefault="00256FA6" w:rsidP="00256FA6">
            <w:pPr>
              <w:rPr>
                <w:rFonts w:ascii="Myriad Pro" w:hAnsi="Myriad Pro"/>
                <w:b/>
                <w:sz w:val="20"/>
                <w:szCs w:val="20"/>
              </w:rPr>
            </w:pPr>
            <w:r w:rsidRPr="009E5925">
              <w:rPr>
                <w:rFonts w:ascii="Myriad Pro" w:hAnsi="Myriad Pro"/>
                <w:b/>
                <w:sz w:val="20"/>
                <w:szCs w:val="20"/>
              </w:rPr>
              <w:t>итого коэффициент индексации</w:t>
            </w:r>
          </w:p>
        </w:tc>
        <w:tc>
          <w:tcPr>
            <w:tcW w:w="1701" w:type="dxa"/>
            <w:tcBorders>
              <w:top w:val="nil"/>
              <w:left w:val="nil"/>
              <w:bottom w:val="single" w:sz="4" w:space="0" w:color="auto"/>
              <w:right w:val="single" w:sz="4" w:space="0" w:color="auto"/>
            </w:tcBorders>
            <w:shd w:val="clear" w:color="auto" w:fill="auto"/>
            <w:vAlign w:val="center"/>
            <w:hideMark/>
          </w:tcPr>
          <w:p w14:paraId="43E094CE" w14:textId="77777777" w:rsidR="00256FA6" w:rsidRPr="009E5925" w:rsidRDefault="00256FA6" w:rsidP="00256FA6">
            <w:pPr>
              <w:jc w:val="center"/>
              <w:rPr>
                <w:rFonts w:ascii="Myriad Pro" w:hAnsi="Myriad Pro"/>
                <w:b/>
                <w:sz w:val="20"/>
                <w:szCs w:val="20"/>
              </w:rPr>
            </w:pPr>
            <w:r w:rsidRPr="009E5925">
              <w:rPr>
                <w:rFonts w:ascii="Myriad Pro" w:hAnsi="Myriad Pro"/>
                <w:b/>
                <w:bCs/>
                <w:iCs/>
                <w:color w:val="000000"/>
                <w:sz w:val="20"/>
                <w:szCs w:val="20"/>
                <w:lang w:eastAsia="zh-CN"/>
              </w:rPr>
              <w:t>1,033</w:t>
            </w:r>
          </w:p>
        </w:tc>
        <w:tc>
          <w:tcPr>
            <w:tcW w:w="1701" w:type="dxa"/>
            <w:tcBorders>
              <w:top w:val="nil"/>
              <w:left w:val="nil"/>
              <w:bottom w:val="single" w:sz="4" w:space="0" w:color="auto"/>
              <w:right w:val="single" w:sz="4" w:space="0" w:color="auto"/>
            </w:tcBorders>
            <w:shd w:val="clear" w:color="auto" w:fill="auto"/>
            <w:vAlign w:val="center"/>
            <w:hideMark/>
          </w:tcPr>
          <w:p w14:paraId="19B97975" w14:textId="77777777" w:rsidR="00256FA6" w:rsidRPr="009E5925" w:rsidRDefault="00256FA6" w:rsidP="00256FA6">
            <w:pPr>
              <w:jc w:val="center"/>
              <w:rPr>
                <w:rFonts w:ascii="Myriad Pro" w:hAnsi="Myriad Pro"/>
                <w:b/>
                <w:sz w:val="20"/>
                <w:szCs w:val="20"/>
              </w:rPr>
            </w:pPr>
            <w:r w:rsidRPr="009E5925">
              <w:rPr>
                <w:rFonts w:ascii="Myriad Pro" w:hAnsi="Myriad Pro"/>
                <w:b/>
                <w:bCs/>
                <w:sz w:val="20"/>
                <w:szCs w:val="20"/>
              </w:rPr>
              <w:t>1,016</w:t>
            </w:r>
          </w:p>
        </w:tc>
        <w:tc>
          <w:tcPr>
            <w:tcW w:w="1701" w:type="dxa"/>
            <w:tcBorders>
              <w:top w:val="nil"/>
              <w:left w:val="nil"/>
              <w:bottom w:val="single" w:sz="4" w:space="0" w:color="auto"/>
              <w:right w:val="single" w:sz="4" w:space="0" w:color="auto"/>
            </w:tcBorders>
            <w:shd w:val="clear" w:color="auto" w:fill="auto"/>
            <w:vAlign w:val="center"/>
            <w:hideMark/>
          </w:tcPr>
          <w:p w14:paraId="7B753014" w14:textId="77777777" w:rsidR="00256FA6" w:rsidRPr="009E5925" w:rsidRDefault="00256FA6" w:rsidP="00256FA6">
            <w:pPr>
              <w:jc w:val="center"/>
              <w:rPr>
                <w:rFonts w:ascii="Myriad Pro" w:hAnsi="Myriad Pro"/>
                <w:b/>
                <w:sz w:val="20"/>
                <w:szCs w:val="20"/>
              </w:rPr>
            </w:pPr>
            <w:r w:rsidRPr="009E5925">
              <w:rPr>
                <w:rFonts w:ascii="Myriad Pro" w:hAnsi="Myriad Pro"/>
                <w:b/>
                <w:bCs/>
                <w:sz w:val="20"/>
                <w:szCs w:val="18"/>
                <w:lang w:eastAsia="zh-CN"/>
              </w:rPr>
              <w:t>1,025</w:t>
            </w:r>
          </w:p>
        </w:tc>
      </w:tr>
    </w:tbl>
    <w:p w14:paraId="10F95A6A" w14:textId="77777777" w:rsidR="00256FA6" w:rsidRPr="009E5925" w:rsidRDefault="00256FA6" w:rsidP="00256FA6">
      <w:pPr>
        <w:spacing w:line="360" w:lineRule="auto"/>
        <w:contextualSpacing/>
        <w:jc w:val="both"/>
        <w:rPr>
          <w:rFonts w:ascii="Myriad Pro" w:eastAsia="Calibri" w:hAnsi="Myriad Pro"/>
          <w:color w:val="000000"/>
          <w:sz w:val="20"/>
          <w:szCs w:val="26"/>
        </w:rPr>
      </w:pPr>
    </w:p>
    <w:p w14:paraId="490E45CF" w14:textId="5E4A16EE" w:rsidR="00256FA6" w:rsidRPr="009E5925" w:rsidRDefault="00256FA6" w:rsidP="007C1960">
      <w:pPr>
        <w:tabs>
          <w:tab w:val="left" w:pos="0"/>
          <w:tab w:val="left" w:pos="993"/>
        </w:tabs>
        <w:spacing w:line="360" w:lineRule="auto"/>
        <w:ind w:firstLine="567"/>
        <w:contextualSpacing/>
        <w:jc w:val="both"/>
        <w:rPr>
          <w:rFonts w:ascii="Myriad Pro" w:eastAsia="Calibri" w:hAnsi="Myriad Pro"/>
          <w:sz w:val="26"/>
          <w:szCs w:val="26"/>
        </w:rPr>
      </w:pPr>
      <w:r w:rsidRPr="009E5925">
        <w:rPr>
          <w:rFonts w:ascii="Myriad Pro" w:eastAsia="Calibri" w:hAnsi="Myriad Pro"/>
          <w:sz w:val="26"/>
          <w:szCs w:val="26"/>
        </w:rPr>
        <w:t xml:space="preserve">По мнению Исполнителя экономически обоснованный уровень подконтрольных расходов филиала </w:t>
      </w:r>
      <w:r w:rsidR="00043FD8">
        <w:rPr>
          <w:rFonts w:ascii="Myriad Pro" w:eastAsia="Calibri" w:hAnsi="Myriad Pro"/>
          <w:sz w:val="26"/>
          <w:szCs w:val="26"/>
        </w:rPr>
        <w:t>ПАО </w:t>
      </w:r>
      <w:r w:rsidRPr="009E5925">
        <w:rPr>
          <w:rFonts w:ascii="Myriad Pro" w:eastAsia="Calibri" w:hAnsi="Myriad Pro"/>
          <w:sz w:val="26"/>
          <w:szCs w:val="26"/>
        </w:rPr>
        <w:t xml:space="preserve">«МРСК Сибири» - «Хакасэнерго» в 2018 году должен составить </w:t>
      </w:r>
      <w:r w:rsidR="00263591">
        <w:rPr>
          <w:rFonts w:ascii="Myriad Pro" w:eastAsia="Calibri" w:hAnsi="Myriad Pro"/>
          <w:sz w:val="26"/>
          <w:szCs w:val="26"/>
        </w:rPr>
        <w:t xml:space="preserve"> 730 801,81</w:t>
      </w:r>
      <w:r w:rsidRPr="009E5925">
        <w:rPr>
          <w:rFonts w:ascii="Myriad Pro" w:eastAsia="Calibri" w:hAnsi="Myriad Pro"/>
          <w:sz w:val="26"/>
          <w:szCs w:val="26"/>
        </w:rPr>
        <w:t xml:space="preserve"> тыс. руб. </w:t>
      </w:r>
    </w:p>
    <w:tbl>
      <w:tblPr>
        <w:tblW w:w="9324" w:type="dxa"/>
        <w:tblInd w:w="103" w:type="dxa"/>
        <w:tblLook w:val="04A0" w:firstRow="1" w:lastRow="0" w:firstColumn="1" w:lastColumn="0" w:noHBand="0" w:noVBand="1"/>
      </w:tblPr>
      <w:tblGrid>
        <w:gridCol w:w="747"/>
        <w:gridCol w:w="3827"/>
        <w:gridCol w:w="1559"/>
        <w:gridCol w:w="1720"/>
        <w:gridCol w:w="1471"/>
      </w:tblGrid>
      <w:tr w:rsidR="00B45A6F" w:rsidRPr="009E5925" w14:paraId="2D470B61" w14:textId="77777777" w:rsidTr="001408A9">
        <w:trPr>
          <w:trHeight w:val="20"/>
        </w:trPr>
        <w:tc>
          <w:tcPr>
            <w:tcW w:w="7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39903F8" w14:textId="17301C82" w:rsidR="00256FA6" w:rsidRPr="009E5925" w:rsidRDefault="00DC5FAB" w:rsidP="00256FA6">
            <w:pPr>
              <w:jc w:val="center"/>
              <w:rPr>
                <w:rFonts w:ascii="Myriad Pro" w:hAnsi="Myriad Pro"/>
                <w:b/>
                <w:color w:val="FFFFFF" w:themeColor="background1"/>
                <w:sz w:val="20"/>
                <w:szCs w:val="20"/>
              </w:rPr>
            </w:pPr>
            <w:r>
              <w:rPr>
                <w:rFonts w:ascii="Myriad Pro" w:hAnsi="Myriad Pro"/>
                <w:b/>
                <w:color w:val="FFFFFF" w:themeColor="background1"/>
                <w:sz w:val="20"/>
                <w:szCs w:val="20"/>
              </w:rPr>
              <w:t>№ </w:t>
            </w:r>
            <w:r w:rsidR="00256FA6" w:rsidRPr="009E5925">
              <w:rPr>
                <w:rFonts w:ascii="Myriad Pro" w:hAnsi="Myriad Pro"/>
                <w:b/>
                <w:color w:val="FFFFFF" w:themeColor="background1"/>
                <w:sz w:val="20"/>
                <w:szCs w:val="20"/>
              </w:rPr>
              <w:t>п/п</w:t>
            </w:r>
          </w:p>
        </w:tc>
        <w:tc>
          <w:tcPr>
            <w:tcW w:w="38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3A1EE7" w14:textId="77777777" w:rsidR="00256FA6" w:rsidRPr="009E5925" w:rsidRDefault="00256FA6" w:rsidP="00256FA6">
            <w:pPr>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Наименование</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C06DA5" w14:textId="77777777" w:rsidR="00256FA6" w:rsidRPr="009E5925" w:rsidRDefault="00256FA6" w:rsidP="00256FA6">
            <w:pPr>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ТБР, тыс. руб.</w:t>
            </w:r>
          </w:p>
        </w:tc>
        <w:tc>
          <w:tcPr>
            <w:tcW w:w="1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3B11BB" w14:textId="77777777" w:rsidR="00256FA6" w:rsidRPr="009E5925" w:rsidRDefault="00256FA6" w:rsidP="00256FA6">
            <w:pPr>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Расчет Исполнителя, тыс. руб.</w:t>
            </w:r>
          </w:p>
        </w:tc>
        <w:tc>
          <w:tcPr>
            <w:tcW w:w="15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241504" w14:textId="77777777" w:rsidR="00256FA6" w:rsidRPr="009E5925" w:rsidRDefault="00256FA6" w:rsidP="00256FA6">
            <w:pPr>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Отклонение, тыс. руб.</w:t>
            </w:r>
          </w:p>
        </w:tc>
      </w:tr>
      <w:tr w:rsidR="00256FA6" w:rsidRPr="009E5925" w14:paraId="7092A130" w14:textId="77777777" w:rsidTr="0072143E">
        <w:trPr>
          <w:trHeight w:val="20"/>
        </w:trPr>
        <w:tc>
          <w:tcPr>
            <w:tcW w:w="714"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98C424F"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1</w:t>
            </w:r>
          </w:p>
        </w:tc>
        <w:tc>
          <w:tcPr>
            <w:tcW w:w="382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4D8A1C6" w14:textId="77777777" w:rsidR="00256FA6" w:rsidRPr="009E5925" w:rsidRDefault="00256FA6" w:rsidP="00256FA6">
            <w:pPr>
              <w:rPr>
                <w:rFonts w:ascii="Myriad Pro" w:hAnsi="Myriad Pro"/>
                <w:sz w:val="20"/>
                <w:szCs w:val="20"/>
              </w:rPr>
            </w:pPr>
            <w:r w:rsidRPr="009E5925">
              <w:rPr>
                <w:rFonts w:ascii="Myriad Pro" w:hAnsi="Myriad Pro"/>
                <w:sz w:val="20"/>
                <w:szCs w:val="20"/>
                <w:lang w:eastAsia="en-US"/>
              </w:rPr>
              <w:t>Коэффициент индексации на 2018 год</w:t>
            </w:r>
          </w:p>
        </w:tc>
        <w:tc>
          <w:tcPr>
            <w:tcW w:w="155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5C2F0EF"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1,016</w:t>
            </w:r>
          </w:p>
        </w:tc>
        <w:tc>
          <w:tcPr>
            <w:tcW w:w="172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2A1F004"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1,025</w:t>
            </w:r>
          </w:p>
        </w:tc>
        <w:tc>
          <w:tcPr>
            <w:tcW w:w="150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981B893"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0,009</w:t>
            </w:r>
          </w:p>
        </w:tc>
      </w:tr>
      <w:tr w:rsidR="00256FA6" w:rsidRPr="009E5925" w14:paraId="377B6517" w14:textId="77777777" w:rsidTr="009E6BE1">
        <w:trPr>
          <w:trHeight w:val="2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443E9AB5"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2</w:t>
            </w:r>
          </w:p>
        </w:tc>
        <w:tc>
          <w:tcPr>
            <w:tcW w:w="3827" w:type="dxa"/>
            <w:tcBorders>
              <w:top w:val="nil"/>
              <w:left w:val="nil"/>
              <w:bottom w:val="single" w:sz="4" w:space="0" w:color="auto"/>
              <w:right w:val="single" w:sz="4" w:space="0" w:color="auto"/>
            </w:tcBorders>
            <w:shd w:val="clear" w:color="auto" w:fill="auto"/>
            <w:vAlign w:val="center"/>
            <w:hideMark/>
          </w:tcPr>
          <w:p w14:paraId="30C1FDBA" w14:textId="77777777" w:rsidR="00256FA6" w:rsidRPr="009E5925" w:rsidRDefault="00256FA6" w:rsidP="00256FA6">
            <w:pPr>
              <w:rPr>
                <w:rFonts w:ascii="Myriad Pro" w:hAnsi="Myriad Pro"/>
                <w:sz w:val="20"/>
                <w:szCs w:val="20"/>
              </w:rPr>
            </w:pPr>
            <w:r w:rsidRPr="009E5925">
              <w:rPr>
                <w:rFonts w:ascii="Myriad Pro" w:hAnsi="Myriad Pro"/>
                <w:sz w:val="20"/>
                <w:szCs w:val="20"/>
                <w:lang w:eastAsia="en-US"/>
              </w:rPr>
              <w:t>Подконтрольные расходы 2017 года</w:t>
            </w:r>
          </w:p>
        </w:tc>
        <w:tc>
          <w:tcPr>
            <w:tcW w:w="1559" w:type="dxa"/>
            <w:tcBorders>
              <w:top w:val="nil"/>
              <w:left w:val="nil"/>
              <w:bottom w:val="single" w:sz="4" w:space="0" w:color="auto"/>
              <w:right w:val="single" w:sz="4" w:space="0" w:color="auto"/>
            </w:tcBorders>
            <w:shd w:val="clear" w:color="auto" w:fill="auto"/>
            <w:noWrap/>
            <w:vAlign w:val="center"/>
            <w:hideMark/>
          </w:tcPr>
          <w:p w14:paraId="1D2F9899"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712 667,52</w:t>
            </w:r>
          </w:p>
        </w:tc>
        <w:tc>
          <w:tcPr>
            <w:tcW w:w="1720" w:type="dxa"/>
            <w:tcBorders>
              <w:top w:val="nil"/>
              <w:left w:val="nil"/>
              <w:bottom w:val="single" w:sz="4" w:space="0" w:color="auto"/>
              <w:right w:val="single" w:sz="4" w:space="0" w:color="auto"/>
            </w:tcBorders>
            <w:shd w:val="clear" w:color="auto" w:fill="auto"/>
            <w:noWrap/>
            <w:vAlign w:val="center"/>
            <w:hideMark/>
          </w:tcPr>
          <w:p w14:paraId="45FDD8C2"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712 667,52</w:t>
            </w:r>
          </w:p>
        </w:tc>
        <w:tc>
          <w:tcPr>
            <w:tcW w:w="1504" w:type="dxa"/>
            <w:tcBorders>
              <w:top w:val="nil"/>
              <w:left w:val="nil"/>
              <w:bottom w:val="single" w:sz="4" w:space="0" w:color="auto"/>
              <w:right w:val="single" w:sz="4" w:space="0" w:color="auto"/>
            </w:tcBorders>
            <w:shd w:val="clear" w:color="auto" w:fill="auto"/>
            <w:vAlign w:val="center"/>
            <w:hideMark/>
          </w:tcPr>
          <w:p w14:paraId="367166A4"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0,00</w:t>
            </w:r>
          </w:p>
        </w:tc>
      </w:tr>
      <w:tr w:rsidR="00256FA6" w:rsidRPr="009E5925" w14:paraId="079857AC" w14:textId="77777777" w:rsidTr="009E6BE1">
        <w:trPr>
          <w:trHeight w:val="2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13E1F016"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3</w:t>
            </w:r>
          </w:p>
        </w:tc>
        <w:tc>
          <w:tcPr>
            <w:tcW w:w="3827" w:type="dxa"/>
            <w:tcBorders>
              <w:top w:val="nil"/>
              <w:left w:val="nil"/>
              <w:bottom w:val="single" w:sz="4" w:space="0" w:color="auto"/>
              <w:right w:val="single" w:sz="4" w:space="0" w:color="auto"/>
            </w:tcBorders>
            <w:shd w:val="clear" w:color="auto" w:fill="auto"/>
            <w:vAlign w:val="center"/>
            <w:hideMark/>
          </w:tcPr>
          <w:p w14:paraId="5DC42F77" w14:textId="77777777" w:rsidR="00256FA6" w:rsidRPr="009E5925" w:rsidRDefault="00256FA6" w:rsidP="00256FA6">
            <w:pPr>
              <w:rPr>
                <w:rFonts w:ascii="Myriad Pro" w:hAnsi="Myriad Pro"/>
                <w:sz w:val="20"/>
                <w:szCs w:val="20"/>
              </w:rPr>
            </w:pPr>
            <w:r w:rsidRPr="009E5925">
              <w:rPr>
                <w:rFonts w:ascii="Myriad Pro" w:hAnsi="Myriad Pro"/>
                <w:sz w:val="20"/>
                <w:szCs w:val="20"/>
                <w:lang w:eastAsia="en-US"/>
              </w:rPr>
              <w:t xml:space="preserve">Подконтрольные расходы 2018 года </w:t>
            </w:r>
          </w:p>
        </w:tc>
        <w:tc>
          <w:tcPr>
            <w:tcW w:w="1559" w:type="dxa"/>
            <w:tcBorders>
              <w:top w:val="nil"/>
              <w:left w:val="nil"/>
              <w:bottom w:val="single" w:sz="4" w:space="0" w:color="auto"/>
              <w:right w:val="single" w:sz="4" w:space="0" w:color="auto"/>
            </w:tcBorders>
            <w:shd w:val="clear" w:color="auto" w:fill="auto"/>
            <w:noWrap/>
            <w:vAlign w:val="center"/>
            <w:hideMark/>
          </w:tcPr>
          <w:p w14:paraId="4A5DE044"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724 255,50</w:t>
            </w:r>
          </w:p>
        </w:tc>
        <w:tc>
          <w:tcPr>
            <w:tcW w:w="1720" w:type="dxa"/>
            <w:tcBorders>
              <w:top w:val="nil"/>
              <w:left w:val="nil"/>
              <w:bottom w:val="single" w:sz="4" w:space="0" w:color="auto"/>
              <w:right w:val="single" w:sz="4" w:space="0" w:color="auto"/>
            </w:tcBorders>
            <w:shd w:val="clear" w:color="auto" w:fill="auto"/>
            <w:noWrap/>
            <w:vAlign w:val="center"/>
            <w:hideMark/>
          </w:tcPr>
          <w:p w14:paraId="0E716A19"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730 801,81</w:t>
            </w:r>
          </w:p>
        </w:tc>
        <w:tc>
          <w:tcPr>
            <w:tcW w:w="1504" w:type="dxa"/>
            <w:tcBorders>
              <w:top w:val="nil"/>
              <w:left w:val="nil"/>
              <w:bottom w:val="single" w:sz="4" w:space="0" w:color="auto"/>
              <w:right w:val="single" w:sz="4" w:space="0" w:color="auto"/>
            </w:tcBorders>
            <w:shd w:val="clear" w:color="auto" w:fill="auto"/>
            <w:vAlign w:val="center"/>
            <w:hideMark/>
          </w:tcPr>
          <w:p w14:paraId="2FFFE8F2"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6 546,31</w:t>
            </w:r>
          </w:p>
        </w:tc>
      </w:tr>
    </w:tbl>
    <w:p w14:paraId="7A680718" w14:textId="77777777" w:rsidR="00256FA6" w:rsidRPr="009E5925" w:rsidRDefault="00256FA6" w:rsidP="00256FA6">
      <w:pPr>
        <w:shd w:val="clear" w:color="auto" w:fill="FFFFFF"/>
        <w:spacing w:line="360" w:lineRule="auto"/>
        <w:ind w:firstLine="567"/>
        <w:contextualSpacing/>
        <w:jc w:val="both"/>
        <w:rPr>
          <w:rFonts w:ascii="Myriad Pro" w:hAnsi="Myriad Pro"/>
          <w:sz w:val="26"/>
          <w:szCs w:val="26"/>
          <w:lang w:eastAsia="zh-CN"/>
        </w:rPr>
      </w:pPr>
    </w:p>
    <w:p w14:paraId="03E52AF8" w14:textId="77777777" w:rsidR="00256FA6" w:rsidRPr="009E5925" w:rsidRDefault="00256FA6" w:rsidP="00256FA6">
      <w:pPr>
        <w:shd w:val="clear" w:color="auto" w:fill="FFFFFF"/>
        <w:spacing w:line="360" w:lineRule="auto"/>
        <w:ind w:firstLine="567"/>
        <w:contextualSpacing/>
        <w:jc w:val="both"/>
        <w:rPr>
          <w:rFonts w:ascii="Myriad Pro" w:hAnsi="Myriad Pro"/>
          <w:sz w:val="26"/>
          <w:szCs w:val="26"/>
          <w:lang w:eastAsia="zh-CN"/>
        </w:rPr>
      </w:pPr>
    </w:p>
    <w:p w14:paraId="09AE1A54" w14:textId="77777777" w:rsidR="00256FA6" w:rsidRPr="009E5925" w:rsidRDefault="00256FA6" w:rsidP="009516E7">
      <w:pPr>
        <w:pStyle w:val="a5"/>
        <w:pageBreakBefore/>
        <w:numPr>
          <w:ilvl w:val="0"/>
          <w:numId w:val="2"/>
        </w:numPr>
        <w:tabs>
          <w:tab w:val="left" w:pos="567"/>
        </w:tabs>
        <w:spacing w:line="360" w:lineRule="auto"/>
        <w:ind w:left="0" w:firstLine="0"/>
        <w:jc w:val="both"/>
        <w:outlineLvl w:val="0"/>
        <w:rPr>
          <w:rFonts w:ascii="Myriad Pro" w:eastAsiaTheme="majorEastAsia" w:hAnsi="Myriad Pro"/>
          <w:b/>
          <w:color w:val="4F6228" w:themeColor="accent3" w:themeShade="80"/>
          <w:sz w:val="28"/>
          <w:szCs w:val="28"/>
        </w:rPr>
      </w:pPr>
      <w:bookmarkStart w:id="48" w:name="_Toc51956204"/>
      <w:bookmarkStart w:id="49" w:name="_Toc64449515"/>
      <w:r w:rsidRPr="009E5925">
        <w:rPr>
          <w:rFonts w:ascii="Myriad Pro" w:eastAsiaTheme="majorEastAsia" w:hAnsi="Myriad Pro"/>
          <w:b/>
          <w:color w:val="4F6228" w:themeColor="accent3" w:themeShade="80"/>
          <w:sz w:val="28"/>
          <w:szCs w:val="28"/>
        </w:rPr>
        <w:lastRenderedPageBreak/>
        <w:t>Анализ обоснованности принятых Государственным комитетом по тарифам и энергетике Республики Хакасия в расчет тарифов долгосрочных параметров регулирования: индекса эффективности подконтрольных расходов, уровня надежности и качества услуг на 2018 год</w:t>
      </w:r>
      <w:bookmarkEnd w:id="48"/>
      <w:bookmarkEnd w:id="49"/>
    </w:p>
    <w:p w14:paraId="7734BEC3" w14:textId="5A46BB40" w:rsidR="00256FA6" w:rsidRPr="009E5925" w:rsidRDefault="00256FA6" w:rsidP="007C1960">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 соответствии с п. 38 Основ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1178 тарифы на услуги </w:t>
      </w:r>
      <w:r w:rsidRPr="009E5925">
        <w:rPr>
          <w:rFonts w:ascii="Myriad Pro" w:eastAsia="Calibri" w:hAnsi="Myriad Pro"/>
          <w:color w:val="000000"/>
          <w:sz w:val="26"/>
          <w:szCs w:val="26"/>
          <w:lang w:eastAsia="zh-CN"/>
        </w:rPr>
        <w:br/>
        <w:t>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3D872C29" w14:textId="77777777" w:rsidR="00256FA6" w:rsidRPr="009E5925" w:rsidRDefault="00256FA6" w:rsidP="007C1960">
      <w:pPr>
        <w:numPr>
          <w:ilvl w:val="0"/>
          <w:numId w:val="8"/>
        </w:numPr>
        <w:tabs>
          <w:tab w:val="left" w:pos="993"/>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базовый уровень подконтрольных расходов, устанавливаемый регулирующими органами;</w:t>
      </w:r>
    </w:p>
    <w:p w14:paraId="05B5FB56" w14:textId="77777777" w:rsidR="00256FA6" w:rsidRPr="009E5925" w:rsidRDefault="00256FA6" w:rsidP="007C1960">
      <w:pPr>
        <w:numPr>
          <w:ilvl w:val="0"/>
          <w:numId w:val="8"/>
        </w:numPr>
        <w:tabs>
          <w:tab w:val="left" w:pos="993"/>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индекс эффективности подконтрольных расходов определяется регулирующими органами с использованием метода сравнения аналогов </w:t>
      </w:r>
      <w:r w:rsidRPr="009E5925">
        <w:rPr>
          <w:rFonts w:ascii="Myriad Pro" w:eastAsia="Calibri" w:hAnsi="Myriad Pro"/>
          <w:color w:val="000000"/>
          <w:sz w:val="26"/>
          <w:szCs w:val="26"/>
          <w:lang w:eastAsia="zh-CN"/>
        </w:rPr>
        <w:br/>
        <w:t>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3177CEEF" w14:textId="77777777" w:rsidR="00256FA6" w:rsidRPr="009E5925" w:rsidRDefault="00256FA6" w:rsidP="007C1960">
      <w:pPr>
        <w:numPr>
          <w:ilvl w:val="0"/>
          <w:numId w:val="8"/>
        </w:numPr>
        <w:tabs>
          <w:tab w:val="left" w:pos="993"/>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5C4A859B" w14:textId="77777777" w:rsidR="00256FA6" w:rsidRPr="009E5925" w:rsidRDefault="00256FA6" w:rsidP="007C1960">
      <w:pPr>
        <w:numPr>
          <w:ilvl w:val="0"/>
          <w:numId w:val="8"/>
        </w:numPr>
        <w:tabs>
          <w:tab w:val="left" w:pos="993"/>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уровень потерь электрической энергии при ее передаче </w:t>
      </w:r>
      <w:r w:rsidRPr="009E5925">
        <w:rPr>
          <w:rFonts w:ascii="Myriad Pro" w:eastAsia="Calibri" w:hAnsi="Myriad Pro"/>
          <w:color w:val="000000"/>
          <w:sz w:val="26"/>
          <w:szCs w:val="26"/>
          <w:lang w:eastAsia="zh-CN"/>
        </w:rPr>
        <w:br/>
        <w:t>по электрическим сетям, определяемый в соответствии с пунктом 40(1) Основ ценообразования;</w:t>
      </w:r>
    </w:p>
    <w:p w14:paraId="31F482E5" w14:textId="77777777" w:rsidR="00256FA6" w:rsidRPr="009E5925" w:rsidRDefault="00256FA6" w:rsidP="007C1960">
      <w:pPr>
        <w:numPr>
          <w:ilvl w:val="0"/>
          <w:numId w:val="8"/>
        </w:numPr>
        <w:tabs>
          <w:tab w:val="left" w:pos="993"/>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уровень надежности и качества реализуемых товаров (услуг), устанавливаемый в соответствии с пунктом 8 Основ ценообразования </w:t>
      </w:r>
      <w:r w:rsidRPr="009E5925">
        <w:rPr>
          <w:rFonts w:ascii="Myriad Pro" w:eastAsia="Calibri" w:hAnsi="Myriad Pro"/>
          <w:color w:val="000000"/>
          <w:sz w:val="26"/>
          <w:szCs w:val="26"/>
          <w:lang w:eastAsia="zh-CN"/>
        </w:rPr>
        <w:br/>
      </w:r>
      <w:r w:rsidRPr="009E5925">
        <w:rPr>
          <w:rFonts w:ascii="Myriad Pro" w:eastAsia="Calibri" w:hAnsi="Myriad Pro"/>
          <w:color w:val="000000"/>
          <w:sz w:val="26"/>
          <w:szCs w:val="26"/>
          <w:lang w:eastAsia="zh-CN"/>
        </w:rPr>
        <w:lastRenderedPageBreak/>
        <w:t>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0C4E6123" w14:textId="6AA9B32A" w:rsidR="00256FA6" w:rsidRPr="009E5925" w:rsidRDefault="00256FA6" w:rsidP="007C1960">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2018 год – является для филиала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 xml:space="preserve">«МРСК Сибири» - «Хакасэнерго» вторым годом долгосрочного периода регулирования 2017 – 2021 гг. </w:t>
      </w:r>
    </w:p>
    <w:p w14:paraId="35F13C4E" w14:textId="77777777" w:rsidR="00256FA6" w:rsidRPr="009E5925" w:rsidRDefault="00256FA6" w:rsidP="007C1960">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Далее в анализе Исполнитель представил свою позицию относительно расчетов долгосрочных параметров регулирования: индекса эффективности подконтрольных расходов и уровня надежности и качества услуг на 2018 год, исходя из расчетов этих параметров при их утверждении Государственным комитетом по тарифам и энергетике Республики Хакасия, выполненных в 2016 году на долгосрочный период 2017– 2021 годы. </w:t>
      </w:r>
    </w:p>
    <w:p w14:paraId="02A345D8" w14:textId="76A87101" w:rsidR="007C1960" w:rsidRDefault="007C1960" w:rsidP="00256FA6">
      <w:pPr>
        <w:spacing w:line="360" w:lineRule="auto"/>
        <w:contextualSpacing/>
        <w:jc w:val="both"/>
        <w:rPr>
          <w:rFonts w:ascii="Myriad Pro" w:eastAsia="Calibri" w:hAnsi="Myriad Pro"/>
          <w:b/>
          <w:color w:val="000000"/>
          <w:sz w:val="26"/>
          <w:szCs w:val="26"/>
          <w:lang w:eastAsia="zh-CN"/>
        </w:rPr>
      </w:pPr>
      <w:r>
        <w:rPr>
          <w:rFonts w:ascii="Myriad Pro" w:eastAsia="Calibri" w:hAnsi="Myriad Pro"/>
          <w:b/>
          <w:color w:val="000000"/>
          <w:sz w:val="26"/>
          <w:szCs w:val="26"/>
          <w:lang w:eastAsia="zh-CN"/>
        </w:rPr>
        <w:br w:type="page"/>
      </w:r>
    </w:p>
    <w:p w14:paraId="4CBB2A36" w14:textId="77777777" w:rsidR="00256FA6" w:rsidRPr="009E5925" w:rsidRDefault="00256FA6" w:rsidP="009E6BE1">
      <w:pPr>
        <w:keepNext/>
        <w:keepLines/>
        <w:numPr>
          <w:ilvl w:val="1"/>
          <w:numId w:val="2"/>
        </w:numPr>
        <w:tabs>
          <w:tab w:val="left" w:pos="567"/>
        </w:tabs>
        <w:spacing w:before="40" w:line="360" w:lineRule="auto"/>
        <w:ind w:left="567" w:hanging="578"/>
        <w:jc w:val="both"/>
        <w:outlineLvl w:val="2"/>
        <w:rPr>
          <w:rFonts w:ascii="Myriad Pro" w:eastAsia="DengXian Light" w:hAnsi="Myriad Pro"/>
          <w:b/>
          <w:color w:val="4F6228"/>
          <w:sz w:val="28"/>
          <w:szCs w:val="28"/>
          <w:lang w:eastAsia="zh-CN"/>
        </w:rPr>
      </w:pPr>
      <w:bookmarkStart w:id="50" w:name="_Toc51956205"/>
      <w:bookmarkStart w:id="51" w:name="_Toc64449516"/>
      <w:r w:rsidRPr="009E5925">
        <w:rPr>
          <w:rFonts w:ascii="Myriad Pro" w:eastAsia="DengXian Light" w:hAnsi="Myriad Pro"/>
          <w:b/>
          <w:color w:val="4F6228"/>
          <w:sz w:val="28"/>
          <w:szCs w:val="28"/>
          <w:lang w:eastAsia="zh-CN"/>
        </w:rPr>
        <w:lastRenderedPageBreak/>
        <w:t>Индекс эффективности подконтрольных расходов</w:t>
      </w:r>
      <w:bookmarkEnd w:id="50"/>
      <w:bookmarkEnd w:id="51"/>
    </w:p>
    <w:p w14:paraId="45C8588E" w14:textId="77777777" w:rsidR="00256FA6" w:rsidRPr="009E5925" w:rsidRDefault="00256FA6" w:rsidP="00256FA6">
      <w:pPr>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ТЕРРИТОРИАЛЬНОЙ СЕТЕВОЙ ОРГАНИЗАЦИИ</w:t>
      </w:r>
    </w:p>
    <w:p w14:paraId="31FA18D4" w14:textId="77777777" w:rsidR="00256FA6" w:rsidRPr="009E5925" w:rsidRDefault="00256FA6" w:rsidP="007C1960">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Информация о предложениях филиала «Хакасэнерго» по расчету индекса эффективности подконтрольных расходов в адрес Исполнителя не представлена.</w:t>
      </w:r>
    </w:p>
    <w:p w14:paraId="62973D4D" w14:textId="77777777" w:rsidR="00256FA6" w:rsidRPr="009E5925" w:rsidRDefault="00256FA6" w:rsidP="00256FA6">
      <w:pPr>
        <w:spacing w:line="360" w:lineRule="auto"/>
        <w:ind w:firstLine="567"/>
        <w:contextualSpacing/>
        <w:jc w:val="both"/>
        <w:rPr>
          <w:rFonts w:ascii="Myriad Pro" w:eastAsia="Calibri" w:hAnsi="Myriad Pro"/>
          <w:color w:val="000000"/>
          <w:sz w:val="26"/>
          <w:szCs w:val="26"/>
          <w:lang w:eastAsia="zh-CN"/>
        </w:rPr>
      </w:pPr>
    </w:p>
    <w:p w14:paraId="5F17AD54" w14:textId="77777777" w:rsidR="00256FA6" w:rsidRPr="009E5925" w:rsidRDefault="00256FA6" w:rsidP="00256FA6">
      <w:pPr>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ОРГАНА РЕГУЛИРОВАНИЯ</w:t>
      </w:r>
    </w:p>
    <w:p w14:paraId="2A61611C" w14:textId="685E03F4" w:rsidR="00256FA6" w:rsidRPr="009E5925" w:rsidRDefault="00256FA6" w:rsidP="007C1960">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 Экспертном заключении Государственного комитета по тарифам и энергетике Республики Хакасия по делу от 12.05.2016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Э-8/17 не приведен расчет долгосрочных параметров для филиала «Хакасэнерго», в том числе индекса эффективности подконтрольных расходов на период 2017-2021 годы.</w:t>
      </w:r>
    </w:p>
    <w:p w14:paraId="74D730BB" w14:textId="33BA9F2C" w:rsidR="00256FA6" w:rsidRPr="009E5925" w:rsidRDefault="00256FA6" w:rsidP="007C1960">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 приложении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5 к протоколу заседания Правления Государственного комитета по тарифам и энергетике Республики Хакасия от 29.12.2016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10 приведены долгосрочные параметры регулирования для филиала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«МРСК Сибири» - «Хакасэнерго», в том числе индекс эффективности подконтрольных расходов в размере 2%.</w:t>
      </w:r>
    </w:p>
    <w:p w14:paraId="7E7573A9" w14:textId="77777777" w:rsidR="00256FA6" w:rsidRPr="009E5925" w:rsidRDefault="00256FA6" w:rsidP="00256FA6">
      <w:pPr>
        <w:spacing w:line="360" w:lineRule="auto"/>
        <w:ind w:firstLine="567"/>
        <w:contextualSpacing/>
        <w:jc w:val="both"/>
        <w:rPr>
          <w:rFonts w:ascii="Myriad Pro" w:eastAsia="Calibri" w:hAnsi="Myriad Pro"/>
          <w:color w:val="000000"/>
          <w:sz w:val="26"/>
          <w:szCs w:val="26"/>
          <w:lang w:eastAsia="zh-CN"/>
        </w:rPr>
      </w:pPr>
    </w:p>
    <w:p w14:paraId="7AE312CD" w14:textId="77777777" w:rsidR="00256FA6" w:rsidRPr="009E5925" w:rsidRDefault="00256FA6" w:rsidP="00256FA6">
      <w:pPr>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ИСПОЛНИТЕЛЯ</w:t>
      </w:r>
    </w:p>
    <w:p w14:paraId="3A96F233" w14:textId="5C556275" w:rsidR="00256FA6" w:rsidRPr="009E5925" w:rsidRDefault="00256FA6" w:rsidP="007C1960">
      <w:pPr>
        <w:spacing w:line="360" w:lineRule="auto"/>
        <w:ind w:firstLine="567"/>
        <w:jc w:val="both"/>
        <w:rPr>
          <w:rFonts w:ascii="Myriad Pro" w:eastAsia="Calibri" w:hAnsi="Myriad Pro"/>
          <w:color w:val="000000"/>
          <w:sz w:val="26"/>
          <w:szCs w:val="26"/>
          <w:lang w:eastAsia="zh-CN"/>
        </w:rPr>
      </w:pPr>
      <w:r w:rsidRPr="009E5925">
        <w:rPr>
          <w:rFonts w:ascii="Myriad Pro" w:hAnsi="Myriad Pro"/>
          <w:sz w:val="26"/>
          <w:szCs w:val="26"/>
          <w:lang w:eastAsia="zh-CN"/>
        </w:rPr>
        <w:t xml:space="preserve">Согласно пункту 38 Основ ценообразования </w:t>
      </w:r>
      <w:r w:rsidR="00DC5FAB">
        <w:rPr>
          <w:rFonts w:ascii="Myriad Pro" w:hAnsi="Myriad Pro"/>
          <w:sz w:val="26"/>
          <w:szCs w:val="26"/>
          <w:lang w:eastAsia="zh-CN"/>
        </w:rPr>
        <w:t>№ </w:t>
      </w:r>
      <w:r w:rsidRPr="009E5925">
        <w:rPr>
          <w:rFonts w:ascii="Myriad Pro" w:hAnsi="Myriad Pro"/>
          <w:sz w:val="26"/>
          <w:szCs w:val="26"/>
          <w:lang w:eastAsia="zh-CN"/>
        </w:rPr>
        <w:t xml:space="preserve">1178 тарифы на услуги </w:t>
      </w:r>
      <w:r w:rsidRPr="009E5925">
        <w:rPr>
          <w:rFonts w:ascii="Myriad Pro" w:hAnsi="Myriad Pro"/>
          <w:sz w:val="26"/>
          <w:szCs w:val="26"/>
          <w:lang w:eastAsia="zh-CN"/>
        </w:rPr>
        <w:br/>
        <w:t xml:space="preserve">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Учитывая, что индекс эффективности рассчитывается </w:t>
      </w:r>
      <w:r w:rsidRPr="009E5925">
        <w:rPr>
          <w:rFonts w:ascii="Myriad Pro" w:hAnsi="Myriad Pro"/>
          <w:sz w:val="26"/>
          <w:szCs w:val="26"/>
          <w:lang w:eastAsia="zh-CN"/>
        </w:rPr>
        <w:br/>
        <w:t xml:space="preserve">с учетом рейтинга эффективности ТСО, который как указано </w:t>
      </w:r>
      <w:r w:rsidR="009D6768" w:rsidRPr="009E5925">
        <w:rPr>
          <w:rFonts w:ascii="Myriad Pro" w:hAnsi="Myriad Pro"/>
          <w:sz w:val="26"/>
          <w:szCs w:val="26"/>
          <w:lang w:eastAsia="zh-CN"/>
        </w:rPr>
        <w:t>в разделе 5.1 настоящего Отчета</w:t>
      </w:r>
      <w:r w:rsidRPr="009E5925">
        <w:rPr>
          <w:rFonts w:ascii="Myriad Pro" w:hAnsi="Myriad Pro"/>
          <w:sz w:val="26"/>
          <w:szCs w:val="26"/>
          <w:lang w:eastAsia="zh-CN"/>
        </w:rPr>
        <w:t xml:space="preserve">, некорректно применять в действующей редакции Методических указаний </w:t>
      </w:r>
      <w:r w:rsidR="00DC5FAB">
        <w:rPr>
          <w:rFonts w:ascii="Myriad Pro" w:hAnsi="Myriad Pro"/>
          <w:sz w:val="26"/>
          <w:szCs w:val="26"/>
          <w:lang w:eastAsia="zh-CN"/>
        </w:rPr>
        <w:t>№ </w:t>
      </w:r>
      <w:r w:rsidRPr="009E5925">
        <w:rPr>
          <w:rFonts w:ascii="Myriad Pro" w:hAnsi="Myriad Pro"/>
          <w:sz w:val="26"/>
          <w:szCs w:val="26"/>
          <w:lang w:eastAsia="zh-CN"/>
        </w:rPr>
        <w:t xml:space="preserve">421-э, а также тот факт, что Основами ценообразования </w:t>
      </w:r>
      <w:r w:rsidR="00DC5FAB">
        <w:rPr>
          <w:rFonts w:ascii="Myriad Pro" w:hAnsi="Myriad Pro"/>
          <w:sz w:val="26"/>
          <w:szCs w:val="26"/>
          <w:lang w:eastAsia="zh-CN"/>
        </w:rPr>
        <w:t>№ </w:t>
      </w:r>
      <w:r w:rsidRPr="009E5925">
        <w:rPr>
          <w:rFonts w:ascii="Myriad Pro" w:hAnsi="Myriad Pro"/>
          <w:sz w:val="26"/>
          <w:szCs w:val="26"/>
          <w:lang w:eastAsia="zh-CN"/>
        </w:rPr>
        <w:t xml:space="preserve">1178 не предусмотрен иной алгоритм (вариант) определения индекса эффективности операционных, подконтрольных расходов, Исполнитель считает целесообразным устанавливать и применять индекс в размере 1%, как наименьшее значение. </w:t>
      </w:r>
    </w:p>
    <w:p w14:paraId="7C2F4727" w14:textId="77777777" w:rsidR="00256FA6" w:rsidRPr="009E5925" w:rsidRDefault="00256FA6" w:rsidP="009E6BE1">
      <w:pPr>
        <w:keepNext/>
        <w:keepLines/>
        <w:numPr>
          <w:ilvl w:val="1"/>
          <w:numId w:val="2"/>
        </w:numPr>
        <w:tabs>
          <w:tab w:val="left" w:pos="567"/>
        </w:tabs>
        <w:spacing w:before="40" w:line="360" w:lineRule="auto"/>
        <w:ind w:left="567" w:hanging="578"/>
        <w:jc w:val="both"/>
        <w:outlineLvl w:val="2"/>
        <w:rPr>
          <w:rFonts w:ascii="Myriad Pro" w:eastAsia="DengXian Light" w:hAnsi="Myriad Pro"/>
          <w:b/>
          <w:color w:val="4F6228"/>
          <w:sz w:val="28"/>
          <w:szCs w:val="28"/>
          <w:lang w:eastAsia="zh-CN"/>
        </w:rPr>
      </w:pPr>
      <w:bookmarkStart w:id="52" w:name="_Toc51956206"/>
      <w:bookmarkStart w:id="53" w:name="_Toc64449517"/>
      <w:r w:rsidRPr="009E5925">
        <w:rPr>
          <w:rFonts w:ascii="Myriad Pro" w:eastAsia="DengXian Light" w:hAnsi="Myriad Pro"/>
          <w:b/>
          <w:color w:val="4F6228"/>
          <w:sz w:val="28"/>
          <w:szCs w:val="28"/>
          <w:lang w:eastAsia="zh-CN"/>
        </w:rPr>
        <w:lastRenderedPageBreak/>
        <w:t>Показатели уровня надежности и качества услуг</w:t>
      </w:r>
      <w:bookmarkEnd w:id="52"/>
      <w:bookmarkEnd w:id="53"/>
    </w:p>
    <w:p w14:paraId="3CC99B5A" w14:textId="77777777" w:rsidR="00256FA6" w:rsidRPr="009E5925" w:rsidRDefault="00256FA6" w:rsidP="007C1960">
      <w:pPr>
        <w:spacing w:line="360" w:lineRule="auto"/>
        <w:ind w:firstLine="567"/>
        <w:contextualSpacing/>
        <w:jc w:val="both"/>
        <w:rPr>
          <w:rFonts w:ascii="Myriad Pro" w:eastAsia="Calibri" w:hAnsi="Myriad Pro"/>
          <w:sz w:val="26"/>
          <w:szCs w:val="26"/>
          <w:lang w:eastAsia="zh-CN"/>
        </w:rPr>
      </w:pPr>
      <w:r w:rsidRPr="009E5925">
        <w:rPr>
          <w:rFonts w:ascii="Myriad Pro" w:eastAsia="Calibri" w:hAnsi="Myriad Pro"/>
          <w:sz w:val="26"/>
          <w:szCs w:val="26"/>
          <w:lang w:eastAsia="zh-CN"/>
        </w:rPr>
        <w:t xml:space="preserve">В соответствии с п. 8 Основ ценообразования регулирующие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w:t>
      </w:r>
      <w:r w:rsidRPr="009E5925">
        <w:rPr>
          <w:rFonts w:ascii="Myriad Pro" w:eastAsia="Calibri" w:hAnsi="Myriad Pro"/>
          <w:sz w:val="26"/>
          <w:szCs w:val="26"/>
          <w:lang w:eastAsia="zh-CN"/>
        </w:rPr>
        <w:br/>
        <w:t xml:space="preserve">по расчету уровня надежности и качества реализуемых товаров (услуг), утверждаемыми Министерством энергетики Российской Федерации </w:t>
      </w:r>
      <w:r w:rsidRPr="009E5925">
        <w:rPr>
          <w:rFonts w:ascii="Myriad Pro" w:eastAsia="Calibri" w:hAnsi="Myriad Pro"/>
          <w:sz w:val="26"/>
          <w:szCs w:val="26"/>
          <w:lang w:eastAsia="zh-CN"/>
        </w:rPr>
        <w:br/>
        <w:t>по согласованию с Федеральной антимонопольной службой и Министерством экономического развития Российской Федерации.</w:t>
      </w:r>
    </w:p>
    <w:p w14:paraId="1D59B306" w14:textId="150CA619" w:rsidR="00256FA6" w:rsidRPr="009E5925" w:rsidRDefault="00256FA6" w:rsidP="007C1960">
      <w:pPr>
        <w:spacing w:line="360" w:lineRule="auto"/>
        <w:ind w:firstLine="567"/>
        <w:contextualSpacing/>
        <w:jc w:val="both"/>
        <w:rPr>
          <w:rFonts w:ascii="Myriad Pro" w:eastAsia="Calibri" w:hAnsi="Myriad Pro"/>
          <w:sz w:val="26"/>
          <w:szCs w:val="26"/>
          <w:lang w:eastAsia="zh-CN"/>
        </w:rPr>
      </w:pPr>
      <w:r w:rsidRPr="009E5925">
        <w:rPr>
          <w:rFonts w:ascii="Myriad Pro" w:eastAsia="Calibri" w:hAnsi="Myriad Pro"/>
          <w:sz w:val="26"/>
          <w:szCs w:val="26"/>
          <w:lang w:eastAsia="zh-CN"/>
        </w:rPr>
        <w:t xml:space="preserve">Приказом Минэнерго России от 29.11.2016 </w:t>
      </w:r>
      <w:r w:rsidR="00DC5FAB">
        <w:rPr>
          <w:rFonts w:ascii="Myriad Pro" w:eastAsia="Calibri" w:hAnsi="Myriad Pro"/>
          <w:sz w:val="26"/>
          <w:szCs w:val="26"/>
          <w:lang w:eastAsia="zh-CN"/>
        </w:rPr>
        <w:t>№ </w:t>
      </w:r>
      <w:r w:rsidRPr="009E5925">
        <w:rPr>
          <w:rFonts w:ascii="Myriad Pro" w:eastAsia="Calibri" w:hAnsi="Myriad Pro"/>
          <w:sz w:val="26"/>
          <w:szCs w:val="26"/>
          <w:lang w:eastAsia="zh-CN"/>
        </w:rPr>
        <w:t xml:space="preserve">1256 утверждены Методические указания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Методические указания </w:t>
      </w:r>
      <w:r w:rsidR="00DC5FAB">
        <w:rPr>
          <w:rFonts w:ascii="Myriad Pro" w:eastAsia="Calibri" w:hAnsi="Myriad Pro"/>
          <w:sz w:val="26"/>
          <w:szCs w:val="26"/>
          <w:lang w:eastAsia="zh-CN"/>
        </w:rPr>
        <w:t>№ </w:t>
      </w:r>
      <w:r w:rsidRPr="009E5925">
        <w:rPr>
          <w:rFonts w:ascii="Myriad Pro" w:eastAsia="Calibri" w:hAnsi="Myriad Pro"/>
          <w:sz w:val="26"/>
          <w:szCs w:val="26"/>
          <w:lang w:eastAsia="zh-CN"/>
        </w:rPr>
        <w:t>1256).</w:t>
      </w:r>
    </w:p>
    <w:p w14:paraId="1535B32A" w14:textId="17A6A995" w:rsidR="00256FA6" w:rsidRPr="009E5925" w:rsidRDefault="00256FA6" w:rsidP="007C1960">
      <w:pPr>
        <w:spacing w:line="360" w:lineRule="auto"/>
        <w:ind w:firstLine="567"/>
        <w:jc w:val="both"/>
        <w:rPr>
          <w:rFonts w:ascii="Myriad Pro" w:eastAsia="Calibri" w:hAnsi="Myriad Pro"/>
          <w:sz w:val="26"/>
          <w:szCs w:val="26"/>
          <w:lang w:eastAsia="zh-CN"/>
        </w:rPr>
      </w:pPr>
      <w:r w:rsidRPr="009E5925">
        <w:rPr>
          <w:rFonts w:ascii="Myriad Pro" w:eastAsia="Calibri" w:hAnsi="Myriad Pro"/>
          <w:sz w:val="26"/>
          <w:szCs w:val="26"/>
          <w:lang w:eastAsia="zh-CN"/>
        </w:rPr>
        <w:t xml:space="preserve">В соответствии с пунктом 2.2.1 Методических указаний </w:t>
      </w:r>
      <w:r w:rsidR="00DC5FAB">
        <w:rPr>
          <w:rFonts w:ascii="Myriad Pro" w:eastAsia="Calibri" w:hAnsi="Myriad Pro"/>
          <w:sz w:val="26"/>
          <w:szCs w:val="26"/>
          <w:lang w:eastAsia="zh-CN"/>
        </w:rPr>
        <w:t>№ </w:t>
      </w:r>
      <w:r w:rsidRPr="009E5925">
        <w:rPr>
          <w:rFonts w:ascii="Myriad Pro" w:eastAsia="Calibri" w:hAnsi="Myriad Pro"/>
          <w:sz w:val="26"/>
          <w:szCs w:val="26"/>
          <w:lang w:eastAsia="zh-CN"/>
        </w:rPr>
        <w:t>1256 уровень надежности оказываемых услуг определяется средней продолжительностью прекращения передачи электрической энергии потребителям услуг сетевой организации и средней частотой прекращения передачи электрической энергии потребителям услуг сетевой организации в течение расчетного периода регулирования.</w:t>
      </w:r>
    </w:p>
    <w:p w14:paraId="48271EC2" w14:textId="5F0596C7" w:rsidR="00256FA6" w:rsidRPr="009E5925" w:rsidRDefault="00256FA6" w:rsidP="007C1960">
      <w:pPr>
        <w:spacing w:line="360" w:lineRule="auto"/>
        <w:ind w:firstLine="567"/>
        <w:jc w:val="both"/>
        <w:rPr>
          <w:rFonts w:ascii="Myriad Pro" w:eastAsia="Calibri" w:hAnsi="Myriad Pro"/>
          <w:sz w:val="26"/>
          <w:szCs w:val="26"/>
          <w:lang w:eastAsia="zh-CN"/>
        </w:rPr>
      </w:pPr>
      <w:r w:rsidRPr="009E5925">
        <w:rPr>
          <w:rFonts w:ascii="Myriad Pro" w:eastAsia="Calibri" w:hAnsi="Myriad Pro"/>
          <w:sz w:val="26"/>
          <w:szCs w:val="26"/>
          <w:lang w:eastAsia="zh-CN"/>
        </w:rPr>
        <w:t xml:space="preserve">Согласно пункту 3.3.1 Методических указаний </w:t>
      </w:r>
      <w:r w:rsidR="00DC5FAB">
        <w:rPr>
          <w:rFonts w:ascii="Myriad Pro" w:eastAsia="Calibri" w:hAnsi="Myriad Pro"/>
          <w:sz w:val="26"/>
          <w:szCs w:val="26"/>
          <w:lang w:eastAsia="zh-CN"/>
        </w:rPr>
        <w:t>№ </w:t>
      </w:r>
      <w:r w:rsidRPr="009E5925">
        <w:rPr>
          <w:rFonts w:ascii="Myriad Pro" w:eastAsia="Calibri" w:hAnsi="Myriad Pro"/>
          <w:sz w:val="26"/>
          <w:szCs w:val="26"/>
          <w:lang w:eastAsia="zh-CN"/>
        </w:rPr>
        <w:t>1256 для целей использования при государственном регулировании тарифов на услуги по передаче электрической энергии уровень качества оказываемых услуг организации территориальных сетевых организаций определяется показателем уровня качества осуществляемого технологического присоединения к сети.</w:t>
      </w:r>
    </w:p>
    <w:p w14:paraId="1FD3E3C7" w14:textId="7845FD77" w:rsidR="00256FA6" w:rsidRPr="009E5925" w:rsidRDefault="00256FA6" w:rsidP="007C1960">
      <w:pPr>
        <w:spacing w:line="360" w:lineRule="auto"/>
        <w:ind w:firstLine="567"/>
        <w:contextualSpacing/>
        <w:jc w:val="both"/>
        <w:rPr>
          <w:rFonts w:ascii="Myriad Pro" w:eastAsia="Calibri" w:hAnsi="Myriad Pro"/>
          <w:sz w:val="26"/>
          <w:szCs w:val="26"/>
          <w:lang w:eastAsia="zh-CN"/>
        </w:rPr>
      </w:pPr>
      <w:r w:rsidRPr="009E5925">
        <w:rPr>
          <w:rFonts w:ascii="Myriad Pro" w:eastAsia="Calibri" w:hAnsi="Myriad Pro"/>
          <w:sz w:val="26"/>
          <w:szCs w:val="26"/>
          <w:lang w:eastAsia="zh-CN"/>
        </w:rPr>
        <w:t xml:space="preserve">В соответствии с п. 4.2.1. Методических указаний </w:t>
      </w:r>
      <w:r w:rsidR="00DC5FAB">
        <w:rPr>
          <w:rFonts w:ascii="Myriad Pro" w:eastAsia="Calibri" w:hAnsi="Myriad Pro"/>
          <w:sz w:val="26"/>
          <w:szCs w:val="26"/>
          <w:lang w:eastAsia="zh-CN"/>
        </w:rPr>
        <w:t>№ </w:t>
      </w:r>
      <w:r w:rsidRPr="009E5925">
        <w:rPr>
          <w:rFonts w:ascii="Myriad Pro" w:eastAsia="Calibri" w:hAnsi="Myriad Pro"/>
          <w:sz w:val="26"/>
          <w:szCs w:val="26"/>
          <w:lang w:eastAsia="zh-CN"/>
        </w:rPr>
        <w:t>1256 плановые значения показателей уровня надежности оказываемых услуг устанавливаются регулирующими органами на каждый расчетный период регулирования в пределах долгосрочного периода регулирования для каждой территориальной сетевой организации исходя из:</w:t>
      </w:r>
    </w:p>
    <w:p w14:paraId="1ED600F8" w14:textId="77777777" w:rsidR="00256FA6" w:rsidRPr="009E5925" w:rsidRDefault="00256FA6" w:rsidP="007C1960">
      <w:pPr>
        <w:numPr>
          <w:ilvl w:val="0"/>
          <w:numId w:val="9"/>
        </w:numPr>
        <w:tabs>
          <w:tab w:val="left" w:pos="993"/>
        </w:tabs>
        <w:spacing w:line="360" w:lineRule="auto"/>
        <w:ind w:left="0" w:firstLine="567"/>
        <w:contextualSpacing/>
        <w:jc w:val="both"/>
        <w:rPr>
          <w:rFonts w:ascii="Myriad Pro" w:eastAsia="Calibri" w:hAnsi="Myriad Pro"/>
          <w:sz w:val="26"/>
          <w:szCs w:val="26"/>
          <w:lang w:eastAsia="zh-CN"/>
        </w:rPr>
      </w:pPr>
      <w:r w:rsidRPr="009E5925">
        <w:rPr>
          <w:rFonts w:ascii="Myriad Pro" w:eastAsia="Calibri" w:hAnsi="Myriad Pro"/>
          <w:sz w:val="26"/>
          <w:szCs w:val="26"/>
          <w:lang w:eastAsia="zh-CN"/>
        </w:rPr>
        <w:t xml:space="preserve">фактических значений показателей уровня надежности оказываемых услуг за предыдущие отчетные расчетные периоды регулирования, суммарно не </w:t>
      </w:r>
      <w:r w:rsidRPr="009E5925">
        <w:rPr>
          <w:rFonts w:ascii="Myriad Pro" w:eastAsia="Calibri" w:hAnsi="Myriad Pro"/>
          <w:sz w:val="26"/>
          <w:szCs w:val="26"/>
          <w:lang w:eastAsia="zh-CN"/>
        </w:rPr>
        <w:lastRenderedPageBreak/>
        <w:t>более трех, по которым имеются данные на момент установления плановых значений показателей уровня надежности оказываемых услуг на следующий долгосрочный период регулирования;</w:t>
      </w:r>
    </w:p>
    <w:p w14:paraId="12EFDC00" w14:textId="77777777" w:rsidR="00256FA6" w:rsidRPr="009E5925" w:rsidRDefault="00256FA6" w:rsidP="007C1960">
      <w:pPr>
        <w:numPr>
          <w:ilvl w:val="0"/>
          <w:numId w:val="9"/>
        </w:numPr>
        <w:tabs>
          <w:tab w:val="left" w:pos="993"/>
        </w:tabs>
        <w:spacing w:line="360" w:lineRule="auto"/>
        <w:ind w:left="0" w:firstLine="567"/>
        <w:contextualSpacing/>
        <w:jc w:val="both"/>
        <w:rPr>
          <w:rFonts w:ascii="Myriad Pro" w:eastAsia="Calibri" w:hAnsi="Myriad Pro"/>
          <w:sz w:val="26"/>
          <w:szCs w:val="26"/>
          <w:lang w:eastAsia="zh-CN"/>
        </w:rPr>
      </w:pPr>
      <w:r w:rsidRPr="009E5925">
        <w:rPr>
          <w:rFonts w:ascii="Myriad Pro" w:eastAsia="Calibri" w:hAnsi="Myriad Pro"/>
          <w:sz w:val="26"/>
          <w:szCs w:val="26"/>
          <w:lang w:eastAsia="zh-CN"/>
        </w:rPr>
        <w:t>принадлежности территориальной сетевой организации к группе территориальных сетевых организаций, имеющих сопоставимые друг с другом экономические и (или) технические характеристики и (или) условия деятельности;</w:t>
      </w:r>
    </w:p>
    <w:p w14:paraId="16D79E6E" w14:textId="77777777" w:rsidR="00256FA6" w:rsidRPr="009E5925" w:rsidRDefault="00256FA6" w:rsidP="007C1960">
      <w:pPr>
        <w:numPr>
          <w:ilvl w:val="0"/>
          <w:numId w:val="9"/>
        </w:numPr>
        <w:tabs>
          <w:tab w:val="left" w:pos="993"/>
        </w:tabs>
        <w:spacing w:line="360" w:lineRule="auto"/>
        <w:ind w:left="0" w:firstLine="567"/>
        <w:contextualSpacing/>
        <w:jc w:val="both"/>
        <w:rPr>
          <w:rFonts w:ascii="Myriad Pro" w:eastAsia="Calibri" w:hAnsi="Myriad Pro"/>
          <w:sz w:val="26"/>
          <w:szCs w:val="26"/>
          <w:lang w:eastAsia="zh-CN"/>
        </w:rPr>
      </w:pPr>
      <w:r w:rsidRPr="009E5925">
        <w:rPr>
          <w:rFonts w:ascii="Myriad Pro" w:eastAsia="Calibri" w:hAnsi="Myriad Pro"/>
          <w:sz w:val="26"/>
          <w:szCs w:val="26"/>
          <w:lang w:eastAsia="zh-CN"/>
        </w:rPr>
        <w:t>динамики улучшения фактических значений показателей уровня надежности, определенной исходя из базовых значений показателей надежности для группы территориальных сетевых организаций.</w:t>
      </w:r>
    </w:p>
    <w:p w14:paraId="68E59ECD" w14:textId="62C32713" w:rsidR="00256FA6" w:rsidRPr="009E5925" w:rsidRDefault="00256FA6" w:rsidP="007C1960">
      <w:pPr>
        <w:spacing w:line="360" w:lineRule="auto"/>
        <w:ind w:firstLine="567"/>
        <w:contextualSpacing/>
        <w:jc w:val="both"/>
        <w:rPr>
          <w:rFonts w:ascii="Myriad Pro" w:eastAsia="Calibri" w:hAnsi="Myriad Pro"/>
          <w:sz w:val="26"/>
          <w:szCs w:val="26"/>
          <w:lang w:eastAsia="zh-CN"/>
        </w:rPr>
      </w:pPr>
      <w:r w:rsidRPr="009E5925">
        <w:rPr>
          <w:rFonts w:ascii="Myriad Pro" w:eastAsia="Calibri" w:hAnsi="Myriad Pro"/>
          <w:sz w:val="26"/>
          <w:szCs w:val="26"/>
          <w:lang w:eastAsia="zh-CN"/>
        </w:rPr>
        <w:t xml:space="preserve">Приказом Минэнерго России от 18.10.2017 </w:t>
      </w:r>
      <w:r w:rsidR="00DC5FAB">
        <w:rPr>
          <w:rFonts w:ascii="Myriad Pro" w:eastAsia="Calibri" w:hAnsi="Myriad Pro"/>
          <w:sz w:val="26"/>
          <w:szCs w:val="26"/>
          <w:lang w:eastAsia="zh-CN"/>
        </w:rPr>
        <w:t>№ </w:t>
      </w:r>
      <w:r w:rsidRPr="009E5925">
        <w:rPr>
          <w:rFonts w:ascii="Myriad Pro" w:eastAsia="Calibri" w:hAnsi="Myriad Pro"/>
          <w:sz w:val="26"/>
          <w:szCs w:val="26"/>
          <w:lang w:eastAsia="zh-CN"/>
        </w:rPr>
        <w:t xml:space="preserve">976 утверждены базовые значения показателей надежности, значения коэффициентов допустимых отклонений фактических значений показателей надежности от плановых </w:t>
      </w:r>
      <w:r w:rsidRPr="009E5925">
        <w:rPr>
          <w:rFonts w:ascii="Myriad Pro" w:eastAsia="Calibri" w:hAnsi="Myriad Pro"/>
          <w:sz w:val="26"/>
          <w:szCs w:val="26"/>
          <w:lang w:eastAsia="zh-CN"/>
        </w:rPr>
        <w:br/>
        <w:t xml:space="preserve">и максимальной динамики улучшения плановых показателей надежности для групп территориальных сетевых организаций, имеющих сопоставимые друг </w:t>
      </w:r>
      <w:r w:rsidRPr="009E5925">
        <w:rPr>
          <w:rFonts w:ascii="Myriad Pro" w:eastAsia="Calibri" w:hAnsi="Myriad Pro"/>
          <w:sz w:val="26"/>
          <w:szCs w:val="26"/>
          <w:lang w:eastAsia="zh-CN"/>
        </w:rPr>
        <w:br/>
        <w:t>с другом экономические и технические характеристики и (или) условия деятельности, с применением метода сравнения аналогов.</w:t>
      </w:r>
    </w:p>
    <w:p w14:paraId="4C0A0B31" w14:textId="77777777" w:rsidR="00256FA6" w:rsidRPr="009E5925" w:rsidRDefault="00256FA6" w:rsidP="007C1960">
      <w:pPr>
        <w:spacing w:line="360" w:lineRule="auto"/>
        <w:ind w:firstLine="567"/>
        <w:contextualSpacing/>
        <w:jc w:val="both"/>
        <w:rPr>
          <w:rFonts w:ascii="Myriad Pro" w:eastAsia="Calibri" w:hAnsi="Myriad Pro"/>
          <w:color w:val="000000"/>
          <w:sz w:val="26"/>
          <w:szCs w:val="26"/>
          <w:lang w:eastAsia="zh-CN"/>
        </w:rPr>
      </w:pPr>
    </w:p>
    <w:p w14:paraId="385C4625" w14:textId="77777777" w:rsidR="00256FA6" w:rsidRPr="009E5925" w:rsidRDefault="00256FA6" w:rsidP="00256FA6">
      <w:pPr>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ТЕРРИТОРИАЛЬНОЙ СЕТЕВОЙ ОРГАНИЗАЦИИ</w:t>
      </w:r>
    </w:p>
    <w:p w14:paraId="46FBD022" w14:textId="7591291A" w:rsidR="00256FA6" w:rsidRPr="009E5925" w:rsidRDefault="00256FA6" w:rsidP="007C1960">
      <w:pPr>
        <w:spacing w:line="360" w:lineRule="auto"/>
        <w:ind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 xml:space="preserve">Филиалом </w:t>
      </w:r>
      <w:r w:rsidR="00043FD8">
        <w:rPr>
          <w:rFonts w:ascii="Myriad Pro" w:eastAsia="Calibri" w:hAnsi="Myriad Pro"/>
          <w:sz w:val="26"/>
          <w:szCs w:val="26"/>
          <w:lang w:eastAsia="en-US"/>
        </w:rPr>
        <w:t>ПАО </w:t>
      </w:r>
      <w:r w:rsidRPr="009E5925">
        <w:rPr>
          <w:rFonts w:ascii="Myriad Pro" w:eastAsia="Calibri" w:hAnsi="Myriad Pro"/>
          <w:sz w:val="26"/>
          <w:szCs w:val="26"/>
          <w:lang w:eastAsia="en-US"/>
        </w:rPr>
        <w:t>«МРСК Сибири» – «Хакасэнерго» на долгосрочный период регулирования 2017-2021 гг. были предложены показатели надежности и качества оказываемых услуг, сформированные в соответствии с разделом 4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утвержденных приказом Минэнерго РФ от 14.10.2013 №718.</w:t>
      </w:r>
    </w:p>
    <w:tbl>
      <w:tblPr>
        <w:tblW w:w="9537"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1"/>
        <w:gridCol w:w="2297"/>
        <w:gridCol w:w="1985"/>
        <w:gridCol w:w="709"/>
        <w:gridCol w:w="709"/>
        <w:gridCol w:w="708"/>
        <w:gridCol w:w="709"/>
        <w:gridCol w:w="709"/>
      </w:tblGrid>
      <w:tr w:rsidR="00B45A6F" w:rsidRPr="009E5925" w14:paraId="05D63469" w14:textId="77777777" w:rsidTr="007C1960">
        <w:trPr>
          <w:trHeight w:val="315"/>
          <w:tblHeader/>
        </w:trPr>
        <w:tc>
          <w:tcPr>
            <w:tcW w:w="171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6C8843"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Наименование показателя</w:t>
            </w:r>
          </w:p>
        </w:tc>
        <w:tc>
          <w:tcPr>
            <w:tcW w:w="229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B438FF"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Мероприятия, направленные на улучшение показателя</w:t>
            </w:r>
          </w:p>
        </w:tc>
        <w:tc>
          <w:tcPr>
            <w:tcW w:w="198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FB737D" w14:textId="77777777" w:rsidR="00256FA6" w:rsidRPr="009E5925" w:rsidRDefault="00256FA6" w:rsidP="00256FA6">
            <w:pP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Описание (обоснование)</w:t>
            </w:r>
          </w:p>
        </w:tc>
        <w:tc>
          <w:tcPr>
            <w:tcW w:w="3544"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8A6F22"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Значение показателя на:</w:t>
            </w:r>
          </w:p>
        </w:tc>
      </w:tr>
      <w:tr w:rsidR="00B45A6F" w:rsidRPr="009E5925" w14:paraId="275B4B1D" w14:textId="77777777" w:rsidTr="007C1960">
        <w:trPr>
          <w:trHeight w:val="315"/>
          <w:tblHeader/>
        </w:trPr>
        <w:tc>
          <w:tcPr>
            <w:tcW w:w="171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A55772" w14:textId="77777777" w:rsidR="00256FA6" w:rsidRPr="009E5925" w:rsidRDefault="00256FA6" w:rsidP="00256FA6">
            <w:pPr>
              <w:rPr>
                <w:rFonts w:ascii="Myriad Pro" w:hAnsi="Myriad Pro"/>
                <w:b/>
                <w:bCs/>
                <w:color w:val="FFFFFF" w:themeColor="background1"/>
                <w:sz w:val="16"/>
                <w:szCs w:val="16"/>
              </w:rPr>
            </w:pPr>
          </w:p>
        </w:tc>
        <w:tc>
          <w:tcPr>
            <w:tcW w:w="229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1865D7" w14:textId="77777777" w:rsidR="00256FA6" w:rsidRPr="009E5925" w:rsidRDefault="00256FA6" w:rsidP="00256FA6">
            <w:pPr>
              <w:rPr>
                <w:rFonts w:ascii="Myriad Pro" w:hAnsi="Myriad Pro"/>
                <w:b/>
                <w:bCs/>
                <w:color w:val="FFFFFF" w:themeColor="background1"/>
                <w:sz w:val="16"/>
                <w:szCs w:val="16"/>
              </w:rPr>
            </w:pPr>
          </w:p>
        </w:tc>
        <w:tc>
          <w:tcPr>
            <w:tcW w:w="198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07B023" w14:textId="77777777" w:rsidR="00256FA6" w:rsidRPr="009E5925" w:rsidRDefault="00256FA6" w:rsidP="00256FA6">
            <w:pPr>
              <w:rPr>
                <w:rFonts w:ascii="Myriad Pro" w:hAnsi="Myriad Pro"/>
                <w:b/>
                <w:bCs/>
                <w:color w:val="FFFFFF" w:themeColor="background1"/>
                <w:sz w:val="16"/>
                <w:szCs w:val="16"/>
              </w:rPr>
            </w:pP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FD100C"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2017</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5D7453"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2018</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44776F"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2019</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A6AAA7"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2020</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ED8D88"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2021</w:t>
            </w:r>
          </w:p>
        </w:tc>
      </w:tr>
      <w:tr w:rsidR="00B45A6F" w:rsidRPr="009E5925" w14:paraId="0165DE50" w14:textId="77777777" w:rsidTr="007C1960">
        <w:trPr>
          <w:trHeight w:val="315"/>
          <w:tblHeader/>
        </w:trPr>
        <w:tc>
          <w:tcPr>
            <w:tcW w:w="171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5D4D8E" w14:textId="77777777" w:rsidR="00256FA6" w:rsidRPr="009E5925" w:rsidRDefault="00256FA6" w:rsidP="00256FA6">
            <w:pPr>
              <w:rPr>
                <w:rFonts w:ascii="Myriad Pro" w:hAnsi="Myriad Pro"/>
                <w:b/>
                <w:bCs/>
                <w:color w:val="FFFFFF" w:themeColor="background1"/>
                <w:sz w:val="16"/>
                <w:szCs w:val="16"/>
              </w:rPr>
            </w:pPr>
          </w:p>
        </w:tc>
        <w:tc>
          <w:tcPr>
            <w:tcW w:w="229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753F5E" w14:textId="77777777" w:rsidR="00256FA6" w:rsidRPr="009E5925" w:rsidRDefault="00256FA6" w:rsidP="00256FA6">
            <w:pPr>
              <w:rPr>
                <w:rFonts w:ascii="Myriad Pro" w:hAnsi="Myriad Pro"/>
                <w:b/>
                <w:bCs/>
                <w:color w:val="FFFFFF" w:themeColor="background1"/>
                <w:sz w:val="16"/>
                <w:szCs w:val="16"/>
              </w:rPr>
            </w:pPr>
          </w:p>
        </w:tc>
        <w:tc>
          <w:tcPr>
            <w:tcW w:w="198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0CB983" w14:textId="77777777" w:rsidR="00256FA6" w:rsidRPr="009E5925" w:rsidRDefault="00256FA6" w:rsidP="00256FA6">
            <w:pPr>
              <w:rPr>
                <w:rFonts w:ascii="Myriad Pro" w:hAnsi="Myriad Pro"/>
                <w:b/>
                <w:bCs/>
                <w:color w:val="FFFFFF" w:themeColor="background1"/>
                <w:sz w:val="16"/>
                <w:szCs w:val="16"/>
              </w:rPr>
            </w:pP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35B18D"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УТВ.</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E95BB2"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план</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6F7D99"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план</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3250CB"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план</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52391D"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план</w:t>
            </w:r>
          </w:p>
        </w:tc>
      </w:tr>
      <w:tr w:rsidR="00256FA6" w:rsidRPr="009E5925" w14:paraId="53E480BB" w14:textId="77777777" w:rsidTr="007C1960">
        <w:trPr>
          <w:trHeight w:val="300"/>
        </w:trPr>
        <w:tc>
          <w:tcPr>
            <w:tcW w:w="1711" w:type="dxa"/>
            <w:vMerge w:val="restart"/>
            <w:tcBorders>
              <w:top w:val="single" w:sz="4" w:space="0" w:color="FFFFFF" w:themeColor="background1"/>
            </w:tcBorders>
            <w:shd w:val="clear" w:color="000000" w:fill="FFFFFF"/>
            <w:vAlign w:val="center"/>
            <w:hideMark/>
          </w:tcPr>
          <w:p w14:paraId="3C0E4F32"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Показатель средней продолжительности прекращений передачи электрической энергии (Пп)</w:t>
            </w:r>
          </w:p>
        </w:tc>
        <w:tc>
          <w:tcPr>
            <w:tcW w:w="2297" w:type="dxa"/>
            <w:tcBorders>
              <w:top w:val="single" w:sz="4" w:space="0" w:color="FFFFFF" w:themeColor="background1"/>
            </w:tcBorders>
            <w:shd w:val="clear" w:color="000000" w:fill="FFFFFF"/>
            <w:vAlign w:val="center"/>
            <w:hideMark/>
          </w:tcPr>
          <w:p w14:paraId="0C010A7C" w14:textId="77777777" w:rsidR="00256FA6" w:rsidRPr="009E5925" w:rsidRDefault="00256FA6" w:rsidP="00256FA6">
            <w:pPr>
              <w:jc w:val="both"/>
              <w:rPr>
                <w:rFonts w:ascii="Myriad Pro" w:hAnsi="Myriad Pro"/>
                <w:color w:val="000000"/>
                <w:sz w:val="16"/>
                <w:szCs w:val="16"/>
              </w:rPr>
            </w:pPr>
            <w:r w:rsidRPr="009E5925">
              <w:rPr>
                <w:rFonts w:ascii="Myriad Pro" w:hAnsi="Myriad Pro"/>
                <w:color w:val="000000"/>
                <w:sz w:val="16"/>
                <w:szCs w:val="16"/>
              </w:rPr>
              <w:t>1. Замена дефектных опор</w:t>
            </w:r>
          </w:p>
        </w:tc>
        <w:tc>
          <w:tcPr>
            <w:tcW w:w="1985" w:type="dxa"/>
            <w:tcBorders>
              <w:top w:val="single" w:sz="4" w:space="0" w:color="FFFFFF" w:themeColor="background1"/>
            </w:tcBorders>
            <w:shd w:val="clear" w:color="000000" w:fill="FFFFFF"/>
            <w:vAlign w:val="center"/>
            <w:hideMark/>
          </w:tcPr>
          <w:p w14:paraId="1EFBE368" w14:textId="77777777" w:rsidR="00256FA6" w:rsidRPr="009E5925" w:rsidRDefault="00256FA6" w:rsidP="00256FA6">
            <w:pPr>
              <w:jc w:val="both"/>
              <w:rPr>
                <w:rFonts w:ascii="Myriad Pro" w:hAnsi="Myriad Pro"/>
                <w:color w:val="000000"/>
                <w:sz w:val="16"/>
                <w:szCs w:val="16"/>
              </w:rPr>
            </w:pPr>
            <w:r w:rsidRPr="009E5925">
              <w:rPr>
                <w:rFonts w:ascii="Myriad Pro" w:hAnsi="Myriad Pro"/>
                <w:color w:val="000000"/>
                <w:sz w:val="16"/>
                <w:szCs w:val="16"/>
              </w:rPr>
              <w:t>1. Ремонтная программа</w:t>
            </w:r>
          </w:p>
        </w:tc>
        <w:tc>
          <w:tcPr>
            <w:tcW w:w="709" w:type="dxa"/>
            <w:vMerge w:val="restart"/>
            <w:tcBorders>
              <w:top w:val="single" w:sz="4" w:space="0" w:color="FFFFFF" w:themeColor="background1"/>
            </w:tcBorders>
            <w:shd w:val="clear" w:color="000000" w:fill="FFFFFF"/>
            <w:vAlign w:val="center"/>
            <w:hideMark/>
          </w:tcPr>
          <w:p w14:paraId="404FD4A3"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0,0242</w:t>
            </w:r>
          </w:p>
        </w:tc>
        <w:tc>
          <w:tcPr>
            <w:tcW w:w="709" w:type="dxa"/>
            <w:vMerge w:val="restart"/>
            <w:tcBorders>
              <w:top w:val="single" w:sz="4" w:space="0" w:color="FFFFFF" w:themeColor="background1"/>
            </w:tcBorders>
            <w:shd w:val="clear" w:color="000000" w:fill="FFFFFF"/>
            <w:vAlign w:val="center"/>
            <w:hideMark/>
          </w:tcPr>
          <w:p w14:paraId="519D5279"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0,0238</w:t>
            </w:r>
          </w:p>
        </w:tc>
        <w:tc>
          <w:tcPr>
            <w:tcW w:w="708" w:type="dxa"/>
            <w:vMerge w:val="restart"/>
            <w:tcBorders>
              <w:top w:val="single" w:sz="4" w:space="0" w:color="FFFFFF" w:themeColor="background1"/>
            </w:tcBorders>
            <w:shd w:val="clear" w:color="000000" w:fill="FFFFFF"/>
            <w:vAlign w:val="center"/>
            <w:hideMark/>
          </w:tcPr>
          <w:p w14:paraId="1B71BCF5"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0,0235</w:t>
            </w:r>
          </w:p>
        </w:tc>
        <w:tc>
          <w:tcPr>
            <w:tcW w:w="709" w:type="dxa"/>
            <w:vMerge w:val="restart"/>
            <w:tcBorders>
              <w:top w:val="single" w:sz="4" w:space="0" w:color="FFFFFF" w:themeColor="background1"/>
            </w:tcBorders>
            <w:shd w:val="clear" w:color="000000" w:fill="FFFFFF"/>
            <w:vAlign w:val="center"/>
            <w:hideMark/>
          </w:tcPr>
          <w:p w14:paraId="756AC40A"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0,0231</w:t>
            </w:r>
          </w:p>
        </w:tc>
        <w:tc>
          <w:tcPr>
            <w:tcW w:w="709" w:type="dxa"/>
            <w:vMerge w:val="restart"/>
            <w:tcBorders>
              <w:top w:val="single" w:sz="4" w:space="0" w:color="FFFFFF" w:themeColor="background1"/>
            </w:tcBorders>
            <w:shd w:val="clear" w:color="000000" w:fill="FFFFFF"/>
            <w:vAlign w:val="center"/>
            <w:hideMark/>
          </w:tcPr>
          <w:p w14:paraId="1BEFA6F3"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0,0228</w:t>
            </w:r>
          </w:p>
        </w:tc>
      </w:tr>
      <w:tr w:rsidR="00256FA6" w:rsidRPr="009E5925" w14:paraId="34C65D11" w14:textId="77777777" w:rsidTr="007C1960">
        <w:trPr>
          <w:trHeight w:val="450"/>
        </w:trPr>
        <w:tc>
          <w:tcPr>
            <w:tcW w:w="1711" w:type="dxa"/>
            <w:vMerge/>
            <w:vAlign w:val="center"/>
            <w:hideMark/>
          </w:tcPr>
          <w:p w14:paraId="002B7894" w14:textId="77777777" w:rsidR="00256FA6" w:rsidRPr="009E5925" w:rsidRDefault="00256FA6" w:rsidP="00256FA6">
            <w:pPr>
              <w:rPr>
                <w:rFonts w:ascii="Myriad Pro" w:hAnsi="Myriad Pro"/>
                <w:color w:val="000000"/>
                <w:sz w:val="16"/>
                <w:szCs w:val="16"/>
              </w:rPr>
            </w:pPr>
          </w:p>
        </w:tc>
        <w:tc>
          <w:tcPr>
            <w:tcW w:w="2297" w:type="dxa"/>
            <w:shd w:val="clear" w:color="000000" w:fill="FFFFFF"/>
            <w:vAlign w:val="center"/>
            <w:hideMark/>
          </w:tcPr>
          <w:p w14:paraId="1EBD75CC" w14:textId="77777777" w:rsidR="00256FA6" w:rsidRPr="009E5925" w:rsidRDefault="00256FA6" w:rsidP="00256FA6">
            <w:pPr>
              <w:jc w:val="both"/>
              <w:rPr>
                <w:rFonts w:ascii="Myriad Pro" w:hAnsi="Myriad Pro"/>
                <w:color w:val="000000"/>
                <w:sz w:val="16"/>
                <w:szCs w:val="16"/>
              </w:rPr>
            </w:pPr>
            <w:r w:rsidRPr="009E5925">
              <w:rPr>
                <w:rFonts w:ascii="Myriad Pro" w:hAnsi="Myriad Pro"/>
                <w:color w:val="000000"/>
                <w:sz w:val="16"/>
                <w:szCs w:val="16"/>
              </w:rPr>
              <w:t>2. Расширение и расчистка просек BJI</w:t>
            </w:r>
          </w:p>
        </w:tc>
        <w:tc>
          <w:tcPr>
            <w:tcW w:w="1985" w:type="dxa"/>
            <w:shd w:val="clear" w:color="000000" w:fill="FFFFFF"/>
            <w:vAlign w:val="center"/>
            <w:hideMark/>
          </w:tcPr>
          <w:p w14:paraId="655CD725" w14:textId="77777777" w:rsidR="00256FA6" w:rsidRPr="009E5925" w:rsidRDefault="00256FA6" w:rsidP="00256FA6">
            <w:pPr>
              <w:jc w:val="both"/>
              <w:rPr>
                <w:rFonts w:ascii="Myriad Pro" w:hAnsi="Myriad Pro"/>
                <w:color w:val="000000"/>
                <w:sz w:val="16"/>
                <w:szCs w:val="16"/>
              </w:rPr>
            </w:pPr>
            <w:r w:rsidRPr="009E5925">
              <w:rPr>
                <w:rFonts w:ascii="Myriad Pro" w:hAnsi="Myriad Pro"/>
                <w:color w:val="000000"/>
                <w:sz w:val="16"/>
                <w:szCs w:val="16"/>
              </w:rPr>
              <w:t>2. Ремонтная программа</w:t>
            </w:r>
          </w:p>
        </w:tc>
        <w:tc>
          <w:tcPr>
            <w:tcW w:w="709" w:type="dxa"/>
            <w:vMerge/>
            <w:vAlign w:val="center"/>
            <w:hideMark/>
          </w:tcPr>
          <w:p w14:paraId="35B68BF8" w14:textId="77777777" w:rsidR="00256FA6" w:rsidRPr="009E5925" w:rsidRDefault="00256FA6" w:rsidP="00256FA6">
            <w:pPr>
              <w:rPr>
                <w:rFonts w:ascii="Myriad Pro" w:hAnsi="Myriad Pro"/>
                <w:color w:val="000000"/>
                <w:sz w:val="16"/>
                <w:szCs w:val="16"/>
              </w:rPr>
            </w:pPr>
          </w:p>
        </w:tc>
        <w:tc>
          <w:tcPr>
            <w:tcW w:w="709" w:type="dxa"/>
            <w:vMerge/>
            <w:vAlign w:val="center"/>
            <w:hideMark/>
          </w:tcPr>
          <w:p w14:paraId="372487A7" w14:textId="77777777" w:rsidR="00256FA6" w:rsidRPr="009E5925" w:rsidRDefault="00256FA6" w:rsidP="00256FA6">
            <w:pPr>
              <w:rPr>
                <w:rFonts w:ascii="Myriad Pro" w:hAnsi="Myriad Pro"/>
                <w:color w:val="000000"/>
                <w:sz w:val="16"/>
                <w:szCs w:val="16"/>
              </w:rPr>
            </w:pPr>
          </w:p>
        </w:tc>
        <w:tc>
          <w:tcPr>
            <w:tcW w:w="708" w:type="dxa"/>
            <w:vMerge/>
            <w:vAlign w:val="center"/>
            <w:hideMark/>
          </w:tcPr>
          <w:p w14:paraId="0F74F45A" w14:textId="77777777" w:rsidR="00256FA6" w:rsidRPr="009E5925" w:rsidRDefault="00256FA6" w:rsidP="00256FA6">
            <w:pPr>
              <w:rPr>
                <w:rFonts w:ascii="Myriad Pro" w:hAnsi="Myriad Pro"/>
                <w:color w:val="000000"/>
                <w:sz w:val="16"/>
                <w:szCs w:val="16"/>
              </w:rPr>
            </w:pPr>
          </w:p>
        </w:tc>
        <w:tc>
          <w:tcPr>
            <w:tcW w:w="709" w:type="dxa"/>
            <w:vMerge/>
            <w:vAlign w:val="center"/>
            <w:hideMark/>
          </w:tcPr>
          <w:p w14:paraId="14CEDCA4" w14:textId="77777777" w:rsidR="00256FA6" w:rsidRPr="009E5925" w:rsidRDefault="00256FA6" w:rsidP="00256FA6">
            <w:pPr>
              <w:rPr>
                <w:rFonts w:ascii="Myriad Pro" w:hAnsi="Myriad Pro"/>
                <w:color w:val="000000"/>
                <w:sz w:val="16"/>
                <w:szCs w:val="16"/>
              </w:rPr>
            </w:pPr>
          </w:p>
        </w:tc>
        <w:tc>
          <w:tcPr>
            <w:tcW w:w="709" w:type="dxa"/>
            <w:vMerge/>
            <w:vAlign w:val="center"/>
            <w:hideMark/>
          </w:tcPr>
          <w:p w14:paraId="5EF33F0A" w14:textId="77777777" w:rsidR="00256FA6" w:rsidRPr="009E5925" w:rsidRDefault="00256FA6" w:rsidP="00256FA6">
            <w:pPr>
              <w:rPr>
                <w:rFonts w:ascii="Myriad Pro" w:hAnsi="Myriad Pro"/>
                <w:color w:val="000000"/>
                <w:sz w:val="16"/>
                <w:szCs w:val="16"/>
              </w:rPr>
            </w:pPr>
          </w:p>
        </w:tc>
      </w:tr>
      <w:tr w:rsidR="00256FA6" w:rsidRPr="009E5925" w14:paraId="42A76978" w14:textId="77777777" w:rsidTr="007C1960">
        <w:trPr>
          <w:trHeight w:val="315"/>
        </w:trPr>
        <w:tc>
          <w:tcPr>
            <w:tcW w:w="1711" w:type="dxa"/>
            <w:vMerge/>
            <w:vAlign w:val="center"/>
            <w:hideMark/>
          </w:tcPr>
          <w:p w14:paraId="38ED275F" w14:textId="77777777" w:rsidR="00256FA6" w:rsidRPr="009E5925" w:rsidRDefault="00256FA6" w:rsidP="00256FA6">
            <w:pPr>
              <w:rPr>
                <w:rFonts w:ascii="Myriad Pro" w:hAnsi="Myriad Pro"/>
                <w:color w:val="000000"/>
                <w:sz w:val="16"/>
                <w:szCs w:val="16"/>
              </w:rPr>
            </w:pPr>
          </w:p>
        </w:tc>
        <w:tc>
          <w:tcPr>
            <w:tcW w:w="2297" w:type="dxa"/>
            <w:shd w:val="clear" w:color="000000" w:fill="FFFFFF"/>
            <w:vAlign w:val="center"/>
            <w:hideMark/>
          </w:tcPr>
          <w:p w14:paraId="7D0C4B50" w14:textId="77777777" w:rsidR="00256FA6" w:rsidRPr="009E5925" w:rsidRDefault="00256FA6" w:rsidP="00256FA6">
            <w:pPr>
              <w:jc w:val="both"/>
              <w:rPr>
                <w:rFonts w:ascii="Myriad Pro" w:hAnsi="Myriad Pro"/>
                <w:color w:val="000000"/>
                <w:sz w:val="16"/>
                <w:szCs w:val="16"/>
              </w:rPr>
            </w:pPr>
            <w:r w:rsidRPr="009E5925">
              <w:rPr>
                <w:rFonts w:ascii="Myriad Pro" w:hAnsi="Myriad Pro"/>
                <w:color w:val="000000"/>
                <w:sz w:val="16"/>
                <w:szCs w:val="16"/>
              </w:rPr>
              <w:t>3. Реконструкция BJI-35 кВ Т-31</w:t>
            </w:r>
          </w:p>
        </w:tc>
        <w:tc>
          <w:tcPr>
            <w:tcW w:w="1985" w:type="dxa"/>
            <w:shd w:val="clear" w:color="000000" w:fill="FFFFFF"/>
            <w:vAlign w:val="center"/>
            <w:hideMark/>
          </w:tcPr>
          <w:p w14:paraId="5BB23A2A" w14:textId="77777777" w:rsidR="00256FA6" w:rsidRPr="009E5925" w:rsidRDefault="00256FA6" w:rsidP="00256FA6">
            <w:pPr>
              <w:jc w:val="both"/>
              <w:rPr>
                <w:rFonts w:ascii="Myriad Pro" w:hAnsi="Myriad Pro"/>
                <w:color w:val="000000"/>
                <w:sz w:val="16"/>
                <w:szCs w:val="16"/>
              </w:rPr>
            </w:pPr>
            <w:r w:rsidRPr="009E5925">
              <w:rPr>
                <w:rFonts w:ascii="Myriad Pro" w:hAnsi="Myriad Pro"/>
                <w:color w:val="000000"/>
                <w:sz w:val="16"/>
                <w:szCs w:val="16"/>
              </w:rPr>
              <w:t>3. Инвест. Программа</w:t>
            </w:r>
          </w:p>
        </w:tc>
        <w:tc>
          <w:tcPr>
            <w:tcW w:w="709" w:type="dxa"/>
            <w:vMerge/>
            <w:vAlign w:val="center"/>
            <w:hideMark/>
          </w:tcPr>
          <w:p w14:paraId="5F6E5212" w14:textId="77777777" w:rsidR="00256FA6" w:rsidRPr="009E5925" w:rsidRDefault="00256FA6" w:rsidP="00256FA6">
            <w:pPr>
              <w:rPr>
                <w:rFonts w:ascii="Myriad Pro" w:hAnsi="Myriad Pro"/>
                <w:color w:val="000000"/>
                <w:sz w:val="16"/>
                <w:szCs w:val="16"/>
              </w:rPr>
            </w:pPr>
          </w:p>
        </w:tc>
        <w:tc>
          <w:tcPr>
            <w:tcW w:w="709" w:type="dxa"/>
            <w:vMerge/>
            <w:vAlign w:val="center"/>
            <w:hideMark/>
          </w:tcPr>
          <w:p w14:paraId="264F5D33" w14:textId="77777777" w:rsidR="00256FA6" w:rsidRPr="009E5925" w:rsidRDefault="00256FA6" w:rsidP="00256FA6">
            <w:pPr>
              <w:rPr>
                <w:rFonts w:ascii="Myriad Pro" w:hAnsi="Myriad Pro"/>
                <w:color w:val="000000"/>
                <w:sz w:val="16"/>
                <w:szCs w:val="16"/>
              </w:rPr>
            </w:pPr>
          </w:p>
        </w:tc>
        <w:tc>
          <w:tcPr>
            <w:tcW w:w="708" w:type="dxa"/>
            <w:vMerge/>
            <w:vAlign w:val="center"/>
            <w:hideMark/>
          </w:tcPr>
          <w:p w14:paraId="4DB72D24" w14:textId="77777777" w:rsidR="00256FA6" w:rsidRPr="009E5925" w:rsidRDefault="00256FA6" w:rsidP="00256FA6">
            <w:pPr>
              <w:rPr>
                <w:rFonts w:ascii="Myriad Pro" w:hAnsi="Myriad Pro"/>
                <w:color w:val="000000"/>
                <w:sz w:val="16"/>
                <w:szCs w:val="16"/>
              </w:rPr>
            </w:pPr>
          </w:p>
        </w:tc>
        <w:tc>
          <w:tcPr>
            <w:tcW w:w="709" w:type="dxa"/>
            <w:vMerge/>
            <w:vAlign w:val="center"/>
            <w:hideMark/>
          </w:tcPr>
          <w:p w14:paraId="074BA017" w14:textId="77777777" w:rsidR="00256FA6" w:rsidRPr="009E5925" w:rsidRDefault="00256FA6" w:rsidP="00256FA6">
            <w:pPr>
              <w:rPr>
                <w:rFonts w:ascii="Myriad Pro" w:hAnsi="Myriad Pro"/>
                <w:color w:val="000000"/>
                <w:sz w:val="16"/>
                <w:szCs w:val="16"/>
              </w:rPr>
            </w:pPr>
          </w:p>
        </w:tc>
        <w:tc>
          <w:tcPr>
            <w:tcW w:w="709" w:type="dxa"/>
            <w:vMerge/>
            <w:vAlign w:val="center"/>
            <w:hideMark/>
          </w:tcPr>
          <w:p w14:paraId="7B4935F1" w14:textId="77777777" w:rsidR="00256FA6" w:rsidRPr="009E5925" w:rsidRDefault="00256FA6" w:rsidP="00256FA6">
            <w:pPr>
              <w:rPr>
                <w:rFonts w:ascii="Myriad Pro" w:hAnsi="Myriad Pro"/>
                <w:color w:val="000000"/>
                <w:sz w:val="16"/>
                <w:szCs w:val="16"/>
              </w:rPr>
            </w:pPr>
          </w:p>
        </w:tc>
      </w:tr>
      <w:tr w:rsidR="00256FA6" w:rsidRPr="009E5925" w14:paraId="71F29BB2" w14:textId="77777777" w:rsidTr="007C1960">
        <w:trPr>
          <w:trHeight w:val="900"/>
        </w:trPr>
        <w:tc>
          <w:tcPr>
            <w:tcW w:w="1711" w:type="dxa"/>
            <w:vMerge w:val="restart"/>
            <w:shd w:val="clear" w:color="000000" w:fill="FFFFFF"/>
            <w:vAlign w:val="center"/>
            <w:hideMark/>
          </w:tcPr>
          <w:p w14:paraId="2B85F171"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lastRenderedPageBreak/>
              <w:t>Показатель уровня качества осуществляемого технологического присоединения (Птпр)</w:t>
            </w:r>
          </w:p>
        </w:tc>
        <w:tc>
          <w:tcPr>
            <w:tcW w:w="2297" w:type="dxa"/>
            <w:shd w:val="clear" w:color="000000" w:fill="FFFFFF"/>
            <w:vAlign w:val="center"/>
            <w:hideMark/>
          </w:tcPr>
          <w:p w14:paraId="4C8C5584"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1. Выполнение мероприятий для технологического присоединения заявителей льготной категории хоз. способом</w:t>
            </w:r>
          </w:p>
        </w:tc>
        <w:tc>
          <w:tcPr>
            <w:tcW w:w="1985" w:type="dxa"/>
            <w:vMerge w:val="restart"/>
            <w:shd w:val="clear" w:color="000000" w:fill="FFFFFF"/>
            <w:vAlign w:val="center"/>
            <w:hideMark/>
          </w:tcPr>
          <w:p w14:paraId="3EB97E26"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709" w:type="dxa"/>
            <w:vMerge w:val="restart"/>
            <w:shd w:val="clear" w:color="000000" w:fill="FFFFFF"/>
            <w:vAlign w:val="center"/>
            <w:hideMark/>
          </w:tcPr>
          <w:p w14:paraId="6D293F6F"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1,0462</w:t>
            </w:r>
          </w:p>
        </w:tc>
        <w:tc>
          <w:tcPr>
            <w:tcW w:w="709" w:type="dxa"/>
            <w:vMerge w:val="restart"/>
            <w:shd w:val="clear" w:color="000000" w:fill="FFFFFF"/>
            <w:vAlign w:val="center"/>
            <w:hideMark/>
          </w:tcPr>
          <w:p w14:paraId="6273780A"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1,0305</w:t>
            </w:r>
          </w:p>
        </w:tc>
        <w:tc>
          <w:tcPr>
            <w:tcW w:w="708" w:type="dxa"/>
            <w:vMerge w:val="restart"/>
            <w:shd w:val="clear" w:color="000000" w:fill="FFFFFF"/>
            <w:vAlign w:val="center"/>
            <w:hideMark/>
          </w:tcPr>
          <w:p w14:paraId="02D0F513"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1,0150</w:t>
            </w:r>
          </w:p>
        </w:tc>
        <w:tc>
          <w:tcPr>
            <w:tcW w:w="709" w:type="dxa"/>
            <w:vMerge w:val="restart"/>
            <w:shd w:val="clear" w:color="000000" w:fill="FFFFFF"/>
            <w:vAlign w:val="center"/>
            <w:hideMark/>
          </w:tcPr>
          <w:p w14:paraId="25567A6C"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1,0000</w:t>
            </w:r>
          </w:p>
        </w:tc>
        <w:tc>
          <w:tcPr>
            <w:tcW w:w="709" w:type="dxa"/>
            <w:vMerge w:val="restart"/>
            <w:shd w:val="clear" w:color="000000" w:fill="FFFFFF"/>
            <w:vAlign w:val="center"/>
            <w:hideMark/>
          </w:tcPr>
          <w:p w14:paraId="01A354A3"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1,0000</w:t>
            </w:r>
          </w:p>
        </w:tc>
      </w:tr>
      <w:tr w:rsidR="00256FA6" w:rsidRPr="009E5925" w14:paraId="6C521444" w14:textId="77777777" w:rsidTr="007C1960">
        <w:trPr>
          <w:trHeight w:val="1815"/>
        </w:trPr>
        <w:tc>
          <w:tcPr>
            <w:tcW w:w="1711" w:type="dxa"/>
            <w:vMerge/>
            <w:vAlign w:val="center"/>
            <w:hideMark/>
          </w:tcPr>
          <w:p w14:paraId="034BFB7F" w14:textId="77777777" w:rsidR="00256FA6" w:rsidRPr="009E5925" w:rsidRDefault="00256FA6" w:rsidP="00256FA6">
            <w:pPr>
              <w:rPr>
                <w:rFonts w:ascii="Myriad Pro" w:hAnsi="Myriad Pro"/>
                <w:color w:val="000000"/>
                <w:sz w:val="16"/>
                <w:szCs w:val="16"/>
              </w:rPr>
            </w:pPr>
          </w:p>
        </w:tc>
        <w:tc>
          <w:tcPr>
            <w:tcW w:w="2297" w:type="dxa"/>
            <w:shd w:val="clear" w:color="000000" w:fill="FFFFFF"/>
            <w:vAlign w:val="center"/>
            <w:hideMark/>
          </w:tcPr>
          <w:p w14:paraId="14FBF182"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2. Завершение работы по заключению соглашений об информационном обмене с органами исполнительной власти субъектов РФ и энергосбытовыми компаниями для повышения «прозрачности» в области ТП заявителей</w:t>
            </w:r>
          </w:p>
        </w:tc>
        <w:tc>
          <w:tcPr>
            <w:tcW w:w="1985" w:type="dxa"/>
            <w:vMerge/>
            <w:vAlign w:val="center"/>
            <w:hideMark/>
          </w:tcPr>
          <w:p w14:paraId="206CCED0" w14:textId="77777777" w:rsidR="00256FA6" w:rsidRPr="009E5925" w:rsidRDefault="00256FA6" w:rsidP="00256FA6">
            <w:pPr>
              <w:rPr>
                <w:rFonts w:ascii="Myriad Pro" w:hAnsi="Myriad Pro"/>
                <w:sz w:val="16"/>
                <w:szCs w:val="16"/>
              </w:rPr>
            </w:pPr>
          </w:p>
        </w:tc>
        <w:tc>
          <w:tcPr>
            <w:tcW w:w="709" w:type="dxa"/>
            <w:vMerge/>
            <w:vAlign w:val="center"/>
            <w:hideMark/>
          </w:tcPr>
          <w:p w14:paraId="0946D017" w14:textId="77777777" w:rsidR="00256FA6" w:rsidRPr="009E5925" w:rsidRDefault="00256FA6" w:rsidP="00256FA6">
            <w:pPr>
              <w:rPr>
                <w:rFonts w:ascii="Myriad Pro" w:hAnsi="Myriad Pro"/>
                <w:color w:val="000000"/>
                <w:sz w:val="16"/>
                <w:szCs w:val="16"/>
              </w:rPr>
            </w:pPr>
          </w:p>
        </w:tc>
        <w:tc>
          <w:tcPr>
            <w:tcW w:w="709" w:type="dxa"/>
            <w:vMerge/>
            <w:vAlign w:val="center"/>
            <w:hideMark/>
          </w:tcPr>
          <w:p w14:paraId="7CA9C39D" w14:textId="77777777" w:rsidR="00256FA6" w:rsidRPr="009E5925" w:rsidRDefault="00256FA6" w:rsidP="00256FA6">
            <w:pPr>
              <w:rPr>
                <w:rFonts w:ascii="Myriad Pro" w:hAnsi="Myriad Pro"/>
                <w:color w:val="000000"/>
                <w:sz w:val="16"/>
                <w:szCs w:val="16"/>
              </w:rPr>
            </w:pPr>
          </w:p>
        </w:tc>
        <w:tc>
          <w:tcPr>
            <w:tcW w:w="708" w:type="dxa"/>
            <w:vMerge/>
            <w:vAlign w:val="center"/>
            <w:hideMark/>
          </w:tcPr>
          <w:p w14:paraId="17C26642" w14:textId="77777777" w:rsidR="00256FA6" w:rsidRPr="009E5925" w:rsidRDefault="00256FA6" w:rsidP="00256FA6">
            <w:pPr>
              <w:rPr>
                <w:rFonts w:ascii="Myriad Pro" w:hAnsi="Myriad Pro"/>
                <w:color w:val="000000"/>
                <w:sz w:val="16"/>
                <w:szCs w:val="16"/>
              </w:rPr>
            </w:pPr>
          </w:p>
        </w:tc>
        <w:tc>
          <w:tcPr>
            <w:tcW w:w="709" w:type="dxa"/>
            <w:vMerge/>
            <w:vAlign w:val="center"/>
            <w:hideMark/>
          </w:tcPr>
          <w:p w14:paraId="17D9AE26" w14:textId="77777777" w:rsidR="00256FA6" w:rsidRPr="009E5925" w:rsidRDefault="00256FA6" w:rsidP="00256FA6">
            <w:pPr>
              <w:rPr>
                <w:rFonts w:ascii="Myriad Pro" w:hAnsi="Myriad Pro"/>
                <w:color w:val="000000"/>
                <w:sz w:val="16"/>
                <w:szCs w:val="16"/>
              </w:rPr>
            </w:pPr>
          </w:p>
        </w:tc>
        <w:tc>
          <w:tcPr>
            <w:tcW w:w="709" w:type="dxa"/>
            <w:vMerge/>
            <w:vAlign w:val="center"/>
            <w:hideMark/>
          </w:tcPr>
          <w:p w14:paraId="14FA95D0" w14:textId="77777777" w:rsidR="00256FA6" w:rsidRPr="009E5925" w:rsidRDefault="00256FA6" w:rsidP="00256FA6">
            <w:pPr>
              <w:rPr>
                <w:rFonts w:ascii="Myriad Pro" w:hAnsi="Myriad Pro"/>
                <w:color w:val="000000"/>
                <w:sz w:val="16"/>
                <w:szCs w:val="16"/>
              </w:rPr>
            </w:pPr>
          </w:p>
        </w:tc>
      </w:tr>
      <w:tr w:rsidR="00256FA6" w:rsidRPr="009E5925" w14:paraId="5570985F" w14:textId="77777777" w:rsidTr="007C1960">
        <w:trPr>
          <w:trHeight w:val="1125"/>
        </w:trPr>
        <w:tc>
          <w:tcPr>
            <w:tcW w:w="1711" w:type="dxa"/>
            <w:vMerge w:val="restart"/>
            <w:shd w:val="clear" w:color="000000" w:fill="FFFFFF"/>
            <w:vAlign w:val="center"/>
            <w:hideMark/>
          </w:tcPr>
          <w:p w14:paraId="23E06E64"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Показатель уровня качества обслуживания потребителей услуг территориальными сетевыми организациями (Птсо)</w:t>
            </w:r>
          </w:p>
        </w:tc>
        <w:tc>
          <w:tcPr>
            <w:tcW w:w="2297" w:type="dxa"/>
            <w:shd w:val="clear" w:color="000000" w:fill="FFFFFF"/>
            <w:vAlign w:val="center"/>
            <w:hideMark/>
          </w:tcPr>
          <w:p w14:paraId="73F7A534"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1. Организация работы площадок в ЦОП с целью проведения мероприятий по доведению до потребителей услуг необходимой информации;</w:t>
            </w:r>
          </w:p>
        </w:tc>
        <w:tc>
          <w:tcPr>
            <w:tcW w:w="1985" w:type="dxa"/>
            <w:vMerge w:val="restart"/>
            <w:shd w:val="clear" w:color="000000" w:fill="FFFFFF"/>
            <w:vAlign w:val="center"/>
            <w:hideMark/>
          </w:tcPr>
          <w:p w14:paraId="7E89A28A"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709" w:type="dxa"/>
            <w:vMerge w:val="restart"/>
            <w:shd w:val="clear" w:color="000000" w:fill="FFFFFF"/>
            <w:vAlign w:val="center"/>
            <w:hideMark/>
          </w:tcPr>
          <w:p w14:paraId="012D82A5"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0,8975</w:t>
            </w:r>
          </w:p>
        </w:tc>
        <w:tc>
          <w:tcPr>
            <w:tcW w:w="709" w:type="dxa"/>
            <w:vMerge w:val="restart"/>
            <w:shd w:val="clear" w:color="000000" w:fill="FFFFFF"/>
            <w:vAlign w:val="center"/>
            <w:hideMark/>
          </w:tcPr>
          <w:p w14:paraId="49F9A6D1"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0,8975</w:t>
            </w:r>
          </w:p>
        </w:tc>
        <w:tc>
          <w:tcPr>
            <w:tcW w:w="708" w:type="dxa"/>
            <w:vMerge w:val="restart"/>
            <w:shd w:val="clear" w:color="000000" w:fill="FFFFFF"/>
            <w:vAlign w:val="center"/>
            <w:hideMark/>
          </w:tcPr>
          <w:p w14:paraId="09818695"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0,8975</w:t>
            </w:r>
          </w:p>
        </w:tc>
        <w:tc>
          <w:tcPr>
            <w:tcW w:w="709" w:type="dxa"/>
            <w:vMerge w:val="restart"/>
            <w:shd w:val="clear" w:color="000000" w:fill="FFFFFF"/>
            <w:vAlign w:val="center"/>
            <w:hideMark/>
          </w:tcPr>
          <w:p w14:paraId="4914BB39"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0,8975</w:t>
            </w:r>
          </w:p>
        </w:tc>
        <w:tc>
          <w:tcPr>
            <w:tcW w:w="709" w:type="dxa"/>
            <w:vMerge w:val="restart"/>
            <w:shd w:val="clear" w:color="000000" w:fill="FFFFFF"/>
            <w:vAlign w:val="center"/>
            <w:hideMark/>
          </w:tcPr>
          <w:p w14:paraId="3B5F6348"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0,8975</w:t>
            </w:r>
          </w:p>
        </w:tc>
      </w:tr>
      <w:tr w:rsidR="00256FA6" w:rsidRPr="009E5925" w14:paraId="0A49768D" w14:textId="77777777" w:rsidTr="007C1960">
        <w:trPr>
          <w:trHeight w:val="450"/>
        </w:trPr>
        <w:tc>
          <w:tcPr>
            <w:tcW w:w="1711" w:type="dxa"/>
            <w:vMerge/>
            <w:vAlign w:val="center"/>
            <w:hideMark/>
          </w:tcPr>
          <w:p w14:paraId="5B925ED5" w14:textId="77777777" w:rsidR="00256FA6" w:rsidRPr="009E5925" w:rsidRDefault="00256FA6" w:rsidP="00256FA6">
            <w:pPr>
              <w:rPr>
                <w:rFonts w:ascii="Myriad Pro" w:hAnsi="Myriad Pro"/>
                <w:color w:val="000000"/>
                <w:sz w:val="16"/>
                <w:szCs w:val="16"/>
              </w:rPr>
            </w:pPr>
          </w:p>
        </w:tc>
        <w:tc>
          <w:tcPr>
            <w:tcW w:w="2297" w:type="dxa"/>
            <w:shd w:val="clear" w:color="000000" w:fill="FFFFFF"/>
            <w:vAlign w:val="center"/>
            <w:hideMark/>
          </w:tcPr>
          <w:p w14:paraId="194D07EB" w14:textId="77777777" w:rsidR="00256FA6" w:rsidRPr="009E5925" w:rsidRDefault="00256FA6" w:rsidP="00256FA6">
            <w:pPr>
              <w:jc w:val="both"/>
              <w:rPr>
                <w:rFonts w:ascii="Myriad Pro" w:hAnsi="Myriad Pro"/>
                <w:color w:val="000000"/>
                <w:sz w:val="16"/>
                <w:szCs w:val="16"/>
              </w:rPr>
            </w:pPr>
            <w:r w:rsidRPr="009E5925">
              <w:rPr>
                <w:rFonts w:ascii="Myriad Pro" w:hAnsi="Myriad Pro"/>
                <w:color w:val="000000"/>
                <w:sz w:val="16"/>
                <w:szCs w:val="16"/>
              </w:rPr>
              <w:t>2. Разработка паспортов дополнительных услуг;</w:t>
            </w:r>
          </w:p>
        </w:tc>
        <w:tc>
          <w:tcPr>
            <w:tcW w:w="1985" w:type="dxa"/>
            <w:vMerge/>
            <w:vAlign w:val="center"/>
            <w:hideMark/>
          </w:tcPr>
          <w:p w14:paraId="3B35837C" w14:textId="77777777" w:rsidR="00256FA6" w:rsidRPr="009E5925" w:rsidRDefault="00256FA6" w:rsidP="00256FA6">
            <w:pPr>
              <w:rPr>
                <w:rFonts w:ascii="Myriad Pro" w:hAnsi="Myriad Pro"/>
                <w:sz w:val="16"/>
                <w:szCs w:val="16"/>
              </w:rPr>
            </w:pPr>
          </w:p>
        </w:tc>
        <w:tc>
          <w:tcPr>
            <w:tcW w:w="709" w:type="dxa"/>
            <w:vMerge/>
            <w:vAlign w:val="center"/>
            <w:hideMark/>
          </w:tcPr>
          <w:p w14:paraId="0F01FFF8" w14:textId="77777777" w:rsidR="00256FA6" w:rsidRPr="009E5925" w:rsidRDefault="00256FA6" w:rsidP="00256FA6">
            <w:pPr>
              <w:rPr>
                <w:rFonts w:ascii="Myriad Pro" w:hAnsi="Myriad Pro"/>
                <w:color w:val="000000"/>
                <w:sz w:val="16"/>
                <w:szCs w:val="16"/>
              </w:rPr>
            </w:pPr>
          </w:p>
        </w:tc>
        <w:tc>
          <w:tcPr>
            <w:tcW w:w="709" w:type="dxa"/>
            <w:vMerge/>
            <w:vAlign w:val="center"/>
            <w:hideMark/>
          </w:tcPr>
          <w:p w14:paraId="5AC5915A" w14:textId="77777777" w:rsidR="00256FA6" w:rsidRPr="009E5925" w:rsidRDefault="00256FA6" w:rsidP="00256FA6">
            <w:pPr>
              <w:rPr>
                <w:rFonts w:ascii="Myriad Pro" w:hAnsi="Myriad Pro"/>
                <w:color w:val="000000"/>
                <w:sz w:val="16"/>
                <w:szCs w:val="16"/>
              </w:rPr>
            </w:pPr>
          </w:p>
        </w:tc>
        <w:tc>
          <w:tcPr>
            <w:tcW w:w="708" w:type="dxa"/>
            <w:vMerge/>
            <w:vAlign w:val="center"/>
            <w:hideMark/>
          </w:tcPr>
          <w:p w14:paraId="686615BD" w14:textId="77777777" w:rsidR="00256FA6" w:rsidRPr="009E5925" w:rsidRDefault="00256FA6" w:rsidP="00256FA6">
            <w:pPr>
              <w:rPr>
                <w:rFonts w:ascii="Myriad Pro" w:hAnsi="Myriad Pro"/>
                <w:color w:val="000000"/>
                <w:sz w:val="16"/>
                <w:szCs w:val="16"/>
              </w:rPr>
            </w:pPr>
          </w:p>
        </w:tc>
        <w:tc>
          <w:tcPr>
            <w:tcW w:w="709" w:type="dxa"/>
            <w:vMerge/>
            <w:vAlign w:val="center"/>
            <w:hideMark/>
          </w:tcPr>
          <w:p w14:paraId="2F5CF104" w14:textId="77777777" w:rsidR="00256FA6" w:rsidRPr="009E5925" w:rsidRDefault="00256FA6" w:rsidP="00256FA6">
            <w:pPr>
              <w:rPr>
                <w:rFonts w:ascii="Myriad Pro" w:hAnsi="Myriad Pro"/>
                <w:color w:val="000000"/>
                <w:sz w:val="16"/>
                <w:szCs w:val="16"/>
              </w:rPr>
            </w:pPr>
          </w:p>
        </w:tc>
        <w:tc>
          <w:tcPr>
            <w:tcW w:w="709" w:type="dxa"/>
            <w:vMerge/>
            <w:vAlign w:val="center"/>
            <w:hideMark/>
          </w:tcPr>
          <w:p w14:paraId="1B96FBE0" w14:textId="77777777" w:rsidR="00256FA6" w:rsidRPr="009E5925" w:rsidRDefault="00256FA6" w:rsidP="00256FA6">
            <w:pPr>
              <w:rPr>
                <w:rFonts w:ascii="Myriad Pro" w:hAnsi="Myriad Pro"/>
                <w:color w:val="000000"/>
                <w:sz w:val="16"/>
                <w:szCs w:val="16"/>
              </w:rPr>
            </w:pPr>
          </w:p>
        </w:tc>
      </w:tr>
      <w:tr w:rsidR="00256FA6" w:rsidRPr="009E5925" w14:paraId="438C173C" w14:textId="77777777" w:rsidTr="007C1960">
        <w:trPr>
          <w:trHeight w:val="915"/>
        </w:trPr>
        <w:tc>
          <w:tcPr>
            <w:tcW w:w="1711" w:type="dxa"/>
            <w:vMerge/>
            <w:vAlign w:val="center"/>
            <w:hideMark/>
          </w:tcPr>
          <w:p w14:paraId="3F55BF36" w14:textId="77777777" w:rsidR="00256FA6" w:rsidRPr="009E5925" w:rsidRDefault="00256FA6" w:rsidP="00256FA6">
            <w:pPr>
              <w:rPr>
                <w:rFonts w:ascii="Myriad Pro" w:hAnsi="Myriad Pro"/>
                <w:color w:val="000000"/>
                <w:sz w:val="16"/>
                <w:szCs w:val="16"/>
              </w:rPr>
            </w:pPr>
          </w:p>
        </w:tc>
        <w:tc>
          <w:tcPr>
            <w:tcW w:w="2297" w:type="dxa"/>
            <w:shd w:val="clear" w:color="000000" w:fill="FFFFFF"/>
            <w:vAlign w:val="center"/>
            <w:hideMark/>
          </w:tcPr>
          <w:p w14:paraId="5795591A" w14:textId="77777777" w:rsidR="00256FA6" w:rsidRPr="009E5925" w:rsidRDefault="00256FA6" w:rsidP="00256FA6">
            <w:pPr>
              <w:jc w:val="both"/>
              <w:rPr>
                <w:rFonts w:ascii="Myriad Pro" w:hAnsi="Myriad Pro"/>
                <w:color w:val="000000"/>
                <w:sz w:val="16"/>
                <w:szCs w:val="16"/>
              </w:rPr>
            </w:pPr>
            <w:r w:rsidRPr="009E5925">
              <w:rPr>
                <w:rFonts w:ascii="Myriad Pro" w:hAnsi="Myriad Pro"/>
                <w:color w:val="000000"/>
                <w:sz w:val="16"/>
                <w:szCs w:val="16"/>
              </w:rPr>
              <w:t>3. Развитие интернет-сервисов для потребителей услуг, в том числе и с использованием «личного кабинета».</w:t>
            </w:r>
          </w:p>
        </w:tc>
        <w:tc>
          <w:tcPr>
            <w:tcW w:w="1985" w:type="dxa"/>
            <w:vMerge/>
            <w:vAlign w:val="center"/>
            <w:hideMark/>
          </w:tcPr>
          <w:p w14:paraId="17881629" w14:textId="77777777" w:rsidR="00256FA6" w:rsidRPr="009E5925" w:rsidRDefault="00256FA6" w:rsidP="00256FA6">
            <w:pPr>
              <w:rPr>
                <w:rFonts w:ascii="Myriad Pro" w:hAnsi="Myriad Pro"/>
                <w:sz w:val="16"/>
                <w:szCs w:val="16"/>
              </w:rPr>
            </w:pPr>
          </w:p>
        </w:tc>
        <w:tc>
          <w:tcPr>
            <w:tcW w:w="709" w:type="dxa"/>
            <w:vMerge/>
            <w:vAlign w:val="center"/>
            <w:hideMark/>
          </w:tcPr>
          <w:p w14:paraId="5AC6E2F5" w14:textId="77777777" w:rsidR="00256FA6" w:rsidRPr="009E5925" w:rsidRDefault="00256FA6" w:rsidP="00256FA6">
            <w:pPr>
              <w:rPr>
                <w:rFonts w:ascii="Myriad Pro" w:hAnsi="Myriad Pro"/>
                <w:color w:val="000000"/>
                <w:sz w:val="16"/>
                <w:szCs w:val="16"/>
              </w:rPr>
            </w:pPr>
          </w:p>
        </w:tc>
        <w:tc>
          <w:tcPr>
            <w:tcW w:w="709" w:type="dxa"/>
            <w:vMerge/>
            <w:vAlign w:val="center"/>
            <w:hideMark/>
          </w:tcPr>
          <w:p w14:paraId="1AFDB676" w14:textId="77777777" w:rsidR="00256FA6" w:rsidRPr="009E5925" w:rsidRDefault="00256FA6" w:rsidP="00256FA6">
            <w:pPr>
              <w:rPr>
                <w:rFonts w:ascii="Myriad Pro" w:hAnsi="Myriad Pro"/>
                <w:color w:val="000000"/>
                <w:sz w:val="16"/>
                <w:szCs w:val="16"/>
              </w:rPr>
            </w:pPr>
          </w:p>
        </w:tc>
        <w:tc>
          <w:tcPr>
            <w:tcW w:w="708" w:type="dxa"/>
            <w:vMerge/>
            <w:vAlign w:val="center"/>
            <w:hideMark/>
          </w:tcPr>
          <w:p w14:paraId="124D7E19" w14:textId="77777777" w:rsidR="00256FA6" w:rsidRPr="009E5925" w:rsidRDefault="00256FA6" w:rsidP="00256FA6">
            <w:pPr>
              <w:rPr>
                <w:rFonts w:ascii="Myriad Pro" w:hAnsi="Myriad Pro"/>
                <w:color w:val="000000"/>
                <w:sz w:val="16"/>
                <w:szCs w:val="16"/>
              </w:rPr>
            </w:pPr>
          </w:p>
        </w:tc>
        <w:tc>
          <w:tcPr>
            <w:tcW w:w="709" w:type="dxa"/>
            <w:vMerge/>
            <w:vAlign w:val="center"/>
            <w:hideMark/>
          </w:tcPr>
          <w:p w14:paraId="41EB4585" w14:textId="77777777" w:rsidR="00256FA6" w:rsidRPr="009E5925" w:rsidRDefault="00256FA6" w:rsidP="00256FA6">
            <w:pPr>
              <w:rPr>
                <w:rFonts w:ascii="Myriad Pro" w:hAnsi="Myriad Pro"/>
                <w:color w:val="000000"/>
                <w:sz w:val="16"/>
                <w:szCs w:val="16"/>
              </w:rPr>
            </w:pPr>
          </w:p>
        </w:tc>
        <w:tc>
          <w:tcPr>
            <w:tcW w:w="709" w:type="dxa"/>
            <w:vMerge/>
            <w:vAlign w:val="center"/>
            <w:hideMark/>
          </w:tcPr>
          <w:p w14:paraId="79D6E13F" w14:textId="77777777" w:rsidR="00256FA6" w:rsidRPr="009E5925" w:rsidRDefault="00256FA6" w:rsidP="00256FA6">
            <w:pPr>
              <w:rPr>
                <w:rFonts w:ascii="Myriad Pro" w:hAnsi="Myriad Pro"/>
                <w:color w:val="000000"/>
                <w:sz w:val="16"/>
                <w:szCs w:val="16"/>
              </w:rPr>
            </w:pPr>
          </w:p>
        </w:tc>
      </w:tr>
    </w:tbl>
    <w:p w14:paraId="7064419E" w14:textId="77777777" w:rsidR="00256FA6" w:rsidRPr="009E5925" w:rsidRDefault="00256FA6" w:rsidP="00256FA6">
      <w:pPr>
        <w:spacing w:line="360" w:lineRule="auto"/>
        <w:contextualSpacing/>
        <w:jc w:val="both"/>
        <w:rPr>
          <w:rFonts w:ascii="Myriad Pro" w:eastAsia="Calibri" w:hAnsi="Myriad Pro"/>
          <w:color w:val="FF0000"/>
          <w:sz w:val="20"/>
          <w:szCs w:val="20"/>
          <w:lang w:eastAsia="zh-CN"/>
        </w:rPr>
      </w:pPr>
    </w:p>
    <w:p w14:paraId="51364F05" w14:textId="7FB0E039" w:rsidR="00256FA6" w:rsidRPr="009E5925" w:rsidRDefault="00256FA6" w:rsidP="007C1960">
      <w:pPr>
        <w:spacing w:line="360" w:lineRule="auto"/>
        <w:ind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 xml:space="preserve">В обоснование представленных расчетов филиалом </w:t>
      </w:r>
      <w:r w:rsidR="00043FD8">
        <w:rPr>
          <w:rFonts w:ascii="Myriad Pro" w:eastAsia="Calibri" w:hAnsi="Myriad Pro"/>
          <w:sz w:val="26"/>
          <w:szCs w:val="26"/>
          <w:lang w:eastAsia="en-US"/>
        </w:rPr>
        <w:t>ПАО </w:t>
      </w:r>
      <w:r w:rsidRPr="009E5925">
        <w:rPr>
          <w:rFonts w:ascii="Myriad Pro" w:eastAsia="Calibri" w:hAnsi="Myriad Pro"/>
          <w:sz w:val="26"/>
          <w:szCs w:val="26"/>
          <w:lang w:eastAsia="en-US"/>
        </w:rPr>
        <w:t>«МРСК Сибири» - «Хакасэнерго» в Государственный комитет по тарифам и энергетике Республики Хакасия были представлены следующие документы:</w:t>
      </w:r>
    </w:p>
    <w:p w14:paraId="2B826023" w14:textId="77777777" w:rsidR="00256FA6" w:rsidRPr="009E5925" w:rsidRDefault="00256FA6" w:rsidP="007C1960">
      <w:pPr>
        <w:numPr>
          <w:ilvl w:val="0"/>
          <w:numId w:val="40"/>
        </w:numPr>
        <w:tabs>
          <w:tab w:val="left" w:pos="993"/>
        </w:tabs>
        <w:spacing w:line="360" w:lineRule="auto"/>
        <w:ind w:left="0" w:firstLine="567"/>
        <w:contextualSpacing/>
        <w:jc w:val="both"/>
        <w:rPr>
          <w:rFonts w:ascii="Myriad Pro" w:eastAsia="Calibri" w:hAnsi="Myriad Pro"/>
          <w:sz w:val="26"/>
          <w:szCs w:val="26"/>
          <w:lang w:eastAsia="zh-CN"/>
        </w:rPr>
      </w:pPr>
      <w:r w:rsidRPr="009E5925">
        <w:rPr>
          <w:rFonts w:ascii="Myriad Pro" w:eastAsia="Calibri" w:hAnsi="Myriad Pro"/>
          <w:sz w:val="26"/>
          <w:szCs w:val="26"/>
          <w:lang w:eastAsia="zh-CN"/>
        </w:rPr>
        <w:t>предложения ТСО по плановым значениям показателей надежности и качества оказываемых услуг на 2018-2021 гг. (форма 1.3).</w:t>
      </w:r>
    </w:p>
    <w:p w14:paraId="43AEF914" w14:textId="77777777" w:rsidR="00256FA6" w:rsidRPr="009E5925" w:rsidRDefault="00256FA6" w:rsidP="007C1960">
      <w:pPr>
        <w:spacing w:line="360" w:lineRule="auto"/>
        <w:ind w:firstLine="567"/>
        <w:contextualSpacing/>
        <w:jc w:val="both"/>
        <w:rPr>
          <w:rFonts w:ascii="Myriad Pro" w:eastAsia="Calibri" w:hAnsi="Myriad Pro"/>
          <w:b/>
          <w:color w:val="000000"/>
          <w:sz w:val="26"/>
          <w:szCs w:val="26"/>
          <w:lang w:eastAsia="zh-CN"/>
        </w:rPr>
      </w:pPr>
    </w:p>
    <w:p w14:paraId="2A96505B" w14:textId="77777777" w:rsidR="00256FA6" w:rsidRPr="009E5925" w:rsidRDefault="00256FA6" w:rsidP="00256FA6">
      <w:pPr>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ОРГАНА РЕГУЛИРОВАНИЯ</w:t>
      </w:r>
    </w:p>
    <w:p w14:paraId="63956F99" w14:textId="7F7B0F18" w:rsidR="00256FA6" w:rsidRPr="009E5925" w:rsidRDefault="00256FA6" w:rsidP="007C1960">
      <w:pPr>
        <w:spacing w:line="360" w:lineRule="auto"/>
        <w:ind w:firstLine="567"/>
        <w:jc w:val="both"/>
        <w:rPr>
          <w:rFonts w:ascii="Myriad Pro" w:eastAsia="Calibri" w:hAnsi="Myriad Pro"/>
          <w:sz w:val="26"/>
          <w:szCs w:val="26"/>
          <w:lang w:eastAsia="en-US"/>
        </w:rPr>
      </w:pPr>
      <w:r w:rsidRPr="009E5925">
        <w:rPr>
          <w:rFonts w:ascii="Myriad Pro" w:eastAsia="Calibri" w:hAnsi="Myriad Pro"/>
          <w:sz w:val="26"/>
          <w:szCs w:val="26"/>
          <w:lang w:eastAsia="en-US"/>
        </w:rPr>
        <w:t xml:space="preserve">Приказом Государственного комитета по тарифам и энергетике Республики Хакасия от 29.12.2016 </w:t>
      </w:r>
      <w:r w:rsidR="00DC5FAB">
        <w:rPr>
          <w:rFonts w:ascii="Myriad Pro" w:eastAsia="Calibri" w:hAnsi="Myriad Pro"/>
          <w:sz w:val="26"/>
          <w:szCs w:val="26"/>
          <w:lang w:eastAsia="en-US"/>
        </w:rPr>
        <w:t>№ </w:t>
      </w:r>
      <w:r w:rsidRPr="009E5925">
        <w:rPr>
          <w:rFonts w:ascii="Myriad Pro" w:eastAsia="Calibri" w:hAnsi="Myriad Pro"/>
          <w:sz w:val="26"/>
          <w:szCs w:val="26"/>
          <w:lang w:eastAsia="en-US"/>
        </w:rPr>
        <w:t>9-э установлены долгосрочные параметры регулирования, согласно которых установлены следующие показатели уровня надежности и качества услуг:</w:t>
      </w:r>
    </w:p>
    <w:tbl>
      <w:tblPr>
        <w:tblW w:w="9366"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7"/>
        <w:gridCol w:w="1276"/>
        <w:gridCol w:w="1276"/>
        <w:gridCol w:w="1276"/>
        <w:gridCol w:w="1276"/>
        <w:gridCol w:w="1275"/>
      </w:tblGrid>
      <w:tr w:rsidR="00B45A6F" w:rsidRPr="009E5925" w14:paraId="1939AEF0" w14:textId="77777777" w:rsidTr="001408A9">
        <w:trPr>
          <w:trHeight w:val="284"/>
          <w:tblHeader/>
        </w:trPr>
        <w:tc>
          <w:tcPr>
            <w:tcW w:w="298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E737CA"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Наименование показателя</w:t>
            </w:r>
          </w:p>
          <w:p w14:paraId="1F544036" w14:textId="77777777" w:rsidR="00256FA6" w:rsidRPr="009E5925" w:rsidRDefault="00256FA6" w:rsidP="00256FA6">
            <w:pPr>
              <w:rPr>
                <w:rFonts w:ascii="Myriad Pro" w:hAnsi="Myriad Pro"/>
                <w:b/>
                <w:bCs/>
                <w:color w:val="FFFFFF" w:themeColor="background1"/>
                <w:sz w:val="16"/>
                <w:szCs w:val="16"/>
              </w:rPr>
            </w:pPr>
            <w:r w:rsidRPr="009E5925">
              <w:rPr>
                <w:rFonts w:ascii="Myriad Pro" w:hAnsi="Myriad Pro"/>
                <w:b/>
                <w:bCs/>
                <w:color w:val="FFFFFF" w:themeColor="background1"/>
                <w:sz w:val="16"/>
                <w:szCs w:val="16"/>
              </w:rPr>
              <w:t> </w:t>
            </w:r>
          </w:p>
        </w:tc>
        <w:tc>
          <w:tcPr>
            <w:tcW w:w="6379"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302CF5"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Значение показателя на:</w:t>
            </w:r>
          </w:p>
        </w:tc>
      </w:tr>
      <w:tr w:rsidR="00B45A6F" w:rsidRPr="009E5925" w14:paraId="14718BA7" w14:textId="77777777" w:rsidTr="001408A9">
        <w:trPr>
          <w:trHeight w:val="284"/>
          <w:tblHeader/>
        </w:trPr>
        <w:tc>
          <w:tcPr>
            <w:tcW w:w="298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F8F172" w14:textId="77777777" w:rsidR="00256FA6" w:rsidRPr="009E5925" w:rsidRDefault="00256FA6" w:rsidP="00256FA6">
            <w:pPr>
              <w:rPr>
                <w:rFonts w:ascii="Myriad Pro" w:hAnsi="Myriad Pro"/>
                <w:b/>
                <w:bCs/>
                <w:color w:val="FFFFFF" w:themeColor="background1"/>
                <w:sz w:val="16"/>
                <w:szCs w:val="16"/>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538E75"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2017</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8D1BDC"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2018</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729C6A"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2019</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E77203"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2020</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0DBF51"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2021</w:t>
            </w:r>
          </w:p>
        </w:tc>
      </w:tr>
      <w:tr w:rsidR="00B45A6F" w:rsidRPr="009E5925" w14:paraId="449289A4" w14:textId="77777777" w:rsidTr="001408A9">
        <w:trPr>
          <w:trHeight w:val="284"/>
          <w:tblHeader/>
        </w:trPr>
        <w:tc>
          <w:tcPr>
            <w:tcW w:w="298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0737A5" w14:textId="77777777" w:rsidR="00256FA6" w:rsidRPr="009E5925" w:rsidRDefault="00256FA6" w:rsidP="00256FA6">
            <w:pPr>
              <w:rPr>
                <w:rFonts w:ascii="Myriad Pro" w:hAnsi="Myriad Pro"/>
                <w:b/>
                <w:bCs/>
                <w:color w:val="FFFFFF" w:themeColor="background1"/>
                <w:sz w:val="16"/>
                <w:szCs w:val="16"/>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EE94B4"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план</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CB761D"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план</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7EFD44"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план</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C70587"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план</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2BCE34"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план</w:t>
            </w:r>
          </w:p>
        </w:tc>
      </w:tr>
      <w:tr w:rsidR="00256FA6" w:rsidRPr="009E5925" w14:paraId="4DAFBF9F" w14:textId="77777777" w:rsidTr="0072143E">
        <w:trPr>
          <w:trHeight w:val="284"/>
        </w:trPr>
        <w:tc>
          <w:tcPr>
            <w:tcW w:w="2987" w:type="dxa"/>
            <w:tcBorders>
              <w:top w:val="single" w:sz="4" w:space="0" w:color="FFFFFF" w:themeColor="background1"/>
            </w:tcBorders>
            <w:shd w:val="clear" w:color="auto" w:fill="auto"/>
            <w:vAlign w:val="center"/>
            <w:hideMark/>
          </w:tcPr>
          <w:p w14:paraId="44B73005" w14:textId="77777777" w:rsidR="00256FA6" w:rsidRPr="009E5925" w:rsidRDefault="00256FA6" w:rsidP="00256FA6">
            <w:pPr>
              <w:rPr>
                <w:rFonts w:ascii="Myriad Pro" w:hAnsi="Myriad Pro"/>
                <w:sz w:val="16"/>
                <w:szCs w:val="16"/>
              </w:rPr>
            </w:pPr>
            <w:r w:rsidRPr="009E5925">
              <w:rPr>
                <w:rFonts w:ascii="Myriad Pro" w:hAnsi="Myriad Pro"/>
                <w:sz w:val="16"/>
                <w:szCs w:val="16"/>
              </w:rPr>
              <w:t>Уровень надежности реализуемых товаров (услуг)</w:t>
            </w:r>
          </w:p>
        </w:tc>
        <w:tc>
          <w:tcPr>
            <w:tcW w:w="1276" w:type="dxa"/>
            <w:tcBorders>
              <w:top w:val="single" w:sz="4" w:space="0" w:color="FFFFFF" w:themeColor="background1"/>
            </w:tcBorders>
            <w:shd w:val="clear" w:color="auto" w:fill="auto"/>
            <w:noWrap/>
            <w:vAlign w:val="center"/>
            <w:hideMark/>
          </w:tcPr>
          <w:p w14:paraId="42BA08AE"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rPr>
              <w:t>0,0242</w:t>
            </w:r>
          </w:p>
        </w:tc>
        <w:tc>
          <w:tcPr>
            <w:tcW w:w="1276" w:type="dxa"/>
            <w:tcBorders>
              <w:top w:val="single" w:sz="4" w:space="0" w:color="FFFFFF" w:themeColor="background1"/>
            </w:tcBorders>
            <w:shd w:val="clear" w:color="auto" w:fill="auto"/>
            <w:noWrap/>
            <w:vAlign w:val="center"/>
            <w:hideMark/>
          </w:tcPr>
          <w:p w14:paraId="75EBE562"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rPr>
              <w:t>0,0238</w:t>
            </w:r>
          </w:p>
        </w:tc>
        <w:tc>
          <w:tcPr>
            <w:tcW w:w="1276" w:type="dxa"/>
            <w:tcBorders>
              <w:top w:val="single" w:sz="4" w:space="0" w:color="FFFFFF" w:themeColor="background1"/>
            </w:tcBorders>
            <w:shd w:val="clear" w:color="auto" w:fill="auto"/>
            <w:noWrap/>
            <w:vAlign w:val="center"/>
            <w:hideMark/>
          </w:tcPr>
          <w:p w14:paraId="75CBC933"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rPr>
              <w:t>0,0235</w:t>
            </w:r>
          </w:p>
        </w:tc>
        <w:tc>
          <w:tcPr>
            <w:tcW w:w="1276" w:type="dxa"/>
            <w:tcBorders>
              <w:top w:val="single" w:sz="4" w:space="0" w:color="FFFFFF" w:themeColor="background1"/>
            </w:tcBorders>
            <w:shd w:val="clear" w:color="auto" w:fill="auto"/>
            <w:noWrap/>
            <w:vAlign w:val="center"/>
            <w:hideMark/>
          </w:tcPr>
          <w:p w14:paraId="25F2993F"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rPr>
              <w:t>0,0231</w:t>
            </w:r>
          </w:p>
        </w:tc>
        <w:tc>
          <w:tcPr>
            <w:tcW w:w="1275" w:type="dxa"/>
            <w:tcBorders>
              <w:top w:val="single" w:sz="4" w:space="0" w:color="FFFFFF" w:themeColor="background1"/>
            </w:tcBorders>
            <w:shd w:val="clear" w:color="auto" w:fill="auto"/>
            <w:noWrap/>
            <w:vAlign w:val="center"/>
            <w:hideMark/>
          </w:tcPr>
          <w:p w14:paraId="66EDD921"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rPr>
              <w:t>0,0228</w:t>
            </w:r>
          </w:p>
        </w:tc>
      </w:tr>
      <w:tr w:rsidR="00256FA6" w:rsidRPr="009E5925" w14:paraId="4C246A31" w14:textId="77777777" w:rsidTr="009E6BE1">
        <w:trPr>
          <w:trHeight w:val="284"/>
        </w:trPr>
        <w:tc>
          <w:tcPr>
            <w:tcW w:w="2987" w:type="dxa"/>
            <w:shd w:val="clear" w:color="auto" w:fill="auto"/>
            <w:vAlign w:val="center"/>
            <w:hideMark/>
          </w:tcPr>
          <w:p w14:paraId="6A572188" w14:textId="77777777" w:rsidR="00256FA6" w:rsidRPr="009E5925" w:rsidRDefault="00256FA6" w:rsidP="00256FA6">
            <w:pPr>
              <w:rPr>
                <w:rFonts w:ascii="Myriad Pro" w:hAnsi="Myriad Pro"/>
                <w:sz w:val="16"/>
                <w:szCs w:val="16"/>
              </w:rPr>
            </w:pPr>
            <w:r w:rsidRPr="009E5925">
              <w:rPr>
                <w:rFonts w:ascii="Myriad Pro" w:hAnsi="Myriad Pro"/>
                <w:sz w:val="16"/>
                <w:szCs w:val="16"/>
              </w:rPr>
              <w:t>Показатель уровня качества осуществляемого технологического присоединения к сети</w:t>
            </w:r>
          </w:p>
        </w:tc>
        <w:tc>
          <w:tcPr>
            <w:tcW w:w="1276" w:type="dxa"/>
            <w:shd w:val="clear" w:color="auto" w:fill="auto"/>
            <w:noWrap/>
            <w:vAlign w:val="center"/>
            <w:hideMark/>
          </w:tcPr>
          <w:p w14:paraId="2BAE5864"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rPr>
              <w:t>1,0462</w:t>
            </w:r>
          </w:p>
        </w:tc>
        <w:tc>
          <w:tcPr>
            <w:tcW w:w="1276" w:type="dxa"/>
            <w:shd w:val="clear" w:color="auto" w:fill="auto"/>
            <w:noWrap/>
            <w:vAlign w:val="center"/>
            <w:hideMark/>
          </w:tcPr>
          <w:p w14:paraId="5A81C314"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rPr>
              <w:t>1,0305</w:t>
            </w:r>
          </w:p>
        </w:tc>
        <w:tc>
          <w:tcPr>
            <w:tcW w:w="1276" w:type="dxa"/>
            <w:shd w:val="clear" w:color="auto" w:fill="auto"/>
            <w:noWrap/>
            <w:vAlign w:val="center"/>
            <w:hideMark/>
          </w:tcPr>
          <w:p w14:paraId="3F25AC6F"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rPr>
              <w:t>1,0150</w:t>
            </w:r>
          </w:p>
        </w:tc>
        <w:tc>
          <w:tcPr>
            <w:tcW w:w="1276" w:type="dxa"/>
            <w:shd w:val="clear" w:color="auto" w:fill="auto"/>
            <w:noWrap/>
            <w:vAlign w:val="center"/>
            <w:hideMark/>
          </w:tcPr>
          <w:p w14:paraId="2354F3D2"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rPr>
              <w:t>1,0000</w:t>
            </w:r>
          </w:p>
        </w:tc>
        <w:tc>
          <w:tcPr>
            <w:tcW w:w="1275" w:type="dxa"/>
            <w:shd w:val="clear" w:color="auto" w:fill="auto"/>
            <w:noWrap/>
            <w:vAlign w:val="center"/>
            <w:hideMark/>
          </w:tcPr>
          <w:p w14:paraId="0D1A7C6F"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rPr>
              <w:t>1,0000</w:t>
            </w:r>
          </w:p>
        </w:tc>
      </w:tr>
      <w:tr w:rsidR="00256FA6" w:rsidRPr="009E5925" w14:paraId="65761D9C" w14:textId="77777777" w:rsidTr="009E6BE1">
        <w:trPr>
          <w:trHeight w:val="284"/>
        </w:trPr>
        <w:tc>
          <w:tcPr>
            <w:tcW w:w="2987" w:type="dxa"/>
            <w:shd w:val="clear" w:color="auto" w:fill="auto"/>
            <w:vAlign w:val="center"/>
            <w:hideMark/>
          </w:tcPr>
          <w:p w14:paraId="2C0AB8A9" w14:textId="77777777" w:rsidR="00256FA6" w:rsidRPr="009E5925" w:rsidRDefault="00256FA6" w:rsidP="00256FA6">
            <w:pPr>
              <w:rPr>
                <w:rFonts w:ascii="Myriad Pro" w:hAnsi="Myriad Pro"/>
                <w:sz w:val="16"/>
                <w:szCs w:val="16"/>
              </w:rPr>
            </w:pPr>
            <w:r w:rsidRPr="009E5925">
              <w:rPr>
                <w:rFonts w:ascii="Myriad Pro" w:hAnsi="Myriad Pro"/>
                <w:sz w:val="16"/>
                <w:szCs w:val="16"/>
              </w:rPr>
              <w:t>Показатель уровня качества обслуживания потребителей услуг</w:t>
            </w:r>
          </w:p>
        </w:tc>
        <w:tc>
          <w:tcPr>
            <w:tcW w:w="1276" w:type="dxa"/>
            <w:shd w:val="clear" w:color="auto" w:fill="auto"/>
            <w:noWrap/>
            <w:vAlign w:val="center"/>
            <w:hideMark/>
          </w:tcPr>
          <w:p w14:paraId="325B0396"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rPr>
              <w:t>0,8975</w:t>
            </w:r>
          </w:p>
        </w:tc>
        <w:tc>
          <w:tcPr>
            <w:tcW w:w="1276" w:type="dxa"/>
            <w:shd w:val="clear" w:color="auto" w:fill="auto"/>
            <w:noWrap/>
            <w:vAlign w:val="center"/>
            <w:hideMark/>
          </w:tcPr>
          <w:p w14:paraId="68A56350"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rPr>
              <w:t>0,8975</w:t>
            </w:r>
          </w:p>
        </w:tc>
        <w:tc>
          <w:tcPr>
            <w:tcW w:w="1276" w:type="dxa"/>
            <w:shd w:val="clear" w:color="auto" w:fill="auto"/>
            <w:noWrap/>
            <w:vAlign w:val="center"/>
            <w:hideMark/>
          </w:tcPr>
          <w:p w14:paraId="2BDFDB64"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rPr>
              <w:t>0,8975</w:t>
            </w:r>
          </w:p>
        </w:tc>
        <w:tc>
          <w:tcPr>
            <w:tcW w:w="1276" w:type="dxa"/>
            <w:shd w:val="clear" w:color="auto" w:fill="auto"/>
            <w:noWrap/>
            <w:vAlign w:val="center"/>
            <w:hideMark/>
          </w:tcPr>
          <w:p w14:paraId="45F05150"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rPr>
              <w:t>0,8975</w:t>
            </w:r>
          </w:p>
        </w:tc>
        <w:tc>
          <w:tcPr>
            <w:tcW w:w="1275" w:type="dxa"/>
            <w:shd w:val="clear" w:color="auto" w:fill="auto"/>
            <w:noWrap/>
            <w:vAlign w:val="center"/>
            <w:hideMark/>
          </w:tcPr>
          <w:p w14:paraId="2F6C3691"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rPr>
              <w:t>0,8975</w:t>
            </w:r>
          </w:p>
        </w:tc>
      </w:tr>
    </w:tbl>
    <w:p w14:paraId="58AC4305" w14:textId="77777777" w:rsidR="00256FA6" w:rsidRPr="009E5925" w:rsidRDefault="00256FA6" w:rsidP="0072143E">
      <w:pPr>
        <w:keepNext/>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lastRenderedPageBreak/>
        <w:t>ПОЗИЦИЯ ИСПОЛНИТЕЛЯ</w:t>
      </w:r>
    </w:p>
    <w:p w14:paraId="6393EFC1" w14:textId="77777777" w:rsidR="00256FA6" w:rsidRPr="009E5925" w:rsidRDefault="00256FA6" w:rsidP="007C1960">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По мнению Исполнителя, данные для расчета показателей надежности и качества услуг по передаче электрической энергии представлены со стороны филиала не в полном объеме, показатели надежности и качества по предложению ТСО полностью соответствуют установленным Государственным комитетом по тарифам и энергетике Республики Хакасия.</w:t>
      </w:r>
    </w:p>
    <w:p w14:paraId="3D61B041" w14:textId="77777777" w:rsidR="00256FA6" w:rsidRPr="009E5925" w:rsidRDefault="00256FA6" w:rsidP="007C1960">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С учетом отмеченного, Исполнитель считает обоснованными принятые Государственным комитетом по тарифам и энергетике Республики Хакасия показатели уровня надежности и качества реализуемых товаров и услуг.</w:t>
      </w:r>
    </w:p>
    <w:p w14:paraId="67B39217" w14:textId="77777777" w:rsidR="00256FA6" w:rsidRPr="009E5925" w:rsidRDefault="00256FA6" w:rsidP="007C1960">
      <w:pPr>
        <w:widowControl w:val="0"/>
        <w:tabs>
          <w:tab w:val="left" w:pos="1080"/>
          <w:tab w:val="left" w:pos="1134"/>
          <w:tab w:val="left" w:pos="1440"/>
        </w:tabs>
        <w:spacing w:line="360" w:lineRule="auto"/>
        <w:ind w:firstLine="567"/>
        <w:jc w:val="both"/>
        <w:rPr>
          <w:rFonts w:ascii="Myriad Pro" w:hAnsi="Myriad Pro"/>
          <w:sz w:val="26"/>
          <w:szCs w:val="26"/>
          <w:lang w:eastAsia="zh-CN"/>
        </w:rPr>
      </w:pPr>
      <w:r w:rsidRPr="009E5925">
        <w:rPr>
          <w:rFonts w:ascii="Myriad Pro" w:hAnsi="Myriad Pro"/>
          <w:sz w:val="26"/>
          <w:szCs w:val="26"/>
          <w:lang w:eastAsia="zh-CN"/>
        </w:rPr>
        <w:t xml:space="preserve">Исполнитель также считает необходимым рекомендовать филиалу </w:t>
      </w:r>
      <w:r w:rsidRPr="009E5925">
        <w:rPr>
          <w:rFonts w:ascii="Myriad Pro" w:hAnsi="Myriad Pro"/>
          <w:sz w:val="26"/>
          <w:szCs w:val="26"/>
          <w:lang w:eastAsia="zh-CN"/>
        </w:rPr>
        <w:br/>
        <w:t>в качестве обосновывающих документов для определения показателей надежности и качества услуг</w:t>
      </w:r>
      <w:r w:rsidRPr="009E5925">
        <w:rPr>
          <w:rFonts w:ascii="Myriad Pro" w:eastAsia="Calibri" w:hAnsi="Myriad Pro"/>
          <w:color w:val="000000"/>
          <w:sz w:val="26"/>
          <w:szCs w:val="26"/>
          <w:lang w:eastAsia="zh-CN"/>
        </w:rPr>
        <w:t xml:space="preserve"> </w:t>
      </w:r>
      <w:r w:rsidRPr="009E5925">
        <w:rPr>
          <w:rFonts w:ascii="Myriad Pro" w:hAnsi="Myriad Pro"/>
          <w:sz w:val="26"/>
          <w:szCs w:val="26"/>
          <w:lang w:eastAsia="zh-CN"/>
        </w:rPr>
        <w:t>по передаче электрической энергии представлять в орган регулирования:</w:t>
      </w:r>
    </w:p>
    <w:p w14:paraId="6EF86C72" w14:textId="77777777" w:rsidR="00256FA6" w:rsidRPr="009E5925" w:rsidRDefault="00256FA6" w:rsidP="007C1960">
      <w:pPr>
        <w:numPr>
          <w:ilvl w:val="0"/>
          <w:numId w:val="23"/>
        </w:numPr>
        <w:tabs>
          <w:tab w:val="left" w:pos="1134"/>
        </w:tabs>
        <w:spacing w:line="360" w:lineRule="auto"/>
        <w:ind w:left="0"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пояснительную записку по расчету плановых показателей надежности и качества оказываемых услуг на долгосрочный период регулирования 2017-2021 гг.;</w:t>
      </w:r>
    </w:p>
    <w:p w14:paraId="4B65476D" w14:textId="77777777" w:rsidR="00256FA6" w:rsidRPr="009E5925" w:rsidRDefault="00256FA6" w:rsidP="007C1960">
      <w:pPr>
        <w:numPr>
          <w:ilvl w:val="0"/>
          <w:numId w:val="23"/>
        </w:numPr>
        <w:tabs>
          <w:tab w:val="left" w:pos="1134"/>
        </w:tabs>
        <w:spacing w:line="360" w:lineRule="auto"/>
        <w:ind w:left="0"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журнал учета текущей информации о прекращении передачи электрической энергии для потребителей услуг сетевой организации за предшествующий период регулирования, по которому имеются отчетные данные (форма 1.1);</w:t>
      </w:r>
    </w:p>
    <w:p w14:paraId="0771FDBD" w14:textId="77777777" w:rsidR="00256FA6" w:rsidRPr="009E5925" w:rsidRDefault="00256FA6" w:rsidP="007C1960">
      <w:pPr>
        <w:numPr>
          <w:ilvl w:val="0"/>
          <w:numId w:val="23"/>
        </w:numPr>
        <w:tabs>
          <w:tab w:val="left" w:pos="1134"/>
        </w:tabs>
        <w:spacing w:line="360" w:lineRule="auto"/>
        <w:ind w:left="0"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расчет показателя средней продолжительности прекращений передачи электрической энергии (форма 1.2);</w:t>
      </w:r>
    </w:p>
    <w:p w14:paraId="3B1FE6AB" w14:textId="77777777" w:rsidR="00256FA6" w:rsidRPr="009E5925" w:rsidRDefault="00256FA6" w:rsidP="007C1960">
      <w:pPr>
        <w:numPr>
          <w:ilvl w:val="0"/>
          <w:numId w:val="23"/>
        </w:numPr>
        <w:tabs>
          <w:tab w:val="left" w:pos="1134"/>
        </w:tabs>
        <w:spacing w:line="360" w:lineRule="auto"/>
        <w:ind w:left="0"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расчет показателя средней продолжительности прекращения передачи электрической энергии потребителям услуг и показателя средней частоты прекращений передачи электрической энергии потребителям услуг сетевой организации (форма 1.3);</w:t>
      </w:r>
    </w:p>
    <w:p w14:paraId="51E11200" w14:textId="77777777" w:rsidR="00256FA6" w:rsidRPr="009E5925" w:rsidRDefault="00256FA6" w:rsidP="007C1960">
      <w:pPr>
        <w:numPr>
          <w:ilvl w:val="0"/>
          <w:numId w:val="23"/>
        </w:numPr>
        <w:tabs>
          <w:tab w:val="left" w:pos="1134"/>
        </w:tabs>
        <w:spacing w:line="360" w:lineRule="auto"/>
        <w:ind w:left="0"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данные об экономических и технических характеристиках и (или) условиях деятельности территориальных сетевых организаций (форма 1.9);</w:t>
      </w:r>
    </w:p>
    <w:p w14:paraId="427C68B6" w14:textId="77777777" w:rsidR="00256FA6" w:rsidRPr="009E5925" w:rsidRDefault="00256FA6" w:rsidP="007C1960">
      <w:pPr>
        <w:numPr>
          <w:ilvl w:val="0"/>
          <w:numId w:val="23"/>
        </w:numPr>
        <w:tabs>
          <w:tab w:val="left" w:pos="1134"/>
        </w:tabs>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расчет значения индикатора информативности (форма 2.1);</w:t>
      </w:r>
    </w:p>
    <w:p w14:paraId="39C9D85F" w14:textId="77777777" w:rsidR="00256FA6" w:rsidRPr="009E5925" w:rsidRDefault="00256FA6" w:rsidP="007C1960">
      <w:pPr>
        <w:numPr>
          <w:ilvl w:val="0"/>
          <w:numId w:val="23"/>
        </w:numPr>
        <w:tabs>
          <w:tab w:val="left" w:pos="1134"/>
        </w:tabs>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расчет значения индикатора исполнительности (форма 2.2);</w:t>
      </w:r>
    </w:p>
    <w:p w14:paraId="0F7E8E94" w14:textId="77777777" w:rsidR="00256FA6" w:rsidRPr="009E5925" w:rsidRDefault="00256FA6" w:rsidP="007C1960">
      <w:pPr>
        <w:numPr>
          <w:ilvl w:val="0"/>
          <w:numId w:val="23"/>
        </w:numPr>
        <w:tabs>
          <w:tab w:val="left" w:pos="1134"/>
        </w:tabs>
        <w:spacing w:line="360" w:lineRule="auto"/>
        <w:ind w:left="0"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lastRenderedPageBreak/>
        <w:t>расчет значения индикатора результативности обратной связи (форма 2.3);</w:t>
      </w:r>
    </w:p>
    <w:p w14:paraId="053083FC" w14:textId="77777777" w:rsidR="00256FA6" w:rsidRPr="009E5925" w:rsidRDefault="00256FA6" w:rsidP="007C1960">
      <w:pPr>
        <w:numPr>
          <w:ilvl w:val="0"/>
          <w:numId w:val="23"/>
        </w:numPr>
        <w:tabs>
          <w:tab w:val="left" w:pos="1134"/>
        </w:tabs>
        <w:spacing w:line="360" w:lineRule="auto"/>
        <w:ind w:left="0"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предложения территориальных сетевых организаций по плановым значениям параметров (критериев), характеризующих индикаторы качества обслуживания потребителей, на каждый расчетный период регулирования в пределах долгосрочного периода регулирования (форма 2.4);</w:t>
      </w:r>
    </w:p>
    <w:p w14:paraId="31440136" w14:textId="77777777" w:rsidR="00256FA6" w:rsidRPr="009E5925" w:rsidRDefault="00256FA6" w:rsidP="007C1960">
      <w:pPr>
        <w:numPr>
          <w:ilvl w:val="0"/>
          <w:numId w:val="23"/>
        </w:numPr>
        <w:tabs>
          <w:tab w:val="left" w:pos="1134"/>
        </w:tabs>
        <w:spacing w:line="360" w:lineRule="auto"/>
        <w:ind w:left="0"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отчетные данные для расчета значения показателя качества рассмотрения заявок на технологическое присоединение к сети в предшествующий период регулирования, по которому имеются отчетные данные (форма 3.1);</w:t>
      </w:r>
    </w:p>
    <w:p w14:paraId="18EF43F8" w14:textId="77777777" w:rsidR="00256FA6" w:rsidRPr="009E5925" w:rsidRDefault="00256FA6" w:rsidP="007C1960">
      <w:pPr>
        <w:numPr>
          <w:ilvl w:val="0"/>
          <w:numId w:val="23"/>
        </w:numPr>
        <w:tabs>
          <w:tab w:val="left" w:pos="1134"/>
        </w:tabs>
        <w:spacing w:line="360" w:lineRule="auto"/>
        <w:ind w:left="0"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отчетные данные для расчета значения показателя качества исполнения договоров об осуществлении технологического присоединения заявителей к сети,                              в предшествующий период регулирования, по которому имеются отчетные данные (форма 3.2);</w:t>
      </w:r>
    </w:p>
    <w:p w14:paraId="2E0F4248" w14:textId="77777777" w:rsidR="00256FA6" w:rsidRPr="009E5925" w:rsidRDefault="00256FA6" w:rsidP="007C1960">
      <w:pPr>
        <w:numPr>
          <w:ilvl w:val="0"/>
          <w:numId w:val="23"/>
        </w:numPr>
        <w:tabs>
          <w:tab w:val="left" w:pos="1134"/>
        </w:tabs>
        <w:spacing w:line="360" w:lineRule="auto"/>
        <w:ind w:left="0"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отчетные данные для расчета значения показателя соблюдения антимонопольного законодательства при технологическом присоединении заявителей к электрическим сетям сетевой организации в предшествующий период регулирования, по которому имеются отчетные данные (форма 3.3);</w:t>
      </w:r>
    </w:p>
    <w:p w14:paraId="1A6E9F0C" w14:textId="77777777" w:rsidR="00256FA6" w:rsidRPr="009E5925" w:rsidRDefault="00256FA6" w:rsidP="007C1960">
      <w:pPr>
        <w:numPr>
          <w:ilvl w:val="0"/>
          <w:numId w:val="23"/>
        </w:numPr>
        <w:tabs>
          <w:tab w:val="left" w:pos="1134"/>
        </w:tabs>
        <w:spacing w:line="360" w:lineRule="auto"/>
        <w:ind w:left="0"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журнал учета данных первичной информации по всем прекращениям передачи электрической энергии, произошедших на объектах сетевой организации за каждый год долгосрочного периода (форма 8.1);</w:t>
      </w:r>
    </w:p>
    <w:p w14:paraId="20D84F80" w14:textId="77777777" w:rsidR="00256FA6" w:rsidRPr="009E5925" w:rsidRDefault="00256FA6" w:rsidP="007C1960">
      <w:pPr>
        <w:numPr>
          <w:ilvl w:val="0"/>
          <w:numId w:val="23"/>
        </w:numPr>
        <w:tabs>
          <w:tab w:val="left" w:pos="1134"/>
        </w:tabs>
        <w:spacing w:line="360" w:lineRule="auto"/>
        <w:ind w:left="0"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ведомость присоединений потребителей услуг сетевой организации за каждый год долгосрочного периода (форма 8.1.1).</w:t>
      </w:r>
    </w:p>
    <w:p w14:paraId="256EA78F" w14:textId="77777777" w:rsidR="00256FA6" w:rsidRPr="009E5925" w:rsidRDefault="00256FA6" w:rsidP="007C1960">
      <w:pPr>
        <w:tabs>
          <w:tab w:val="left" w:pos="1134"/>
        </w:tabs>
        <w:spacing w:line="360" w:lineRule="auto"/>
        <w:ind w:firstLine="567"/>
        <w:jc w:val="both"/>
        <w:rPr>
          <w:rFonts w:ascii="Myriad Pro" w:eastAsia="Calibri" w:hAnsi="Myriad Pro"/>
          <w:color w:val="000000"/>
          <w:sz w:val="26"/>
          <w:szCs w:val="26"/>
          <w:lang w:eastAsia="zh-CN"/>
        </w:rPr>
      </w:pPr>
    </w:p>
    <w:p w14:paraId="211EEC6C" w14:textId="77777777" w:rsidR="00256FA6" w:rsidRPr="009E5925" w:rsidRDefault="00256FA6" w:rsidP="007C1960">
      <w:pPr>
        <w:spacing w:after="160" w:line="360" w:lineRule="auto"/>
        <w:ind w:firstLine="567"/>
        <w:jc w:val="both"/>
        <w:rPr>
          <w:rFonts w:ascii="Myriad Pro" w:eastAsia="Calibri" w:hAnsi="Myriad Pro"/>
          <w:color w:val="000000"/>
          <w:sz w:val="26"/>
          <w:szCs w:val="26"/>
          <w:lang w:eastAsia="zh-CN"/>
        </w:rPr>
      </w:pPr>
    </w:p>
    <w:p w14:paraId="3A60AC0C" w14:textId="77777777" w:rsidR="00256FA6" w:rsidRPr="009E5925" w:rsidRDefault="00256FA6" w:rsidP="007C1960">
      <w:pPr>
        <w:spacing w:after="160" w:line="360" w:lineRule="auto"/>
        <w:ind w:firstLine="567"/>
        <w:jc w:val="both"/>
        <w:rPr>
          <w:rFonts w:ascii="Myriad Pro" w:eastAsia="Calibri" w:hAnsi="Myriad Pro"/>
          <w:color w:val="000000"/>
          <w:sz w:val="26"/>
          <w:szCs w:val="26"/>
          <w:lang w:eastAsia="zh-CN"/>
        </w:rPr>
      </w:pPr>
    </w:p>
    <w:p w14:paraId="29B526C5" w14:textId="77777777" w:rsidR="00256FA6" w:rsidRPr="009E5925" w:rsidRDefault="00256FA6" w:rsidP="007C1960">
      <w:pPr>
        <w:spacing w:after="160" w:line="360" w:lineRule="auto"/>
        <w:ind w:firstLine="567"/>
        <w:jc w:val="both"/>
        <w:rPr>
          <w:rFonts w:ascii="Myriad Pro" w:eastAsia="DengXian Light" w:hAnsi="Myriad Pro"/>
          <w:b/>
          <w:color w:val="4F6228"/>
          <w:sz w:val="28"/>
          <w:szCs w:val="28"/>
          <w:lang w:eastAsia="zh-CN"/>
        </w:rPr>
      </w:pPr>
      <w:r w:rsidRPr="009E5925">
        <w:rPr>
          <w:rFonts w:ascii="Myriad Pro" w:eastAsia="Calibri" w:hAnsi="Myriad Pro"/>
          <w:b/>
          <w:color w:val="000000"/>
          <w:sz w:val="26"/>
          <w:szCs w:val="26"/>
          <w:lang w:eastAsia="zh-CN"/>
        </w:rPr>
        <w:t xml:space="preserve"> </w:t>
      </w:r>
      <w:r w:rsidRPr="009E5925">
        <w:rPr>
          <w:rFonts w:ascii="Myriad Pro" w:hAnsi="Myriad Pro"/>
          <w:b/>
          <w:color w:val="4F6228"/>
          <w:sz w:val="28"/>
          <w:szCs w:val="28"/>
          <w:lang w:eastAsia="zh-CN"/>
        </w:rPr>
        <w:br w:type="page"/>
      </w:r>
    </w:p>
    <w:p w14:paraId="259D2850" w14:textId="77777777" w:rsidR="00256FA6" w:rsidRPr="009E5925" w:rsidRDefault="00256FA6" w:rsidP="009516E7">
      <w:pPr>
        <w:pStyle w:val="a5"/>
        <w:pageBreakBefore/>
        <w:numPr>
          <w:ilvl w:val="0"/>
          <w:numId w:val="2"/>
        </w:numPr>
        <w:tabs>
          <w:tab w:val="left" w:pos="567"/>
        </w:tabs>
        <w:spacing w:line="360" w:lineRule="auto"/>
        <w:ind w:left="0" w:firstLine="0"/>
        <w:jc w:val="both"/>
        <w:outlineLvl w:val="0"/>
        <w:rPr>
          <w:rFonts w:ascii="Myriad Pro" w:eastAsiaTheme="majorEastAsia" w:hAnsi="Myriad Pro"/>
          <w:b/>
          <w:color w:val="4F6228" w:themeColor="accent3" w:themeShade="80"/>
          <w:sz w:val="28"/>
          <w:szCs w:val="28"/>
        </w:rPr>
      </w:pPr>
      <w:bookmarkStart w:id="54" w:name="_Toc51956207"/>
      <w:bookmarkStart w:id="55" w:name="_Toc64449518"/>
      <w:r w:rsidRPr="009E5925">
        <w:rPr>
          <w:rFonts w:ascii="Myriad Pro" w:eastAsiaTheme="majorEastAsia" w:hAnsi="Myriad Pro"/>
          <w:b/>
          <w:color w:val="4F6228" w:themeColor="accent3" w:themeShade="80"/>
          <w:sz w:val="28"/>
          <w:szCs w:val="28"/>
        </w:rPr>
        <w:lastRenderedPageBreak/>
        <w:t xml:space="preserve">Экспертиза обоснованности расчетов регулирующего органа </w:t>
      </w:r>
      <w:r w:rsidRPr="009E5925">
        <w:rPr>
          <w:rFonts w:ascii="Myriad Pro" w:eastAsiaTheme="majorEastAsia" w:hAnsi="Myriad Pro"/>
          <w:b/>
          <w:color w:val="4F6228" w:themeColor="accent3" w:themeShade="80"/>
          <w:sz w:val="28"/>
          <w:szCs w:val="28"/>
        </w:rPr>
        <w:br/>
        <w:t>по статьям неподконтрольных расходов на 2018 год</w:t>
      </w:r>
      <w:bookmarkEnd w:id="54"/>
      <w:bookmarkEnd w:id="55"/>
    </w:p>
    <w:p w14:paraId="19204940" w14:textId="071D89A5" w:rsidR="00256FA6" w:rsidRPr="009E5925" w:rsidRDefault="00256FA6" w:rsidP="007C1960">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 соответствии с п. 11 Методических указаний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98-э неподконтрольные расходы, определяемые методом экономически обоснованных расходов, для базового и i-го года долгосрочного периода регулирования, включают в себя:</w:t>
      </w:r>
    </w:p>
    <w:p w14:paraId="06A6DAF8" w14:textId="1FA97686" w:rsidR="00256FA6" w:rsidRPr="009E5925" w:rsidRDefault="00256FA6" w:rsidP="007C1960">
      <w:pPr>
        <w:numPr>
          <w:ilvl w:val="0"/>
          <w:numId w:val="41"/>
        </w:numPr>
        <w:tabs>
          <w:tab w:val="left" w:pos="993"/>
        </w:tabs>
        <w:spacing w:line="360" w:lineRule="auto"/>
        <w:ind w:left="0" w:firstLine="567"/>
        <w:contextualSpacing/>
        <w:jc w:val="both"/>
        <w:rPr>
          <w:rFonts w:ascii="Myriad Pro" w:eastAsia="Calibri" w:hAnsi="Myriad Pro"/>
          <w:sz w:val="26"/>
          <w:szCs w:val="26"/>
        </w:rPr>
      </w:pPr>
      <w:r w:rsidRPr="009E5925">
        <w:rPr>
          <w:rFonts w:ascii="Myriad Pro" w:eastAsia="Calibri" w:hAnsi="Myriad Pro"/>
          <w:sz w:val="26"/>
          <w:szCs w:val="26"/>
        </w:rPr>
        <w:t xml:space="preserve">расходы на финансирование капитальных вложений из прибыли </w:t>
      </w:r>
      <w:r w:rsidRPr="009E5925">
        <w:rPr>
          <w:rFonts w:ascii="Myriad Pro" w:eastAsia="Calibri" w:hAnsi="Myriad Pro"/>
          <w:sz w:val="26"/>
          <w:szCs w:val="26"/>
        </w:rPr>
        <w:br/>
        <w:t xml:space="preserve">(в соответствии с пунктом 32 Основ ценообразования </w:t>
      </w:r>
      <w:r w:rsidR="00DC5FAB">
        <w:rPr>
          <w:rFonts w:ascii="Myriad Pro" w:eastAsia="Calibri" w:hAnsi="Myriad Pro"/>
          <w:sz w:val="26"/>
          <w:szCs w:val="26"/>
        </w:rPr>
        <w:t>№ </w:t>
      </w:r>
      <w:r w:rsidRPr="009E5925">
        <w:rPr>
          <w:rFonts w:ascii="Myriad Pro" w:eastAsia="Calibri" w:hAnsi="Myriad Pro"/>
          <w:sz w:val="26"/>
          <w:szCs w:val="26"/>
        </w:rPr>
        <w:t xml:space="preserve">1178).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w:t>
      </w:r>
      <w:r w:rsidRPr="009E5925">
        <w:rPr>
          <w:rFonts w:ascii="Myriad Pro" w:eastAsia="Calibri" w:hAnsi="Myriad Pro"/>
          <w:sz w:val="26"/>
          <w:szCs w:val="26"/>
        </w:rPr>
        <w:br/>
        <w:t xml:space="preserve">с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w:t>
      </w:r>
      <w:r w:rsidR="00043FD8">
        <w:rPr>
          <w:rFonts w:ascii="Myriad Pro" w:eastAsia="Calibri" w:hAnsi="Myriad Pro"/>
          <w:sz w:val="26"/>
          <w:szCs w:val="26"/>
        </w:rPr>
        <w:t>ПАО </w:t>
      </w:r>
      <w:r w:rsidRPr="009E5925">
        <w:rPr>
          <w:rFonts w:ascii="Myriad Pro" w:eastAsia="Calibri" w:hAnsi="Myriad Pro"/>
          <w:sz w:val="26"/>
          <w:szCs w:val="26"/>
        </w:rPr>
        <w:t>«Федеральная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4A2B10D8" w14:textId="55614381" w:rsidR="00256FA6" w:rsidRPr="009E5925" w:rsidRDefault="00256FA6" w:rsidP="007C1960">
      <w:pPr>
        <w:numPr>
          <w:ilvl w:val="0"/>
          <w:numId w:val="41"/>
        </w:numPr>
        <w:tabs>
          <w:tab w:val="left" w:pos="993"/>
        </w:tabs>
        <w:spacing w:line="360" w:lineRule="auto"/>
        <w:ind w:left="0" w:firstLine="567"/>
        <w:contextualSpacing/>
        <w:jc w:val="both"/>
        <w:rPr>
          <w:rFonts w:ascii="Myriad Pro" w:eastAsia="Calibri" w:hAnsi="Myriad Pro"/>
          <w:sz w:val="26"/>
          <w:szCs w:val="26"/>
        </w:rPr>
      </w:pPr>
      <w:r w:rsidRPr="009E5925">
        <w:rPr>
          <w:rFonts w:ascii="Myriad Pro" w:eastAsia="Calibri" w:hAnsi="Myriad Pro"/>
          <w:sz w:val="26"/>
          <w:szCs w:val="26"/>
        </w:rPr>
        <w:t xml:space="preserve">оплату налогов на прибыль, имущество и иных налогов (в соответствии </w:t>
      </w:r>
      <w:r w:rsidRPr="009E5925">
        <w:rPr>
          <w:rFonts w:ascii="Myriad Pro" w:eastAsia="Calibri" w:hAnsi="Myriad Pro"/>
          <w:sz w:val="26"/>
          <w:szCs w:val="26"/>
        </w:rPr>
        <w:br/>
        <w:t xml:space="preserve">с пунктами 20 и 28 Основ ценообразования </w:t>
      </w:r>
      <w:r w:rsidR="00DC5FAB">
        <w:rPr>
          <w:rFonts w:ascii="Myriad Pro" w:eastAsia="Calibri" w:hAnsi="Myriad Pro"/>
          <w:sz w:val="26"/>
          <w:szCs w:val="26"/>
        </w:rPr>
        <w:t>№ </w:t>
      </w:r>
      <w:r w:rsidRPr="009E5925">
        <w:rPr>
          <w:rFonts w:ascii="Myriad Pro" w:eastAsia="Calibri" w:hAnsi="Myriad Pro"/>
          <w:sz w:val="26"/>
          <w:szCs w:val="26"/>
        </w:rPr>
        <w:t>1178);</w:t>
      </w:r>
    </w:p>
    <w:p w14:paraId="71320382" w14:textId="13C2E212" w:rsidR="00256FA6" w:rsidRPr="009E5925" w:rsidRDefault="00256FA6" w:rsidP="007C1960">
      <w:pPr>
        <w:numPr>
          <w:ilvl w:val="0"/>
          <w:numId w:val="41"/>
        </w:numPr>
        <w:tabs>
          <w:tab w:val="left" w:pos="993"/>
        </w:tabs>
        <w:spacing w:line="360" w:lineRule="auto"/>
        <w:ind w:left="0" w:firstLine="567"/>
        <w:contextualSpacing/>
        <w:jc w:val="both"/>
        <w:rPr>
          <w:rFonts w:ascii="Myriad Pro" w:eastAsia="Calibri" w:hAnsi="Myriad Pro"/>
          <w:sz w:val="26"/>
          <w:szCs w:val="26"/>
        </w:rPr>
      </w:pPr>
      <w:r w:rsidRPr="009E5925">
        <w:rPr>
          <w:rFonts w:ascii="Myriad Pro" w:eastAsia="Calibri" w:hAnsi="Myriad Pro"/>
          <w:sz w:val="26"/>
          <w:szCs w:val="26"/>
        </w:rPr>
        <w:t xml:space="preserve">амортизацию основных средств (в соответствии с пунктом 27 Основ ценообразования </w:t>
      </w:r>
      <w:r w:rsidR="00DC5FAB">
        <w:rPr>
          <w:rFonts w:ascii="Myriad Pro" w:eastAsia="Calibri" w:hAnsi="Myriad Pro"/>
          <w:sz w:val="26"/>
          <w:szCs w:val="26"/>
        </w:rPr>
        <w:t>№ </w:t>
      </w:r>
      <w:r w:rsidRPr="009E5925">
        <w:rPr>
          <w:rFonts w:ascii="Myriad Pro" w:eastAsia="Calibri" w:hAnsi="Myriad Pro"/>
          <w:sz w:val="26"/>
          <w:szCs w:val="26"/>
        </w:rPr>
        <w:t>1178);</w:t>
      </w:r>
    </w:p>
    <w:p w14:paraId="26BD98A6" w14:textId="3DEE70DF" w:rsidR="00256FA6" w:rsidRPr="009E5925" w:rsidRDefault="00256FA6" w:rsidP="007C1960">
      <w:pPr>
        <w:numPr>
          <w:ilvl w:val="0"/>
          <w:numId w:val="41"/>
        </w:numPr>
        <w:tabs>
          <w:tab w:val="left" w:pos="993"/>
        </w:tabs>
        <w:spacing w:line="360" w:lineRule="auto"/>
        <w:ind w:left="0" w:firstLine="567"/>
        <w:contextualSpacing/>
        <w:jc w:val="both"/>
        <w:rPr>
          <w:rFonts w:ascii="Myriad Pro" w:eastAsia="Calibri" w:hAnsi="Myriad Pro"/>
          <w:sz w:val="26"/>
          <w:szCs w:val="26"/>
        </w:rPr>
      </w:pPr>
      <w:r w:rsidRPr="009E5925">
        <w:rPr>
          <w:rFonts w:ascii="Myriad Pro" w:eastAsia="Calibri" w:hAnsi="Myriad Pro"/>
          <w:sz w:val="26"/>
          <w:szCs w:val="26"/>
        </w:rPr>
        <w:t xml:space="preserve">расходы на возврат и обслуживание долгосрочных заемных средств, в том числе направляемых на финансирование капитальных вложений в соответствии </w:t>
      </w:r>
      <w:r w:rsidRPr="009E5925">
        <w:rPr>
          <w:rFonts w:ascii="Myriad Pro" w:eastAsia="Calibri" w:hAnsi="Myriad Pro"/>
          <w:sz w:val="26"/>
          <w:szCs w:val="26"/>
        </w:rPr>
        <w:br/>
        <w:t xml:space="preserve">с пунктом 32 Основ ценообразования </w:t>
      </w:r>
      <w:r w:rsidR="00DC5FAB">
        <w:rPr>
          <w:rFonts w:ascii="Myriad Pro" w:eastAsia="Calibri" w:hAnsi="Myriad Pro"/>
          <w:sz w:val="26"/>
          <w:szCs w:val="26"/>
        </w:rPr>
        <w:t>№ </w:t>
      </w:r>
      <w:r w:rsidRPr="009E5925">
        <w:rPr>
          <w:rFonts w:ascii="Myriad Pro" w:eastAsia="Calibri" w:hAnsi="Myriad Pro"/>
          <w:sz w:val="26"/>
          <w:szCs w:val="26"/>
        </w:rPr>
        <w:t>1178;</w:t>
      </w:r>
    </w:p>
    <w:p w14:paraId="5295ED0C" w14:textId="130574D8" w:rsidR="00256FA6" w:rsidRPr="009E5925" w:rsidRDefault="00256FA6" w:rsidP="007C1960">
      <w:pPr>
        <w:numPr>
          <w:ilvl w:val="0"/>
          <w:numId w:val="41"/>
        </w:numPr>
        <w:tabs>
          <w:tab w:val="left" w:pos="993"/>
        </w:tabs>
        <w:spacing w:line="360" w:lineRule="auto"/>
        <w:ind w:left="0" w:firstLine="567"/>
        <w:contextualSpacing/>
        <w:jc w:val="both"/>
        <w:rPr>
          <w:rFonts w:ascii="Myriad Pro" w:eastAsia="Calibri" w:hAnsi="Myriad Pro"/>
          <w:sz w:val="26"/>
          <w:szCs w:val="26"/>
        </w:rPr>
      </w:pPr>
      <w:r w:rsidRPr="009E5925">
        <w:rPr>
          <w:rFonts w:ascii="Myriad Pro" w:eastAsia="Calibri" w:hAnsi="Myriad Pro"/>
          <w:sz w:val="26"/>
          <w:szCs w:val="26"/>
        </w:rPr>
        <w:t xml:space="preserve">расходы, связанные с компенсацией выпадающих доходов, предусмотренных пунктом 87 Основ ценообразования </w:t>
      </w:r>
      <w:r w:rsidR="00DC5FAB">
        <w:rPr>
          <w:rFonts w:ascii="Myriad Pro" w:eastAsia="Calibri" w:hAnsi="Myriad Pro"/>
          <w:sz w:val="26"/>
          <w:szCs w:val="26"/>
        </w:rPr>
        <w:t>№ </w:t>
      </w:r>
      <w:r w:rsidRPr="009E5925">
        <w:rPr>
          <w:rFonts w:ascii="Myriad Pro" w:eastAsia="Calibri" w:hAnsi="Myriad Pro"/>
          <w:sz w:val="26"/>
          <w:szCs w:val="26"/>
        </w:rPr>
        <w:t>1178;</w:t>
      </w:r>
    </w:p>
    <w:p w14:paraId="5CB3CFE8" w14:textId="77777777" w:rsidR="00256FA6" w:rsidRPr="009E5925" w:rsidRDefault="00256FA6" w:rsidP="007C1960">
      <w:pPr>
        <w:numPr>
          <w:ilvl w:val="0"/>
          <w:numId w:val="41"/>
        </w:numPr>
        <w:tabs>
          <w:tab w:val="left" w:pos="993"/>
        </w:tabs>
        <w:spacing w:line="360" w:lineRule="auto"/>
        <w:ind w:left="0" w:firstLine="567"/>
        <w:contextualSpacing/>
        <w:jc w:val="both"/>
        <w:rPr>
          <w:rFonts w:ascii="Myriad Pro" w:eastAsia="Calibri" w:hAnsi="Myriad Pro"/>
          <w:sz w:val="26"/>
          <w:szCs w:val="26"/>
        </w:rPr>
      </w:pPr>
      <w:r w:rsidRPr="009E5925">
        <w:rPr>
          <w:rFonts w:ascii="Myriad Pro" w:eastAsia="Calibri" w:hAnsi="Myriad Pro"/>
          <w:sz w:val="26"/>
          <w:szCs w:val="26"/>
        </w:rPr>
        <w:lastRenderedPageBreak/>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793BDC5B" w14:textId="77777777" w:rsidR="00256FA6" w:rsidRPr="009E5925" w:rsidRDefault="00256FA6" w:rsidP="007C1960">
      <w:pPr>
        <w:numPr>
          <w:ilvl w:val="0"/>
          <w:numId w:val="41"/>
        </w:numPr>
        <w:tabs>
          <w:tab w:val="left" w:pos="993"/>
        </w:tabs>
        <w:spacing w:line="360" w:lineRule="auto"/>
        <w:ind w:left="0" w:firstLine="567"/>
        <w:contextualSpacing/>
        <w:jc w:val="both"/>
        <w:rPr>
          <w:rFonts w:ascii="Myriad Pro" w:eastAsia="Calibri" w:hAnsi="Myriad Pro"/>
          <w:sz w:val="26"/>
          <w:szCs w:val="26"/>
        </w:rPr>
      </w:pPr>
      <w:r w:rsidRPr="009E5925">
        <w:rPr>
          <w:rFonts w:ascii="Myriad Pro" w:eastAsia="Calibri" w:hAnsi="Myriad Pro"/>
          <w:sz w:val="26"/>
          <w:szCs w:val="26"/>
        </w:rPr>
        <w:t>прочие расходы, учитываемые при установлении тарифов на i-й год долгосрочного периода регулирования.</w:t>
      </w:r>
    </w:p>
    <w:p w14:paraId="0881908A" w14:textId="448EDC1B" w:rsidR="00256FA6" w:rsidRPr="009E5925" w:rsidRDefault="00256FA6" w:rsidP="007C1960">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 следующей таблице представлен состав неподконтрольных расходов филиала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«МРСК Сибири» - «Хакасэнерго».</w:t>
      </w:r>
    </w:p>
    <w:tbl>
      <w:tblPr>
        <w:tblW w:w="9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1"/>
        <w:gridCol w:w="1735"/>
        <w:gridCol w:w="1274"/>
        <w:gridCol w:w="1275"/>
        <w:gridCol w:w="1275"/>
        <w:gridCol w:w="1275"/>
        <w:gridCol w:w="1110"/>
        <w:gridCol w:w="948"/>
      </w:tblGrid>
      <w:tr w:rsidR="00B45A6F" w:rsidRPr="009E5925" w14:paraId="20F277B3" w14:textId="77777777" w:rsidTr="001408A9">
        <w:trPr>
          <w:trHeight w:val="284"/>
          <w:tblHeader/>
        </w:trPr>
        <w:tc>
          <w:tcPr>
            <w:tcW w:w="64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92ACD0" w14:textId="2D025696" w:rsidR="00256FA6" w:rsidRPr="009E5925" w:rsidRDefault="00DC5FAB" w:rsidP="00256FA6">
            <w:pPr>
              <w:spacing w:line="256" w:lineRule="auto"/>
              <w:jc w:val="center"/>
              <w:rPr>
                <w:rFonts w:ascii="Myriad Pro" w:hAnsi="Myriad Pro"/>
                <w:b/>
                <w:bCs/>
                <w:color w:val="FFFFFF" w:themeColor="background1"/>
                <w:sz w:val="16"/>
                <w:szCs w:val="16"/>
                <w:lang w:eastAsia="en-US"/>
              </w:rPr>
            </w:pPr>
            <w:r>
              <w:rPr>
                <w:rFonts w:ascii="Myriad Pro" w:hAnsi="Myriad Pro"/>
                <w:b/>
                <w:bCs/>
                <w:color w:val="FFFFFF" w:themeColor="background1"/>
                <w:sz w:val="16"/>
                <w:szCs w:val="16"/>
                <w:lang w:eastAsia="en-US"/>
              </w:rPr>
              <w:t>№ </w:t>
            </w:r>
            <w:r w:rsidR="00256FA6" w:rsidRPr="009E5925">
              <w:rPr>
                <w:rFonts w:ascii="Myriad Pro" w:hAnsi="Myriad Pro"/>
                <w:b/>
                <w:bCs/>
                <w:color w:val="FFFFFF" w:themeColor="background1"/>
                <w:sz w:val="16"/>
                <w:szCs w:val="16"/>
                <w:lang w:eastAsia="en-US"/>
              </w:rPr>
              <w:t>п/п</w:t>
            </w:r>
          </w:p>
        </w:tc>
        <w:tc>
          <w:tcPr>
            <w:tcW w:w="173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FC879F" w14:textId="77777777" w:rsidR="00256FA6" w:rsidRPr="009E5925" w:rsidRDefault="00256FA6" w:rsidP="00256FA6">
            <w:pPr>
              <w:spacing w:line="256" w:lineRule="auto"/>
              <w:jc w:val="center"/>
              <w:rPr>
                <w:rFonts w:ascii="Myriad Pro" w:hAnsi="Myriad Pro"/>
                <w:b/>
                <w:bCs/>
                <w:color w:val="FFFFFF" w:themeColor="background1"/>
                <w:sz w:val="16"/>
                <w:szCs w:val="16"/>
                <w:lang w:eastAsia="en-US"/>
              </w:rPr>
            </w:pPr>
            <w:r w:rsidRPr="009E5925">
              <w:rPr>
                <w:rFonts w:ascii="Myriad Pro" w:hAnsi="Myriad Pro"/>
                <w:b/>
                <w:bCs/>
                <w:color w:val="FFFFFF" w:themeColor="background1"/>
                <w:sz w:val="16"/>
                <w:szCs w:val="16"/>
                <w:lang w:eastAsia="en-US"/>
              </w:rPr>
              <w:t>Наименование статьи расходов</w:t>
            </w:r>
          </w:p>
        </w:tc>
        <w:tc>
          <w:tcPr>
            <w:tcW w:w="127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EBB382" w14:textId="77777777" w:rsidR="00256FA6" w:rsidRPr="009E5925" w:rsidRDefault="00256FA6" w:rsidP="00256FA6">
            <w:pPr>
              <w:spacing w:line="256" w:lineRule="auto"/>
              <w:jc w:val="center"/>
              <w:rPr>
                <w:rFonts w:ascii="Myriad Pro" w:hAnsi="Myriad Pro"/>
                <w:b/>
                <w:bCs/>
                <w:color w:val="FFFFFF" w:themeColor="background1"/>
                <w:sz w:val="16"/>
                <w:szCs w:val="16"/>
                <w:lang w:eastAsia="en-US"/>
              </w:rPr>
            </w:pPr>
            <w:r w:rsidRPr="009E5925">
              <w:rPr>
                <w:rFonts w:ascii="Myriad Pro" w:hAnsi="Myriad Pro"/>
                <w:b/>
                <w:bCs/>
                <w:color w:val="FFFFFF" w:themeColor="background1"/>
                <w:sz w:val="16"/>
                <w:szCs w:val="16"/>
                <w:lang w:eastAsia="en-US"/>
              </w:rPr>
              <w:t xml:space="preserve"> Факт филиала за 2016, тыс. руб. </w:t>
            </w:r>
          </w:p>
        </w:tc>
        <w:tc>
          <w:tcPr>
            <w:tcW w:w="12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524669" w14:textId="77777777" w:rsidR="00256FA6" w:rsidRPr="009E5925" w:rsidRDefault="00256FA6" w:rsidP="00256FA6">
            <w:pPr>
              <w:spacing w:line="256" w:lineRule="auto"/>
              <w:jc w:val="center"/>
              <w:rPr>
                <w:rFonts w:ascii="Myriad Pro" w:hAnsi="Myriad Pro"/>
                <w:b/>
                <w:bCs/>
                <w:color w:val="FFFFFF" w:themeColor="background1"/>
                <w:sz w:val="16"/>
                <w:szCs w:val="16"/>
                <w:lang w:eastAsia="en-US"/>
              </w:rPr>
            </w:pPr>
            <w:r w:rsidRPr="009E5925">
              <w:rPr>
                <w:rFonts w:ascii="Myriad Pro" w:hAnsi="Myriad Pro"/>
                <w:b/>
                <w:bCs/>
                <w:color w:val="FFFFFF" w:themeColor="background1"/>
                <w:sz w:val="16"/>
                <w:szCs w:val="16"/>
                <w:lang w:eastAsia="en-US"/>
              </w:rPr>
              <w:t xml:space="preserve"> Факт за 2016, принятый Комитетом, тыс. руб. </w:t>
            </w:r>
          </w:p>
        </w:tc>
        <w:tc>
          <w:tcPr>
            <w:tcW w:w="12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640F38" w14:textId="77777777" w:rsidR="00256FA6" w:rsidRPr="009E5925" w:rsidRDefault="00256FA6" w:rsidP="00256FA6">
            <w:pPr>
              <w:spacing w:line="256" w:lineRule="auto"/>
              <w:jc w:val="center"/>
              <w:rPr>
                <w:rFonts w:ascii="Myriad Pro" w:hAnsi="Myriad Pro"/>
                <w:b/>
                <w:bCs/>
                <w:color w:val="FFFFFF" w:themeColor="background1"/>
                <w:sz w:val="16"/>
                <w:szCs w:val="16"/>
                <w:lang w:eastAsia="en-US"/>
              </w:rPr>
            </w:pPr>
            <w:r w:rsidRPr="009E5925">
              <w:rPr>
                <w:rFonts w:ascii="Myriad Pro" w:hAnsi="Myriad Pro"/>
                <w:b/>
                <w:bCs/>
                <w:color w:val="FFFFFF" w:themeColor="background1"/>
                <w:sz w:val="16"/>
                <w:szCs w:val="16"/>
                <w:lang w:eastAsia="en-US"/>
              </w:rPr>
              <w:t xml:space="preserve"> Тарифная заявка на 2018, тыс. руб. </w:t>
            </w:r>
          </w:p>
        </w:tc>
        <w:tc>
          <w:tcPr>
            <w:tcW w:w="12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A8D8E5" w14:textId="77777777" w:rsidR="00256FA6" w:rsidRPr="009E5925" w:rsidRDefault="00256FA6" w:rsidP="00256FA6">
            <w:pPr>
              <w:spacing w:line="256" w:lineRule="auto"/>
              <w:jc w:val="center"/>
              <w:rPr>
                <w:rFonts w:ascii="Myriad Pro" w:hAnsi="Myriad Pro"/>
                <w:b/>
                <w:bCs/>
                <w:color w:val="FFFFFF" w:themeColor="background1"/>
                <w:sz w:val="16"/>
                <w:szCs w:val="16"/>
                <w:lang w:eastAsia="en-US"/>
              </w:rPr>
            </w:pPr>
            <w:r w:rsidRPr="009E5925">
              <w:rPr>
                <w:rFonts w:ascii="Myriad Pro" w:hAnsi="Myriad Pro"/>
                <w:b/>
                <w:bCs/>
                <w:color w:val="FFFFFF" w:themeColor="background1"/>
                <w:sz w:val="16"/>
                <w:szCs w:val="16"/>
                <w:lang w:eastAsia="en-US"/>
              </w:rPr>
              <w:t xml:space="preserve"> ТБР 2018, тыс. руб. </w:t>
            </w:r>
          </w:p>
        </w:tc>
        <w:tc>
          <w:tcPr>
            <w:tcW w:w="205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95A547" w14:textId="77777777" w:rsidR="00256FA6" w:rsidRPr="009E5925" w:rsidRDefault="00256FA6" w:rsidP="00256FA6">
            <w:pPr>
              <w:spacing w:line="256" w:lineRule="auto"/>
              <w:jc w:val="center"/>
              <w:rPr>
                <w:rFonts w:ascii="Myriad Pro" w:hAnsi="Myriad Pro"/>
                <w:b/>
                <w:bCs/>
                <w:color w:val="FFFFFF" w:themeColor="background1"/>
                <w:sz w:val="16"/>
                <w:szCs w:val="16"/>
                <w:lang w:eastAsia="en-US"/>
              </w:rPr>
            </w:pPr>
            <w:r w:rsidRPr="009E5925">
              <w:rPr>
                <w:rFonts w:ascii="Myriad Pro" w:hAnsi="Myriad Pro"/>
                <w:b/>
                <w:bCs/>
                <w:color w:val="FFFFFF" w:themeColor="background1"/>
                <w:sz w:val="16"/>
                <w:szCs w:val="16"/>
                <w:lang w:eastAsia="en-US"/>
              </w:rPr>
              <w:t xml:space="preserve"> Отклонение </w:t>
            </w:r>
          </w:p>
        </w:tc>
      </w:tr>
      <w:tr w:rsidR="00B45A6F" w:rsidRPr="009E5925" w14:paraId="52150315" w14:textId="77777777" w:rsidTr="001408A9">
        <w:trPr>
          <w:trHeight w:val="284"/>
          <w:tblHeader/>
        </w:trPr>
        <w:tc>
          <w:tcPr>
            <w:tcW w:w="64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E6DEE1" w14:textId="77777777" w:rsidR="00256FA6" w:rsidRPr="009E5925" w:rsidRDefault="00256FA6" w:rsidP="00256FA6">
            <w:pPr>
              <w:rPr>
                <w:rFonts w:ascii="Myriad Pro" w:hAnsi="Myriad Pro"/>
                <w:b/>
                <w:bCs/>
                <w:color w:val="FFFFFF" w:themeColor="background1"/>
                <w:sz w:val="16"/>
                <w:szCs w:val="16"/>
                <w:lang w:eastAsia="en-US"/>
              </w:rPr>
            </w:pPr>
          </w:p>
        </w:tc>
        <w:tc>
          <w:tcPr>
            <w:tcW w:w="173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0110D8" w14:textId="77777777" w:rsidR="00256FA6" w:rsidRPr="009E5925" w:rsidRDefault="00256FA6" w:rsidP="00256FA6">
            <w:pPr>
              <w:rPr>
                <w:rFonts w:ascii="Myriad Pro" w:hAnsi="Myriad Pro"/>
                <w:b/>
                <w:bCs/>
                <w:color w:val="FFFFFF" w:themeColor="background1"/>
                <w:sz w:val="16"/>
                <w:szCs w:val="16"/>
                <w:lang w:eastAsia="en-US"/>
              </w:rPr>
            </w:pPr>
          </w:p>
        </w:tc>
        <w:tc>
          <w:tcPr>
            <w:tcW w:w="127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EFDD4D" w14:textId="77777777" w:rsidR="00256FA6" w:rsidRPr="009E5925" w:rsidRDefault="00256FA6" w:rsidP="00256FA6">
            <w:pPr>
              <w:rPr>
                <w:rFonts w:ascii="Myriad Pro" w:hAnsi="Myriad Pro"/>
                <w:b/>
                <w:bCs/>
                <w:color w:val="FFFFFF" w:themeColor="background1"/>
                <w:sz w:val="16"/>
                <w:szCs w:val="16"/>
                <w:lang w:eastAsia="en-US"/>
              </w:rPr>
            </w:pPr>
          </w:p>
        </w:tc>
        <w:tc>
          <w:tcPr>
            <w:tcW w:w="12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099A9C" w14:textId="77777777" w:rsidR="00256FA6" w:rsidRPr="009E5925" w:rsidRDefault="00256FA6" w:rsidP="00256FA6">
            <w:pPr>
              <w:rPr>
                <w:rFonts w:ascii="Myriad Pro" w:hAnsi="Myriad Pro"/>
                <w:b/>
                <w:bCs/>
                <w:color w:val="FFFFFF" w:themeColor="background1"/>
                <w:sz w:val="16"/>
                <w:szCs w:val="16"/>
                <w:lang w:eastAsia="en-US"/>
              </w:rPr>
            </w:pPr>
          </w:p>
        </w:tc>
        <w:tc>
          <w:tcPr>
            <w:tcW w:w="12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7CF8A8" w14:textId="77777777" w:rsidR="00256FA6" w:rsidRPr="009E5925" w:rsidRDefault="00256FA6" w:rsidP="00256FA6">
            <w:pPr>
              <w:rPr>
                <w:rFonts w:ascii="Myriad Pro" w:hAnsi="Myriad Pro"/>
                <w:b/>
                <w:bCs/>
                <w:color w:val="FFFFFF" w:themeColor="background1"/>
                <w:sz w:val="16"/>
                <w:szCs w:val="16"/>
                <w:lang w:eastAsia="en-US"/>
              </w:rPr>
            </w:pPr>
          </w:p>
        </w:tc>
        <w:tc>
          <w:tcPr>
            <w:tcW w:w="12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5C48C2" w14:textId="77777777" w:rsidR="00256FA6" w:rsidRPr="009E5925" w:rsidRDefault="00256FA6" w:rsidP="00256FA6">
            <w:pPr>
              <w:rPr>
                <w:rFonts w:ascii="Myriad Pro" w:hAnsi="Myriad Pro"/>
                <w:b/>
                <w:bCs/>
                <w:color w:val="FFFFFF" w:themeColor="background1"/>
                <w:sz w:val="16"/>
                <w:szCs w:val="16"/>
                <w:lang w:eastAsia="en-US"/>
              </w:rPr>
            </w:pPr>
          </w:p>
        </w:tc>
        <w:tc>
          <w:tcPr>
            <w:tcW w:w="11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5FFA8B" w14:textId="77777777" w:rsidR="00256FA6" w:rsidRPr="009E5925" w:rsidRDefault="00256FA6" w:rsidP="00256FA6">
            <w:pPr>
              <w:spacing w:line="256" w:lineRule="auto"/>
              <w:jc w:val="center"/>
              <w:rPr>
                <w:rFonts w:ascii="Myriad Pro" w:hAnsi="Myriad Pro"/>
                <w:b/>
                <w:bCs/>
                <w:color w:val="FFFFFF" w:themeColor="background1"/>
                <w:sz w:val="16"/>
                <w:szCs w:val="16"/>
                <w:lang w:eastAsia="en-US"/>
              </w:rPr>
            </w:pPr>
            <w:r w:rsidRPr="009E5925">
              <w:rPr>
                <w:rFonts w:ascii="Myriad Pro" w:hAnsi="Myriad Pro"/>
                <w:b/>
                <w:bCs/>
                <w:color w:val="FFFFFF" w:themeColor="background1"/>
                <w:sz w:val="16"/>
                <w:szCs w:val="16"/>
                <w:lang w:eastAsia="en-US"/>
              </w:rPr>
              <w:t xml:space="preserve"> ТБР на 2018 – Тарифная заявка</w:t>
            </w:r>
          </w:p>
        </w:tc>
        <w:tc>
          <w:tcPr>
            <w:tcW w:w="9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1B6596" w14:textId="77777777" w:rsidR="00256FA6" w:rsidRPr="009E5925" w:rsidRDefault="00256FA6" w:rsidP="00256FA6">
            <w:pPr>
              <w:spacing w:line="256" w:lineRule="auto"/>
              <w:jc w:val="center"/>
              <w:rPr>
                <w:rFonts w:ascii="Myriad Pro" w:hAnsi="Myriad Pro"/>
                <w:b/>
                <w:bCs/>
                <w:color w:val="FFFFFF" w:themeColor="background1"/>
                <w:sz w:val="16"/>
                <w:szCs w:val="16"/>
                <w:lang w:eastAsia="en-US"/>
              </w:rPr>
            </w:pPr>
            <w:r w:rsidRPr="009E5925">
              <w:rPr>
                <w:rFonts w:ascii="Myriad Pro" w:hAnsi="Myriad Pro"/>
                <w:b/>
                <w:bCs/>
                <w:color w:val="FFFFFF" w:themeColor="background1"/>
                <w:sz w:val="16"/>
                <w:szCs w:val="16"/>
                <w:lang w:eastAsia="en-US"/>
              </w:rPr>
              <w:t xml:space="preserve"> ТБР на 2018 / заявка на 2018, %  </w:t>
            </w:r>
          </w:p>
        </w:tc>
      </w:tr>
      <w:tr w:rsidR="00256FA6" w:rsidRPr="009E5925" w14:paraId="313170EB" w14:textId="77777777" w:rsidTr="0072143E">
        <w:trPr>
          <w:trHeight w:val="284"/>
        </w:trPr>
        <w:tc>
          <w:tcPr>
            <w:tcW w:w="641" w:type="dxa"/>
            <w:tcBorders>
              <w:top w:val="single" w:sz="4" w:space="0" w:color="FFFFFF" w:themeColor="background1"/>
            </w:tcBorders>
            <w:shd w:val="clear" w:color="auto" w:fill="auto"/>
            <w:vAlign w:val="center"/>
            <w:hideMark/>
          </w:tcPr>
          <w:p w14:paraId="0B24236F"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en-US"/>
              </w:rPr>
              <w:t>1</w:t>
            </w:r>
          </w:p>
        </w:tc>
        <w:tc>
          <w:tcPr>
            <w:tcW w:w="1735" w:type="dxa"/>
            <w:tcBorders>
              <w:top w:val="single" w:sz="4" w:space="0" w:color="FFFFFF" w:themeColor="background1"/>
            </w:tcBorders>
            <w:shd w:val="clear" w:color="auto" w:fill="auto"/>
            <w:vAlign w:val="center"/>
            <w:hideMark/>
          </w:tcPr>
          <w:p w14:paraId="047014E5" w14:textId="659DDF4A" w:rsidR="00256FA6" w:rsidRPr="009E5925" w:rsidRDefault="00256FA6" w:rsidP="00256FA6">
            <w:pPr>
              <w:spacing w:line="256" w:lineRule="auto"/>
              <w:rPr>
                <w:rFonts w:ascii="Myriad Pro" w:hAnsi="Myriad Pro"/>
                <w:sz w:val="16"/>
                <w:szCs w:val="16"/>
                <w:lang w:eastAsia="en-US"/>
              </w:rPr>
            </w:pPr>
            <w:r w:rsidRPr="009E5925">
              <w:rPr>
                <w:rFonts w:ascii="Myriad Pro" w:hAnsi="Myriad Pro"/>
                <w:sz w:val="16"/>
                <w:szCs w:val="16"/>
                <w:lang w:eastAsia="zh-CN"/>
              </w:rPr>
              <w:t xml:space="preserve">Оплата услуг </w:t>
            </w:r>
            <w:r w:rsidR="00043FD8">
              <w:rPr>
                <w:rFonts w:ascii="Myriad Pro" w:hAnsi="Myriad Pro"/>
                <w:sz w:val="16"/>
                <w:szCs w:val="16"/>
                <w:lang w:eastAsia="zh-CN"/>
              </w:rPr>
              <w:t>ПАО </w:t>
            </w:r>
            <w:r w:rsidRPr="009E5925">
              <w:rPr>
                <w:rFonts w:ascii="Myriad Pro" w:hAnsi="Myriad Pro"/>
                <w:sz w:val="16"/>
                <w:szCs w:val="16"/>
                <w:lang w:eastAsia="zh-CN"/>
              </w:rPr>
              <w:t>«ФСК ЕЭС»</w:t>
            </w:r>
          </w:p>
        </w:tc>
        <w:tc>
          <w:tcPr>
            <w:tcW w:w="1274" w:type="dxa"/>
            <w:tcBorders>
              <w:top w:val="single" w:sz="4" w:space="0" w:color="FFFFFF" w:themeColor="background1"/>
            </w:tcBorders>
            <w:shd w:val="clear" w:color="auto" w:fill="auto"/>
            <w:vAlign w:val="center"/>
            <w:hideMark/>
          </w:tcPr>
          <w:p w14:paraId="5ADE582D"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2 509 797,48</w:t>
            </w:r>
          </w:p>
        </w:tc>
        <w:tc>
          <w:tcPr>
            <w:tcW w:w="1275" w:type="dxa"/>
            <w:tcBorders>
              <w:top w:val="single" w:sz="4" w:space="0" w:color="FFFFFF" w:themeColor="background1"/>
            </w:tcBorders>
            <w:shd w:val="clear" w:color="auto" w:fill="auto"/>
            <w:vAlign w:val="center"/>
            <w:hideMark/>
          </w:tcPr>
          <w:p w14:paraId="1EE99F06"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2 509 797,48</w:t>
            </w:r>
          </w:p>
        </w:tc>
        <w:tc>
          <w:tcPr>
            <w:tcW w:w="1275" w:type="dxa"/>
            <w:tcBorders>
              <w:top w:val="single" w:sz="4" w:space="0" w:color="FFFFFF" w:themeColor="background1"/>
            </w:tcBorders>
            <w:shd w:val="clear" w:color="auto" w:fill="auto"/>
            <w:vAlign w:val="center"/>
            <w:hideMark/>
          </w:tcPr>
          <w:p w14:paraId="03867982"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544 996,70</w:t>
            </w:r>
          </w:p>
        </w:tc>
        <w:tc>
          <w:tcPr>
            <w:tcW w:w="1275" w:type="dxa"/>
            <w:tcBorders>
              <w:top w:val="single" w:sz="4" w:space="0" w:color="FFFFFF" w:themeColor="background1"/>
            </w:tcBorders>
            <w:shd w:val="clear" w:color="auto" w:fill="auto"/>
            <w:vAlign w:val="center"/>
            <w:hideMark/>
          </w:tcPr>
          <w:p w14:paraId="58F018E9"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554 414,49</w:t>
            </w:r>
          </w:p>
        </w:tc>
        <w:tc>
          <w:tcPr>
            <w:tcW w:w="1110" w:type="dxa"/>
            <w:tcBorders>
              <w:top w:val="single" w:sz="4" w:space="0" w:color="FFFFFF" w:themeColor="background1"/>
            </w:tcBorders>
            <w:shd w:val="clear" w:color="auto" w:fill="auto"/>
            <w:vAlign w:val="center"/>
            <w:hideMark/>
          </w:tcPr>
          <w:p w14:paraId="0DF894B0"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9 417,790</w:t>
            </w:r>
          </w:p>
        </w:tc>
        <w:tc>
          <w:tcPr>
            <w:tcW w:w="948" w:type="dxa"/>
            <w:tcBorders>
              <w:top w:val="single" w:sz="4" w:space="0" w:color="FFFFFF" w:themeColor="background1"/>
            </w:tcBorders>
            <w:shd w:val="clear" w:color="auto" w:fill="auto"/>
            <w:vAlign w:val="center"/>
            <w:hideMark/>
          </w:tcPr>
          <w:p w14:paraId="146CE8F3"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101,73%</w:t>
            </w:r>
          </w:p>
        </w:tc>
      </w:tr>
      <w:tr w:rsidR="00256FA6" w:rsidRPr="009E5925" w14:paraId="6C2D7287" w14:textId="77777777" w:rsidTr="009E6BE1">
        <w:trPr>
          <w:trHeight w:val="284"/>
        </w:trPr>
        <w:tc>
          <w:tcPr>
            <w:tcW w:w="641" w:type="dxa"/>
            <w:shd w:val="clear" w:color="auto" w:fill="auto"/>
            <w:vAlign w:val="center"/>
            <w:hideMark/>
          </w:tcPr>
          <w:p w14:paraId="50C5BB84"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en-US"/>
              </w:rPr>
              <w:t>2</w:t>
            </w:r>
          </w:p>
        </w:tc>
        <w:tc>
          <w:tcPr>
            <w:tcW w:w="1735" w:type="dxa"/>
            <w:shd w:val="clear" w:color="auto" w:fill="auto"/>
            <w:vAlign w:val="center"/>
            <w:hideMark/>
          </w:tcPr>
          <w:p w14:paraId="4CB7901E" w14:textId="77777777" w:rsidR="00256FA6" w:rsidRPr="009E5925" w:rsidRDefault="00256FA6" w:rsidP="00256FA6">
            <w:pPr>
              <w:spacing w:line="256" w:lineRule="auto"/>
              <w:rPr>
                <w:rFonts w:ascii="Myriad Pro" w:hAnsi="Myriad Pro"/>
                <w:sz w:val="16"/>
                <w:szCs w:val="16"/>
                <w:lang w:eastAsia="en-US"/>
              </w:rPr>
            </w:pPr>
            <w:r w:rsidRPr="009E5925">
              <w:rPr>
                <w:rFonts w:ascii="Myriad Pro" w:hAnsi="Myriad Pro"/>
                <w:sz w:val="16"/>
                <w:szCs w:val="16"/>
                <w:lang w:eastAsia="zh-CN"/>
              </w:rPr>
              <w:t>Амортизация</w:t>
            </w:r>
          </w:p>
        </w:tc>
        <w:tc>
          <w:tcPr>
            <w:tcW w:w="1274" w:type="dxa"/>
            <w:shd w:val="clear" w:color="auto" w:fill="auto"/>
            <w:vAlign w:val="center"/>
            <w:hideMark/>
          </w:tcPr>
          <w:p w14:paraId="3920AE95"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268 130,42</w:t>
            </w:r>
          </w:p>
        </w:tc>
        <w:tc>
          <w:tcPr>
            <w:tcW w:w="1275" w:type="dxa"/>
            <w:shd w:val="clear" w:color="auto" w:fill="auto"/>
            <w:vAlign w:val="center"/>
            <w:hideMark/>
          </w:tcPr>
          <w:p w14:paraId="35D6623F"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181 480,27</w:t>
            </w:r>
          </w:p>
        </w:tc>
        <w:tc>
          <w:tcPr>
            <w:tcW w:w="1275" w:type="dxa"/>
            <w:shd w:val="clear" w:color="auto" w:fill="auto"/>
            <w:vAlign w:val="center"/>
            <w:hideMark/>
          </w:tcPr>
          <w:p w14:paraId="7C83D5BD"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291 223,48</w:t>
            </w:r>
          </w:p>
        </w:tc>
        <w:tc>
          <w:tcPr>
            <w:tcW w:w="1275" w:type="dxa"/>
            <w:shd w:val="clear" w:color="auto" w:fill="auto"/>
            <w:vAlign w:val="center"/>
            <w:hideMark/>
          </w:tcPr>
          <w:p w14:paraId="68AB9F1B"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181 493,87</w:t>
            </w:r>
          </w:p>
        </w:tc>
        <w:tc>
          <w:tcPr>
            <w:tcW w:w="1110" w:type="dxa"/>
            <w:shd w:val="clear" w:color="auto" w:fill="auto"/>
            <w:vAlign w:val="center"/>
            <w:hideMark/>
          </w:tcPr>
          <w:p w14:paraId="1B03BAEF"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-109 729,61</w:t>
            </w:r>
          </w:p>
        </w:tc>
        <w:tc>
          <w:tcPr>
            <w:tcW w:w="948" w:type="dxa"/>
            <w:shd w:val="clear" w:color="auto" w:fill="auto"/>
            <w:vAlign w:val="center"/>
            <w:hideMark/>
          </w:tcPr>
          <w:p w14:paraId="79271A6B"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62,32%</w:t>
            </w:r>
          </w:p>
        </w:tc>
      </w:tr>
      <w:tr w:rsidR="00256FA6" w:rsidRPr="009E5925" w14:paraId="469BD9E2" w14:textId="77777777" w:rsidTr="009E6BE1">
        <w:trPr>
          <w:trHeight w:val="284"/>
        </w:trPr>
        <w:tc>
          <w:tcPr>
            <w:tcW w:w="641" w:type="dxa"/>
            <w:shd w:val="clear" w:color="auto" w:fill="auto"/>
            <w:vAlign w:val="center"/>
            <w:hideMark/>
          </w:tcPr>
          <w:p w14:paraId="268FA865"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en-US"/>
              </w:rPr>
              <w:t>3</w:t>
            </w:r>
          </w:p>
        </w:tc>
        <w:tc>
          <w:tcPr>
            <w:tcW w:w="1735" w:type="dxa"/>
            <w:shd w:val="clear" w:color="auto" w:fill="auto"/>
            <w:vAlign w:val="center"/>
            <w:hideMark/>
          </w:tcPr>
          <w:p w14:paraId="703BEE33" w14:textId="77777777" w:rsidR="00256FA6" w:rsidRPr="009E5925" w:rsidRDefault="00256FA6" w:rsidP="00256FA6">
            <w:pPr>
              <w:spacing w:line="256" w:lineRule="auto"/>
              <w:rPr>
                <w:rFonts w:ascii="Myriad Pro" w:hAnsi="Myriad Pro"/>
                <w:sz w:val="16"/>
                <w:szCs w:val="16"/>
                <w:lang w:eastAsia="en-US"/>
              </w:rPr>
            </w:pPr>
            <w:r w:rsidRPr="009E5925">
              <w:rPr>
                <w:rFonts w:ascii="Myriad Pro" w:hAnsi="Myriad Pro"/>
                <w:sz w:val="16"/>
                <w:szCs w:val="16"/>
                <w:lang w:eastAsia="zh-CN"/>
              </w:rPr>
              <w:t>Тепловая энергия</w:t>
            </w:r>
          </w:p>
        </w:tc>
        <w:tc>
          <w:tcPr>
            <w:tcW w:w="1274" w:type="dxa"/>
            <w:shd w:val="clear" w:color="auto" w:fill="auto"/>
            <w:vAlign w:val="center"/>
            <w:hideMark/>
          </w:tcPr>
          <w:p w14:paraId="462E0D9E"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4 819,23</w:t>
            </w:r>
          </w:p>
        </w:tc>
        <w:tc>
          <w:tcPr>
            <w:tcW w:w="1275" w:type="dxa"/>
            <w:shd w:val="clear" w:color="auto" w:fill="auto"/>
            <w:vAlign w:val="center"/>
            <w:hideMark/>
          </w:tcPr>
          <w:p w14:paraId="6FCD403C"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4 819,23</w:t>
            </w:r>
          </w:p>
        </w:tc>
        <w:tc>
          <w:tcPr>
            <w:tcW w:w="1275" w:type="dxa"/>
            <w:shd w:val="clear" w:color="auto" w:fill="auto"/>
            <w:vAlign w:val="center"/>
            <w:hideMark/>
          </w:tcPr>
          <w:p w14:paraId="302635D5"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5 313,39</w:t>
            </w:r>
          </w:p>
        </w:tc>
        <w:tc>
          <w:tcPr>
            <w:tcW w:w="1275" w:type="dxa"/>
            <w:shd w:val="clear" w:color="auto" w:fill="auto"/>
            <w:vAlign w:val="center"/>
            <w:hideMark/>
          </w:tcPr>
          <w:p w14:paraId="44EC05EB"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4 969,12</w:t>
            </w:r>
          </w:p>
        </w:tc>
        <w:tc>
          <w:tcPr>
            <w:tcW w:w="1110" w:type="dxa"/>
            <w:shd w:val="clear" w:color="auto" w:fill="auto"/>
            <w:vAlign w:val="center"/>
            <w:hideMark/>
          </w:tcPr>
          <w:p w14:paraId="2DABE489"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-344,270</w:t>
            </w:r>
          </w:p>
        </w:tc>
        <w:tc>
          <w:tcPr>
            <w:tcW w:w="948" w:type="dxa"/>
            <w:shd w:val="clear" w:color="auto" w:fill="auto"/>
            <w:vAlign w:val="center"/>
            <w:hideMark/>
          </w:tcPr>
          <w:p w14:paraId="366B1F48"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93,52%</w:t>
            </w:r>
          </w:p>
        </w:tc>
      </w:tr>
      <w:tr w:rsidR="00256FA6" w:rsidRPr="009E5925" w14:paraId="05E693C7" w14:textId="77777777" w:rsidTr="009E6BE1">
        <w:trPr>
          <w:trHeight w:val="284"/>
        </w:trPr>
        <w:tc>
          <w:tcPr>
            <w:tcW w:w="641" w:type="dxa"/>
            <w:shd w:val="clear" w:color="auto" w:fill="auto"/>
            <w:vAlign w:val="center"/>
            <w:hideMark/>
          </w:tcPr>
          <w:p w14:paraId="64028CF0"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en-US"/>
              </w:rPr>
              <w:t>4</w:t>
            </w:r>
          </w:p>
        </w:tc>
        <w:tc>
          <w:tcPr>
            <w:tcW w:w="1735" w:type="dxa"/>
            <w:shd w:val="clear" w:color="auto" w:fill="auto"/>
            <w:vAlign w:val="center"/>
            <w:hideMark/>
          </w:tcPr>
          <w:p w14:paraId="50E5CB39" w14:textId="77777777" w:rsidR="00256FA6" w:rsidRPr="009E5925" w:rsidRDefault="00256FA6" w:rsidP="00256FA6">
            <w:pPr>
              <w:spacing w:line="256" w:lineRule="auto"/>
              <w:rPr>
                <w:rFonts w:ascii="Myriad Pro" w:hAnsi="Myriad Pro"/>
                <w:sz w:val="16"/>
                <w:szCs w:val="16"/>
                <w:lang w:eastAsia="en-US"/>
              </w:rPr>
            </w:pPr>
            <w:r w:rsidRPr="009E5925">
              <w:rPr>
                <w:rFonts w:ascii="Myriad Pro" w:hAnsi="Myriad Pro"/>
                <w:sz w:val="16"/>
                <w:szCs w:val="16"/>
                <w:lang w:eastAsia="zh-CN"/>
              </w:rPr>
              <w:t>Плата за аренду имущества и лизинг всего, в том числе:</w:t>
            </w:r>
          </w:p>
        </w:tc>
        <w:tc>
          <w:tcPr>
            <w:tcW w:w="1274" w:type="dxa"/>
            <w:shd w:val="clear" w:color="auto" w:fill="auto"/>
            <w:vAlign w:val="center"/>
            <w:hideMark/>
          </w:tcPr>
          <w:p w14:paraId="1AB22319"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16 697,09</w:t>
            </w:r>
          </w:p>
        </w:tc>
        <w:tc>
          <w:tcPr>
            <w:tcW w:w="1275" w:type="dxa"/>
            <w:shd w:val="clear" w:color="auto" w:fill="auto"/>
            <w:vAlign w:val="center"/>
            <w:hideMark/>
          </w:tcPr>
          <w:p w14:paraId="3EF9444F"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16 697,09</w:t>
            </w:r>
          </w:p>
        </w:tc>
        <w:tc>
          <w:tcPr>
            <w:tcW w:w="1275" w:type="dxa"/>
            <w:shd w:val="clear" w:color="auto" w:fill="auto"/>
            <w:vAlign w:val="center"/>
            <w:hideMark/>
          </w:tcPr>
          <w:p w14:paraId="7BBE5673"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15 328,48</w:t>
            </w:r>
          </w:p>
        </w:tc>
        <w:tc>
          <w:tcPr>
            <w:tcW w:w="1275" w:type="dxa"/>
            <w:shd w:val="clear" w:color="auto" w:fill="auto"/>
            <w:vAlign w:val="center"/>
            <w:hideMark/>
          </w:tcPr>
          <w:p w14:paraId="50076C1E"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8 481,74</w:t>
            </w:r>
          </w:p>
        </w:tc>
        <w:tc>
          <w:tcPr>
            <w:tcW w:w="1110" w:type="dxa"/>
            <w:shd w:val="clear" w:color="auto" w:fill="auto"/>
            <w:vAlign w:val="center"/>
            <w:hideMark/>
          </w:tcPr>
          <w:p w14:paraId="47CB9BEE"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-6 846,74</w:t>
            </w:r>
          </w:p>
        </w:tc>
        <w:tc>
          <w:tcPr>
            <w:tcW w:w="948" w:type="dxa"/>
            <w:shd w:val="clear" w:color="auto" w:fill="auto"/>
            <w:vAlign w:val="center"/>
            <w:hideMark/>
          </w:tcPr>
          <w:p w14:paraId="6929DBEA"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55,33%</w:t>
            </w:r>
          </w:p>
        </w:tc>
      </w:tr>
      <w:tr w:rsidR="00256FA6" w:rsidRPr="009E5925" w14:paraId="4A3AC847" w14:textId="77777777" w:rsidTr="009E6BE1">
        <w:trPr>
          <w:trHeight w:val="284"/>
        </w:trPr>
        <w:tc>
          <w:tcPr>
            <w:tcW w:w="641" w:type="dxa"/>
            <w:shd w:val="clear" w:color="auto" w:fill="auto"/>
            <w:vAlign w:val="center"/>
            <w:hideMark/>
          </w:tcPr>
          <w:p w14:paraId="79BFDEC1"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en-US"/>
              </w:rPr>
              <w:t>4.1</w:t>
            </w:r>
          </w:p>
        </w:tc>
        <w:tc>
          <w:tcPr>
            <w:tcW w:w="1735" w:type="dxa"/>
            <w:shd w:val="clear" w:color="auto" w:fill="auto"/>
            <w:vAlign w:val="center"/>
            <w:hideMark/>
          </w:tcPr>
          <w:p w14:paraId="50D18B6C" w14:textId="77777777" w:rsidR="00256FA6" w:rsidRPr="009E5925" w:rsidRDefault="00256FA6" w:rsidP="00256FA6">
            <w:pPr>
              <w:spacing w:line="256" w:lineRule="auto"/>
              <w:rPr>
                <w:rFonts w:ascii="Myriad Pro" w:hAnsi="Myriad Pro"/>
                <w:sz w:val="16"/>
                <w:szCs w:val="16"/>
                <w:lang w:eastAsia="en-US"/>
              </w:rPr>
            </w:pPr>
            <w:r w:rsidRPr="009E5925">
              <w:rPr>
                <w:rFonts w:ascii="Myriad Pro" w:hAnsi="Myriad Pro"/>
                <w:sz w:val="16"/>
                <w:szCs w:val="16"/>
                <w:lang w:eastAsia="zh-CN"/>
              </w:rPr>
              <w:t>Арендная плата зданий и помещений</w:t>
            </w:r>
          </w:p>
        </w:tc>
        <w:tc>
          <w:tcPr>
            <w:tcW w:w="1274" w:type="dxa"/>
            <w:shd w:val="clear" w:color="auto" w:fill="auto"/>
            <w:vAlign w:val="center"/>
            <w:hideMark/>
          </w:tcPr>
          <w:p w14:paraId="11DE8B13"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 0,00</w:t>
            </w:r>
          </w:p>
        </w:tc>
        <w:tc>
          <w:tcPr>
            <w:tcW w:w="1275" w:type="dxa"/>
            <w:shd w:val="clear" w:color="auto" w:fill="auto"/>
            <w:vAlign w:val="center"/>
            <w:hideMark/>
          </w:tcPr>
          <w:p w14:paraId="218A0D67"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0,00 </w:t>
            </w:r>
          </w:p>
        </w:tc>
        <w:tc>
          <w:tcPr>
            <w:tcW w:w="1275" w:type="dxa"/>
            <w:shd w:val="clear" w:color="auto" w:fill="auto"/>
            <w:vAlign w:val="center"/>
            <w:hideMark/>
          </w:tcPr>
          <w:p w14:paraId="4830F66B"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3 210,16</w:t>
            </w:r>
          </w:p>
        </w:tc>
        <w:tc>
          <w:tcPr>
            <w:tcW w:w="1275" w:type="dxa"/>
            <w:shd w:val="clear" w:color="auto" w:fill="auto"/>
            <w:vAlign w:val="center"/>
            <w:hideMark/>
          </w:tcPr>
          <w:p w14:paraId="196A4416"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0,00</w:t>
            </w:r>
          </w:p>
        </w:tc>
        <w:tc>
          <w:tcPr>
            <w:tcW w:w="1110" w:type="dxa"/>
            <w:shd w:val="clear" w:color="auto" w:fill="auto"/>
            <w:vAlign w:val="center"/>
            <w:hideMark/>
          </w:tcPr>
          <w:p w14:paraId="1CC2B1F9"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-3 210,16</w:t>
            </w:r>
          </w:p>
        </w:tc>
        <w:tc>
          <w:tcPr>
            <w:tcW w:w="948" w:type="dxa"/>
            <w:shd w:val="clear" w:color="auto" w:fill="auto"/>
            <w:vAlign w:val="center"/>
            <w:hideMark/>
          </w:tcPr>
          <w:p w14:paraId="743256D9"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0,00%</w:t>
            </w:r>
          </w:p>
        </w:tc>
      </w:tr>
      <w:tr w:rsidR="00256FA6" w:rsidRPr="009E5925" w14:paraId="63830759" w14:textId="77777777" w:rsidTr="009E6BE1">
        <w:trPr>
          <w:trHeight w:val="284"/>
        </w:trPr>
        <w:tc>
          <w:tcPr>
            <w:tcW w:w="641" w:type="dxa"/>
            <w:shd w:val="clear" w:color="auto" w:fill="auto"/>
            <w:vAlign w:val="center"/>
            <w:hideMark/>
          </w:tcPr>
          <w:p w14:paraId="4C2238F7"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en-US"/>
              </w:rPr>
              <w:t>4.2</w:t>
            </w:r>
          </w:p>
        </w:tc>
        <w:tc>
          <w:tcPr>
            <w:tcW w:w="1735" w:type="dxa"/>
            <w:shd w:val="clear" w:color="auto" w:fill="auto"/>
            <w:vAlign w:val="center"/>
            <w:hideMark/>
          </w:tcPr>
          <w:p w14:paraId="57F02828" w14:textId="77777777" w:rsidR="00256FA6" w:rsidRPr="009E5925" w:rsidRDefault="00256FA6" w:rsidP="00256FA6">
            <w:pPr>
              <w:spacing w:line="256" w:lineRule="auto"/>
              <w:rPr>
                <w:rFonts w:ascii="Myriad Pro" w:hAnsi="Myriad Pro"/>
                <w:sz w:val="16"/>
                <w:szCs w:val="16"/>
                <w:lang w:eastAsia="en-US"/>
              </w:rPr>
            </w:pPr>
            <w:r w:rsidRPr="009E5925">
              <w:rPr>
                <w:rFonts w:ascii="Myriad Pro" w:hAnsi="Myriad Pro"/>
                <w:sz w:val="16"/>
                <w:szCs w:val="16"/>
                <w:lang w:eastAsia="zh-CN"/>
              </w:rPr>
              <w:t>Арендная плата за землю</w:t>
            </w:r>
          </w:p>
        </w:tc>
        <w:tc>
          <w:tcPr>
            <w:tcW w:w="1274" w:type="dxa"/>
            <w:shd w:val="clear" w:color="auto" w:fill="auto"/>
            <w:vAlign w:val="center"/>
            <w:hideMark/>
          </w:tcPr>
          <w:p w14:paraId="33416ADD"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16 697,09</w:t>
            </w:r>
          </w:p>
        </w:tc>
        <w:tc>
          <w:tcPr>
            <w:tcW w:w="1275" w:type="dxa"/>
            <w:shd w:val="clear" w:color="auto" w:fill="auto"/>
            <w:vAlign w:val="center"/>
          </w:tcPr>
          <w:p w14:paraId="6FAD5C13"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16 697,09</w:t>
            </w:r>
          </w:p>
        </w:tc>
        <w:tc>
          <w:tcPr>
            <w:tcW w:w="1275" w:type="dxa"/>
            <w:shd w:val="clear" w:color="auto" w:fill="auto"/>
            <w:vAlign w:val="center"/>
            <w:hideMark/>
          </w:tcPr>
          <w:p w14:paraId="68B24328"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12 118,32</w:t>
            </w:r>
          </w:p>
        </w:tc>
        <w:tc>
          <w:tcPr>
            <w:tcW w:w="1275" w:type="dxa"/>
            <w:shd w:val="clear" w:color="auto" w:fill="auto"/>
            <w:vAlign w:val="center"/>
            <w:hideMark/>
          </w:tcPr>
          <w:p w14:paraId="19C731EC"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8 481,74</w:t>
            </w:r>
          </w:p>
        </w:tc>
        <w:tc>
          <w:tcPr>
            <w:tcW w:w="1110" w:type="dxa"/>
            <w:shd w:val="clear" w:color="auto" w:fill="auto"/>
            <w:vAlign w:val="center"/>
            <w:hideMark/>
          </w:tcPr>
          <w:p w14:paraId="09D2DCCA"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-3 636,58</w:t>
            </w:r>
          </w:p>
        </w:tc>
        <w:tc>
          <w:tcPr>
            <w:tcW w:w="948" w:type="dxa"/>
            <w:shd w:val="clear" w:color="auto" w:fill="auto"/>
            <w:vAlign w:val="center"/>
            <w:hideMark/>
          </w:tcPr>
          <w:p w14:paraId="796CF1BE"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69,99%</w:t>
            </w:r>
          </w:p>
        </w:tc>
      </w:tr>
      <w:tr w:rsidR="00256FA6" w:rsidRPr="009E5925" w14:paraId="6C105985" w14:textId="77777777" w:rsidTr="009E6BE1">
        <w:trPr>
          <w:trHeight w:val="284"/>
        </w:trPr>
        <w:tc>
          <w:tcPr>
            <w:tcW w:w="641" w:type="dxa"/>
            <w:shd w:val="clear" w:color="auto" w:fill="auto"/>
            <w:vAlign w:val="center"/>
            <w:hideMark/>
          </w:tcPr>
          <w:p w14:paraId="34BDCEF4"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en-US"/>
              </w:rPr>
              <w:t>5</w:t>
            </w:r>
          </w:p>
        </w:tc>
        <w:tc>
          <w:tcPr>
            <w:tcW w:w="1735" w:type="dxa"/>
            <w:shd w:val="clear" w:color="auto" w:fill="auto"/>
            <w:vAlign w:val="center"/>
            <w:hideMark/>
          </w:tcPr>
          <w:p w14:paraId="70B93683" w14:textId="77777777" w:rsidR="00256FA6" w:rsidRPr="009E5925" w:rsidRDefault="00256FA6" w:rsidP="00256FA6">
            <w:pPr>
              <w:spacing w:line="256" w:lineRule="auto"/>
              <w:rPr>
                <w:rFonts w:ascii="Myriad Pro" w:hAnsi="Myriad Pro"/>
                <w:sz w:val="16"/>
                <w:szCs w:val="16"/>
                <w:lang w:eastAsia="en-US"/>
              </w:rPr>
            </w:pPr>
            <w:r w:rsidRPr="009E5925">
              <w:rPr>
                <w:rFonts w:ascii="Myriad Pro" w:hAnsi="Myriad Pro"/>
                <w:sz w:val="16"/>
                <w:szCs w:val="16"/>
                <w:lang w:eastAsia="zh-CN"/>
              </w:rPr>
              <w:t>Налоги из себестоимости всего, в том числе:</w:t>
            </w:r>
          </w:p>
        </w:tc>
        <w:tc>
          <w:tcPr>
            <w:tcW w:w="1274" w:type="dxa"/>
            <w:shd w:val="clear" w:color="auto" w:fill="auto"/>
            <w:vAlign w:val="center"/>
            <w:hideMark/>
          </w:tcPr>
          <w:p w14:paraId="0C6D318F"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35 011,01</w:t>
            </w:r>
          </w:p>
        </w:tc>
        <w:tc>
          <w:tcPr>
            <w:tcW w:w="1275" w:type="dxa"/>
            <w:shd w:val="clear" w:color="auto" w:fill="auto"/>
            <w:vAlign w:val="center"/>
            <w:hideMark/>
          </w:tcPr>
          <w:p w14:paraId="5412F910"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35 011,01</w:t>
            </w:r>
          </w:p>
        </w:tc>
        <w:tc>
          <w:tcPr>
            <w:tcW w:w="1275" w:type="dxa"/>
            <w:shd w:val="clear" w:color="auto" w:fill="auto"/>
            <w:vAlign w:val="center"/>
            <w:hideMark/>
          </w:tcPr>
          <w:p w14:paraId="76E9CAE7"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48 236,58</w:t>
            </w:r>
          </w:p>
        </w:tc>
        <w:tc>
          <w:tcPr>
            <w:tcW w:w="1275" w:type="dxa"/>
            <w:shd w:val="clear" w:color="auto" w:fill="auto"/>
            <w:vAlign w:val="center"/>
            <w:hideMark/>
          </w:tcPr>
          <w:p w14:paraId="0219F5EF"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48 078,93</w:t>
            </w:r>
          </w:p>
        </w:tc>
        <w:tc>
          <w:tcPr>
            <w:tcW w:w="1110" w:type="dxa"/>
            <w:shd w:val="clear" w:color="auto" w:fill="auto"/>
            <w:vAlign w:val="center"/>
            <w:hideMark/>
          </w:tcPr>
          <w:p w14:paraId="38FC8899"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-157,65</w:t>
            </w:r>
          </w:p>
        </w:tc>
        <w:tc>
          <w:tcPr>
            <w:tcW w:w="948" w:type="dxa"/>
            <w:shd w:val="clear" w:color="auto" w:fill="auto"/>
            <w:vAlign w:val="center"/>
            <w:hideMark/>
          </w:tcPr>
          <w:p w14:paraId="4B1126F5"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99,67%</w:t>
            </w:r>
          </w:p>
        </w:tc>
      </w:tr>
      <w:tr w:rsidR="00256FA6" w:rsidRPr="009E5925" w14:paraId="50CEDB50" w14:textId="77777777" w:rsidTr="009E6BE1">
        <w:trPr>
          <w:trHeight w:val="284"/>
        </w:trPr>
        <w:tc>
          <w:tcPr>
            <w:tcW w:w="641" w:type="dxa"/>
            <w:shd w:val="clear" w:color="auto" w:fill="auto"/>
            <w:vAlign w:val="center"/>
            <w:hideMark/>
          </w:tcPr>
          <w:p w14:paraId="4A473F53"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en-US"/>
              </w:rPr>
              <w:t>5.1</w:t>
            </w:r>
          </w:p>
        </w:tc>
        <w:tc>
          <w:tcPr>
            <w:tcW w:w="1735" w:type="dxa"/>
            <w:shd w:val="clear" w:color="auto" w:fill="auto"/>
            <w:vAlign w:val="center"/>
            <w:hideMark/>
          </w:tcPr>
          <w:p w14:paraId="2A551E4F" w14:textId="77777777" w:rsidR="00256FA6" w:rsidRPr="009E5925" w:rsidRDefault="00256FA6" w:rsidP="00256FA6">
            <w:pPr>
              <w:spacing w:line="256" w:lineRule="auto"/>
              <w:rPr>
                <w:rFonts w:ascii="Myriad Pro" w:hAnsi="Myriad Pro"/>
                <w:sz w:val="16"/>
                <w:szCs w:val="16"/>
                <w:lang w:eastAsia="en-US"/>
              </w:rPr>
            </w:pPr>
            <w:r w:rsidRPr="009E5925">
              <w:rPr>
                <w:rFonts w:ascii="Myriad Pro" w:hAnsi="Myriad Pro"/>
                <w:sz w:val="16"/>
                <w:szCs w:val="16"/>
                <w:lang w:eastAsia="zh-CN"/>
              </w:rPr>
              <w:t>плата за землю</w:t>
            </w:r>
          </w:p>
        </w:tc>
        <w:tc>
          <w:tcPr>
            <w:tcW w:w="1274" w:type="dxa"/>
            <w:shd w:val="clear" w:color="auto" w:fill="auto"/>
            <w:vAlign w:val="center"/>
            <w:hideMark/>
          </w:tcPr>
          <w:p w14:paraId="1E78774C"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1 428,79</w:t>
            </w:r>
          </w:p>
        </w:tc>
        <w:tc>
          <w:tcPr>
            <w:tcW w:w="1275" w:type="dxa"/>
            <w:shd w:val="clear" w:color="auto" w:fill="auto"/>
            <w:vAlign w:val="center"/>
            <w:hideMark/>
          </w:tcPr>
          <w:p w14:paraId="0E8553BD"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1 428,79</w:t>
            </w:r>
          </w:p>
        </w:tc>
        <w:tc>
          <w:tcPr>
            <w:tcW w:w="1275" w:type="dxa"/>
            <w:shd w:val="clear" w:color="auto" w:fill="auto"/>
            <w:vAlign w:val="center"/>
            <w:hideMark/>
          </w:tcPr>
          <w:p w14:paraId="2BEA24D2"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1 191,90</w:t>
            </w:r>
          </w:p>
        </w:tc>
        <w:tc>
          <w:tcPr>
            <w:tcW w:w="1275" w:type="dxa"/>
            <w:shd w:val="clear" w:color="auto" w:fill="auto"/>
            <w:vAlign w:val="center"/>
            <w:hideMark/>
          </w:tcPr>
          <w:p w14:paraId="509357BE"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1 179,77</w:t>
            </w:r>
          </w:p>
        </w:tc>
        <w:tc>
          <w:tcPr>
            <w:tcW w:w="1110" w:type="dxa"/>
            <w:shd w:val="clear" w:color="auto" w:fill="auto"/>
            <w:vAlign w:val="center"/>
            <w:hideMark/>
          </w:tcPr>
          <w:p w14:paraId="3F99EA7E"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-12,13</w:t>
            </w:r>
          </w:p>
        </w:tc>
        <w:tc>
          <w:tcPr>
            <w:tcW w:w="948" w:type="dxa"/>
            <w:shd w:val="clear" w:color="auto" w:fill="auto"/>
            <w:vAlign w:val="center"/>
            <w:hideMark/>
          </w:tcPr>
          <w:p w14:paraId="0EC5AEC8"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98,98%</w:t>
            </w:r>
          </w:p>
        </w:tc>
      </w:tr>
      <w:tr w:rsidR="00256FA6" w:rsidRPr="009E5925" w14:paraId="520D8AE4" w14:textId="77777777" w:rsidTr="009E6BE1">
        <w:trPr>
          <w:trHeight w:val="284"/>
        </w:trPr>
        <w:tc>
          <w:tcPr>
            <w:tcW w:w="641" w:type="dxa"/>
            <w:shd w:val="clear" w:color="auto" w:fill="auto"/>
            <w:vAlign w:val="center"/>
            <w:hideMark/>
          </w:tcPr>
          <w:p w14:paraId="2AC06FCB"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en-US"/>
              </w:rPr>
              <w:t>5.2</w:t>
            </w:r>
          </w:p>
        </w:tc>
        <w:tc>
          <w:tcPr>
            <w:tcW w:w="1735" w:type="dxa"/>
            <w:shd w:val="clear" w:color="auto" w:fill="auto"/>
            <w:vAlign w:val="center"/>
            <w:hideMark/>
          </w:tcPr>
          <w:p w14:paraId="338D8F85" w14:textId="77777777" w:rsidR="00256FA6" w:rsidRPr="009E5925" w:rsidRDefault="00256FA6" w:rsidP="00256FA6">
            <w:pPr>
              <w:spacing w:line="256" w:lineRule="auto"/>
              <w:rPr>
                <w:rFonts w:ascii="Myriad Pro" w:hAnsi="Myriad Pro"/>
                <w:sz w:val="16"/>
                <w:szCs w:val="16"/>
                <w:lang w:eastAsia="en-US"/>
              </w:rPr>
            </w:pPr>
            <w:r w:rsidRPr="009E5925">
              <w:rPr>
                <w:rFonts w:ascii="Myriad Pro" w:hAnsi="Myriad Pro"/>
                <w:sz w:val="16"/>
                <w:szCs w:val="16"/>
                <w:lang w:eastAsia="zh-CN"/>
              </w:rPr>
              <w:t>транспортный налог</w:t>
            </w:r>
          </w:p>
        </w:tc>
        <w:tc>
          <w:tcPr>
            <w:tcW w:w="1274" w:type="dxa"/>
            <w:shd w:val="clear" w:color="auto" w:fill="auto"/>
            <w:vAlign w:val="center"/>
            <w:hideMark/>
          </w:tcPr>
          <w:p w14:paraId="58C7B3D0"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674,32</w:t>
            </w:r>
          </w:p>
        </w:tc>
        <w:tc>
          <w:tcPr>
            <w:tcW w:w="1275" w:type="dxa"/>
            <w:shd w:val="clear" w:color="auto" w:fill="auto"/>
            <w:vAlign w:val="center"/>
            <w:hideMark/>
          </w:tcPr>
          <w:p w14:paraId="004A0BE2"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674,32</w:t>
            </w:r>
          </w:p>
        </w:tc>
        <w:tc>
          <w:tcPr>
            <w:tcW w:w="1275" w:type="dxa"/>
            <w:shd w:val="clear" w:color="auto" w:fill="auto"/>
            <w:vAlign w:val="center"/>
            <w:hideMark/>
          </w:tcPr>
          <w:p w14:paraId="33B67DFF"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729,89</w:t>
            </w:r>
          </w:p>
        </w:tc>
        <w:tc>
          <w:tcPr>
            <w:tcW w:w="1275" w:type="dxa"/>
            <w:shd w:val="clear" w:color="auto" w:fill="auto"/>
            <w:vAlign w:val="center"/>
            <w:hideMark/>
          </w:tcPr>
          <w:p w14:paraId="7B0C6F82"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586,52</w:t>
            </w:r>
          </w:p>
        </w:tc>
        <w:tc>
          <w:tcPr>
            <w:tcW w:w="1110" w:type="dxa"/>
            <w:shd w:val="clear" w:color="auto" w:fill="auto"/>
            <w:vAlign w:val="center"/>
            <w:hideMark/>
          </w:tcPr>
          <w:p w14:paraId="271ECE95"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-143,37</w:t>
            </w:r>
          </w:p>
        </w:tc>
        <w:tc>
          <w:tcPr>
            <w:tcW w:w="948" w:type="dxa"/>
            <w:shd w:val="clear" w:color="auto" w:fill="auto"/>
            <w:vAlign w:val="center"/>
            <w:hideMark/>
          </w:tcPr>
          <w:p w14:paraId="63E7E372"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80,36%</w:t>
            </w:r>
          </w:p>
        </w:tc>
      </w:tr>
      <w:tr w:rsidR="00256FA6" w:rsidRPr="009E5925" w14:paraId="36EDEF33" w14:textId="77777777" w:rsidTr="009E6BE1">
        <w:trPr>
          <w:trHeight w:val="284"/>
        </w:trPr>
        <w:tc>
          <w:tcPr>
            <w:tcW w:w="641" w:type="dxa"/>
            <w:shd w:val="clear" w:color="auto" w:fill="auto"/>
            <w:vAlign w:val="center"/>
            <w:hideMark/>
          </w:tcPr>
          <w:p w14:paraId="6C963E0B" w14:textId="77777777" w:rsidR="00256FA6" w:rsidRPr="009E5925" w:rsidRDefault="00256FA6" w:rsidP="00256FA6">
            <w:pPr>
              <w:spacing w:line="256" w:lineRule="auto"/>
              <w:jc w:val="center"/>
              <w:rPr>
                <w:rFonts w:ascii="Myriad Pro" w:hAnsi="Myriad Pro"/>
                <w:bCs/>
                <w:sz w:val="16"/>
                <w:szCs w:val="16"/>
                <w:lang w:eastAsia="en-US"/>
              </w:rPr>
            </w:pPr>
            <w:r w:rsidRPr="009E5925">
              <w:rPr>
                <w:rFonts w:ascii="Myriad Pro" w:hAnsi="Myriad Pro"/>
                <w:bCs/>
                <w:sz w:val="16"/>
                <w:szCs w:val="16"/>
                <w:lang w:eastAsia="en-US"/>
              </w:rPr>
              <w:t>5.3</w:t>
            </w:r>
          </w:p>
        </w:tc>
        <w:tc>
          <w:tcPr>
            <w:tcW w:w="1735" w:type="dxa"/>
            <w:shd w:val="clear" w:color="auto" w:fill="auto"/>
            <w:vAlign w:val="center"/>
            <w:hideMark/>
          </w:tcPr>
          <w:p w14:paraId="5AD71771" w14:textId="77777777" w:rsidR="00256FA6" w:rsidRPr="009E5925" w:rsidRDefault="00256FA6" w:rsidP="00256FA6">
            <w:pPr>
              <w:spacing w:line="256" w:lineRule="auto"/>
              <w:rPr>
                <w:rFonts w:ascii="Myriad Pro" w:hAnsi="Myriad Pro"/>
                <w:b/>
                <w:bCs/>
                <w:sz w:val="16"/>
                <w:szCs w:val="16"/>
                <w:lang w:eastAsia="en-US"/>
              </w:rPr>
            </w:pPr>
            <w:r w:rsidRPr="009E5925">
              <w:rPr>
                <w:rFonts w:ascii="Myriad Pro" w:hAnsi="Myriad Pro"/>
                <w:sz w:val="16"/>
                <w:szCs w:val="16"/>
                <w:lang w:eastAsia="zh-CN"/>
              </w:rPr>
              <w:t>налог на имущество</w:t>
            </w:r>
          </w:p>
        </w:tc>
        <w:tc>
          <w:tcPr>
            <w:tcW w:w="1274" w:type="dxa"/>
            <w:shd w:val="clear" w:color="auto" w:fill="auto"/>
            <w:vAlign w:val="center"/>
            <w:hideMark/>
          </w:tcPr>
          <w:p w14:paraId="08AB362D" w14:textId="77777777" w:rsidR="00256FA6" w:rsidRPr="009E5925" w:rsidRDefault="00256FA6" w:rsidP="00256FA6">
            <w:pPr>
              <w:spacing w:line="256" w:lineRule="auto"/>
              <w:jc w:val="center"/>
              <w:rPr>
                <w:rFonts w:ascii="Myriad Pro" w:hAnsi="Myriad Pro"/>
                <w:b/>
                <w:bCs/>
                <w:sz w:val="16"/>
                <w:szCs w:val="16"/>
                <w:lang w:eastAsia="en-US"/>
              </w:rPr>
            </w:pPr>
            <w:r w:rsidRPr="009E5925">
              <w:rPr>
                <w:rFonts w:ascii="Myriad Pro" w:hAnsi="Myriad Pro"/>
                <w:sz w:val="16"/>
                <w:szCs w:val="16"/>
                <w:lang w:eastAsia="zh-CN"/>
              </w:rPr>
              <w:t>32 862,26</w:t>
            </w:r>
          </w:p>
        </w:tc>
        <w:tc>
          <w:tcPr>
            <w:tcW w:w="1275" w:type="dxa"/>
            <w:shd w:val="clear" w:color="auto" w:fill="auto"/>
            <w:vAlign w:val="center"/>
            <w:hideMark/>
          </w:tcPr>
          <w:p w14:paraId="2B4A13F2" w14:textId="77777777" w:rsidR="00256FA6" w:rsidRPr="009E5925" w:rsidRDefault="00256FA6" w:rsidP="00256FA6">
            <w:pPr>
              <w:spacing w:line="256" w:lineRule="auto"/>
              <w:jc w:val="center"/>
              <w:rPr>
                <w:rFonts w:ascii="Myriad Pro" w:hAnsi="Myriad Pro"/>
                <w:b/>
                <w:bCs/>
                <w:sz w:val="16"/>
                <w:szCs w:val="16"/>
                <w:lang w:eastAsia="en-US"/>
              </w:rPr>
            </w:pPr>
            <w:r w:rsidRPr="009E5925">
              <w:rPr>
                <w:rFonts w:ascii="Myriad Pro" w:hAnsi="Myriad Pro"/>
                <w:sz w:val="16"/>
                <w:szCs w:val="16"/>
                <w:lang w:eastAsia="zh-CN"/>
              </w:rPr>
              <w:t>32 862,26</w:t>
            </w:r>
          </w:p>
        </w:tc>
        <w:tc>
          <w:tcPr>
            <w:tcW w:w="1275" w:type="dxa"/>
            <w:shd w:val="clear" w:color="auto" w:fill="auto"/>
            <w:vAlign w:val="center"/>
            <w:hideMark/>
          </w:tcPr>
          <w:p w14:paraId="53EBFC36" w14:textId="77777777" w:rsidR="00256FA6" w:rsidRPr="009E5925" w:rsidRDefault="00256FA6" w:rsidP="00256FA6">
            <w:pPr>
              <w:spacing w:line="256" w:lineRule="auto"/>
              <w:jc w:val="center"/>
              <w:rPr>
                <w:rFonts w:ascii="Myriad Pro" w:hAnsi="Myriad Pro"/>
                <w:b/>
                <w:bCs/>
                <w:sz w:val="16"/>
                <w:szCs w:val="16"/>
                <w:lang w:eastAsia="en-US"/>
              </w:rPr>
            </w:pPr>
            <w:r w:rsidRPr="009E5925">
              <w:rPr>
                <w:rFonts w:ascii="Myriad Pro" w:hAnsi="Myriad Pro"/>
                <w:sz w:val="16"/>
                <w:szCs w:val="16"/>
                <w:lang w:eastAsia="zh-CN"/>
              </w:rPr>
              <w:t>46 267,19</w:t>
            </w:r>
          </w:p>
        </w:tc>
        <w:tc>
          <w:tcPr>
            <w:tcW w:w="1275" w:type="dxa"/>
            <w:shd w:val="clear" w:color="auto" w:fill="auto"/>
            <w:vAlign w:val="center"/>
            <w:hideMark/>
          </w:tcPr>
          <w:p w14:paraId="1F378088" w14:textId="77777777" w:rsidR="00256FA6" w:rsidRPr="009E5925" w:rsidRDefault="00256FA6" w:rsidP="00256FA6">
            <w:pPr>
              <w:spacing w:line="256" w:lineRule="auto"/>
              <w:jc w:val="center"/>
              <w:rPr>
                <w:rFonts w:ascii="Myriad Pro" w:hAnsi="Myriad Pro"/>
                <w:b/>
                <w:bCs/>
                <w:sz w:val="16"/>
                <w:szCs w:val="16"/>
                <w:lang w:eastAsia="en-US"/>
              </w:rPr>
            </w:pPr>
            <w:r w:rsidRPr="009E5925">
              <w:rPr>
                <w:rFonts w:ascii="Myriad Pro" w:hAnsi="Myriad Pro"/>
                <w:sz w:val="16"/>
                <w:szCs w:val="16"/>
                <w:lang w:eastAsia="zh-CN"/>
              </w:rPr>
              <w:t>46 267,00</w:t>
            </w:r>
          </w:p>
        </w:tc>
        <w:tc>
          <w:tcPr>
            <w:tcW w:w="1110" w:type="dxa"/>
            <w:shd w:val="clear" w:color="auto" w:fill="auto"/>
            <w:vAlign w:val="center"/>
            <w:hideMark/>
          </w:tcPr>
          <w:p w14:paraId="2F4A9DE0" w14:textId="77777777" w:rsidR="00256FA6" w:rsidRPr="009E5925" w:rsidRDefault="00256FA6" w:rsidP="00256FA6">
            <w:pPr>
              <w:spacing w:line="256" w:lineRule="auto"/>
              <w:jc w:val="center"/>
              <w:rPr>
                <w:rFonts w:ascii="Myriad Pro" w:hAnsi="Myriad Pro"/>
                <w:b/>
                <w:bCs/>
                <w:sz w:val="16"/>
                <w:szCs w:val="16"/>
                <w:lang w:eastAsia="en-US"/>
              </w:rPr>
            </w:pPr>
            <w:r w:rsidRPr="009E5925">
              <w:rPr>
                <w:rFonts w:ascii="Myriad Pro" w:hAnsi="Myriad Pro"/>
                <w:sz w:val="16"/>
                <w:szCs w:val="16"/>
                <w:lang w:eastAsia="zh-CN"/>
              </w:rPr>
              <w:t>-0,19</w:t>
            </w:r>
          </w:p>
        </w:tc>
        <w:tc>
          <w:tcPr>
            <w:tcW w:w="948" w:type="dxa"/>
            <w:shd w:val="clear" w:color="auto" w:fill="auto"/>
            <w:vAlign w:val="center"/>
            <w:hideMark/>
          </w:tcPr>
          <w:p w14:paraId="5C976441" w14:textId="77777777" w:rsidR="00256FA6" w:rsidRPr="009E5925" w:rsidRDefault="00256FA6" w:rsidP="00256FA6">
            <w:pPr>
              <w:spacing w:line="256" w:lineRule="auto"/>
              <w:jc w:val="center"/>
              <w:rPr>
                <w:rFonts w:ascii="Myriad Pro" w:hAnsi="Myriad Pro"/>
                <w:b/>
                <w:bCs/>
                <w:sz w:val="16"/>
                <w:szCs w:val="16"/>
                <w:lang w:eastAsia="en-US"/>
              </w:rPr>
            </w:pPr>
            <w:r w:rsidRPr="009E5925">
              <w:rPr>
                <w:rFonts w:ascii="Myriad Pro" w:hAnsi="Myriad Pro"/>
                <w:sz w:val="16"/>
                <w:szCs w:val="16"/>
                <w:lang w:eastAsia="zh-CN"/>
              </w:rPr>
              <w:t>100,00%</w:t>
            </w:r>
          </w:p>
        </w:tc>
      </w:tr>
      <w:tr w:rsidR="00256FA6" w:rsidRPr="009E5925" w14:paraId="54A1F374" w14:textId="77777777" w:rsidTr="009E6BE1">
        <w:trPr>
          <w:trHeight w:val="284"/>
        </w:trPr>
        <w:tc>
          <w:tcPr>
            <w:tcW w:w="641" w:type="dxa"/>
            <w:shd w:val="clear" w:color="auto" w:fill="auto"/>
            <w:vAlign w:val="center"/>
            <w:hideMark/>
          </w:tcPr>
          <w:p w14:paraId="60FE4C58"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en-US"/>
              </w:rPr>
              <w:t>5.4</w:t>
            </w:r>
          </w:p>
        </w:tc>
        <w:tc>
          <w:tcPr>
            <w:tcW w:w="1735" w:type="dxa"/>
            <w:shd w:val="clear" w:color="auto" w:fill="auto"/>
            <w:vAlign w:val="center"/>
            <w:hideMark/>
          </w:tcPr>
          <w:p w14:paraId="16C3BD7D" w14:textId="77777777" w:rsidR="00256FA6" w:rsidRPr="009E5925" w:rsidRDefault="00256FA6" w:rsidP="00256FA6">
            <w:pPr>
              <w:spacing w:line="256" w:lineRule="auto"/>
              <w:rPr>
                <w:rFonts w:ascii="Myriad Pro" w:hAnsi="Myriad Pro"/>
                <w:sz w:val="16"/>
                <w:szCs w:val="16"/>
                <w:lang w:eastAsia="en-US"/>
              </w:rPr>
            </w:pPr>
            <w:r w:rsidRPr="009E5925">
              <w:rPr>
                <w:rFonts w:ascii="Myriad Pro" w:hAnsi="Myriad Pro"/>
                <w:sz w:val="16"/>
                <w:szCs w:val="16"/>
                <w:lang w:eastAsia="zh-CN"/>
              </w:rPr>
              <w:t>прочие налоги и сборы</w:t>
            </w:r>
          </w:p>
        </w:tc>
        <w:tc>
          <w:tcPr>
            <w:tcW w:w="1274" w:type="dxa"/>
            <w:shd w:val="clear" w:color="auto" w:fill="auto"/>
            <w:vAlign w:val="center"/>
            <w:hideMark/>
          </w:tcPr>
          <w:p w14:paraId="6E491F00"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45,64</w:t>
            </w:r>
          </w:p>
        </w:tc>
        <w:tc>
          <w:tcPr>
            <w:tcW w:w="1275" w:type="dxa"/>
            <w:shd w:val="clear" w:color="auto" w:fill="auto"/>
            <w:vAlign w:val="center"/>
            <w:hideMark/>
          </w:tcPr>
          <w:p w14:paraId="063744DB"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45,64</w:t>
            </w:r>
          </w:p>
        </w:tc>
        <w:tc>
          <w:tcPr>
            <w:tcW w:w="1275" w:type="dxa"/>
            <w:shd w:val="clear" w:color="auto" w:fill="auto"/>
            <w:vAlign w:val="center"/>
            <w:hideMark/>
          </w:tcPr>
          <w:p w14:paraId="115930CC"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47,60</w:t>
            </w:r>
          </w:p>
        </w:tc>
        <w:tc>
          <w:tcPr>
            <w:tcW w:w="1275" w:type="dxa"/>
            <w:shd w:val="clear" w:color="auto" w:fill="auto"/>
            <w:vAlign w:val="center"/>
            <w:hideMark/>
          </w:tcPr>
          <w:p w14:paraId="25B1AE2B"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45,64</w:t>
            </w:r>
          </w:p>
        </w:tc>
        <w:tc>
          <w:tcPr>
            <w:tcW w:w="1110" w:type="dxa"/>
            <w:shd w:val="clear" w:color="auto" w:fill="auto"/>
            <w:vAlign w:val="center"/>
            <w:hideMark/>
          </w:tcPr>
          <w:p w14:paraId="2C7379F8"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-1,96</w:t>
            </w:r>
          </w:p>
        </w:tc>
        <w:tc>
          <w:tcPr>
            <w:tcW w:w="948" w:type="dxa"/>
            <w:shd w:val="clear" w:color="auto" w:fill="auto"/>
            <w:vAlign w:val="center"/>
            <w:hideMark/>
          </w:tcPr>
          <w:p w14:paraId="651AEA78"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95,88%</w:t>
            </w:r>
          </w:p>
        </w:tc>
      </w:tr>
      <w:tr w:rsidR="00256FA6" w:rsidRPr="009E5925" w14:paraId="76769191" w14:textId="77777777" w:rsidTr="009E6BE1">
        <w:trPr>
          <w:trHeight w:val="284"/>
        </w:trPr>
        <w:tc>
          <w:tcPr>
            <w:tcW w:w="641" w:type="dxa"/>
            <w:shd w:val="clear" w:color="auto" w:fill="auto"/>
            <w:vAlign w:val="center"/>
            <w:hideMark/>
          </w:tcPr>
          <w:p w14:paraId="64059EA0"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en-US"/>
              </w:rPr>
              <w:t>6</w:t>
            </w:r>
          </w:p>
        </w:tc>
        <w:tc>
          <w:tcPr>
            <w:tcW w:w="1735" w:type="dxa"/>
            <w:shd w:val="clear" w:color="auto" w:fill="auto"/>
            <w:vAlign w:val="center"/>
            <w:hideMark/>
          </w:tcPr>
          <w:p w14:paraId="46A35922" w14:textId="77777777" w:rsidR="00256FA6" w:rsidRPr="009E5925" w:rsidRDefault="00256FA6" w:rsidP="00256FA6">
            <w:pPr>
              <w:spacing w:line="256" w:lineRule="auto"/>
              <w:rPr>
                <w:rFonts w:ascii="Myriad Pro" w:hAnsi="Myriad Pro"/>
                <w:sz w:val="16"/>
                <w:szCs w:val="16"/>
                <w:lang w:eastAsia="en-US"/>
              </w:rPr>
            </w:pPr>
            <w:r w:rsidRPr="009E5925">
              <w:rPr>
                <w:rFonts w:ascii="Myriad Pro" w:hAnsi="Myriad Pro"/>
                <w:sz w:val="16"/>
                <w:szCs w:val="16"/>
                <w:lang w:eastAsia="zh-CN"/>
              </w:rPr>
              <w:t>Отчисления на социальные нужды</w:t>
            </w:r>
          </w:p>
        </w:tc>
        <w:tc>
          <w:tcPr>
            <w:tcW w:w="1274" w:type="dxa"/>
            <w:shd w:val="clear" w:color="auto" w:fill="auto"/>
            <w:vAlign w:val="center"/>
            <w:hideMark/>
          </w:tcPr>
          <w:p w14:paraId="039F549B"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150 730,19</w:t>
            </w:r>
          </w:p>
        </w:tc>
        <w:tc>
          <w:tcPr>
            <w:tcW w:w="1275" w:type="dxa"/>
            <w:shd w:val="clear" w:color="auto" w:fill="auto"/>
            <w:vAlign w:val="center"/>
            <w:hideMark/>
          </w:tcPr>
          <w:p w14:paraId="127D7D54"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141 183,62</w:t>
            </w:r>
          </w:p>
        </w:tc>
        <w:tc>
          <w:tcPr>
            <w:tcW w:w="1275" w:type="dxa"/>
            <w:shd w:val="clear" w:color="auto" w:fill="auto"/>
            <w:vAlign w:val="center"/>
            <w:hideMark/>
          </w:tcPr>
          <w:p w14:paraId="733DA9C6"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165 195,10</w:t>
            </w:r>
          </w:p>
        </w:tc>
        <w:tc>
          <w:tcPr>
            <w:tcW w:w="1275" w:type="dxa"/>
            <w:shd w:val="clear" w:color="auto" w:fill="auto"/>
            <w:vAlign w:val="center"/>
            <w:hideMark/>
          </w:tcPr>
          <w:p w14:paraId="1FA6FBDB"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152 597,57</w:t>
            </w:r>
          </w:p>
        </w:tc>
        <w:tc>
          <w:tcPr>
            <w:tcW w:w="1110" w:type="dxa"/>
            <w:shd w:val="clear" w:color="auto" w:fill="auto"/>
            <w:vAlign w:val="center"/>
            <w:hideMark/>
          </w:tcPr>
          <w:p w14:paraId="6418BBD3"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-12 597,53</w:t>
            </w:r>
          </w:p>
        </w:tc>
        <w:tc>
          <w:tcPr>
            <w:tcW w:w="948" w:type="dxa"/>
            <w:shd w:val="clear" w:color="auto" w:fill="auto"/>
            <w:vAlign w:val="center"/>
            <w:hideMark/>
          </w:tcPr>
          <w:p w14:paraId="23EA817E"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92,37%</w:t>
            </w:r>
          </w:p>
        </w:tc>
      </w:tr>
      <w:tr w:rsidR="00256FA6" w:rsidRPr="009E5925" w14:paraId="3F6DFCA6" w14:textId="77777777" w:rsidTr="009E6BE1">
        <w:trPr>
          <w:trHeight w:val="284"/>
        </w:trPr>
        <w:tc>
          <w:tcPr>
            <w:tcW w:w="641" w:type="dxa"/>
            <w:shd w:val="clear" w:color="auto" w:fill="auto"/>
            <w:vAlign w:val="center"/>
            <w:hideMark/>
          </w:tcPr>
          <w:p w14:paraId="3DBB5CDD"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en-US"/>
              </w:rPr>
              <w:t>7</w:t>
            </w:r>
          </w:p>
        </w:tc>
        <w:tc>
          <w:tcPr>
            <w:tcW w:w="1735" w:type="dxa"/>
            <w:shd w:val="clear" w:color="auto" w:fill="auto"/>
            <w:vAlign w:val="center"/>
            <w:hideMark/>
          </w:tcPr>
          <w:p w14:paraId="57E6676B" w14:textId="77777777" w:rsidR="00256FA6" w:rsidRPr="009E5925" w:rsidRDefault="00256FA6" w:rsidP="00256FA6">
            <w:pPr>
              <w:spacing w:line="256" w:lineRule="auto"/>
              <w:rPr>
                <w:rFonts w:ascii="Myriad Pro" w:hAnsi="Myriad Pro"/>
                <w:sz w:val="16"/>
                <w:szCs w:val="16"/>
                <w:lang w:eastAsia="en-US"/>
              </w:rPr>
            </w:pPr>
            <w:r w:rsidRPr="009E5925">
              <w:rPr>
                <w:rFonts w:ascii="Myriad Pro" w:hAnsi="Myriad Pro"/>
                <w:sz w:val="16"/>
                <w:szCs w:val="16"/>
                <w:lang w:eastAsia="zh-CN"/>
              </w:rPr>
              <w:t>Прочие неподконтрольные расходы</w:t>
            </w:r>
          </w:p>
        </w:tc>
        <w:tc>
          <w:tcPr>
            <w:tcW w:w="1274" w:type="dxa"/>
            <w:shd w:val="clear" w:color="auto" w:fill="auto"/>
            <w:vAlign w:val="center"/>
            <w:hideMark/>
          </w:tcPr>
          <w:p w14:paraId="3D1A6B9B"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315 763,45</w:t>
            </w:r>
          </w:p>
        </w:tc>
        <w:tc>
          <w:tcPr>
            <w:tcW w:w="1275" w:type="dxa"/>
            <w:shd w:val="clear" w:color="auto" w:fill="auto"/>
            <w:vAlign w:val="center"/>
            <w:hideMark/>
          </w:tcPr>
          <w:p w14:paraId="399EFD30"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94 669,77</w:t>
            </w:r>
          </w:p>
        </w:tc>
        <w:tc>
          <w:tcPr>
            <w:tcW w:w="1275" w:type="dxa"/>
            <w:shd w:val="clear" w:color="auto" w:fill="auto"/>
            <w:vAlign w:val="center"/>
            <w:hideMark/>
          </w:tcPr>
          <w:p w14:paraId="2363F926"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307 939,56</w:t>
            </w:r>
          </w:p>
        </w:tc>
        <w:tc>
          <w:tcPr>
            <w:tcW w:w="1275" w:type="dxa"/>
            <w:shd w:val="clear" w:color="auto" w:fill="auto"/>
            <w:vAlign w:val="center"/>
            <w:hideMark/>
          </w:tcPr>
          <w:p w14:paraId="4D59F10F"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126 508,63</w:t>
            </w:r>
          </w:p>
        </w:tc>
        <w:tc>
          <w:tcPr>
            <w:tcW w:w="1110" w:type="dxa"/>
            <w:shd w:val="clear" w:color="auto" w:fill="auto"/>
            <w:vAlign w:val="center"/>
            <w:hideMark/>
          </w:tcPr>
          <w:p w14:paraId="0E81A684"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-181 430,93</w:t>
            </w:r>
          </w:p>
        </w:tc>
        <w:tc>
          <w:tcPr>
            <w:tcW w:w="948" w:type="dxa"/>
            <w:shd w:val="clear" w:color="auto" w:fill="auto"/>
            <w:vAlign w:val="center"/>
            <w:hideMark/>
          </w:tcPr>
          <w:p w14:paraId="1EDDD62B"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41,08%</w:t>
            </w:r>
          </w:p>
        </w:tc>
      </w:tr>
      <w:tr w:rsidR="00256FA6" w:rsidRPr="009E5925" w14:paraId="4560EE4F" w14:textId="77777777" w:rsidTr="009E6BE1">
        <w:trPr>
          <w:trHeight w:val="284"/>
        </w:trPr>
        <w:tc>
          <w:tcPr>
            <w:tcW w:w="641" w:type="dxa"/>
            <w:shd w:val="clear" w:color="auto" w:fill="auto"/>
            <w:vAlign w:val="center"/>
            <w:hideMark/>
          </w:tcPr>
          <w:p w14:paraId="79823BA7"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en-US"/>
              </w:rPr>
              <w:t>7.1</w:t>
            </w:r>
          </w:p>
        </w:tc>
        <w:tc>
          <w:tcPr>
            <w:tcW w:w="1735" w:type="dxa"/>
            <w:shd w:val="clear" w:color="auto" w:fill="auto"/>
            <w:vAlign w:val="center"/>
            <w:hideMark/>
          </w:tcPr>
          <w:p w14:paraId="14375D39" w14:textId="77777777" w:rsidR="00256FA6" w:rsidRPr="009E5925" w:rsidRDefault="00256FA6" w:rsidP="00256FA6">
            <w:pPr>
              <w:spacing w:line="256" w:lineRule="auto"/>
              <w:rPr>
                <w:rFonts w:ascii="Myriad Pro" w:hAnsi="Myriad Pro"/>
                <w:sz w:val="16"/>
                <w:szCs w:val="16"/>
                <w:lang w:eastAsia="en-US"/>
              </w:rPr>
            </w:pPr>
            <w:r w:rsidRPr="009E5925">
              <w:rPr>
                <w:rFonts w:ascii="Myriad Pro" w:hAnsi="Myriad Pro"/>
                <w:sz w:val="16"/>
                <w:szCs w:val="16"/>
                <w:lang w:eastAsia="zh-CN"/>
              </w:rPr>
              <w:t>% за пользование кредитом</w:t>
            </w:r>
          </w:p>
        </w:tc>
        <w:tc>
          <w:tcPr>
            <w:tcW w:w="1274" w:type="dxa"/>
            <w:shd w:val="clear" w:color="auto" w:fill="auto"/>
            <w:vAlign w:val="center"/>
            <w:hideMark/>
          </w:tcPr>
          <w:p w14:paraId="2B000862"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0,00 </w:t>
            </w:r>
          </w:p>
        </w:tc>
        <w:tc>
          <w:tcPr>
            <w:tcW w:w="1275" w:type="dxa"/>
            <w:shd w:val="clear" w:color="auto" w:fill="auto"/>
            <w:vAlign w:val="center"/>
            <w:hideMark/>
          </w:tcPr>
          <w:p w14:paraId="3B4E65AD"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 0,00</w:t>
            </w:r>
          </w:p>
        </w:tc>
        <w:tc>
          <w:tcPr>
            <w:tcW w:w="1275" w:type="dxa"/>
            <w:shd w:val="clear" w:color="auto" w:fill="auto"/>
            <w:vAlign w:val="center"/>
            <w:hideMark/>
          </w:tcPr>
          <w:p w14:paraId="499F8207"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99 793,32</w:t>
            </w:r>
          </w:p>
        </w:tc>
        <w:tc>
          <w:tcPr>
            <w:tcW w:w="1275" w:type="dxa"/>
            <w:shd w:val="clear" w:color="auto" w:fill="auto"/>
            <w:vAlign w:val="center"/>
            <w:hideMark/>
          </w:tcPr>
          <w:p w14:paraId="074C1AC4"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0,00</w:t>
            </w:r>
          </w:p>
        </w:tc>
        <w:tc>
          <w:tcPr>
            <w:tcW w:w="1110" w:type="dxa"/>
            <w:shd w:val="clear" w:color="auto" w:fill="auto"/>
            <w:vAlign w:val="center"/>
            <w:hideMark/>
          </w:tcPr>
          <w:p w14:paraId="0DAB8AFA"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-99 793,32</w:t>
            </w:r>
          </w:p>
        </w:tc>
        <w:tc>
          <w:tcPr>
            <w:tcW w:w="948" w:type="dxa"/>
            <w:shd w:val="clear" w:color="auto" w:fill="auto"/>
            <w:vAlign w:val="center"/>
            <w:hideMark/>
          </w:tcPr>
          <w:p w14:paraId="08FF4E06"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0,00%</w:t>
            </w:r>
          </w:p>
        </w:tc>
      </w:tr>
      <w:tr w:rsidR="00256FA6" w:rsidRPr="009E5925" w14:paraId="098878E5" w14:textId="77777777" w:rsidTr="009E6BE1">
        <w:trPr>
          <w:trHeight w:val="284"/>
        </w:trPr>
        <w:tc>
          <w:tcPr>
            <w:tcW w:w="641" w:type="dxa"/>
            <w:shd w:val="clear" w:color="auto" w:fill="auto"/>
            <w:vAlign w:val="center"/>
            <w:hideMark/>
          </w:tcPr>
          <w:p w14:paraId="32A31408"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en-US"/>
              </w:rPr>
              <w:t>7.2</w:t>
            </w:r>
          </w:p>
        </w:tc>
        <w:tc>
          <w:tcPr>
            <w:tcW w:w="1735" w:type="dxa"/>
            <w:shd w:val="clear" w:color="auto" w:fill="auto"/>
            <w:vAlign w:val="center"/>
            <w:hideMark/>
          </w:tcPr>
          <w:p w14:paraId="35444DC0" w14:textId="77777777" w:rsidR="00256FA6" w:rsidRPr="009E5925" w:rsidRDefault="00256FA6" w:rsidP="00256FA6">
            <w:pPr>
              <w:spacing w:line="256" w:lineRule="auto"/>
              <w:rPr>
                <w:rFonts w:ascii="Myriad Pro" w:hAnsi="Myriad Pro"/>
                <w:sz w:val="16"/>
                <w:szCs w:val="16"/>
                <w:lang w:eastAsia="en-US"/>
              </w:rPr>
            </w:pPr>
            <w:r w:rsidRPr="009E5925">
              <w:rPr>
                <w:rFonts w:ascii="Myriad Pro" w:hAnsi="Myriad Pro"/>
                <w:sz w:val="16"/>
                <w:szCs w:val="16"/>
                <w:lang w:eastAsia="zh-CN"/>
              </w:rPr>
              <w:t>услуги банка</w:t>
            </w:r>
          </w:p>
        </w:tc>
        <w:tc>
          <w:tcPr>
            <w:tcW w:w="1274" w:type="dxa"/>
            <w:shd w:val="clear" w:color="auto" w:fill="auto"/>
            <w:vAlign w:val="center"/>
            <w:hideMark/>
          </w:tcPr>
          <w:p w14:paraId="1867863C"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85,18</w:t>
            </w:r>
          </w:p>
        </w:tc>
        <w:tc>
          <w:tcPr>
            <w:tcW w:w="1275" w:type="dxa"/>
            <w:shd w:val="clear" w:color="auto" w:fill="auto"/>
            <w:vAlign w:val="center"/>
            <w:hideMark/>
          </w:tcPr>
          <w:p w14:paraId="56956A36"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85,18</w:t>
            </w:r>
          </w:p>
        </w:tc>
        <w:tc>
          <w:tcPr>
            <w:tcW w:w="1275" w:type="dxa"/>
            <w:shd w:val="clear" w:color="auto" w:fill="auto"/>
            <w:vAlign w:val="center"/>
            <w:hideMark/>
          </w:tcPr>
          <w:p w14:paraId="3D187F38"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0,00 </w:t>
            </w:r>
          </w:p>
        </w:tc>
        <w:tc>
          <w:tcPr>
            <w:tcW w:w="1275" w:type="dxa"/>
            <w:shd w:val="clear" w:color="auto" w:fill="auto"/>
            <w:vAlign w:val="center"/>
            <w:hideMark/>
          </w:tcPr>
          <w:p w14:paraId="6FD56CDE"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 0,00</w:t>
            </w:r>
          </w:p>
        </w:tc>
        <w:tc>
          <w:tcPr>
            <w:tcW w:w="1110" w:type="dxa"/>
            <w:shd w:val="clear" w:color="auto" w:fill="auto"/>
            <w:vAlign w:val="center"/>
            <w:hideMark/>
          </w:tcPr>
          <w:p w14:paraId="69BE8592"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0,00</w:t>
            </w:r>
          </w:p>
        </w:tc>
        <w:tc>
          <w:tcPr>
            <w:tcW w:w="948" w:type="dxa"/>
            <w:shd w:val="clear" w:color="auto" w:fill="auto"/>
            <w:vAlign w:val="center"/>
            <w:hideMark/>
          </w:tcPr>
          <w:p w14:paraId="4D1714DE"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 </w:t>
            </w:r>
          </w:p>
        </w:tc>
      </w:tr>
      <w:tr w:rsidR="00256FA6" w:rsidRPr="009E5925" w14:paraId="2D4C0478" w14:textId="77777777" w:rsidTr="009E6BE1">
        <w:trPr>
          <w:trHeight w:val="284"/>
        </w:trPr>
        <w:tc>
          <w:tcPr>
            <w:tcW w:w="641" w:type="dxa"/>
            <w:shd w:val="clear" w:color="auto" w:fill="auto"/>
            <w:vAlign w:val="center"/>
            <w:hideMark/>
          </w:tcPr>
          <w:p w14:paraId="5392A06A"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en-US"/>
              </w:rPr>
              <w:t>7.3</w:t>
            </w:r>
          </w:p>
        </w:tc>
        <w:tc>
          <w:tcPr>
            <w:tcW w:w="1735" w:type="dxa"/>
            <w:shd w:val="clear" w:color="auto" w:fill="auto"/>
            <w:vAlign w:val="center"/>
            <w:hideMark/>
          </w:tcPr>
          <w:p w14:paraId="3B20D754" w14:textId="77777777" w:rsidR="00256FA6" w:rsidRPr="009E5925" w:rsidRDefault="00256FA6" w:rsidP="00256FA6">
            <w:pPr>
              <w:spacing w:line="256" w:lineRule="auto"/>
              <w:rPr>
                <w:rFonts w:ascii="Myriad Pro" w:hAnsi="Myriad Pro"/>
                <w:sz w:val="16"/>
                <w:szCs w:val="16"/>
                <w:lang w:eastAsia="en-US"/>
              </w:rPr>
            </w:pPr>
            <w:r w:rsidRPr="009E5925">
              <w:rPr>
                <w:rFonts w:ascii="Myriad Pro" w:hAnsi="Myriad Pro"/>
                <w:sz w:val="16"/>
                <w:szCs w:val="16"/>
                <w:lang w:eastAsia="zh-CN"/>
              </w:rPr>
              <w:t>другие прочие неподконтрольные расходы</w:t>
            </w:r>
          </w:p>
        </w:tc>
        <w:tc>
          <w:tcPr>
            <w:tcW w:w="1274" w:type="dxa"/>
            <w:shd w:val="clear" w:color="auto" w:fill="auto"/>
            <w:vAlign w:val="center"/>
            <w:hideMark/>
          </w:tcPr>
          <w:p w14:paraId="75F17CAA"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315 678,27</w:t>
            </w:r>
          </w:p>
        </w:tc>
        <w:tc>
          <w:tcPr>
            <w:tcW w:w="1275" w:type="dxa"/>
            <w:shd w:val="clear" w:color="auto" w:fill="auto"/>
            <w:vAlign w:val="center"/>
            <w:hideMark/>
          </w:tcPr>
          <w:p w14:paraId="4C488D14"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94 584,59</w:t>
            </w:r>
          </w:p>
        </w:tc>
        <w:tc>
          <w:tcPr>
            <w:tcW w:w="1275" w:type="dxa"/>
            <w:shd w:val="clear" w:color="auto" w:fill="auto"/>
            <w:vAlign w:val="center"/>
            <w:hideMark/>
          </w:tcPr>
          <w:p w14:paraId="165913E8"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208 146,24</w:t>
            </w:r>
          </w:p>
        </w:tc>
        <w:tc>
          <w:tcPr>
            <w:tcW w:w="1275" w:type="dxa"/>
            <w:shd w:val="clear" w:color="auto" w:fill="auto"/>
            <w:vAlign w:val="center"/>
            <w:hideMark/>
          </w:tcPr>
          <w:p w14:paraId="725D6460"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126 508,63</w:t>
            </w:r>
          </w:p>
        </w:tc>
        <w:tc>
          <w:tcPr>
            <w:tcW w:w="1110" w:type="dxa"/>
            <w:shd w:val="clear" w:color="auto" w:fill="auto"/>
            <w:vAlign w:val="center"/>
            <w:hideMark/>
          </w:tcPr>
          <w:p w14:paraId="03E0A074"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-81 637,61</w:t>
            </w:r>
          </w:p>
        </w:tc>
        <w:tc>
          <w:tcPr>
            <w:tcW w:w="948" w:type="dxa"/>
            <w:shd w:val="clear" w:color="auto" w:fill="auto"/>
            <w:vAlign w:val="center"/>
            <w:hideMark/>
          </w:tcPr>
          <w:p w14:paraId="5B783311"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60,78%</w:t>
            </w:r>
          </w:p>
        </w:tc>
      </w:tr>
      <w:tr w:rsidR="00256FA6" w:rsidRPr="009E5925" w14:paraId="0ED47070" w14:textId="77777777" w:rsidTr="009E6BE1">
        <w:trPr>
          <w:trHeight w:val="284"/>
        </w:trPr>
        <w:tc>
          <w:tcPr>
            <w:tcW w:w="641" w:type="dxa"/>
            <w:shd w:val="clear" w:color="auto" w:fill="auto"/>
            <w:vAlign w:val="center"/>
            <w:hideMark/>
          </w:tcPr>
          <w:p w14:paraId="58543BA5"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en-US"/>
              </w:rPr>
              <w:t>7.3.1</w:t>
            </w:r>
          </w:p>
        </w:tc>
        <w:tc>
          <w:tcPr>
            <w:tcW w:w="1735" w:type="dxa"/>
            <w:shd w:val="clear" w:color="auto" w:fill="auto"/>
            <w:vAlign w:val="center"/>
            <w:hideMark/>
          </w:tcPr>
          <w:p w14:paraId="328110CB" w14:textId="77777777" w:rsidR="00256FA6" w:rsidRPr="009E5925" w:rsidRDefault="00256FA6" w:rsidP="00256FA6">
            <w:pPr>
              <w:spacing w:line="256" w:lineRule="auto"/>
              <w:rPr>
                <w:rFonts w:ascii="Myriad Pro" w:hAnsi="Myriad Pro"/>
                <w:sz w:val="16"/>
                <w:szCs w:val="16"/>
                <w:lang w:eastAsia="en-US"/>
              </w:rPr>
            </w:pPr>
            <w:r w:rsidRPr="009E5925">
              <w:rPr>
                <w:rFonts w:ascii="Myriad Pro" w:hAnsi="Myriad Pro"/>
                <w:sz w:val="16"/>
                <w:szCs w:val="16"/>
                <w:lang w:eastAsia="zh-CN"/>
              </w:rPr>
              <w:t>создание резерва по сомнительным долгам</w:t>
            </w:r>
          </w:p>
        </w:tc>
        <w:tc>
          <w:tcPr>
            <w:tcW w:w="1274" w:type="dxa"/>
            <w:shd w:val="clear" w:color="auto" w:fill="auto"/>
            <w:vAlign w:val="center"/>
            <w:hideMark/>
          </w:tcPr>
          <w:p w14:paraId="1C6E0C26"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89 810,96</w:t>
            </w:r>
          </w:p>
        </w:tc>
        <w:tc>
          <w:tcPr>
            <w:tcW w:w="1275" w:type="dxa"/>
            <w:shd w:val="clear" w:color="auto" w:fill="auto"/>
            <w:vAlign w:val="center"/>
            <w:hideMark/>
          </w:tcPr>
          <w:p w14:paraId="44D4BD76"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88 826,41</w:t>
            </w:r>
          </w:p>
        </w:tc>
        <w:tc>
          <w:tcPr>
            <w:tcW w:w="1275" w:type="dxa"/>
            <w:shd w:val="clear" w:color="auto" w:fill="auto"/>
            <w:vAlign w:val="center"/>
            <w:hideMark/>
          </w:tcPr>
          <w:p w14:paraId="30751F6D"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126 901,66</w:t>
            </w:r>
          </w:p>
        </w:tc>
        <w:tc>
          <w:tcPr>
            <w:tcW w:w="1275" w:type="dxa"/>
            <w:shd w:val="clear" w:color="auto" w:fill="auto"/>
            <w:vAlign w:val="center"/>
            <w:hideMark/>
          </w:tcPr>
          <w:p w14:paraId="18435DFC"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126 508,63</w:t>
            </w:r>
          </w:p>
        </w:tc>
        <w:tc>
          <w:tcPr>
            <w:tcW w:w="1110" w:type="dxa"/>
            <w:shd w:val="clear" w:color="auto" w:fill="auto"/>
            <w:vAlign w:val="center"/>
            <w:hideMark/>
          </w:tcPr>
          <w:p w14:paraId="6B7947AA"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-393,03</w:t>
            </w:r>
          </w:p>
        </w:tc>
        <w:tc>
          <w:tcPr>
            <w:tcW w:w="948" w:type="dxa"/>
            <w:shd w:val="clear" w:color="auto" w:fill="auto"/>
            <w:vAlign w:val="center"/>
            <w:hideMark/>
          </w:tcPr>
          <w:p w14:paraId="26BF2AAA"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99,69%</w:t>
            </w:r>
          </w:p>
        </w:tc>
      </w:tr>
      <w:tr w:rsidR="00256FA6" w:rsidRPr="009E5925" w14:paraId="4A7B7678" w14:textId="77777777" w:rsidTr="009E6BE1">
        <w:trPr>
          <w:trHeight w:val="284"/>
        </w:trPr>
        <w:tc>
          <w:tcPr>
            <w:tcW w:w="641" w:type="dxa"/>
            <w:shd w:val="clear" w:color="auto" w:fill="auto"/>
            <w:vAlign w:val="center"/>
            <w:hideMark/>
          </w:tcPr>
          <w:p w14:paraId="06EA2067"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en-US"/>
              </w:rPr>
              <w:t>7.3.2</w:t>
            </w:r>
          </w:p>
        </w:tc>
        <w:tc>
          <w:tcPr>
            <w:tcW w:w="1735" w:type="dxa"/>
            <w:shd w:val="clear" w:color="auto" w:fill="auto"/>
            <w:vAlign w:val="center"/>
            <w:hideMark/>
          </w:tcPr>
          <w:p w14:paraId="5EE9CD3B" w14:textId="3BEBC585" w:rsidR="00256FA6" w:rsidRPr="009E5925" w:rsidRDefault="00256FA6" w:rsidP="00256FA6">
            <w:pPr>
              <w:spacing w:line="256" w:lineRule="auto"/>
              <w:rPr>
                <w:rFonts w:ascii="Myriad Pro" w:hAnsi="Myriad Pro"/>
                <w:sz w:val="16"/>
                <w:szCs w:val="16"/>
                <w:lang w:eastAsia="en-US"/>
              </w:rPr>
            </w:pPr>
            <w:r w:rsidRPr="009E5925">
              <w:rPr>
                <w:rFonts w:ascii="Myriad Pro" w:hAnsi="Myriad Pro"/>
                <w:sz w:val="16"/>
                <w:szCs w:val="16"/>
                <w:lang w:eastAsia="zh-CN"/>
              </w:rPr>
              <w:t xml:space="preserve">расходы </w:t>
            </w:r>
            <w:r w:rsidR="00043FD8">
              <w:rPr>
                <w:rFonts w:ascii="Myriad Pro" w:hAnsi="Myriad Pro"/>
                <w:sz w:val="16"/>
                <w:szCs w:val="16"/>
                <w:lang w:eastAsia="zh-CN"/>
              </w:rPr>
              <w:t>ПАО </w:t>
            </w:r>
            <w:r w:rsidRPr="009E5925">
              <w:rPr>
                <w:rFonts w:ascii="Myriad Pro" w:hAnsi="Myriad Pro"/>
                <w:sz w:val="16"/>
                <w:szCs w:val="16"/>
                <w:lang w:eastAsia="zh-CN"/>
              </w:rPr>
              <w:t>«Россети»</w:t>
            </w:r>
          </w:p>
        </w:tc>
        <w:tc>
          <w:tcPr>
            <w:tcW w:w="1274" w:type="dxa"/>
            <w:shd w:val="clear" w:color="auto" w:fill="auto"/>
            <w:vAlign w:val="center"/>
            <w:hideMark/>
          </w:tcPr>
          <w:p w14:paraId="4A734B04"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10 123,41</w:t>
            </w:r>
          </w:p>
        </w:tc>
        <w:tc>
          <w:tcPr>
            <w:tcW w:w="1275" w:type="dxa"/>
            <w:shd w:val="clear" w:color="auto" w:fill="auto"/>
            <w:vAlign w:val="center"/>
          </w:tcPr>
          <w:p w14:paraId="4411B896"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 0,00</w:t>
            </w:r>
          </w:p>
        </w:tc>
        <w:tc>
          <w:tcPr>
            <w:tcW w:w="1275" w:type="dxa"/>
            <w:shd w:val="clear" w:color="auto" w:fill="auto"/>
            <w:vAlign w:val="center"/>
            <w:hideMark/>
          </w:tcPr>
          <w:p w14:paraId="76E32E0D"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12 027,56</w:t>
            </w:r>
          </w:p>
        </w:tc>
        <w:tc>
          <w:tcPr>
            <w:tcW w:w="1275" w:type="dxa"/>
            <w:shd w:val="clear" w:color="auto" w:fill="auto"/>
            <w:vAlign w:val="center"/>
            <w:hideMark/>
          </w:tcPr>
          <w:p w14:paraId="046AA795"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0,00</w:t>
            </w:r>
          </w:p>
        </w:tc>
        <w:tc>
          <w:tcPr>
            <w:tcW w:w="1110" w:type="dxa"/>
            <w:shd w:val="clear" w:color="auto" w:fill="auto"/>
            <w:vAlign w:val="center"/>
            <w:hideMark/>
          </w:tcPr>
          <w:p w14:paraId="0AABA02D"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-12 027,56</w:t>
            </w:r>
          </w:p>
        </w:tc>
        <w:tc>
          <w:tcPr>
            <w:tcW w:w="948" w:type="dxa"/>
            <w:shd w:val="clear" w:color="auto" w:fill="auto"/>
            <w:vAlign w:val="center"/>
            <w:hideMark/>
          </w:tcPr>
          <w:p w14:paraId="752C95CB"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0,00%</w:t>
            </w:r>
          </w:p>
        </w:tc>
      </w:tr>
      <w:tr w:rsidR="00256FA6" w:rsidRPr="009E5925" w14:paraId="5E07E58C" w14:textId="77777777" w:rsidTr="009E6BE1">
        <w:trPr>
          <w:trHeight w:val="284"/>
        </w:trPr>
        <w:tc>
          <w:tcPr>
            <w:tcW w:w="641" w:type="dxa"/>
            <w:shd w:val="clear" w:color="auto" w:fill="auto"/>
            <w:vAlign w:val="center"/>
            <w:hideMark/>
          </w:tcPr>
          <w:p w14:paraId="7D7CBED2"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en-US"/>
              </w:rPr>
              <w:t>7.3.3</w:t>
            </w:r>
          </w:p>
        </w:tc>
        <w:tc>
          <w:tcPr>
            <w:tcW w:w="1735" w:type="dxa"/>
            <w:shd w:val="clear" w:color="auto" w:fill="auto"/>
            <w:vAlign w:val="center"/>
            <w:hideMark/>
          </w:tcPr>
          <w:p w14:paraId="35B16757" w14:textId="6C0EDBA1" w:rsidR="00256FA6" w:rsidRPr="009E5925" w:rsidRDefault="00256FA6" w:rsidP="00256FA6">
            <w:pPr>
              <w:spacing w:line="256" w:lineRule="auto"/>
              <w:rPr>
                <w:rFonts w:ascii="Myriad Pro" w:hAnsi="Myriad Pro"/>
                <w:sz w:val="16"/>
                <w:szCs w:val="16"/>
                <w:lang w:eastAsia="en-US"/>
              </w:rPr>
            </w:pPr>
            <w:r w:rsidRPr="009E5925">
              <w:rPr>
                <w:rFonts w:ascii="Myriad Pro" w:hAnsi="Myriad Pro"/>
                <w:sz w:val="16"/>
                <w:szCs w:val="16"/>
                <w:lang w:eastAsia="zh-CN"/>
              </w:rPr>
              <w:t xml:space="preserve">% по ДС о реструктуризации задолженности по договорам оказания услуг по передаче электрической энергии </w:t>
            </w:r>
            <w:r w:rsidR="00043FD8">
              <w:rPr>
                <w:rFonts w:ascii="Myriad Pro" w:hAnsi="Myriad Pro"/>
                <w:sz w:val="16"/>
                <w:szCs w:val="16"/>
                <w:lang w:eastAsia="zh-CN"/>
              </w:rPr>
              <w:t>ПАО </w:t>
            </w:r>
            <w:r w:rsidRPr="009E5925">
              <w:rPr>
                <w:rFonts w:ascii="Myriad Pro" w:hAnsi="Myriad Pro"/>
                <w:sz w:val="16"/>
                <w:szCs w:val="16"/>
                <w:lang w:eastAsia="zh-CN"/>
              </w:rPr>
              <w:t>«ФСК ЕЭС»</w:t>
            </w:r>
          </w:p>
        </w:tc>
        <w:tc>
          <w:tcPr>
            <w:tcW w:w="1274" w:type="dxa"/>
            <w:shd w:val="clear" w:color="auto" w:fill="auto"/>
            <w:vAlign w:val="center"/>
            <w:hideMark/>
          </w:tcPr>
          <w:p w14:paraId="71D6418E"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0,00 </w:t>
            </w:r>
          </w:p>
        </w:tc>
        <w:tc>
          <w:tcPr>
            <w:tcW w:w="1275" w:type="dxa"/>
            <w:shd w:val="clear" w:color="auto" w:fill="auto"/>
            <w:vAlign w:val="center"/>
            <w:hideMark/>
          </w:tcPr>
          <w:p w14:paraId="439DD354"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 0,00</w:t>
            </w:r>
          </w:p>
        </w:tc>
        <w:tc>
          <w:tcPr>
            <w:tcW w:w="1275" w:type="dxa"/>
            <w:shd w:val="clear" w:color="auto" w:fill="auto"/>
            <w:vAlign w:val="center"/>
            <w:hideMark/>
          </w:tcPr>
          <w:p w14:paraId="18C12957"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69 217,02</w:t>
            </w:r>
          </w:p>
        </w:tc>
        <w:tc>
          <w:tcPr>
            <w:tcW w:w="1275" w:type="dxa"/>
            <w:shd w:val="clear" w:color="auto" w:fill="auto"/>
            <w:vAlign w:val="center"/>
            <w:hideMark/>
          </w:tcPr>
          <w:p w14:paraId="455BB0B1"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0,00</w:t>
            </w:r>
          </w:p>
        </w:tc>
        <w:tc>
          <w:tcPr>
            <w:tcW w:w="1110" w:type="dxa"/>
            <w:shd w:val="clear" w:color="auto" w:fill="auto"/>
            <w:vAlign w:val="center"/>
            <w:hideMark/>
          </w:tcPr>
          <w:p w14:paraId="69965814"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-69 217,02</w:t>
            </w:r>
          </w:p>
        </w:tc>
        <w:tc>
          <w:tcPr>
            <w:tcW w:w="948" w:type="dxa"/>
            <w:shd w:val="clear" w:color="auto" w:fill="auto"/>
            <w:vAlign w:val="center"/>
            <w:hideMark/>
          </w:tcPr>
          <w:p w14:paraId="47BDF90B"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0,00%</w:t>
            </w:r>
          </w:p>
        </w:tc>
      </w:tr>
      <w:tr w:rsidR="00256FA6" w:rsidRPr="009E5925" w14:paraId="0502A04A" w14:textId="77777777" w:rsidTr="009E6BE1">
        <w:trPr>
          <w:trHeight w:val="284"/>
        </w:trPr>
        <w:tc>
          <w:tcPr>
            <w:tcW w:w="641" w:type="dxa"/>
            <w:shd w:val="clear" w:color="auto" w:fill="auto"/>
            <w:vAlign w:val="center"/>
            <w:hideMark/>
          </w:tcPr>
          <w:p w14:paraId="6FFE21CB"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en-US"/>
              </w:rPr>
              <w:t>7.3.4</w:t>
            </w:r>
          </w:p>
        </w:tc>
        <w:tc>
          <w:tcPr>
            <w:tcW w:w="1735" w:type="dxa"/>
            <w:shd w:val="clear" w:color="auto" w:fill="auto"/>
            <w:vAlign w:val="center"/>
            <w:hideMark/>
          </w:tcPr>
          <w:p w14:paraId="03636535" w14:textId="77777777" w:rsidR="00256FA6" w:rsidRPr="009E5925" w:rsidRDefault="00256FA6" w:rsidP="00256FA6">
            <w:pPr>
              <w:spacing w:line="256" w:lineRule="auto"/>
              <w:rPr>
                <w:rFonts w:ascii="Myriad Pro" w:hAnsi="Myriad Pro"/>
                <w:sz w:val="16"/>
                <w:szCs w:val="16"/>
                <w:lang w:eastAsia="en-US"/>
              </w:rPr>
            </w:pPr>
            <w:r w:rsidRPr="009E5925">
              <w:rPr>
                <w:rFonts w:ascii="Myriad Pro" w:hAnsi="Myriad Pro"/>
                <w:sz w:val="16"/>
                <w:szCs w:val="16"/>
                <w:lang w:eastAsia="zh-CN"/>
              </w:rPr>
              <w:t>резерв под оценочные обязательства</w:t>
            </w:r>
          </w:p>
        </w:tc>
        <w:tc>
          <w:tcPr>
            <w:tcW w:w="1274" w:type="dxa"/>
            <w:shd w:val="clear" w:color="auto" w:fill="auto"/>
            <w:vAlign w:val="center"/>
            <w:hideMark/>
          </w:tcPr>
          <w:p w14:paraId="172E4A7E"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3 396,14</w:t>
            </w:r>
          </w:p>
        </w:tc>
        <w:tc>
          <w:tcPr>
            <w:tcW w:w="1275" w:type="dxa"/>
            <w:shd w:val="clear" w:color="auto" w:fill="auto"/>
            <w:vAlign w:val="center"/>
            <w:hideMark/>
          </w:tcPr>
          <w:p w14:paraId="65EC8C01"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0,00</w:t>
            </w:r>
          </w:p>
        </w:tc>
        <w:tc>
          <w:tcPr>
            <w:tcW w:w="1275" w:type="dxa"/>
            <w:shd w:val="clear" w:color="auto" w:fill="auto"/>
            <w:vAlign w:val="center"/>
            <w:hideMark/>
          </w:tcPr>
          <w:p w14:paraId="3EC3E019"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0,00 </w:t>
            </w:r>
          </w:p>
        </w:tc>
        <w:tc>
          <w:tcPr>
            <w:tcW w:w="1275" w:type="dxa"/>
            <w:shd w:val="clear" w:color="auto" w:fill="auto"/>
            <w:vAlign w:val="center"/>
            <w:hideMark/>
          </w:tcPr>
          <w:p w14:paraId="7B7901D6"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 0,00</w:t>
            </w:r>
          </w:p>
        </w:tc>
        <w:tc>
          <w:tcPr>
            <w:tcW w:w="1110" w:type="dxa"/>
            <w:shd w:val="clear" w:color="auto" w:fill="auto"/>
            <w:vAlign w:val="center"/>
            <w:hideMark/>
          </w:tcPr>
          <w:p w14:paraId="6C485804"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0,00</w:t>
            </w:r>
          </w:p>
        </w:tc>
        <w:tc>
          <w:tcPr>
            <w:tcW w:w="948" w:type="dxa"/>
            <w:shd w:val="clear" w:color="auto" w:fill="auto"/>
            <w:vAlign w:val="center"/>
            <w:hideMark/>
          </w:tcPr>
          <w:p w14:paraId="2E65733C"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w:t>
            </w:r>
          </w:p>
        </w:tc>
      </w:tr>
      <w:tr w:rsidR="00256FA6" w:rsidRPr="009E5925" w14:paraId="59BB24CC" w14:textId="77777777" w:rsidTr="009E6BE1">
        <w:trPr>
          <w:trHeight w:val="284"/>
        </w:trPr>
        <w:tc>
          <w:tcPr>
            <w:tcW w:w="641" w:type="dxa"/>
            <w:shd w:val="clear" w:color="auto" w:fill="auto"/>
            <w:vAlign w:val="center"/>
            <w:hideMark/>
          </w:tcPr>
          <w:p w14:paraId="50CBE20A"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en-US"/>
              </w:rPr>
              <w:lastRenderedPageBreak/>
              <w:t>7.3.5</w:t>
            </w:r>
          </w:p>
        </w:tc>
        <w:tc>
          <w:tcPr>
            <w:tcW w:w="1735" w:type="dxa"/>
            <w:shd w:val="clear" w:color="auto" w:fill="auto"/>
            <w:vAlign w:val="center"/>
            <w:hideMark/>
          </w:tcPr>
          <w:p w14:paraId="38AB8B73" w14:textId="77777777" w:rsidR="00256FA6" w:rsidRPr="009E5925" w:rsidRDefault="00256FA6" w:rsidP="00256FA6">
            <w:pPr>
              <w:spacing w:line="256" w:lineRule="auto"/>
              <w:rPr>
                <w:rFonts w:ascii="Myriad Pro" w:hAnsi="Myriad Pro"/>
                <w:sz w:val="16"/>
                <w:szCs w:val="16"/>
                <w:lang w:eastAsia="en-US"/>
              </w:rPr>
            </w:pPr>
            <w:r w:rsidRPr="009E5925">
              <w:rPr>
                <w:rFonts w:ascii="Myriad Pro" w:hAnsi="Myriad Pro"/>
                <w:sz w:val="16"/>
                <w:szCs w:val="16"/>
                <w:lang w:eastAsia="zh-CN"/>
              </w:rPr>
              <w:t>прочие</w:t>
            </w:r>
          </w:p>
        </w:tc>
        <w:tc>
          <w:tcPr>
            <w:tcW w:w="1274" w:type="dxa"/>
            <w:shd w:val="clear" w:color="auto" w:fill="auto"/>
            <w:vAlign w:val="center"/>
            <w:hideMark/>
          </w:tcPr>
          <w:p w14:paraId="2811913F"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212 347,76</w:t>
            </w:r>
          </w:p>
        </w:tc>
        <w:tc>
          <w:tcPr>
            <w:tcW w:w="1275" w:type="dxa"/>
            <w:shd w:val="clear" w:color="auto" w:fill="auto"/>
            <w:vAlign w:val="center"/>
            <w:hideMark/>
          </w:tcPr>
          <w:p w14:paraId="44FDE8E4"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5 758,18</w:t>
            </w:r>
          </w:p>
        </w:tc>
        <w:tc>
          <w:tcPr>
            <w:tcW w:w="1275" w:type="dxa"/>
            <w:shd w:val="clear" w:color="auto" w:fill="auto"/>
            <w:vAlign w:val="center"/>
            <w:hideMark/>
          </w:tcPr>
          <w:p w14:paraId="5BDC45D9"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0,00 </w:t>
            </w:r>
          </w:p>
        </w:tc>
        <w:tc>
          <w:tcPr>
            <w:tcW w:w="1275" w:type="dxa"/>
            <w:shd w:val="clear" w:color="auto" w:fill="auto"/>
            <w:vAlign w:val="center"/>
            <w:hideMark/>
          </w:tcPr>
          <w:p w14:paraId="2C707990"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 0,00</w:t>
            </w:r>
          </w:p>
        </w:tc>
        <w:tc>
          <w:tcPr>
            <w:tcW w:w="1110" w:type="dxa"/>
            <w:shd w:val="clear" w:color="auto" w:fill="auto"/>
            <w:vAlign w:val="center"/>
            <w:hideMark/>
          </w:tcPr>
          <w:p w14:paraId="71F45A15"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0,00</w:t>
            </w:r>
          </w:p>
        </w:tc>
        <w:tc>
          <w:tcPr>
            <w:tcW w:w="948" w:type="dxa"/>
            <w:shd w:val="clear" w:color="auto" w:fill="auto"/>
            <w:vAlign w:val="center"/>
            <w:hideMark/>
          </w:tcPr>
          <w:p w14:paraId="4630D07D"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w:t>
            </w:r>
          </w:p>
        </w:tc>
      </w:tr>
      <w:tr w:rsidR="00256FA6" w:rsidRPr="009E5925" w14:paraId="179008EA" w14:textId="77777777" w:rsidTr="009E6BE1">
        <w:trPr>
          <w:trHeight w:val="284"/>
        </w:trPr>
        <w:tc>
          <w:tcPr>
            <w:tcW w:w="641" w:type="dxa"/>
            <w:shd w:val="clear" w:color="auto" w:fill="auto"/>
            <w:vAlign w:val="center"/>
            <w:hideMark/>
          </w:tcPr>
          <w:p w14:paraId="7B7F9AB2"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en-US"/>
              </w:rPr>
              <w:t>8</w:t>
            </w:r>
          </w:p>
        </w:tc>
        <w:tc>
          <w:tcPr>
            <w:tcW w:w="1735" w:type="dxa"/>
            <w:shd w:val="clear" w:color="auto" w:fill="auto"/>
            <w:vAlign w:val="center"/>
            <w:hideMark/>
          </w:tcPr>
          <w:p w14:paraId="695E90C7" w14:textId="77777777" w:rsidR="00256FA6" w:rsidRPr="009E5925" w:rsidRDefault="00256FA6" w:rsidP="00256FA6">
            <w:pPr>
              <w:spacing w:line="256" w:lineRule="auto"/>
              <w:rPr>
                <w:rFonts w:ascii="Myriad Pro" w:hAnsi="Myriad Pro"/>
                <w:sz w:val="16"/>
                <w:szCs w:val="16"/>
                <w:lang w:eastAsia="en-US"/>
              </w:rPr>
            </w:pPr>
            <w:r w:rsidRPr="009E5925">
              <w:rPr>
                <w:rFonts w:ascii="Myriad Pro" w:hAnsi="Myriad Pro"/>
                <w:sz w:val="16"/>
                <w:szCs w:val="16"/>
                <w:lang w:eastAsia="zh-CN"/>
              </w:rPr>
              <w:t>Прибыль на развитие производства (капитальные вложения)</w:t>
            </w:r>
          </w:p>
        </w:tc>
        <w:tc>
          <w:tcPr>
            <w:tcW w:w="1274" w:type="dxa"/>
            <w:shd w:val="clear" w:color="auto" w:fill="auto"/>
            <w:vAlign w:val="center"/>
            <w:hideMark/>
          </w:tcPr>
          <w:p w14:paraId="6BE514B5"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0,00 </w:t>
            </w:r>
          </w:p>
        </w:tc>
        <w:tc>
          <w:tcPr>
            <w:tcW w:w="1275" w:type="dxa"/>
            <w:shd w:val="clear" w:color="auto" w:fill="auto"/>
            <w:vAlign w:val="center"/>
            <w:hideMark/>
          </w:tcPr>
          <w:p w14:paraId="4E584B9B"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 0,00</w:t>
            </w:r>
          </w:p>
        </w:tc>
        <w:tc>
          <w:tcPr>
            <w:tcW w:w="1275" w:type="dxa"/>
            <w:shd w:val="clear" w:color="auto" w:fill="auto"/>
            <w:vAlign w:val="center"/>
            <w:hideMark/>
          </w:tcPr>
          <w:p w14:paraId="2C5949DC"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26 205,00</w:t>
            </w:r>
          </w:p>
        </w:tc>
        <w:tc>
          <w:tcPr>
            <w:tcW w:w="1275" w:type="dxa"/>
            <w:shd w:val="clear" w:color="auto" w:fill="auto"/>
            <w:vAlign w:val="center"/>
            <w:hideMark/>
          </w:tcPr>
          <w:p w14:paraId="78733A83"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0,00</w:t>
            </w:r>
          </w:p>
        </w:tc>
        <w:tc>
          <w:tcPr>
            <w:tcW w:w="1110" w:type="dxa"/>
            <w:shd w:val="clear" w:color="auto" w:fill="auto"/>
            <w:vAlign w:val="center"/>
            <w:hideMark/>
          </w:tcPr>
          <w:p w14:paraId="77989944"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-26 205,00</w:t>
            </w:r>
          </w:p>
        </w:tc>
        <w:tc>
          <w:tcPr>
            <w:tcW w:w="948" w:type="dxa"/>
            <w:shd w:val="clear" w:color="auto" w:fill="auto"/>
            <w:vAlign w:val="center"/>
            <w:hideMark/>
          </w:tcPr>
          <w:p w14:paraId="343CB246"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0,00%</w:t>
            </w:r>
          </w:p>
        </w:tc>
      </w:tr>
      <w:tr w:rsidR="00256FA6" w:rsidRPr="009E5925" w14:paraId="587A63DC" w14:textId="77777777" w:rsidTr="009E6BE1">
        <w:trPr>
          <w:trHeight w:val="284"/>
        </w:trPr>
        <w:tc>
          <w:tcPr>
            <w:tcW w:w="641" w:type="dxa"/>
            <w:shd w:val="clear" w:color="auto" w:fill="auto"/>
            <w:vAlign w:val="center"/>
            <w:hideMark/>
          </w:tcPr>
          <w:p w14:paraId="0BB2B88D" w14:textId="77777777" w:rsidR="00256FA6" w:rsidRPr="009E5925" w:rsidRDefault="00256FA6" w:rsidP="00256FA6">
            <w:pPr>
              <w:spacing w:line="256" w:lineRule="auto"/>
              <w:jc w:val="center"/>
              <w:rPr>
                <w:rFonts w:ascii="Myriad Pro" w:hAnsi="Myriad Pro"/>
                <w:bCs/>
                <w:sz w:val="16"/>
                <w:szCs w:val="16"/>
                <w:lang w:eastAsia="en-US"/>
              </w:rPr>
            </w:pPr>
            <w:r w:rsidRPr="009E5925">
              <w:rPr>
                <w:rFonts w:ascii="Myriad Pro" w:hAnsi="Myriad Pro"/>
                <w:bCs/>
                <w:sz w:val="16"/>
                <w:szCs w:val="16"/>
                <w:lang w:eastAsia="en-US"/>
              </w:rPr>
              <w:t>9</w:t>
            </w:r>
          </w:p>
        </w:tc>
        <w:tc>
          <w:tcPr>
            <w:tcW w:w="1735" w:type="dxa"/>
            <w:shd w:val="clear" w:color="auto" w:fill="auto"/>
            <w:vAlign w:val="center"/>
            <w:hideMark/>
          </w:tcPr>
          <w:p w14:paraId="625EADE5" w14:textId="77777777" w:rsidR="00256FA6" w:rsidRPr="009E5925" w:rsidRDefault="00256FA6" w:rsidP="00256FA6">
            <w:pPr>
              <w:spacing w:line="256" w:lineRule="auto"/>
              <w:rPr>
                <w:rFonts w:ascii="Myriad Pro" w:hAnsi="Myriad Pro"/>
                <w:b/>
                <w:bCs/>
                <w:sz w:val="16"/>
                <w:szCs w:val="16"/>
                <w:lang w:eastAsia="en-US"/>
              </w:rPr>
            </w:pPr>
            <w:r w:rsidRPr="009E5925">
              <w:rPr>
                <w:rFonts w:ascii="Myriad Pro" w:hAnsi="Myriad Pro"/>
                <w:sz w:val="16"/>
                <w:szCs w:val="16"/>
                <w:lang w:eastAsia="zh-CN"/>
              </w:rPr>
              <w:t>Налог на прибыль</w:t>
            </w:r>
          </w:p>
        </w:tc>
        <w:tc>
          <w:tcPr>
            <w:tcW w:w="1274" w:type="dxa"/>
            <w:shd w:val="clear" w:color="auto" w:fill="auto"/>
            <w:vAlign w:val="center"/>
            <w:hideMark/>
          </w:tcPr>
          <w:p w14:paraId="65421EA1" w14:textId="77777777" w:rsidR="00256FA6" w:rsidRPr="009E5925" w:rsidRDefault="00256FA6" w:rsidP="00256FA6">
            <w:pPr>
              <w:spacing w:line="256" w:lineRule="auto"/>
              <w:jc w:val="center"/>
              <w:rPr>
                <w:rFonts w:ascii="Myriad Pro" w:hAnsi="Myriad Pro"/>
                <w:b/>
                <w:bCs/>
                <w:sz w:val="16"/>
                <w:szCs w:val="16"/>
                <w:lang w:eastAsia="en-US"/>
              </w:rPr>
            </w:pPr>
            <w:r w:rsidRPr="009E5925">
              <w:rPr>
                <w:rFonts w:ascii="Myriad Pro" w:hAnsi="Myriad Pro"/>
                <w:sz w:val="16"/>
                <w:szCs w:val="16"/>
                <w:lang w:eastAsia="zh-CN"/>
              </w:rPr>
              <w:t>0,00</w:t>
            </w:r>
          </w:p>
        </w:tc>
        <w:tc>
          <w:tcPr>
            <w:tcW w:w="1275" w:type="dxa"/>
            <w:shd w:val="clear" w:color="auto" w:fill="auto"/>
            <w:vAlign w:val="center"/>
            <w:hideMark/>
          </w:tcPr>
          <w:p w14:paraId="349DEAAB" w14:textId="77777777" w:rsidR="00256FA6" w:rsidRPr="009E5925" w:rsidRDefault="00256FA6" w:rsidP="00256FA6">
            <w:pPr>
              <w:spacing w:line="256" w:lineRule="auto"/>
              <w:jc w:val="center"/>
              <w:rPr>
                <w:rFonts w:ascii="Myriad Pro" w:hAnsi="Myriad Pro"/>
                <w:b/>
                <w:bCs/>
                <w:sz w:val="16"/>
                <w:szCs w:val="16"/>
                <w:lang w:eastAsia="en-US"/>
              </w:rPr>
            </w:pPr>
            <w:r w:rsidRPr="009E5925">
              <w:rPr>
                <w:rFonts w:ascii="Myriad Pro" w:hAnsi="Myriad Pro"/>
                <w:sz w:val="16"/>
                <w:szCs w:val="16"/>
                <w:lang w:eastAsia="zh-CN"/>
              </w:rPr>
              <w:t>0,00</w:t>
            </w:r>
          </w:p>
        </w:tc>
        <w:tc>
          <w:tcPr>
            <w:tcW w:w="1275" w:type="dxa"/>
            <w:shd w:val="clear" w:color="auto" w:fill="auto"/>
            <w:vAlign w:val="center"/>
            <w:hideMark/>
          </w:tcPr>
          <w:p w14:paraId="29407658" w14:textId="77777777" w:rsidR="00256FA6" w:rsidRPr="009E5925" w:rsidRDefault="00256FA6" w:rsidP="00256FA6">
            <w:pPr>
              <w:spacing w:line="256" w:lineRule="auto"/>
              <w:jc w:val="center"/>
              <w:rPr>
                <w:rFonts w:ascii="Myriad Pro" w:hAnsi="Myriad Pro"/>
                <w:b/>
                <w:bCs/>
                <w:sz w:val="16"/>
                <w:szCs w:val="16"/>
                <w:lang w:eastAsia="en-US"/>
              </w:rPr>
            </w:pPr>
            <w:r w:rsidRPr="009E5925">
              <w:rPr>
                <w:rFonts w:ascii="Myriad Pro" w:hAnsi="Myriad Pro"/>
                <w:sz w:val="16"/>
                <w:szCs w:val="16"/>
                <w:lang w:eastAsia="zh-CN"/>
              </w:rPr>
              <w:t>0,00</w:t>
            </w:r>
          </w:p>
        </w:tc>
        <w:tc>
          <w:tcPr>
            <w:tcW w:w="1275" w:type="dxa"/>
            <w:shd w:val="clear" w:color="auto" w:fill="auto"/>
            <w:vAlign w:val="center"/>
            <w:hideMark/>
          </w:tcPr>
          <w:p w14:paraId="2908C7BD" w14:textId="77777777" w:rsidR="00256FA6" w:rsidRPr="009E5925" w:rsidRDefault="00256FA6" w:rsidP="00256FA6">
            <w:pPr>
              <w:spacing w:line="256" w:lineRule="auto"/>
              <w:jc w:val="center"/>
              <w:rPr>
                <w:rFonts w:ascii="Myriad Pro" w:hAnsi="Myriad Pro"/>
                <w:b/>
                <w:bCs/>
                <w:sz w:val="16"/>
                <w:szCs w:val="16"/>
                <w:lang w:eastAsia="en-US"/>
              </w:rPr>
            </w:pPr>
            <w:r w:rsidRPr="009E5925">
              <w:rPr>
                <w:rFonts w:ascii="Myriad Pro" w:hAnsi="Myriad Pro"/>
                <w:sz w:val="16"/>
                <w:szCs w:val="16"/>
                <w:lang w:eastAsia="zh-CN"/>
              </w:rPr>
              <w:t>0,00</w:t>
            </w:r>
          </w:p>
        </w:tc>
        <w:tc>
          <w:tcPr>
            <w:tcW w:w="1110" w:type="dxa"/>
            <w:shd w:val="clear" w:color="auto" w:fill="auto"/>
            <w:vAlign w:val="center"/>
            <w:hideMark/>
          </w:tcPr>
          <w:p w14:paraId="50E37939" w14:textId="77777777" w:rsidR="00256FA6" w:rsidRPr="009E5925" w:rsidRDefault="00256FA6" w:rsidP="00256FA6">
            <w:pPr>
              <w:spacing w:line="256" w:lineRule="auto"/>
              <w:jc w:val="center"/>
              <w:rPr>
                <w:rFonts w:ascii="Myriad Pro" w:hAnsi="Myriad Pro"/>
                <w:b/>
                <w:bCs/>
                <w:sz w:val="16"/>
                <w:szCs w:val="16"/>
                <w:lang w:eastAsia="en-US"/>
              </w:rPr>
            </w:pPr>
            <w:r w:rsidRPr="009E5925">
              <w:rPr>
                <w:rFonts w:ascii="Myriad Pro" w:hAnsi="Myriad Pro"/>
                <w:sz w:val="16"/>
                <w:szCs w:val="16"/>
                <w:lang w:eastAsia="zh-CN"/>
              </w:rPr>
              <w:t>0,00</w:t>
            </w:r>
          </w:p>
        </w:tc>
        <w:tc>
          <w:tcPr>
            <w:tcW w:w="948" w:type="dxa"/>
            <w:shd w:val="clear" w:color="auto" w:fill="auto"/>
            <w:vAlign w:val="center"/>
            <w:hideMark/>
          </w:tcPr>
          <w:p w14:paraId="41AE5833" w14:textId="77777777" w:rsidR="00256FA6" w:rsidRPr="009E5925" w:rsidRDefault="00256FA6" w:rsidP="00256FA6">
            <w:pPr>
              <w:spacing w:line="256" w:lineRule="auto"/>
              <w:jc w:val="center"/>
              <w:rPr>
                <w:rFonts w:ascii="Myriad Pro" w:hAnsi="Myriad Pro"/>
                <w:b/>
                <w:bCs/>
                <w:sz w:val="16"/>
                <w:szCs w:val="16"/>
                <w:lang w:eastAsia="en-US"/>
              </w:rPr>
            </w:pPr>
            <w:r w:rsidRPr="009E5925">
              <w:rPr>
                <w:rFonts w:ascii="Myriad Pro" w:hAnsi="Myriad Pro"/>
                <w:sz w:val="16"/>
                <w:szCs w:val="16"/>
                <w:lang w:eastAsia="zh-CN"/>
              </w:rPr>
              <w:t>-</w:t>
            </w:r>
          </w:p>
        </w:tc>
      </w:tr>
      <w:tr w:rsidR="00256FA6" w:rsidRPr="009E5925" w14:paraId="120FEA0F" w14:textId="77777777" w:rsidTr="009E6BE1">
        <w:trPr>
          <w:trHeight w:val="284"/>
        </w:trPr>
        <w:tc>
          <w:tcPr>
            <w:tcW w:w="6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55C5C3" w14:textId="77777777" w:rsidR="00256FA6" w:rsidRPr="009E5925" w:rsidRDefault="00256FA6" w:rsidP="00256FA6">
            <w:pPr>
              <w:spacing w:line="256" w:lineRule="auto"/>
              <w:jc w:val="center"/>
              <w:rPr>
                <w:rFonts w:ascii="Myriad Pro" w:hAnsi="Myriad Pro"/>
                <w:bCs/>
                <w:sz w:val="16"/>
                <w:szCs w:val="16"/>
                <w:lang w:eastAsia="en-US"/>
              </w:rPr>
            </w:pPr>
            <w:r w:rsidRPr="009E5925">
              <w:rPr>
                <w:rFonts w:ascii="Myriad Pro" w:hAnsi="Myriad Pro"/>
                <w:bCs/>
                <w:sz w:val="16"/>
                <w:szCs w:val="16"/>
                <w:lang w:eastAsia="en-US"/>
              </w:rPr>
              <w:t>10</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90B7AF" w14:textId="77777777" w:rsidR="00256FA6" w:rsidRPr="009E5925" w:rsidRDefault="00256FA6" w:rsidP="00256FA6">
            <w:pPr>
              <w:spacing w:line="256" w:lineRule="auto"/>
              <w:rPr>
                <w:rFonts w:ascii="Myriad Pro" w:hAnsi="Myriad Pro"/>
                <w:b/>
                <w:bCs/>
                <w:sz w:val="16"/>
                <w:szCs w:val="16"/>
                <w:lang w:eastAsia="en-US"/>
              </w:rPr>
            </w:pPr>
            <w:r w:rsidRPr="009E5925">
              <w:rPr>
                <w:rFonts w:ascii="Myriad Pro" w:hAnsi="Myriad Pro"/>
                <w:sz w:val="16"/>
                <w:szCs w:val="16"/>
                <w:lang w:eastAsia="zh-CN"/>
              </w:rPr>
              <w:t xml:space="preserve">Выпадающие доходы по ТП  текущего периода </w:t>
            </w:r>
          </w:p>
        </w:tc>
        <w:tc>
          <w:tcPr>
            <w:tcW w:w="127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E3995B" w14:textId="77777777" w:rsidR="00256FA6" w:rsidRPr="009E5925" w:rsidRDefault="00256FA6" w:rsidP="00256FA6">
            <w:pPr>
              <w:spacing w:line="256" w:lineRule="auto"/>
              <w:jc w:val="center"/>
              <w:rPr>
                <w:rFonts w:ascii="Myriad Pro" w:hAnsi="Myriad Pro"/>
                <w:b/>
                <w:bCs/>
                <w:sz w:val="16"/>
                <w:szCs w:val="16"/>
                <w:lang w:eastAsia="en-US"/>
              </w:rPr>
            </w:pPr>
            <w:r w:rsidRPr="009E5925">
              <w:rPr>
                <w:rFonts w:ascii="Myriad Pro" w:hAnsi="Myriad Pro"/>
                <w:sz w:val="16"/>
                <w:szCs w:val="16"/>
                <w:lang w:eastAsia="zh-CN"/>
              </w:rPr>
              <w:t>0,00 </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7EF760" w14:textId="77777777" w:rsidR="00256FA6" w:rsidRPr="009E5925" w:rsidRDefault="00256FA6" w:rsidP="00256FA6">
            <w:pPr>
              <w:spacing w:line="256" w:lineRule="auto"/>
              <w:jc w:val="center"/>
              <w:rPr>
                <w:rFonts w:ascii="Myriad Pro" w:hAnsi="Myriad Pro"/>
                <w:b/>
                <w:bCs/>
                <w:sz w:val="16"/>
                <w:szCs w:val="16"/>
                <w:lang w:eastAsia="en-US"/>
              </w:rPr>
            </w:pPr>
            <w:r w:rsidRPr="009E5925">
              <w:rPr>
                <w:rFonts w:ascii="Myriad Pro" w:hAnsi="Myriad Pro"/>
                <w:sz w:val="16"/>
                <w:szCs w:val="16"/>
                <w:lang w:eastAsia="zh-CN"/>
              </w:rPr>
              <w:t> 0,00</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E4E402" w14:textId="77777777" w:rsidR="00256FA6" w:rsidRPr="009E5925" w:rsidRDefault="00256FA6" w:rsidP="00256FA6">
            <w:pPr>
              <w:spacing w:line="256" w:lineRule="auto"/>
              <w:jc w:val="center"/>
              <w:rPr>
                <w:rFonts w:ascii="Myriad Pro" w:hAnsi="Myriad Pro"/>
                <w:b/>
                <w:bCs/>
                <w:sz w:val="16"/>
                <w:szCs w:val="16"/>
                <w:lang w:eastAsia="en-US"/>
              </w:rPr>
            </w:pPr>
            <w:r w:rsidRPr="009E5925">
              <w:rPr>
                <w:rFonts w:ascii="Myriad Pro" w:hAnsi="Myriad Pro"/>
                <w:sz w:val="16"/>
                <w:szCs w:val="16"/>
                <w:lang w:eastAsia="zh-CN"/>
              </w:rPr>
              <w:t>308 170,32</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0BFB2A" w14:textId="77777777" w:rsidR="00256FA6" w:rsidRPr="009E5925" w:rsidRDefault="00256FA6" w:rsidP="00256FA6">
            <w:pPr>
              <w:spacing w:line="256" w:lineRule="auto"/>
              <w:jc w:val="center"/>
              <w:rPr>
                <w:rFonts w:ascii="Myriad Pro" w:hAnsi="Myriad Pro"/>
                <w:b/>
                <w:bCs/>
                <w:sz w:val="16"/>
                <w:szCs w:val="16"/>
                <w:lang w:eastAsia="en-US"/>
              </w:rPr>
            </w:pPr>
            <w:r w:rsidRPr="009E5925">
              <w:rPr>
                <w:rFonts w:ascii="Myriad Pro" w:hAnsi="Myriad Pro"/>
                <w:sz w:val="16"/>
                <w:szCs w:val="16"/>
                <w:lang w:eastAsia="zh-CN"/>
              </w:rPr>
              <w:t>181 479,34</w:t>
            </w:r>
          </w:p>
        </w:tc>
        <w:tc>
          <w:tcPr>
            <w:tcW w:w="11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AF5D50" w14:textId="77777777" w:rsidR="00256FA6" w:rsidRPr="009E5925" w:rsidRDefault="00256FA6" w:rsidP="00256FA6">
            <w:pPr>
              <w:spacing w:line="256" w:lineRule="auto"/>
              <w:jc w:val="center"/>
              <w:rPr>
                <w:rFonts w:ascii="Myriad Pro" w:hAnsi="Myriad Pro"/>
                <w:b/>
                <w:bCs/>
                <w:sz w:val="16"/>
                <w:szCs w:val="16"/>
                <w:lang w:eastAsia="en-US"/>
              </w:rPr>
            </w:pPr>
            <w:r w:rsidRPr="009E5925">
              <w:rPr>
                <w:rFonts w:ascii="Myriad Pro" w:hAnsi="Myriad Pro"/>
                <w:sz w:val="16"/>
                <w:szCs w:val="16"/>
                <w:lang w:eastAsia="zh-CN"/>
              </w:rPr>
              <w:t>-126 690,66</w:t>
            </w:r>
          </w:p>
        </w:tc>
        <w:tc>
          <w:tcPr>
            <w:tcW w:w="9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9BA4D8" w14:textId="77777777" w:rsidR="00256FA6" w:rsidRPr="009E5925" w:rsidRDefault="00256FA6" w:rsidP="00256FA6">
            <w:pPr>
              <w:spacing w:line="256" w:lineRule="auto"/>
              <w:jc w:val="center"/>
              <w:rPr>
                <w:rFonts w:ascii="Myriad Pro" w:hAnsi="Myriad Pro"/>
                <w:b/>
                <w:bCs/>
                <w:sz w:val="16"/>
                <w:szCs w:val="16"/>
                <w:lang w:eastAsia="en-US"/>
              </w:rPr>
            </w:pPr>
            <w:r w:rsidRPr="009E5925">
              <w:rPr>
                <w:rFonts w:ascii="Myriad Pro" w:hAnsi="Myriad Pro"/>
                <w:sz w:val="16"/>
                <w:szCs w:val="16"/>
                <w:lang w:eastAsia="zh-CN"/>
              </w:rPr>
              <w:t>58,89%</w:t>
            </w:r>
          </w:p>
        </w:tc>
      </w:tr>
      <w:tr w:rsidR="00256FA6" w:rsidRPr="009E5925" w14:paraId="16A517FE" w14:textId="77777777" w:rsidTr="0072143E">
        <w:trPr>
          <w:trHeight w:val="284"/>
        </w:trPr>
        <w:tc>
          <w:tcPr>
            <w:tcW w:w="64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0792F108" w14:textId="77777777" w:rsidR="00256FA6" w:rsidRPr="009E5925" w:rsidRDefault="00256FA6" w:rsidP="00256FA6">
            <w:pPr>
              <w:spacing w:line="256" w:lineRule="auto"/>
              <w:jc w:val="center"/>
              <w:rPr>
                <w:rFonts w:ascii="Myriad Pro" w:hAnsi="Myriad Pro"/>
                <w:b/>
                <w:bCs/>
                <w:sz w:val="16"/>
                <w:szCs w:val="16"/>
                <w:lang w:eastAsia="en-US"/>
              </w:rPr>
            </w:pPr>
            <w:r w:rsidRPr="009E5925">
              <w:rPr>
                <w:rFonts w:ascii="Myriad Pro" w:hAnsi="Myriad Pro"/>
                <w:b/>
                <w:bCs/>
                <w:sz w:val="16"/>
                <w:szCs w:val="16"/>
                <w:lang w:eastAsia="en-US"/>
              </w:rPr>
              <w:t> </w:t>
            </w:r>
          </w:p>
        </w:tc>
        <w:tc>
          <w:tcPr>
            <w:tcW w:w="173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2B35807F" w14:textId="77777777" w:rsidR="00256FA6" w:rsidRPr="009E5925" w:rsidRDefault="00256FA6" w:rsidP="00256FA6">
            <w:pPr>
              <w:spacing w:line="256" w:lineRule="auto"/>
              <w:rPr>
                <w:rFonts w:ascii="Myriad Pro" w:hAnsi="Myriad Pro"/>
                <w:b/>
                <w:bCs/>
                <w:sz w:val="16"/>
                <w:szCs w:val="16"/>
                <w:lang w:eastAsia="en-US"/>
              </w:rPr>
            </w:pPr>
            <w:r w:rsidRPr="009E5925">
              <w:rPr>
                <w:rFonts w:ascii="Myriad Pro" w:hAnsi="Myriad Pro"/>
                <w:b/>
                <w:bCs/>
                <w:sz w:val="16"/>
                <w:szCs w:val="16"/>
                <w:lang w:eastAsia="en-US"/>
              </w:rPr>
              <w:t>ИТОГО неподконтрольные расходы</w:t>
            </w:r>
          </w:p>
        </w:tc>
        <w:tc>
          <w:tcPr>
            <w:tcW w:w="127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3E8F51A4" w14:textId="77777777" w:rsidR="00256FA6" w:rsidRPr="009E5925" w:rsidRDefault="00256FA6" w:rsidP="00256FA6">
            <w:pPr>
              <w:spacing w:line="256" w:lineRule="auto"/>
              <w:jc w:val="center"/>
              <w:rPr>
                <w:rFonts w:ascii="Myriad Pro" w:hAnsi="Myriad Pro"/>
                <w:b/>
                <w:bCs/>
                <w:sz w:val="16"/>
                <w:szCs w:val="16"/>
                <w:lang w:eastAsia="en-US"/>
              </w:rPr>
            </w:pPr>
            <w:r w:rsidRPr="009E5925">
              <w:rPr>
                <w:rFonts w:ascii="Myriad Pro" w:hAnsi="Myriad Pro"/>
                <w:b/>
                <w:bCs/>
                <w:sz w:val="16"/>
                <w:szCs w:val="16"/>
                <w:lang w:eastAsia="zh-CN"/>
              </w:rPr>
              <w:t>3 300 948,87</w:t>
            </w:r>
          </w:p>
        </w:tc>
        <w:tc>
          <w:tcPr>
            <w:tcW w:w="127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1B3BE1B0" w14:textId="77777777" w:rsidR="00256FA6" w:rsidRPr="009E5925" w:rsidRDefault="00256FA6" w:rsidP="00256FA6">
            <w:pPr>
              <w:spacing w:line="256" w:lineRule="auto"/>
              <w:jc w:val="center"/>
              <w:rPr>
                <w:rFonts w:ascii="Myriad Pro" w:hAnsi="Myriad Pro"/>
                <w:b/>
                <w:bCs/>
                <w:sz w:val="16"/>
                <w:szCs w:val="16"/>
                <w:lang w:eastAsia="en-US"/>
              </w:rPr>
            </w:pPr>
            <w:r w:rsidRPr="009E5925">
              <w:rPr>
                <w:rFonts w:ascii="Myriad Pro" w:hAnsi="Myriad Pro"/>
                <w:b/>
                <w:bCs/>
                <w:sz w:val="16"/>
                <w:szCs w:val="16"/>
                <w:lang w:eastAsia="zh-CN"/>
              </w:rPr>
              <w:t>2 983 658,47</w:t>
            </w:r>
          </w:p>
        </w:tc>
        <w:tc>
          <w:tcPr>
            <w:tcW w:w="127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634DDFFF" w14:textId="77777777" w:rsidR="00256FA6" w:rsidRPr="009E5925" w:rsidRDefault="00256FA6" w:rsidP="00256FA6">
            <w:pPr>
              <w:spacing w:line="256" w:lineRule="auto"/>
              <w:jc w:val="center"/>
              <w:rPr>
                <w:rFonts w:ascii="Myriad Pro" w:hAnsi="Myriad Pro"/>
                <w:b/>
                <w:bCs/>
                <w:sz w:val="16"/>
                <w:szCs w:val="16"/>
                <w:lang w:eastAsia="en-US"/>
              </w:rPr>
            </w:pPr>
            <w:r w:rsidRPr="009E5925">
              <w:rPr>
                <w:rFonts w:ascii="Myriad Pro" w:hAnsi="Myriad Pro"/>
                <w:b/>
                <w:bCs/>
                <w:sz w:val="16"/>
                <w:szCs w:val="16"/>
                <w:lang w:eastAsia="zh-CN"/>
              </w:rPr>
              <w:t>1 712 608,61</w:t>
            </w:r>
          </w:p>
        </w:tc>
        <w:tc>
          <w:tcPr>
            <w:tcW w:w="127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3D972948" w14:textId="77777777" w:rsidR="00256FA6" w:rsidRPr="009E5925" w:rsidRDefault="00256FA6" w:rsidP="00256FA6">
            <w:pPr>
              <w:spacing w:line="256" w:lineRule="auto"/>
              <w:jc w:val="center"/>
              <w:rPr>
                <w:rFonts w:ascii="Myriad Pro" w:hAnsi="Myriad Pro"/>
                <w:b/>
                <w:bCs/>
                <w:sz w:val="16"/>
                <w:szCs w:val="16"/>
                <w:lang w:eastAsia="en-US"/>
              </w:rPr>
            </w:pPr>
            <w:r w:rsidRPr="009E5925">
              <w:rPr>
                <w:rFonts w:ascii="Myriad Pro" w:hAnsi="Myriad Pro"/>
                <w:b/>
                <w:bCs/>
                <w:sz w:val="16"/>
                <w:szCs w:val="16"/>
                <w:lang w:eastAsia="zh-CN"/>
              </w:rPr>
              <w:t>1 258 023,69</w:t>
            </w:r>
          </w:p>
        </w:tc>
        <w:tc>
          <w:tcPr>
            <w:tcW w:w="111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6B177B5B" w14:textId="77777777" w:rsidR="00256FA6" w:rsidRPr="009E5925" w:rsidRDefault="00256FA6" w:rsidP="00256FA6">
            <w:pPr>
              <w:spacing w:line="256" w:lineRule="auto"/>
              <w:jc w:val="center"/>
              <w:rPr>
                <w:rFonts w:ascii="Myriad Pro" w:hAnsi="Myriad Pro"/>
                <w:b/>
                <w:bCs/>
                <w:sz w:val="16"/>
                <w:szCs w:val="16"/>
                <w:lang w:eastAsia="en-US"/>
              </w:rPr>
            </w:pPr>
            <w:r w:rsidRPr="009E5925">
              <w:rPr>
                <w:rFonts w:ascii="Myriad Pro" w:hAnsi="Myriad Pro"/>
                <w:b/>
                <w:bCs/>
                <w:sz w:val="16"/>
                <w:szCs w:val="16"/>
                <w:lang w:eastAsia="zh-CN"/>
              </w:rPr>
              <w:t>-454 584,92</w:t>
            </w:r>
          </w:p>
        </w:tc>
        <w:tc>
          <w:tcPr>
            <w:tcW w:w="94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7EE447D8" w14:textId="77777777" w:rsidR="00256FA6" w:rsidRPr="009E5925" w:rsidRDefault="00256FA6" w:rsidP="00256FA6">
            <w:pPr>
              <w:spacing w:line="256" w:lineRule="auto"/>
              <w:jc w:val="center"/>
              <w:rPr>
                <w:rFonts w:ascii="Myriad Pro" w:hAnsi="Myriad Pro"/>
                <w:b/>
                <w:bCs/>
                <w:sz w:val="16"/>
                <w:szCs w:val="16"/>
                <w:lang w:eastAsia="en-US"/>
              </w:rPr>
            </w:pPr>
            <w:r w:rsidRPr="009E5925">
              <w:rPr>
                <w:rFonts w:ascii="Myriad Pro" w:hAnsi="Myriad Pro"/>
                <w:b/>
                <w:sz w:val="16"/>
                <w:szCs w:val="16"/>
                <w:lang w:eastAsia="zh-CN"/>
              </w:rPr>
              <w:t>73,46%</w:t>
            </w:r>
          </w:p>
        </w:tc>
      </w:tr>
    </w:tbl>
    <w:p w14:paraId="56961BC0" w14:textId="159177F3" w:rsidR="007C1960" w:rsidRDefault="007C1960" w:rsidP="00256FA6">
      <w:pPr>
        <w:spacing w:after="160" w:line="259" w:lineRule="auto"/>
        <w:rPr>
          <w:rFonts w:ascii="Myriad Pro" w:hAnsi="Myriad Pro"/>
          <w:b/>
          <w:color w:val="4F6228"/>
          <w:sz w:val="26"/>
          <w:szCs w:val="28"/>
          <w:lang w:eastAsia="zh-CN"/>
        </w:rPr>
      </w:pPr>
      <w:r>
        <w:rPr>
          <w:rFonts w:ascii="Myriad Pro" w:hAnsi="Myriad Pro"/>
          <w:b/>
          <w:color w:val="4F6228"/>
          <w:sz w:val="26"/>
          <w:szCs w:val="28"/>
          <w:lang w:eastAsia="zh-CN"/>
        </w:rPr>
        <w:br w:type="page"/>
      </w:r>
    </w:p>
    <w:p w14:paraId="57B38298" w14:textId="18C1C2AE" w:rsidR="00256FA6" w:rsidRPr="009E5925" w:rsidRDefault="00256FA6" w:rsidP="009E6BE1">
      <w:pPr>
        <w:keepNext/>
        <w:keepLines/>
        <w:numPr>
          <w:ilvl w:val="1"/>
          <w:numId w:val="2"/>
        </w:numPr>
        <w:tabs>
          <w:tab w:val="left" w:pos="567"/>
        </w:tabs>
        <w:spacing w:before="40" w:line="360" w:lineRule="auto"/>
        <w:ind w:left="567" w:hanging="567"/>
        <w:jc w:val="both"/>
        <w:outlineLvl w:val="2"/>
        <w:rPr>
          <w:rFonts w:ascii="Myriad Pro" w:eastAsia="DengXian Light" w:hAnsi="Myriad Pro"/>
          <w:b/>
          <w:color w:val="4F6228"/>
          <w:sz w:val="28"/>
          <w:szCs w:val="28"/>
          <w:lang w:eastAsia="zh-CN"/>
        </w:rPr>
      </w:pPr>
      <w:bookmarkStart w:id="56" w:name="_Toc51956208"/>
      <w:bookmarkStart w:id="57" w:name="_Toc64449519"/>
      <w:r w:rsidRPr="009E5925">
        <w:rPr>
          <w:rFonts w:ascii="Myriad Pro" w:eastAsia="DengXian Light" w:hAnsi="Myriad Pro"/>
          <w:b/>
          <w:color w:val="4F6228"/>
          <w:sz w:val="28"/>
          <w:szCs w:val="28"/>
          <w:lang w:eastAsia="zh-CN"/>
        </w:rPr>
        <w:lastRenderedPageBreak/>
        <w:t xml:space="preserve">Оплата услуг </w:t>
      </w:r>
      <w:r w:rsidR="00043FD8">
        <w:rPr>
          <w:rFonts w:ascii="Myriad Pro" w:eastAsia="DengXian Light" w:hAnsi="Myriad Pro"/>
          <w:b/>
          <w:color w:val="4F6228"/>
          <w:sz w:val="28"/>
          <w:szCs w:val="28"/>
          <w:lang w:eastAsia="zh-CN"/>
        </w:rPr>
        <w:t>ПАО </w:t>
      </w:r>
      <w:r w:rsidRPr="009E5925">
        <w:rPr>
          <w:rFonts w:ascii="Myriad Pro" w:eastAsia="DengXian Light" w:hAnsi="Myriad Pro"/>
          <w:b/>
          <w:color w:val="4F6228"/>
          <w:sz w:val="28"/>
          <w:szCs w:val="28"/>
          <w:lang w:eastAsia="zh-CN"/>
        </w:rPr>
        <w:t>«ФСК ЕЭС»</w:t>
      </w:r>
      <w:bookmarkEnd w:id="56"/>
      <w:bookmarkEnd w:id="57"/>
    </w:p>
    <w:p w14:paraId="1CA5E600" w14:textId="0AC0B227" w:rsidR="00256FA6" w:rsidRPr="009E5925" w:rsidRDefault="00256FA6" w:rsidP="007C1960">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 xml:space="preserve">Согласно подпункту 3 пункта 18 Основ ценообразования </w:t>
      </w:r>
      <w:r w:rsidR="00DC5FAB">
        <w:rPr>
          <w:rFonts w:ascii="Myriad Pro" w:eastAsia="Calibri" w:hAnsi="Myriad Pro"/>
          <w:bCs/>
          <w:color w:val="000000"/>
          <w:sz w:val="26"/>
          <w:szCs w:val="26"/>
          <w:lang w:eastAsia="zh-CN"/>
        </w:rPr>
        <w:t>№ </w:t>
      </w:r>
      <w:r w:rsidRPr="009E5925">
        <w:rPr>
          <w:rFonts w:ascii="Myriad Pro" w:eastAsia="Calibri" w:hAnsi="Myriad Pro"/>
          <w:bCs/>
          <w:color w:val="000000"/>
          <w:sz w:val="26"/>
          <w:szCs w:val="26"/>
          <w:lang w:eastAsia="zh-CN"/>
        </w:rPr>
        <w:t xml:space="preserve">1178, </w:t>
      </w:r>
      <w:r w:rsidRPr="009E5925">
        <w:rPr>
          <w:rFonts w:ascii="Myriad Pro" w:eastAsia="Calibri" w:hAnsi="Myriad Pro"/>
          <w:bCs/>
          <w:color w:val="000000"/>
          <w:sz w:val="26"/>
          <w:szCs w:val="26"/>
          <w:lang w:eastAsia="zh-CN"/>
        </w:rPr>
        <w:br/>
        <w:t xml:space="preserve">в необходимую валовую выручку регулируемых организаций включаются расходы на оплату услуг, оказываемых организациями, осуществляющими регулируемую деятельность, а также иных услуг, предусмотренных Правилами оптового рынка электрической энергии и мощности, утвержденными постановлением Правительства Российской Федерации от 27.12.2010 </w:t>
      </w:r>
      <w:r w:rsidR="00DC5FAB">
        <w:rPr>
          <w:rFonts w:ascii="Myriad Pro" w:eastAsia="Calibri" w:hAnsi="Myriad Pro"/>
          <w:bCs/>
          <w:color w:val="000000"/>
          <w:sz w:val="26"/>
          <w:szCs w:val="26"/>
          <w:lang w:eastAsia="zh-CN"/>
        </w:rPr>
        <w:t>№ </w:t>
      </w:r>
      <w:r w:rsidRPr="009E5925">
        <w:rPr>
          <w:rFonts w:ascii="Myriad Pro" w:eastAsia="Calibri" w:hAnsi="Myriad Pro"/>
          <w:bCs/>
          <w:color w:val="000000"/>
          <w:sz w:val="26"/>
          <w:szCs w:val="26"/>
          <w:lang w:eastAsia="zh-CN"/>
        </w:rPr>
        <w:t xml:space="preserve">1172, договором </w:t>
      </w:r>
      <w:r w:rsidRPr="009E5925">
        <w:rPr>
          <w:rFonts w:ascii="Myriad Pro" w:eastAsia="Calibri" w:hAnsi="Myriad Pro"/>
          <w:bCs/>
          <w:color w:val="000000"/>
          <w:sz w:val="26"/>
          <w:szCs w:val="26"/>
          <w:lang w:eastAsia="zh-CN"/>
        </w:rPr>
        <w:br/>
        <w:t xml:space="preserve">о присоединении к торговой системе оптового рынка, основными положениями функционирования розничных рынков электрической энергии, утвержденными постановлением Правительства Российской Федерации от 04.05.2012 </w:t>
      </w:r>
      <w:r w:rsidR="00DC5FAB">
        <w:rPr>
          <w:rFonts w:ascii="Myriad Pro" w:eastAsia="Calibri" w:hAnsi="Myriad Pro"/>
          <w:bCs/>
          <w:color w:val="000000"/>
          <w:sz w:val="26"/>
          <w:szCs w:val="26"/>
          <w:lang w:eastAsia="zh-CN"/>
        </w:rPr>
        <w:t>№ </w:t>
      </w:r>
      <w:r w:rsidRPr="009E5925">
        <w:rPr>
          <w:rFonts w:ascii="Myriad Pro" w:eastAsia="Calibri" w:hAnsi="Myriad Pro"/>
          <w:bCs/>
          <w:color w:val="000000"/>
          <w:sz w:val="26"/>
          <w:szCs w:val="26"/>
          <w:lang w:eastAsia="zh-CN"/>
        </w:rPr>
        <w:t>442.</w:t>
      </w:r>
    </w:p>
    <w:p w14:paraId="23754D3E" w14:textId="33A73336" w:rsidR="00256FA6" w:rsidRPr="009E5925" w:rsidRDefault="00256FA6" w:rsidP="007C1960">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 xml:space="preserve">В соответствии с пунктом 23 Основ ценообразования </w:t>
      </w:r>
      <w:r w:rsidR="00DC5FAB">
        <w:rPr>
          <w:rFonts w:ascii="Myriad Pro" w:eastAsia="Calibri" w:hAnsi="Myriad Pro"/>
          <w:bCs/>
          <w:color w:val="000000"/>
          <w:sz w:val="26"/>
          <w:szCs w:val="26"/>
          <w:lang w:eastAsia="zh-CN"/>
        </w:rPr>
        <w:t>№ </w:t>
      </w:r>
      <w:r w:rsidRPr="009E5925">
        <w:rPr>
          <w:rFonts w:ascii="Myriad Pro" w:eastAsia="Calibri" w:hAnsi="Myriad Pro"/>
          <w:bCs/>
          <w:color w:val="000000"/>
          <w:sz w:val="26"/>
          <w:szCs w:val="26"/>
          <w:lang w:eastAsia="zh-CN"/>
        </w:rPr>
        <w:t xml:space="preserve">1178 указанные расходы выделяются в отдельную группу и определяются исходя из цен (тарифов), установленных регулирующими органами или определенных в установленном Правительством Российской Федерации порядке, и объема оказываемых </w:t>
      </w:r>
      <w:r w:rsidRPr="009E5925">
        <w:rPr>
          <w:rFonts w:ascii="Myriad Pro" w:eastAsia="Calibri" w:hAnsi="Myriad Pro"/>
          <w:bCs/>
          <w:color w:val="000000"/>
          <w:sz w:val="26"/>
          <w:szCs w:val="26"/>
          <w:lang w:eastAsia="zh-CN"/>
        </w:rPr>
        <w:br/>
        <w:t>в расчетном периоде регулирования услуг в соответствии с положениями раздела VI Основ ценообразования.</w:t>
      </w:r>
    </w:p>
    <w:p w14:paraId="662102B0" w14:textId="165D357C" w:rsidR="00256FA6" w:rsidRPr="009E5925" w:rsidRDefault="00256FA6" w:rsidP="007C1960">
      <w:pPr>
        <w:autoSpaceDE w:val="0"/>
        <w:autoSpaceDN w:val="0"/>
        <w:adjustRightInd w:val="0"/>
        <w:spacing w:line="360" w:lineRule="auto"/>
        <w:ind w:firstLine="567"/>
        <w:jc w:val="both"/>
        <w:rPr>
          <w:rFonts w:ascii="Myriad Pro" w:eastAsia="Calibri" w:hAnsi="Myriad Pro"/>
          <w:sz w:val="26"/>
          <w:szCs w:val="26"/>
          <w:lang w:eastAsia="en-US"/>
        </w:rPr>
      </w:pPr>
      <w:r w:rsidRPr="009E5925">
        <w:rPr>
          <w:rFonts w:ascii="Myriad Pro" w:eastAsia="Calibri" w:hAnsi="Myriad Pro"/>
          <w:sz w:val="26"/>
          <w:szCs w:val="26"/>
          <w:lang w:eastAsia="en-US"/>
        </w:rPr>
        <w:t xml:space="preserve">В соответствии с пунктом 14 Основ ценообразования </w:t>
      </w:r>
      <w:r w:rsidR="00DC5FAB">
        <w:rPr>
          <w:rFonts w:ascii="Myriad Pro" w:eastAsia="Calibri" w:hAnsi="Myriad Pro"/>
          <w:sz w:val="26"/>
          <w:szCs w:val="26"/>
          <w:lang w:eastAsia="en-US"/>
        </w:rPr>
        <w:t>№ </w:t>
      </w:r>
      <w:r w:rsidRPr="009E5925">
        <w:rPr>
          <w:rFonts w:ascii="Myriad Pro" w:eastAsia="Calibri" w:hAnsi="Myriad Pro"/>
          <w:sz w:val="26"/>
          <w:szCs w:val="26"/>
          <w:lang w:eastAsia="en-US"/>
        </w:rPr>
        <w:t xml:space="preserve">1178  расчетный объем производства продукции и (или) оказываемых услуг определяется исходя </w:t>
      </w:r>
      <w:r w:rsidRPr="009E5925">
        <w:rPr>
          <w:rFonts w:ascii="Myriad Pro" w:eastAsia="Calibri" w:hAnsi="Myriad Pro"/>
          <w:sz w:val="26"/>
          <w:szCs w:val="26"/>
          <w:lang w:eastAsia="en-US"/>
        </w:rPr>
        <w:br/>
        <w:t>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 Сводный прогнозный баланс).</w:t>
      </w:r>
    </w:p>
    <w:p w14:paraId="1B70F880" w14:textId="77777777" w:rsidR="00256FA6" w:rsidRPr="009E5925" w:rsidRDefault="00256FA6" w:rsidP="00256FA6">
      <w:pPr>
        <w:spacing w:line="360" w:lineRule="auto"/>
        <w:contextualSpacing/>
        <w:jc w:val="both"/>
        <w:rPr>
          <w:rFonts w:ascii="Myriad Pro" w:eastAsia="Calibri" w:hAnsi="Myriad Pro"/>
          <w:bCs/>
          <w:color w:val="000000"/>
          <w:sz w:val="26"/>
          <w:szCs w:val="26"/>
          <w:lang w:eastAsia="zh-CN"/>
        </w:rPr>
      </w:pPr>
    </w:p>
    <w:p w14:paraId="57FA02D1" w14:textId="77777777" w:rsidR="00256FA6" w:rsidRPr="009E5925" w:rsidRDefault="00256FA6" w:rsidP="0072143E">
      <w:pPr>
        <w:keepNext/>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ТЕРРИТОРИАЛЬНОЙ СЕТЕВОЙ ОРГАНИЗАЦИИ</w:t>
      </w:r>
    </w:p>
    <w:p w14:paraId="2D4AEE3C" w14:textId="00077812" w:rsidR="00256FA6" w:rsidRPr="009E5925" w:rsidRDefault="00256FA6" w:rsidP="007C1960">
      <w:pPr>
        <w:spacing w:line="360" w:lineRule="auto"/>
        <w:ind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 xml:space="preserve">В составе предложения по установлению тарифов на 2018 год филиалом </w:t>
      </w:r>
      <w:r w:rsidR="00043FD8">
        <w:rPr>
          <w:rFonts w:ascii="Myriad Pro" w:eastAsia="Calibri" w:hAnsi="Myriad Pro"/>
          <w:sz w:val="26"/>
          <w:szCs w:val="26"/>
          <w:lang w:eastAsia="en-US"/>
        </w:rPr>
        <w:t>ПАО </w:t>
      </w:r>
      <w:r w:rsidRPr="009E5925">
        <w:rPr>
          <w:rFonts w:ascii="Myriad Pro" w:eastAsia="Calibri" w:hAnsi="Myriad Pro"/>
          <w:sz w:val="26"/>
          <w:szCs w:val="26"/>
          <w:lang w:eastAsia="en-US"/>
        </w:rPr>
        <w:t xml:space="preserve">«МРСК Сибири» - «Хакасэнерго» были заявлены расходы на оплату услуг </w:t>
      </w:r>
      <w:r w:rsidR="00043FD8">
        <w:rPr>
          <w:rFonts w:ascii="Myriad Pro" w:eastAsia="Calibri" w:hAnsi="Myriad Pro"/>
          <w:sz w:val="26"/>
          <w:szCs w:val="26"/>
          <w:lang w:eastAsia="en-US"/>
        </w:rPr>
        <w:t>ПАО </w:t>
      </w:r>
      <w:r w:rsidRPr="009E5925">
        <w:rPr>
          <w:rFonts w:ascii="Myriad Pro" w:eastAsia="Calibri" w:hAnsi="Myriad Pro"/>
          <w:sz w:val="26"/>
          <w:szCs w:val="26"/>
          <w:lang w:eastAsia="en-US"/>
        </w:rPr>
        <w:t>«ФСК ЕЭС» в сумме 544 996,70 тыс. руб., в том числе:</w:t>
      </w:r>
    </w:p>
    <w:p w14:paraId="2EA23343" w14:textId="064C7689" w:rsidR="00256FA6" w:rsidRPr="009E5925" w:rsidRDefault="00256FA6" w:rsidP="007C1960">
      <w:pPr>
        <w:numPr>
          <w:ilvl w:val="0"/>
          <w:numId w:val="44"/>
        </w:numPr>
        <w:tabs>
          <w:tab w:val="left" w:pos="1134"/>
        </w:tabs>
        <w:spacing w:line="360" w:lineRule="auto"/>
        <w:ind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 xml:space="preserve">затраты на содержание сетей </w:t>
      </w:r>
      <w:r w:rsidR="00043FD8">
        <w:rPr>
          <w:rFonts w:ascii="Myriad Pro" w:eastAsia="Calibri" w:hAnsi="Myriad Pro"/>
          <w:sz w:val="26"/>
          <w:szCs w:val="26"/>
          <w:lang w:eastAsia="en-US"/>
        </w:rPr>
        <w:t>ПАО </w:t>
      </w:r>
      <w:r w:rsidRPr="009E5925">
        <w:rPr>
          <w:rFonts w:ascii="Myriad Pro" w:eastAsia="Calibri" w:hAnsi="Myriad Pro"/>
          <w:sz w:val="26"/>
          <w:szCs w:val="26"/>
          <w:lang w:eastAsia="en-US"/>
        </w:rPr>
        <w:t xml:space="preserve">«ФСК ЕЭС» рассчитаны исходя из мощности на 2018 г. - 227,084 МВт/мес. и тарифов, утвержденных приказом ФАС России от 27.12.2016 </w:t>
      </w:r>
      <w:r w:rsidR="00DC5FAB">
        <w:rPr>
          <w:rFonts w:ascii="Myriad Pro" w:eastAsia="Calibri" w:hAnsi="Myriad Pro"/>
          <w:sz w:val="26"/>
          <w:szCs w:val="26"/>
          <w:lang w:eastAsia="en-US"/>
        </w:rPr>
        <w:t>№ </w:t>
      </w:r>
      <w:r w:rsidRPr="009E5925">
        <w:rPr>
          <w:rFonts w:ascii="Myriad Pro" w:eastAsia="Calibri" w:hAnsi="Myriad Pro"/>
          <w:sz w:val="26"/>
          <w:szCs w:val="26"/>
          <w:lang w:eastAsia="en-US"/>
        </w:rPr>
        <w:t>1892/16 и составят – 453 963,17 тыс. руб.;</w:t>
      </w:r>
    </w:p>
    <w:p w14:paraId="1F956569" w14:textId="77777777" w:rsidR="00256FA6" w:rsidRPr="009E5925" w:rsidRDefault="00256FA6" w:rsidP="007C1960">
      <w:pPr>
        <w:numPr>
          <w:ilvl w:val="0"/>
          <w:numId w:val="44"/>
        </w:numPr>
        <w:tabs>
          <w:tab w:val="left" w:pos="1134"/>
        </w:tabs>
        <w:spacing w:line="360" w:lineRule="auto"/>
        <w:ind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lastRenderedPageBreak/>
        <w:t>расходы на оплату потерь в сетях ЕНЭС рассчитаны исходя из объема потерь э/э в размере 53,72 млн кВтч. Тариф на покупку потерь рассчитать исходя из фактической средневзвешенной цены на электроэнергию за январь - февраль 2017 года по филиалу «Хакасэнерго» с учетом роста цен на электроэнергию на оптовом рынке в размере 6,3%, предусмотренного Прогнозом социально-экономического развития Российской Федерации на 2017 год и плановый период 2018-2019 гг. и составят - 91 033,53 тыс. руб.</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
        <w:gridCol w:w="3260"/>
        <w:gridCol w:w="1276"/>
        <w:gridCol w:w="1417"/>
        <w:gridCol w:w="1418"/>
        <w:gridCol w:w="1276"/>
      </w:tblGrid>
      <w:tr w:rsidR="00214C91" w:rsidRPr="009E5925" w14:paraId="7A2813D7" w14:textId="77777777" w:rsidTr="001408A9">
        <w:trPr>
          <w:trHeight w:val="284"/>
        </w:trPr>
        <w:tc>
          <w:tcPr>
            <w:tcW w:w="8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603F57" w14:textId="524E0BDD" w:rsidR="00256FA6" w:rsidRPr="009E5925" w:rsidRDefault="00DC5FAB" w:rsidP="00256FA6">
            <w:pPr>
              <w:spacing w:line="256" w:lineRule="auto"/>
              <w:ind w:firstLine="22"/>
              <w:jc w:val="center"/>
              <w:rPr>
                <w:rFonts w:ascii="Myriad Pro" w:hAnsi="Myriad Pro"/>
                <w:b/>
                <w:bCs/>
                <w:color w:val="FFFFFF" w:themeColor="background1"/>
                <w:sz w:val="20"/>
                <w:szCs w:val="20"/>
                <w:lang w:eastAsia="en-US"/>
              </w:rPr>
            </w:pPr>
            <w:r>
              <w:rPr>
                <w:rFonts w:ascii="Myriad Pro" w:hAnsi="Myriad Pro"/>
                <w:b/>
                <w:bCs/>
                <w:color w:val="FFFFFF" w:themeColor="background1"/>
                <w:sz w:val="20"/>
                <w:szCs w:val="20"/>
                <w:lang w:eastAsia="en-US"/>
              </w:rPr>
              <w:t>№ </w:t>
            </w:r>
            <w:r w:rsidR="00256FA6" w:rsidRPr="009E5925">
              <w:rPr>
                <w:rFonts w:ascii="Myriad Pro" w:hAnsi="Myriad Pro"/>
                <w:b/>
                <w:bCs/>
                <w:color w:val="FFFFFF" w:themeColor="background1"/>
                <w:sz w:val="20"/>
                <w:szCs w:val="20"/>
                <w:lang w:eastAsia="en-US"/>
              </w:rPr>
              <w:t>п/п</w:t>
            </w:r>
          </w:p>
        </w:tc>
        <w:tc>
          <w:tcPr>
            <w:tcW w:w="32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6AD069" w14:textId="77777777" w:rsidR="00256FA6" w:rsidRPr="009E5925" w:rsidRDefault="00256FA6" w:rsidP="00256FA6">
            <w:pPr>
              <w:spacing w:line="256"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Наименование</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CA23E3" w14:textId="77777777" w:rsidR="00256FA6" w:rsidRPr="009E5925" w:rsidRDefault="00256FA6" w:rsidP="00256FA6">
            <w:pPr>
              <w:spacing w:line="256"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Единицы измерения</w:t>
            </w:r>
          </w:p>
        </w:tc>
        <w:tc>
          <w:tcPr>
            <w:tcW w:w="28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CF89D7" w14:textId="77777777" w:rsidR="00256FA6" w:rsidRPr="009E5925" w:rsidRDefault="00256FA6" w:rsidP="00256FA6">
            <w:pPr>
              <w:spacing w:line="256"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2018</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E7D6CC" w14:textId="77777777" w:rsidR="00256FA6" w:rsidRPr="009E5925" w:rsidRDefault="00256FA6" w:rsidP="00256FA6">
            <w:pPr>
              <w:spacing w:line="256"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ИТОГО</w:t>
            </w:r>
          </w:p>
        </w:tc>
      </w:tr>
      <w:tr w:rsidR="00214C91" w:rsidRPr="009E5925" w14:paraId="78A4714C" w14:textId="77777777" w:rsidTr="001408A9">
        <w:trPr>
          <w:trHeight w:val="284"/>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8E2719" w14:textId="77777777" w:rsidR="00256FA6" w:rsidRPr="009E5925" w:rsidRDefault="00256FA6" w:rsidP="00256FA6">
            <w:pPr>
              <w:rPr>
                <w:rFonts w:ascii="Myriad Pro" w:hAnsi="Myriad Pro"/>
                <w:b/>
                <w:bCs/>
                <w:color w:val="FFFFFF" w:themeColor="background1"/>
                <w:sz w:val="20"/>
                <w:szCs w:val="20"/>
                <w:lang w:eastAsia="en-US"/>
              </w:rPr>
            </w:pPr>
          </w:p>
        </w:tc>
        <w:tc>
          <w:tcPr>
            <w:tcW w:w="32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7EDDFF" w14:textId="77777777" w:rsidR="00256FA6" w:rsidRPr="009E5925" w:rsidRDefault="00256FA6" w:rsidP="00256FA6">
            <w:pPr>
              <w:rPr>
                <w:rFonts w:ascii="Myriad Pro" w:hAnsi="Myriad Pro"/>
                <w:b/>
                <w:bCs/>
                <w:color w:val="FFFFFF" w:themeColor="background1"/>
                <w:sz w:val="20"/>
                <w:szCs w:val="20"/>
                <w:lang w:eastAsia="en-US"/>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17597A" w14:textId="77777777" w:rsidR="00256FA6" w:rsidRPr="009E5925" w:rsidRDefault="00256FA6" w:rsidP="00256FA6">
            <w:pPr>
              <w:rPr>
                <w:rFonts w:ascii="Myriad Pro" w:hAnsi="Myriad Pro"/>
                <w:b/>
                <w:bCs/>
                <w:color w:val="FFFFFF" w:themeColor="background1"/>
                <w:sz w:val="20"/>
                <w:szCs w:val="20"/>
                <w:lang w:eastAsia="en-US"/>
              </w:rPr>
            </w:pP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D06EFE" w14:textId="77777777" w:rsidR="00256FA6" w:rsidRPr="009E5925" w:rsidRDefault="00256FA6" w:rsidP="00256FA6">
            <w:pPr>
              <w:spacing w:line="256"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1-е полугодие</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3EDFAA" w14:textId="77777777" w:rsidR="00256FA6" w:rsidRPr="009E5925" w:rsidRDefault="00256FA6" w:rsidP="00256FA6">
            <w:pPr>
              <w:spacing w:line="256"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2-е полугодие</w:t>
            </w: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174AFB" w14:textId="77777777" w:rsidR="00256FA6" w:rsidRPr="009E5925" w:rsidRDefault="00256FA6" w:rsidP="00256FA6">
            <w:pPr>
              <w:rPr>
                <w:rFonts w:ascii="Myriad Pro" w:hAnsi="Myriad Pro"/>
                <w:b/>
                <w:bCs/>
                <w:color w:val="FFFFFF" w:themeColor="background1"/>
                <w:sz w:val="20"/>
                <w:szCs w:val="20"/>
                <w:lang w:eastAsia="en-US"/>
              </w:rPr>
            </w:pPr>
          </w:p>
        </w:tc>
      </w:tr>
      <w:tr w:rsidR="00256FA6" w:rsidRPr="009E5925" w14:paraId="7566C03D" w14:textId="77777777" w:rsidTr="00AE4976">
        <w:trPr>
          <w:trHeight w:val="284"/>
        </w:trPr>
        <w:tc>
          <w:tcPr>
            <w:tcW w:w="822" w:type="dxa"/>
            <w:tcBorders>
              <w:top w:val="single" w:sz="4" w:space="0" w:color="FFFFFF" w:themeColor="background1"/>
            </w:tcBorders>
            <w:shd w:val="clear" w:color="auto" w:fill="auto"/>
            <w:noWrap/>
            <w:vAlign w:val="center"/>
            <w:hideMark/>
          </w:tcPr>
          <w:p w14:paraId="579B62F3" w14:textId="77777777" w:rsidR="00256FA6" w:rsidRPr="009E5925" w:rsidRDefault="00256FA6" w:rsidP="00256FA6">
            <w:pPr>
              <w:spacing w:line="256" w:lineRule="auto"/>
              <w:ind w:firstLineChars="10" w:firstLine="20"/>
              <w:jc w:val="center"/>
              <w:rPr>
                <w:rFonts w:ascii="Myriad Pro" w:hAnsi="Myriad Pro"/>
                <w:b/>
                <w:bCs/>
                <w:sz w:val="20"/>
                <w:szCs w:val="20"/>
                <w:lang w:eastAsia="en-US"/>
              </w:rPr>
            </w:pPr>
            <w:r w:rsidRPr="009E5925">
              <w:rPr>
                <w:rFonts w:ascii="Myriad Pro" w:hAnsi="Myriad Pro"/>
                <w:b/>
                <w:bCs/>
                <w:sz w:val="20"/>
                <w:szCs w:val="20"/>
                <w:lang w:eastAsia="en-US"/>
              </w:rPr>
              <w:t>1.</w:t>
            </w:r>
          </w:p>
        </w:tc>
        <w:tc>
          <w:tcPr>
            <w:tcW w:w="3260" w:type="dxa"/>
            <w:tcBorders>
              <w:top w:val="single" w:sz="4" w:space="0" w:color="FFFFFF" w:themeColor="background1"/>
            </w:tcBorders>
            <w:shd w:val="clear" w:color="auto" w:fill="auto"/>
            <w:vAlign w:val="center"/>
            <w:hideMark/>
          </w:tcPr>
          <w:p w14:paraId="7F2FE54E" w14:textId="77777777" w:rsidR="00256FA6" w:rsidRPr="009E5925" w:rsidRDefault="00256FA6" w:rsidP="00256FA6">
            <w:pPr>
              <w:spacing w:line="256" w:lineRule="auto"/>
              <w:rPr>
                <w:rFonts w:ascii="Myriad Pro" w:hAnsi="Myriad Pro"/>
                <w:b/>
                <w:bCs/>
                <w:sz w:val="20"/>
                <w:szCs w:val="20"/>
                <w:lang w:eastAsia="en-US"/>
              </w:rPr>
            </w:pPr>
            <w:r w:rsidRPr="009E5925">
              <w:rPr>
                <w:rFonts w:ascii="Myriad Pro" w:hAnsi="Myriad Pro"/>
                <w:b/>
                <w:bCs/>
                <w:sz w:val="20"/>
                <w:szCs w:val="20"/>
                <w:lang w:eastAsia="en-US"/>
              </w:rPr>
              <w:t xml:space="preserve">Оказание услуг передачи э/э по сетям ЕНЭС, </w:t>
            </w:r>
            <w:r w:rsidRPr="009E5925">
              <w:rPr>
                <w:rFonts w:ascii="Myriad Pro" w:hAnsi="Myriad Pro"/>
                <w:b/>
                <w:bCs/>
                <w:sz w:val="20"/>
                <w:szCs w:val="20"/>
                <w:lang w:eastAsia="en-US"/>
              </w:rPr>
              <w:br/>
              <w:t>в том числе:</w:t>
            </w:r>
          </w:p>
        </w:tc>
        <w:tc>
          <w:tcPr>
            <w:tcW w:w="1276" w:type="dxa"/>
            <w:tcBorders>
              <w:top w:val="single" w:sz="4" w:space="0" w:color="FFFFFF" w:themeColor="background1"/>
            </w:tcBorders>
            <w:shd w:val="clear" w:color="auto" w:fill="auto"/>
            <w:noWrap/>
            <w:vAlign w:val="center"/>
            <w:hideMark/>
          </w:tcPr>
          <w:p w14:paraId="6B7CEA27" w14:textId="77777777" w:rsidR="00256FA6" w:rsidRPr="009E5925" w:rsidRDefault="00256FA6" w:rsidP="00256FA6">
            <w:pPr>
              <w:spacing w:line="256" w:lineRule="auto"/>
              <w:jc w:val="center"/>
              <w:rPr>
                <w:rFonts w:ascii="Myriad Pro" w:hAnsi="Myriad Pro"/>
                <w:b/>
                <w:bCs/>
                <w:sz w:val="20"/>
                <w:szCs w:val="20"/>
                <w:lang w:eastAsia="en-US"/>
              </w:rPr>
            </w:pPr>
            <w:r w:rsidRPr="009E5925">
              <w:rPr>
                <w:rFonts w:ascii="Myriad Pro" w:hAnsi="Myriad Pro"/>
                <w:b/>
                <w:bCs/>
                <w:sz w:val="20"/>
                <w:szCs w:val="20"/>
                <w:lang w:eastAsia="en-US"/>
              </w:rPr>
              <w:t>тыс. руб.</w:t>
            </w:r>
          </w:p>
        </w:tc>
        <w:tc>
          <w:tcPr>
            <w:tcW w:w="1417" w:type="dxa"/>
            <w:tcBorders>
              <w:top w:val="single" w:sz="4" w:space="0" w:color="FFFFFF" w:themeColor="background1"/>
            </w:tcBorders>
            <w:shd w:val="clear" w:color="auto" w:fill="auto"/>
            <w:noWrap/>
            <w:vAlign w:val="center"/>
            <w:hideMark/>
          </w:tcPr>
          <w:p w14:paraId="322FCE15" w14:textId="77777777" w:rsidR="00256FA6" w:rsidRPr="009E5925" w:rsidRDefault="00256FA6" w:rsidP="00256FA6">
            <w:pPr>
              <w:spacing w:line="256" w:lineRule="auto"/>
              <w:jc w:val="center"/>
              <w:rPr>
                <w:rFonts w:ascii="Myriad Pro" w:hAnsi="Myriad Pro"/>
                <w:b/>
                <w:bCs/>
                <w:sz w:val="20"/>
                <w:szCs w:val="20"/>
                <w:lang w:eastAsia="en-US"/>
              </w:rPr>
            </w:pPr>
            <w:r w:rsidRPr="009E5925">
              <w:rPr>
                <w:rFonts w:ascii="Myriad Pro" w:hAnsi="Myriad Pro"/>
                <w:b/>
                <w:bCs/>
                <w:sz w:val="20"/>
                <w:szCs w:val="20"/>
                <w:lang w:eastAsia="en-US"/>
              </w:rPr>
              <w:t>265 678,7</w:t>
            </w:r>
          </w:p>
        </w:tc>
        <w:tc>
          <w:tcPr>
            <w:tcW w:w="1418" w:type="dxa"/>
            <w:tcBorders>
              <w:top w:val="single" w:sz="4" w:space="0" w:color="FFFFFF" w:themeColor="background1"/>
            </w:tcBorders>
            <w:shd w:val="clear" w:color="auto" w:fill="auto"/>
            <w:noWrap/>
            <w:vAlign w:val="center"/>
            <w:hideMark/>
          </w:tcPr>
          <w:p w14:paraId="6F01D577" w14:textId="77777777" w:rsidR="00256FA6" w:rsidRPr="009E5925" w:rsidRDefault="00256FA6" w:rsidP="00256FA6">
            <w:pPr>
              <w:spacing w:line="256" w:lineRule="auto"/>
              <w:jc w:val="center"/>
              <w:rPr>
                <w:rFonts w:ascii="Myriad Pro" w:hAnsi="Myriad Pro"/>
                <w:b/>
                <w:bCs/>
                <w:sz w:val="20"/>
                <w:szCs w:val="20"/>
                <w:lang w:eastAsia="en-US"/>
              </w:rPr>
            </w:pPr>
            <w:r w:rsidRPr="009E5925">
              <w:rPr>
                <w:rFonts w:ascii="Myriad Pro" w:hAnsi="Myriad Pro"/>
                <w:b/>
                <w:bCs/>
                <w:sz w:val="20"/>
                <w:szCs w:val="20"/>
                <w:lang w:eastAsia="en-US"/>
              </w:rPr>
              <w:t>279 318,0</w:t>
            </w:r>
          </w:p>
        </w:tc>
        <w:tc>
          <w:tcPr>
            <w:tcW w:w="1276" w:type="dxa"/>
            <w:tcBorders>
              <w:top w:val="single" w:sz="4" w:space="0" w:color="FFFFFF" w:themeColor="background1"/>
            </w:tcBorders>
            <w:shd w:val="clear" w:color="auto" w:fill="auto"/>
            <w:noWrap/>
            <w:vAlign w:val="center"/>
            <w:hideMark/>
          </w:tcPr>
          <w:p w14:paraId="34672E44" w14:textId="77777777" w:rsidR="00256FA6" w:rsidRPr="009E5925" w:rsidRDefault="00256FA6" w:rsidP="00256FA6">
            <w:pPr>
              <w:spacing w:line="256" w:lineRule="auto"/>
              <w:jc w:val="center"/>
              <w:rPr>
                <w:rFonts w:ascii="Myriad Pro" w:hAnsi="Myriad Pro"/>
                <w:b/>
                <w:bCs/>
                <w:sz w:val="20"/>
                <w:szCs w:val="20"/>
                <w:lang w:eastAsia="en-US"/>
              </w:rPr>
            </w:pPr>
            <w:r w:rsidRPr="009E5925">
              <w:rPr>
                <w:rFonts w:ascii="Myriad Pro" w:hAnsi="Myriad Pro"/>
                <w:b/>
                <w:bCs/>
                <w:sz w:val="20"/>
                <w:szCs w:val="20"/>
                <w:lang w:eastAsia="en-US"/>
              </w:rPr>
              <w:t>544 996,7</w:t>
            </w:r>
          </w:p>
        </w:tc>
      </w:tr>
      <w:tr w:rsidR="00256FA6" w:rsidRPr="009E5925" w14:paraId="4FBB9153" w14:textId="77777777" w:rsidTr="009E6BE1">
        <w:trPr>
          <w:trHeight w:val="284"/>
        </w:trPr>
        <w:tc>
          <w:tcPr>
            <w:tcW w:w="822" w:type="dxa"/>
            <w:shd w:val="clear" w:color="auto" w:fill="auto"/>
            <w:noWrap/>
            <w:vAlign w:val="center"/>
            <w:hideMark/>
          </w:tcPr>
          <w:p w14:paraId="01E9E6B0" w14:textId="77777777" w:rsidR="00256FA6" w:rsidRPr="009E5925" w:rsidRDefault="00256FA6" w:rsidP="00256FA6">
            <w:pPr>
              <w:spacing w:line="256" w:lineRule="auto"/>
              <w:ind w:firstLineChars="10" w:firstLine="20"/>
              <w:jc w:val="center"/>
              <w:rPr>
                <w:rFonts w:ascii="Myriad Pro" w:hAnsi="Myriad Pro"/>
                <w:b/>
                <w:bCs/>
                <w:sz w:val="20"/>
                <w:szCs w:val="20"/>
                <w:lang w:eastAsia="en-US"/>
              </w:rPr>
            </w:pPr>
            <w:r w:rsidRPr="009E5925">
              <w:rPr>
                <w:rFonts w:ascii="Myriad Pro" w:hAnsi="Myriad Pro"/>
                <w:b/>
                <w:bCs/>
                <w:sz w:val="20"/>
                <w:szCs w:val="20"/>
                <w:lang w:eastAsia="en-US"/>
              </w:rPr>
              <w:t>1.1.</w:t>
            </w:r>
          </w:p>
        </w:tc>
        <w:tc>
          <w:tcPr>
            <w:tcW w:w="3260" w:type="dxa"/>
            <w:shd w:val="clear" w:color="auto" w:fill="auto"/>
            <w:vAlign w:val="center"/>
            <w:hideMark/>
          </w:tcPr>
          <w:p w14:paraId="0543B19A" w14:textId="77777777" w:rsidR="00256FA6" w:rsidRPr="009E5925" w:rsidRDefault="00256FA6" w:rsidP="00256FA6">
            <w:pPr>
              <w:spacing w:line="256" w:lineRule="auto"/>
              <w:rPr>
                <w:rFonts w:ascii="Myriad Pro" w:hAnsi="Myriad Pro"/>
                <w:b/>
                <w:bCs/>
                <w:sz w:val="20"/>
                <w:szCs w:val="20"/>
                <w:lang w:eastAsia="en-US"/>
              </w:rPr>
            </w:pPr>
            <w:r w:rsidRPr="009E5925">
              <w:rPr>
                <w:rFonts w:ascii="Myriad Pro" w:hAnsi="Myriad Pro"/>
                <w:b/>
                <w:bCs/>
                <w:sz w:val="20"/>
                <w:szCs w:val="20"/>
                <w:lang w:eastAsia="en-US"/>
              </w:rPr>
              <w:t>Содержание объектов ЕНЭС</w:t>
            </w:r>
          </w:p>
        </w:tc>
        <w:tc>
          <w:tcPr>
            <w:tcW w:w="1276" w:type="dxa"/>
            <w:shd w:val="clear" w:color="auto" w:fill="auto"/>
            <w:noWrap/>
            <w:vAlign w:val="center"/>
            <w:hideMark/>
          </w:tcPr>
          <w:p w14:paraId="11011540" w14:textId="77777777" w:rsidR="00256FA6" w:rsidRPr="009E5925" w:rsidRDefault="00256FA6" w:rsidP="00256FA6">
            <w:pPr>
              <w:spacing w:line="256" w:lineRule="auto"/>
              <w:jc w:val="center"/>
              <w:rPr>
                <w:rFonts w:ascii="Myriad Pro" w:hAnsi="Myriad Pro"/>
                <w:b/>
                <w:bCs/>
                <w:sz w:val="20"/>
                <w:szCs w:val="20"/>
                <w:lang w:eastAsia="en-US"/>
              </w:rPr>
            </w:pPr>
            <w:r w:rsidRPr="009E5925">
              <w:rPr>
                <w:rFonts w:ascii="Myriad Pro" w:hAnsi="Myriad Pro"/>
                <w:b/>
                <w:bCs/>
                <w:sz w:val="20"/>
                <w:szCs w:val="20"/>
                <w:lang w:eastAsia="en-US"/>
              </w:rPr>
              <w:t>тыс. руб.</w:t>
            </w:r>
          </w:p>
        </w:tc>
        <w:tc>
          <w:tcPr>
            <w:tcW w:w="1417" w:type="dxa"/>
            <w:shd w:val="clear" w:color="auto" w:fill="auto"/>
            <w:noWrap/>
            <w:vAlign w:val="center"/>
            <w:hideMark/>
          </w:tcPr>
          <w:p w14:paraId="7198FA79" w14:textId="77777777" w:rsidR="00256FA6" w:rsidRPr="009E5925" w:rsidRDefault="00256FA6" w:rsidP="00256FA6">
            <w:pPr>
              <w:spacing w:line="256" w:lineRule="auto"/>
              <w:jc w:val="center"/>
              <w:rPr>
                <w:rFonts w:ascii="Myriad Pro" w:hAnsi="Myriad Pro"/>
                <w:b/>
                <w:bCs/>
                <w:sz w:val="20"/>
                <w:szCs w:val="20"/>
                <w:lang w:eastAsia="en-US"/>
              </w:rPr>
            </w:pPr>
            <w:r w:rsidRPr="009E5925">
              <w:rPr>
                <w:rFonts w:ascii="Myriad Pro" w:hAnsi="Myriad Pro"/>
                <w:sz w:val="20"/>
                <w:szCs w:val="20"/>
                <w:lang w:eastAsia="en-US"/>
              </w:rPr>
              <w:t>220 124,3</w:t>
            </w:r>
          </w:p>
        </w:tc>
        <w:tc>
          <w:tcPr>
            <w:tcW w:w="1418" w:type="dxa"/>
            <w:shd w:val="clear" w:color="auto" w:fill="auto"/>
            <w:noWrap/>
            <w:vAlign w:val="center"/>
            <w:hideMark/>
          </w:tcPr>
          <w:p w14:paraId="14CDFACB" w14:textId="77777777" w:rsidR="00256FA6" w:rsidRPr="009E5925" w:rsidRDefault="00256FA6" w:rsidP="00256FA6">
            <w:pPr>
              <w:spacing w:line="256" w:lineRule="auto"/>
              <w:jc w:val="center"/>
              <w:rPr>
                <w:rFonts w:ascii="Myriad Pro" w:hAnsi="Myriad Pro"/>
                <w:b/>
                <w:bCs/>
                <w:sz w:val="20"/>
                <w:szCs w:val="20"/>
                <w:lang w:eastAsia="en-US"/>
              </w:rPr>
            </w:pPr>
            <w:r w:rsidRPr="009E5925">
              <w:rPr>
                <w:rFonts w:ascii="Myriad Pro" w:hAnsi="Myriad Pro"/>
                <w:sz w:val="20"/>
                <w:szCs w:val="20"/>
                <w:lang w:eastAsia="en-US"/>
              </w:rPr>
              <w:t>233 838,9</w:t>
            </w:r>
          </w:p>
        </w:tc>
        <w:tc>
          <w:tcPr>
            <w:tcW w:w="1276" w:type="dxa"/>
            <w:shd w:val="clear" w:color="auto" w:fill="auto"/>
            <w:noWrap/>
            <w:vAlign w:val="center"/>
            <w:hideMark/>
          </w:tcPr>
          <w:p w14:paraId="3D1AFF29" w14:textId="77777777" w:rsidR="00256FA6" w:rsidRPr="009E5925" w:rsidRDefault="00256FA6" w:rsidP="00256FA6">
            <w:pPr>
              <w:spacing w:line="256" w:lineRule="auto"/>
              <w:jc w:val="center"/>
              <w:rPr>
                <w:rFonts w:ascii="Myriad Pro" w:hAnsi="Myriad Pro"/>
                <w:b/>
                <w:bCs/>
                <w:sz w:val="20"/>
                <w:szCs w:val="20"/>
                <w:lang w:eastAsia="en-US"/>
              </w:rPr>
            </w:pPr>
            <w:r w:rsidRPr="009E5925">
              <w:rPr>
                <w:rFonts w:ascii="Myriad Pro" w:hAnsi="Myriad Pro"/>
                <w:sz w:val="20"/>
                <w:szCs w:val="20"/>
                <w:lang w:eastAsia="en-US"/>
              </w:rPr>
              <w:t>453 963,2</w:t>
            </w:r>
          </w:p>
        </w:tc>
      </w:tr>
      <w:tr w:rsidR="00256FA6" w:rsidRPr="009E5925" w14:paraId="1220D7E0" w14:textId="77777777" w:rsidTr="009E6BE1">
        <w:trPr>
          <w:trHeight w:val="284"/>
        </w:trPr>
        <w:tc>
          <w:tcPr>
            <w:tcW w:w="822" w:type="dxa"/>
            <w:shd w:val="clear" w:color="auto" w:fill="auto"/>
            <w:noWrap/>
            <w:vAlign w:val="center"/>
            <w:hideMark/>
          </w:tcPr>
          <w:p w14:paraId="69C2F74A" w14:textId="77777777" w:rsidR="00256FA6" w:rsidRPr="009E5925" w:rsidRDefault="00256FA6" w:rsidP="00256FA6">
            <w:pPr>
              <w:spacing w:line="256" w:lineRule="auto"/>
              <w:ind w:firstLineChars="10" w:firstLine="20"/>
              <w:jc w:val="center"/>
              <w:rPr>
                <w:rFonts w:ascii="Myriad Pro" w:hAnsi="Myriad Pro"/>
                <w:i/>
                <w:iCs/>
                <w:sz w:val="20"/>
                <w:szCs w:val="20"/>
                <w:lang w:eastAsia="en-US"/>
              </w:rPr>
            </w:pPr>
            <w:r w:rsidRPr="009E5925">
              <w:rPr>
                <w:rFonts w:ascii="Myriad Pro" w:hAnsi="Myriad Pro"/>
                <w:i/>
                <w:iCs/>
                <w:sz w:val="20"/>
                <w:szCs w:val="20"/>
                <w:lang w:eastAsia="en-US"/>
              </w:rPr>
              <w:t>1.1.1.</w:t>
            </w:r>
          </w:p>
        </w:tc>
        <w:tc>
          <w:tcPr>
            <w:tcW w:w="3260" w:type="dxa"/>
            <w:shd w:val="clear" w:color="auto" w:fill="auto"/>
            <w:vAlign w:val="center"/>
            <w:hideMark/>
          </w:tcPr>
          <w:p w14:paraId="7795BF6D" w14:textId="77777777" w:rsidR="00256FA6" w:rsidRPr="009E5925" w:rsidRDefault="00256FA6" w:rsidP="00256FA6">
            <w:pPr>
              <w:spacing w:line="256" w:lineRule="auto"/>
              <w:rPr>
                <w:rFonts w:ascii="Myriad Pro" w:hAnsi="Myriad Pro"/>
                <w:i/>
                <w:iCs/>
                <w:sz w:val="20"/>
                <w:szCs w:val="20"/>
                <w:lang w:eastAsia="en-US"/>
              </w:rPr>
            </w:pPr>
            <w:r w:rsidRPr="009E5925">
              <w:rPr>
                <w:rFonts w:ascii="Myriad Pro" w:hAnsi="Myriad Pro"/>
                <w:i/>
                <w:iCs/>
                <w:sz w:val="20"/>
                <w:szCs w:val="20"/>
                <w:lang w:eastAsia="en-US"/>
              </w:rPr>
              <w:t>Заявленная мощность</w:t>
            </w:r>
          </w:p>
        </w:tc>
        <w:tc>
          <w:tcPr>
            <w:tcW w:w="1276" w:type="dxa"/>
            <w:shd w:val="clear" w:color="auto" w:fill="auto"/>
            <w:noWrap/>
            <w:vAlign w:val="center"/>
            <w:hideMark/>
          </w:tcPr>
          <w:p w14:paraId="46DDA7DE" w14:textId="77777777" w:rsidR="00256FA6" w:rsidRPr="009E5925" w:rsidRDefault="00256FA6" w:rsidP="00256FA6">
            <w:pPr>
              <w:spacing w:line="256" w:lineRule="auto"/>
              <w:jc w:val="center"/>
              <w:rPr>
                <w:rFonts w:ascii="Myriad Pro" w:hAnsi="Myriad Pro"/>
                <w:i/>
                <w:iCs/>
                <w:sz w:val="20"/>
                <w:szCs w:val="20"/>
                <w:lang w:eastAsia="en-US"/>
              </w:rPr>
            </w:pPr>
            <w:r w:rsidRPr="009E5925">
              <w:rPr>
                <w:rFonts w:ascii="Myriad Pro" w:hAnsi="Myriad Pro"/>
                <w:i/>
                <w:iCs/>
                <w:sz w:val="20"/>
                <w:szCs w:val="20"/>
                <w:lang w:eastAsia="en-US"/>
              </w:rPr>
              <w:t>МВт</w:t>
            </w:r>
          </w:p>
        </w:tc>
        <w:tc>
          <w:tcPr>
            <w:tcW w:w="1417" w:type="dxa"/>
            <w:shd w:val="clear" w:color="auto" w:fill="auto"/>
            <w:noWrap/>
            <w:vAlign w:val="center"/>
            <w:hideMark/>
          </w:tcPr>
          <w:p w14:paraId="407DBF73" w14:textId="77777777" w:rsidR="00256FA6" w:rsidRPr="009E5925" w:rsidRDefault="00256FA6" w:rsidP="00256FA6">
            <w:pPr>
              <w:spacing w:line="256" w:lineRule="auto"/>
              <w:jc w:val="center"/>
              <w:rPr>
                <w:rFonts w:ascii="Myriad Pro" w:hAnsi="Myriad Pro"/>
                <w:i/>
                <w:iCs/>
                <w:sz w:val="20"/>
                <w:szCs w:val="20"/>
                <w:lang w:eastAsia="en-US"/>
              </w:rPr>
            </w:pPr>
            <w:r w:rsidRPr="009E5925">
              <w:rPr>
                <w:rFonts w:ascii="Myriad Pro" w:hAnsi="Myriad Pro"/>
                <w:sz w:val="20"/>
                <w:szCs w:val="20"/>
                <w:lang w:eastAsia="en-US"/>
              </w:rPr>
              <w:t>223,573</w:t>
            </w:r>
          </w:p>
        </w:tc>
        <w:tc>
          <w:tcPr>
            <w:tcW w:w="1418" w:type="dxa"/>
            <w:shd w:val="clear" w:color="auto" w:fill="auto"/>
            <w:noWrap/>
            <w:vAlign w:val="center"/>
            <w:hideMark/>
          </w:tcPr>
          <w:p w14:paraId="3326636A" w14:textId="77777777" w:rsidR="00256FA6" w:rsidRPr="009E5925" w:rsidRDefault="00256FA6" w:rsidP="00256FA6">
            <w:pPr>
              <w:spacing w:line="256" w:lineRule="auto"/>
              <w:jc w:val="center"/>
              <w:rPr>
                <w:rFonts w:ascii="Myriad Pro" w:hAnsi="Myriad Pro"/>
                <w:i/>
                <w:iCs/>
                <w:sz w:val="20"/>
                <w:szCs w:val="20"/>
                <w:lang w:eastAsia="en-US"/>
              </w:rPr>
            </w:pPr>
            <w:r w:rsidRPr="009E5925">
              <w:rPr>
                <w:rFonts w:ascii="Myriad Pro" w:hAnsi="Myriad Pro"/>
                <w:sz w:val="20"/>
                <w:szCs w:val="20"/>
                <w:lang w:eastAsia="en-US"/>
              </w:rPr>
              <w:t>230,595</w:t>
            </w:r>
          </w:p>
        </w:tc>
        <w:tc>
          <w:tcPr>
            <w:tcW w:w="1276" w:type="dxa"/>
            <w:shd w:val="clear" w:color="auto" w:fill="auto"/>
            <w:noWrap/>
            <w:vAlign w:val="center"/>
            <w:hideMark/>
          </w:tcPr>
          <w:p w14:paraId="62C09BAB" w14:textId="77777777" w:rsidR="00256FA6" w:rsidRPr="009E5925" w:rsidRDefault="00256FA6" w:rsidP="00256FA6">
            <w:pPr>
              <w:spacing w:line="256" w:lineRule="auto"/>
              <w:jc w:val="center"/>
              <w:rPr>
                <w:rFonts w:ascii="Myriad Pro" w:hAnsi="Myriad Pro"/>
                <w:b/>
                <w:bCs/>
                <w:sz w:val="20"/>
                <w:szCs w:val="20"/>
                <w:lang w:eastAsia="en-US"/>
              </w:rPr>
            </w:pPr>
            <w:r w:rsidRPr="009E5925">
              <w:rPr>
                <w:rFonts w:ascii="Myriad Pro" w:hAnsi="Myriad Pro"/>
                <w:sz w:val="20"/>
                <w:szCs w:val="20"/>
                <w:lang w:eastAsia="en-US"/>
              </w:rPr>
              <w:t>227,084</w:t>
            </w:r>
          </w:p>
        </w:tc>
      </w:tr>
      <w:tr w:rsidR="00256FA6" w:rsidRPr="009E5925" w14:paraId="2ED6DF28" w14:textId="77777777" w:rsidTr="009E6BE1">
        <w:trPr>
          <w:trHeight w:val="284"/>
        </w:trPr>
        <w:tc>
          <w:tcPr>
            <w:tcW w:w="822" w:type="dxa"/>
            <w:shd w:val="clear" w:color="auto" w:fill="auto"/>
            <w:noWrap/>
            <w:vAlign w:val="center"/>
            <w:hideMark/>
          </w:tcPr>
          <w:p w14:paraId="11065D4E" w14:textId="77777777" w:rsidR="00256FA6" w:rsidRPr="009E5925" w:rsidRDefault="00256FA6" w:rsidP="00256FA6">
            <w:pPr>
              <w:spacing w:line="256" w:lineRule="auto"/>
              <w:ind w:firstLineChars="10" w:firstLine="20"/>
              <w:jc w:val="center"/>
              <w:rPr>
                <w:rFonts w:ascii="Myriad Pro" w:hAnsi="Myriad Pro"/>
                <w:i/>
                <w:iCs/>
                <w:sz w:val="20"/>
                <w:szCs w:val="20"/>
                <w:lang w:eastAsia="en-US"/>
              </w:rPr>
            </w:pPr>
            <w:r w:rsidRPr="009E5925">
              <w:rPr>
                <w:rFonts w:ascii="Myriad Pro" w:hAnsi="Myriad Pro"/>
                <w:i/>
                <w:iCs/>
                <w:sz w:val="20"/>
                <w:szCs w:val="20"/>
                <w:lang w:eastAsia="en-US"/>
              </w:rPr>
              <w:t>1.1.2.</w:t>
            </w:r>
          </w:p>
        </w:tc>
        <w:tc>
          <w:tcPr>
            <w:tcW w:w="3260" w:type="dxa"/>
            <w:shd w:val="clear" w:color="auto" w:fill="auto"/>
            <w:vAlign w:val="center"/>
            <w:hideMark/>
          </w:tcPr>
          <w:p w14:paraId="3C364444" w14:textId="77777777" w:rsidR="00256FA6" w:rsidRPr="009E5925" w:rsidRDefault="00256FA6" w:rsidP="00256FA6">
            <w:pPr>
              <w:spacing w:line="256" w:lineRule="auto"/>
              <w:rPr>
                <w:rFonts w:ascii="Myriad Pro" w:hAnsi="Myriad Pro"/>
                <w:i/>
                <w:iCs/>
                <w:sz w:val="20"/>
                <w:szCs w:val="20"/>
                <w:lang w:eastAsia="en-US"/>
              </w:rPr>
            </w:pPr>
            <w:r w:rsidRPr="009E5925">
              <w:rPr>
                <w:rFonts w:ascii="Myriad Pro" w:hAnsi="Myriad Pro"/>
                <w:i/>
                <w:iCs/>
                <w:sz w:val="20"/>
                <w:szCs w:val="20"/>
                <w:lang w:eastAsia="en-US"/>
              </w:rPr>
              <w:t>Ставка на содержание объектов ЕНЭС</w:t>
            </w:r>
          </w:p>
        </w:tc>
        <w:tc>
          <w:tcPr>
            <w:tcW w:w="1276" w:type="dxa"/>
            <w:shd w:val="clear" w:color="auto" w:fill="auto"/>
            <w:vAlign w:val="center"/>
            <w:hideMark/>
          </w:tcPr>
          <w:p w14:paraId="08E5B0C2" w14:textId="77777777" w:rsidR="00256FA6" w:rsidRPr="009E5925" w:rsidRDefault="00256FA6" w:rsidP="00256FA6">
            <w:pPr>
              <w:spacing w:line="256" w:lineRule="auto"/>
              <w:jc w:val="center"/>
              <w:rPr>
                <w:rFonts w:ascii="Myriad Pro" w:hAnsi="Myriad Pro"/>
                <w:i/>
                <w:iCs/>
                <w:sz w:val="20"/>
                <w:szCs w:val="20"/>
                <w:lang w:eastAsia="en-US"/>
              </w:rPr>
            </w:pPr>
            <w:r w:rsidRPr="009E5925">
              <w:rPr>
                <w:rFonts w:ascii="Myriad Pro" w:hAnsi="Myriad Pro"/>
                <w:i/>
                <w:iCs/>
                <w:sz w:val="20"/>
                <w:szCs w:val="20"/>
                <w:lang w:eastAsia="en-US"/>
              </w:rPr>
              <w:t>руб./МВт. в месяц</w:t>
            </w:r>
          </w:p>
        </w:tc>
        <w:tc>
          <w:tcPr>
            <w:tcW w:w="1417" w:type="dxa"/>
            <w:shd w:val="clear" w:color="auto" w:fill="auto"/>
            <w:noWrap/>
            <w:vAlign w:val="center"/>
            <w:hideMark/>
          </w:tcPr>
          <w:p w14:paraId="6EBAC3F6" w14:textId="77777777" w:rsidR="00256FA6" w:rsidRPr="009E5925" w:rsidRDefault="00256FA6" w:rsidP="00256FA6">
            <w:pPr>
              <w:spacing w:line="256" w:lineRule="auto"/>
              <w:jc w:val="center"/>
              <w:rPr>
                <w:rFonts w:ascii="Myriad Pro" w:hAnsi="Myriad Pro"/>
                <w:i/>
                <w:iCs/>
                <w:sz w:val="20"/>
                <w:szCs w:val="20"/>
                <w:lang w:eastAsia="en-US"/>
              </w:rPr>
            </w:pPr>
            <w:r w:rsidRPr="009E5925">
              <w:rPr>
                <w:rFonts w:ascii="Myriad Pro" w:hAnsi="Myriad Pro"/>
                <w:sz w:val="20"/>
                <w:szCs w:val="20"/>
                <w:lang w:eastAsia="en-US"/>
              </w:rPr>
              <w:t>164 095,64</w:t>
            </w:r>
          </w:p>
        </w:tc>
        <w:tc>
          <w:tcPr>
            <w:tcW w:w="1418" w:type="dxa"/>
            <w:shd w:val="clear" w:color="auto" w:fill="auto"/>
            <w:noWrap/>
            <w:vAlign w:val="center"/>
            <w:hideMark/>
          </w:tcPr>
          <w:p w14:paraId="0DFCAB22" w14:textId="77777777" w:rsidR="00256FA6" w:rsidRPr="009E5925" w:rsidRDefault="00256FA6" w:rsidP="00256FA6">
            <w:pPr>
              <w:spacing w:line="256" w:lineRule="auto"/>
              <w:jc w:val="center"/>
              <w:rPr>
                <w:rFonts w:ascii="Myriad Pro" w:hAnsi="Myriad Pro"/>
                <w:i/>
                <w:iCs/>
                <w:sz w:val="20"/>
                <w:szCs w:val="20"/>
                <w:lang w:eastAsia="en-US"/>
              </w:rPr>
            </w:pPr>
            <w:r w:rsidRPr="009E5925">
              <w:rPr>
                <w:rFonts w:ascii="Myriad Pro" w:hAnsi="Myriad Pro"/>
                <w:sz w:val="20"/>
                <w:szCs w:val="20"/>
                <w:lang w:eastAsia="en-US"/>
              </w:rPr>
              <w:t>169 011,36</w:t>
            </w:r>
          </w:p>
        </w:tc>
        <w:tc>
          <w:tcPr>
            <w:tcW w:w="1276" w:type="dxa"/>
            <w:shd w:val="clear" w:color="auto" w:fill="auto"/>
            <w:noWrap/>
            <w:vAlign w:val="center"/>
            <w:hideMark/>
          </w:tcPr>
          <w:p w14:paraId="313DE715" w14:textId="77777777" w:rsidR="00256FA6" w:rsidRPr="009E5925" w:rsidRDefault="00256FA6" w:rsidP="00256FA6">
            <w:pPr>
              <w:spacing w:line="256" w:lineRule="auto"/>
              <w:jc w:val="center"/>
              <w:rPr>
                <w:rFonts w:ascii="Myriad Pro" w:hAnsi="Myriad Pro"/>
                <w:b/>
                <w:bCs/>
                <w:sz w:val="20"/>
                <w:szCs w:val="20"/>
                <w:lang w:eastAsia="en-US"/>
              </w:rPr>
            </w:pPr>
            <w:r w:rsidRPr="009E5925">
              <w:rPr>
                <w:rFonts w:ascii="Myriad Pro" w:hAnsi="Myriad Pro"/>
                <w:sz w:val="20"/>
                <w:szCs w:val="20"/>
                <w:lang w:eastAsia="en-US"/>
              </w:rPr>
              <w:t>166 591,50</w:t>
            </w:r>
          </w:p>
        </w:tc>
      </w:tr>
      <w:tr w:rsidR="00256FA6" w:rsidRPr="009E5925" w14:paraId="31AD71DD" w14:textId="77777777" w:rsidTr="009E6BE1">
        <w:trPr>
          <w:trHeight w:val="284"/>
        </w:trPr>
        <w:tc>
          <w:tcPr>
            <w:tcW w:w="822" w:type="dxa"/>
            <w:shd w:val="clear" w:color="auto" w:fill="auto"/>
            <w:noWrap/>
            <w:vAlign w:val="center"/>
            <w:hideMark/>
          </w:tcPr>
          <w:p w14:paraId="043BC2CC" w14:textId="77777777" w:rsidR="00256FA6" w:rsidRPr="009E5925" w:rsidRDefault="00256FA6" w:rsidP="00256FA6">
            <w:pPr>
              <w:spacing w:line="256" w:lineRule="auto"/>
              <w:ind w:firstLineChars="10" w:firstLine="20"/>
              <w:jc w:val="center"/>
              <w:rPr>
                <w:rFonts w:ascii="Myriad Pro" w:hAnsi="Myriad Pro"/>
                <w:b/>
                <w:bCs/>
                <w:sz w:val="20"/>
                <w:szCs w:val="20"/>
                <w:lang w:eastAsia="en-US"/>
              </w:rPr>
            </w:pPr>
            <w:r w:rsidRPr="009E5925">
              <w:rPr>
                <w:rFonts w:ascii="Myriad Pro" w:hAnsi="Myriad Pro"/>
                <w:b/>
                <w:bCs/>
                <w:sz w:val="20"/>
                <w:szCs w:val="20"/>
                <w:lang w:eastAsia="en-US"/>
              </w:rPr>
              <w:t>1.2.</w:t>
            </w:r>
          </w:p>
        </w:tc>
        <w:tc>
          <w:tcPr>
            <w:tcW w:w="3260" w:type="dxa"/>
            <w:shd w:val="clear" w:color="auto" w:fill="auto"/>
            <w:vAlign w:val="center"/>
            <w:hideMark/>
          </w:tcPr>
          <w:p w14:paraId="03ACC79B" w14:textId="77777777" w:rsidR="00256FA6" w:rsidRPr="009E5925" w:rsidRDefault="00256FA6" w:rsidP="00256FA6">
            <w:pPr>
              <w:spacing w:line="256" w:lineRule="auto"/>
              <w:rPr>
                <w:rFonts w:ascii="Myriad Pro" w:hAnsi="Myriad Pro"/>
                <w:b/>
                <w:bCs/>
                <w:sz w:val="20"/>
                <w:szCs w:val="20"/>
                <w:lang w:eastAsia="en-US"/>
              </w:rPr>
            </w:pPr>
            <w:r w:rsidRPr="009E5925">
              <w:rPr>
                <w:rFonts w:ascii="Myriad Pro" w:hAnsi="Myriad Pro"/>
                <w:b/>
                <w:bCs/>
                <w:sz w:val="20"/>
                <w:szCs w:val="20"/>
                <w:lang w:eastAsia="en-US"/>
              </w:rPr>
              <w:t>Компенсация нормативных потерь в сетях ЕНЭС</w:t>
            </w:r>
          </w:p>
        </w:tc>
        <w:tc>
          <w:tcPr>
            <w:tcW w:w="1276" w:type="dxa"/>
            <w:shd w:val="clear" w:color="auto" w:fill="auto"/>
            <w:noWrap/>
            <w:vAlign w:val="center"/>
            <w:hideMark/>
          </w:tcPr>
          <w:p w14:paraId="16724154" w14:textId="77777777" w:rsidR="00256FA6" w:rsidRPr="009E5925" w:rsidRDefault="00256FA6" w:rsidP="00256FA6">
            <w:pPr>
              <w:spacing w:line="256" w:lineRule="auto"/>
              <w:jc w:val="center"/>
              <w:rPr>
                <w:rFonts w:ascii="Myriad Pro" w:hAnsi="Myriad Pro"/>
                <w:b/>
                <w:bCs/>
                <w:sz w:val="20"/>
                <w:szCs w:val="20"/>
                <w:lang w:eastAsia="en-US"/>
              </w:rPr>
            </w:pPr>
            <w:r w:rsidRPr="009E5925">
              <w:rPr>
                <w:rFonts w:ascii="Myriad Pro" w:hAnsi="Myriad Pro"/>
                <w:b/>
                <w:bCs/>
                <w:sz w:val="20"/>
                <w:szCs w:val="20"/>
                <w:lang w:eastAsia="en-US"/>
              </w:rPr>
              <w:t>тыс. руб.</w:t>
            </w:r>
          </w:p>
        </w:tc>
        <w:tc>
          <w:tcPr>
            <w:tcW w:w="1417" w:type="dxa"/>
            <w:shd w:val="clear" w:color="auto" w:fill="auto"/>
            <w:noWrap/>
            <w:vAlign w:val="center"/>
            <w:hideMark/>
          </w:tcPr>
          <w:p w14:paraId="3840F9F3" w14:textId="77777777" w:rsidR="00256FA6" w:rsidRPr="009E5925" w:rsidRDefault="00256FA6" w:rsidP="00256FA6">
            <w:pPr>
              <w:spacing w:line="256" w:lineRule="auto"/>
              <w:jc w:val="center"/>
              <w:rPr>
                <w:rFonts w:ascii="Myriad Pro" w:hAnsi="Myriad Pro"/>
                <w:b/>
                <w:bCs/>
                <w:sz w:val="20"/>
                <w:szCs w:val="20"/>
                <w:lang w:eastAsia="en-US"/>
              </w:rPr>
            </w:pPr>
            <w:r w:rsidRPr="009E5925">
              <w:rPr>
                <w:rFonts w:ascii="Myriad Pro" w:hAnsi="Myriad Pro"/>
                <w:sz w:val="20"/>
                <w:szCs w:val="20"/>
                <w:lang w:eastAsia="en-US"/>
              </w:rPr>
              <w:t>45 554,4</w:t>
            </w:r>
          </w:p>
        </w:tc>
        <w:tc>
          <w:tcPr>
            <w:tcW w:w="1418" w:type="dxa"/>
            <w:shd w:val="clear" w:color="auto" w:fill="auto"/>
            <w:noWrap/>
            <w:vAlign w:val="center"/>
            <w:hideMark/>
          </w:tcPr>
          <w:p w14:paraId="2FC1AF3A" w14:textId="77777777" w:rsidR="00256FA6" w:rsidRPr="009E5925" w:rsidRDefault="00256FA6" w:rsidP="00256FA6">
            <w:pPr>
              <w:spacing w:line="256" w:lineRule="auto"/>
              <w:jc w:val="center"/>
              <w:rPr>
                <w:rFonts w:ascii="Myriad Pro" w:hAnsi="Myriad Pro"/>
                <w:b/>
                <w:bCs/>
                <w:sz w:val="20"/>
                <w:szCs w:val="20"/>
                <w:lang w:eastAsia="en-US"/>
              </w:rPr>
            </w:pPr>
            <w:r w:rsidRPr="009E5925">
              <w:rPr>
                <w:rFonts w:ascii="Myriad Pro" w:hAnsi="Myriad Pro"/>
                <w:sz w:val="20"/>
                <w:szCs w:val="20"/>
                <w:lang w:eastAsia="en-US"/>
              </w:rPr>
              <w:t>45 479,1</w:t>
            </w:r>
          </w:p>
        </w:tc>
        <w:tc>
          <w:tcPr>
            <w:tcW w:w="1276" w:type="dxa"/>
            <w:shd w:val="clear" w:color="auto" w:fill="auto"/>
            <w:noWrap/>
            <w:vAlign w:val="center"/>
            <w:hideMark/>
          </w:tcPr>
          <w:p w14:paraId="346C16A4" w14:textId="77777777" w:rsidR="00256FA6" w:rsidRPr="009E5925" w:rsidRDefault="00256FA6" w:rsidP="00256FA6">
            <w:pPr>
              <w:spacing w:line="256" w:lineRule="auto"/>
              <w:jc w:val="center"/>
              <w:rPr>
                <w:rFonts w:ascii="Myriad Pro" w:hAnsi="Myriad Pro"/>
                <w:b/>
                <w:bCs/>
                <w:sz w:val="20"/>
                <w:szCs w:val="20"/>
                <w:lang w:eastAsia="en-US"/>
              </w:rPr>
            </w:pPr>
            <w:r w:rsidRPr="009E5925">
              <w:rPr>
                <w:rFonts w:ascii="Myriad Pro" w:hAnsi="Myriad Pro"/>
                <w:sz w:val="20"/>
                <w:szCs w:val="20"/>
                <w:lang w:eastAsia="en-US"/>
              </w:rPr>
              <w:t>91 033,5</w:t>
            </w:r>
          </w:p>
        </w:tc>
      </w:tr>
      <w:tr w:rsidR="00256FA6" w:rsidRPr="009E5925" w14:paraId="6F5A8375" w14:textId="77777777" w:rsidTr="009E6BE1">
        <w:trPr>
          <w:trHeight w:val="284"/>
        </w:trPr>
        <w:tc>
          <w:tcPr>
            <w:tcW w:w="822" w:type="dxa"/>
            <w:shd w:val="clear" w:color="auto" w:fill="auto"/>
            <w:noWrap/>
            <w:vAlign w:val="center"/>
            <w:hideMark/>
          </w:tcPr>
          <w:p w14:paraId="65F5EE6B" w14:textId="77777777" w:rsidR="00256FA6" w:rsidRPr="009E5925" w:rsidRDefault="00256FA6" w:rsidP="00256FA6">
            <w:pPr>
              <w:spacing w:line="256" w:lineRule="auto"/>
              <w:ind w:firstLineChars="10" w:firstLine="20"/>
              <w:jc w:val="center"/>
              <w:rPr>
                <w:rFonts w:ascii="Myriad Pro" w:hAnsi="Myriad Pro"/>
                <w:i/>
                <w:iCs/>
                <w:sz w:val="20"/>
                <w:szCs w:val="20"/>
                <w:lang w:eastAsia="en-US"/>
              </w:rPr>
            </w:pPr>
            <w:r w:rsidRPr="009E5925">
              <w:rPr>
                <w:rFonts w:ascii="Myriad Pro" w:hAnsi="Myriad Pro"/>
                <w:i/>
                <w:iCs/>
                <w:sz w:val="20"/>
                <w:szCs w:val="20"/>
                <w:lang w:eastAsia="en-US"/>
              </w:rPr>
              <w:t>1.2.1.</w:t>
            </w:r>
          </w:p>
        </w:tc>
        <w:tc>
          <w:tcPr>
            <w:tcW w:w="3260" w:type="dxa"/>
            <w:shd w:val="clear" w:color="auto" w:fill="auto"/>
            <w:vAlign w:val="center"/>
            <w:hideMark/>
          </w:tcPr>
          <w:p w14:paraId="26C8757C" w14:textId="77777777" w:rsidR="00256FA6" w:rsidRPr="009E5925" w:rsidRDefault="00256FA6" w:rsidP="00256FA6">
            <w:pPr>
              <w:spacing w:line="256" w:lineRule="auto"/>
              <w:rPr>
                <w:rFonts w:ascii="Myriad Pro" w:hAnsi="Myriad Pro"/>
                <w:i/>
                <w:iCs/>
                <w:sz w:val="20"/>
                <w:szCs w:val="20"/>
                <w:lang w:eastAsia="en-US"/>
              </w:rPr>
            </w:pPr>
            <w:r w:rsidRPr="009E5925">
              <w:rPr>
                <w:rFonts w:ascii="Myriad Pro" w:hAnsi="Myriad Pro"/>
                <w:i/>
                <w:iCs/>
                <w:sz w:val="20"/>
                <w:szCs w:val="20"/>
                <w:lang w:eastAsia="en-US"/>
              </w:rPr>
              <w:t>Ставка на компенсацию нормативных потерь в сетях ЕНЭС</w:t>
            </w:r>
          </w:p>
        </w:tc>
        <w:tc>
          <w:tcPr>
            <w:tcW w:w="1276" w:type="dxa"/>
            <w:shd w:val="clear" w:color="auto" w:fill="auto"/>
            <w:noWrap/>
            <w:vAlign w:val="center"/>
            <w:hideMark/>
          </w:tcPr>
          <w:p w14:paraId="734FDE20" w14:textId="77777777" w:rsidR="00256FA6" w:rsidRPr="009E5925" w:rsidRDefault="00256FA6" w:rsidP="00256FA6">
            <w:pPr>
              <w:spacing w:line="256" w:lineRule="auto"/>
              <w:jc w:val="center"/>
              <w:rPr>
                <w:rFonts w:ascii="Myriad Pro" w:hAnsi="Myriad Pro"/>
                <w:i/>
                <w:iCs/>
                <w:sz w:val="20"/>
                <w:szCs w:val="20"/>
                <w:lang w:eastAsia="en-US"/>
              </w:rPr>
            </w:pPr>
            <w:r w:rsidRPr="009E5925">
              <w:rPr>
                <w:rFonts w:ascii="Myriad Pro" w:hAnsi="Myriad Pro"/>
                <w:i/>
                <w:iCs/>
                <w:sz w:val="20"/>
                <w:szCs w:val="20"/>
                <w:lang w:eastAsia="en-US"/>
              </w:rPr>
              <w:t>руб./МВт.ч.</w:t>
            </w:r>
          </w:p>
        </w:tc>
        <w:tc>
          <w:tcPr>
            <w:tcW w:w="1417" w:type="dxa"/>
            <w:shd w:val="clear" w:color="auto" w:fill="auto"/>
            <w:noWrap/>
            <w:vAlign w:val="center"/>
            <w:hideMark/>
          </w:tcPr>
          <w:p w14:paraId="5A0967C9" w14:textId="77777777" w:rsidR="00256FA6" w:rsidRPr="009E5925" w:rsidRDefault="00256FA6" w:rsidP="00256FA6">
            <w:pPr>
              <w:spacing w:line="256" w:lineRule="auto"/>
              <w:jc w:val="center"/>
              <w:rPr>
                <w:rFonts w:ascii="Myriad Pro" w:hAnsi="Myriad Pro"/>
                <w:i/>
                <w:iCs/>
                <w:sz w:val="20"/>
                <w:szCs w:val="20"/>
                <w:lang w:eastAsia="en-US"/>
              </w:rPr>
            </w:pPr>
            <w:r w:rsidRPr="009E5925">
              <w:rPr>
                <w:rFonts w:ascii="Myriad Pro" w:hAnsi="Myriad Pro"/>
                <w:sz w:val="20"/>
                <w:szCs w:val="20"/>
                <w:lang w:eastAsia="en-US"/>
              </w:rPr>
              <w:t>1 694,58</w:t>
            </w:r>
          </w:p>
        </w:tc>
        <w:tc>
          <w:tcPr>
            <w:tcW w:w="1418" w:type="dxa"/>
            <w:shd w:val="clear" w:color="auto" w:fill="auto"/>
            <w:noWrap/>
            <w:vAlign w:val="center"/>
            <w:hideMark/>
          </w:tcPr>
          <w:p w14:paraId="35DF7518" w14:textId="77777777" w:rsidR="00256FA6" w:rsidRPr="009E5925" w:rsidRDefault="00256FA6" w:rsidP="00256FA6">
            <w:pPr>
              <w:spacing w:line="256" w:lineRule="auto"/>
              <w:jc w:val="center"/>
              <w:rPr>
                <w:rFonts w:ascii="Myriad Pro" w:hAnsi="Myriad Pro"/>
                <w:i/>
                <w:iCs/>
                <w:sz w:val="20"/>
                <w:szCs w:val="20"/>
                <w:lang w:eastAsia="en-US"/>
              </w:rPr>
            </w:pPr>
            <w:r w:rsidRPr="009E5925">
              <w:rPr>
                <w:rFonts w:ascii="Myriad Pro" w:hAnsi="Myriad Pro"/>
                <w:sz w:val="20"/>
                <w:szCs w:val="20"/>
                <w:lang w:eastAsia="en-US"/>
              </w:rPr>
              <w:t>1 694,58</w:t>
            </w:r>
          </w:p>
        </w:tc>
        <w:tc>
          <w:tcPr>
            <w:tcW w:w="1276" w:type="dxa"/>
            <w:shd w:val="clear" w:color="auto" w:fill="auto"/>
            <w:noWrap/>
            <w:vAlign w:val="center"/>
            <w:hideMark/>
          </w:tcPr>
          <w:p w14:paraId="589BE2D9" w14:textId="77777777" w:rsidR="00256FA6" w:rsidRPr="009E5925" w:rsidRDefault="00256FA6" w:rsidP="00256FA6">
            <w:pPr>
              <w:spacing w:line="256" w:lineRule="auto"/>
              <w:jc w:val="center"/>
              <w:rPr>
                <w:rFonts w:ascii="Myriad Pro" w:hAnsi="Myriad Pro"/>
                <w:b/>
                <w:bCs/>
                <w:sz w:val="20"/>
                <w:szCs w:val="20"/>
                <w:lang w:eastAsia="en-US"/>
              </w:rPr>
            </w:pPr>
            <w:r w:rsidRPr="009E5925">
              <w:rPr>
                <w:rFonts w:ascii="Myriad Pro" w:hAnsi="Myriad Pro"/>
                <w:sz w:val="20"/>
                <w:szCs w:val="20"/>
                <w:lang w:eastAsia="en-US"/>
              </w:rPr>
              <w:t>1 694,58</w:t>
            </w:r>
          </w:p>
        </w:tc>
      </w:tr>
      <w:tr w:rsidR="00256FA6" w:rsidRPr="009E5925" w14:paraId="1D2419D4" w14:textId="77777777" w:rsidTr="009E6BE1">
        <w:trPr>
          <w:trHeight w:val="284"/>
        </w:trPr>
        <w:tc>
          <w:tcPr>
            <w:tcW w:w="822" w:type="dxa"/>
            <w:shd w:val="clear" w:color="auto" w:fill="auto"/>
            <w:noWrap/>
            <w:vAlign w:val="center"/>
            <w:hideMark/>
          </w:tcPr>
          <w:p w14:paraId="7E721D88" w14:textId="77777777" w:rsidR="00256FA6" w:rsidRPr="009E5925" w:rsidRDefault="00256FA6" w:rsidP="00256FA6">
            <w:pPr>
              <w:spacing w:line="256" w:lineRule="auto"/>
              <w:ind w:firstLineChars="10" w:firstLine="20"/>
              <w:jc w:val="center"/>
              <w:rPr>
                <w:rFonts w:ascii="Myriad Pro" w:hAnsi="Myriad Pro"/>
                <w:i/>
                <w:iCs/>
                <w:sz w:val="20"/>
                <w:szCs w:val="20"/>
                <w:lang w:eastAsia="en-US"/>
              </w:rPr>
            </w:pPr>
            <w:r w:rsidRPr="009E5925">
              <w:rPr>
                <w:rFonts w:ascii="Myriad Pro" w:hAnsi="Myriad Pro"/>
                <w:i/>
                <w:iCs/>
                <w:sz w:val="20"/>
                <w:szCs w:val="20"/>
                <w:lang w:eastAsia="en-US"/>
              </w:rPr>
              <w:t>1.2.2.</w:t>
            </w:r>
          </w:p>
        </w:tc>
        <w:tc>
          <w:tcPr>
            <w:tcW w:w="3260" w:type="dxa"/>
            <w:shd w:val="clear" w:color="auto" w:fill="auto"/>
            <w:vAlign w:val="center"/>
            <w:hideMark/>
          </w:tcPr>
          <w:p w14:paraId="7AE3D853" w14:textId="77777777" w:rsidR="00256FA6" w:rsidRPr="009E5925" w:rsidRDefault="00256FA6" w:rsidP="00256FA6">
            <w:pPr>
              <w:spacing w:line="256" w:lineRule="auto"/>
              <w:rPr>
                <w:rFonts w:ascii="Myriad Pro" w:hAnsi="Myriad Pro"/>
                <w:i/>
                <w:iCs/>
                <w:sz w:val="20"/>
                <w:szCs w:val="20"/>
                <w:lang w:eastAsia="en-US"/>
              </w:rPr>
            </w:pPr>
            <w:r w:rsidRPr="009E5925">
              <w:rPr>
                <w:rFonts w:ascii="Myriad Pro" w:hAnsi="Myriad Pro"/>
                <w:i/>
                <w:iCs/>
                <w:sz w:val="20"/>
                <w:szCs w:val="20"/>
                <w:lang w:eastAsia="en-US"/>
              </w:rPr>
              <w:t>Объем потерь в сетях ЕНЭС, оплаченных в составе цен на ОРЭМ</w:t>
            </w:r>
          </w:p>
        </w:tc>
        <w:tc>
          <w:tcPr>
            <w:tcW w:w="1276" w:type="dxa"/>
            <w:shd w:val="clear" w:color="auto" w:fill="auto"/>
            <w:noWrap/>
            <w:vAlign w:val="center"/>
            <w:hideMark/>
          </w:tcPr>
          <w:p w14:paraId="11EED3FA" w14:textId="77777777" w:rsidR="00256FA6" w:rsidRPr="009E5925" w:rsidRDefault="00256FA6" w:rsidP="00256FA6">
            <w:pPr>
              <w:spacing w:line="256" w:lineRule="auto"/>
              <w:jc w:val="center"/>
              <w:rPr>
                <w:rFonts w:ascii="Myriad Pro" w:hAnsi="Myriad Pro"/>
                <w:i/>
                <w:iCs/>
                <w:sz w:val="20"/>
                <w:szCs w:val="20"/>
                <w:lang w:eastAsia="en-US"/>
              </w:rPr>
            </w:pPr>
            <w:r w:rsidRPr="009E5925">
              <w:rPr>
                <w:rFonts w:ascii="Myriad Pro" w:hAnsi="Myriad Pro"/>
                <w:i/>
                <w:iCs/>
                <w:sz w:val="20"/>
                <w:szCs w:val="20"/>
                <w:lang w:eastAsia="en-US"/>
              </w:rPr>
              <w:t>млн.кВт.</w:t>
            </w:r>
          </w:p>
        </w:tc>
        <w:tc>
          <w:tcPr>
            <w:tcW w:w="1417" w:type="dxa"/>
            <w:shd w:val="clear" w:color="auto" w:fill="auto"/>
            <w:noWrap/>
            <w:vAlign w:val="center"/>
            <w:hideMark/>
          </w:tcPr>
          <w:p w14:paraId="1246DFFC" w14:textId="77777777" w:rsidR="00256FA6" w:rsidRPr="009E5925" w:rsidRDefault="00256FA6" w:rsidP="00256FA6">
            <w:pPr>
              <w:spacing w:line="256" w:lineRule="auto"/>
              <w:jc w:val="center"/>
              <w:rPr>
                <w:rFonts w:ascii="Myriad Pro" w:hAnsi="Myriad Pro"/>
                <w:i/>
                <w:iCs/>
                <w:sz w:val="20"/>
                <w:szCs w:val="20"/>
                <w:lang w:eastAsia="en-US"/>
              </w:rPr>
            </w:pPr>
            <w:r w:rsidRPr="009E5925">
              <w:rPr>
                <w:rFonts w:ascii="Myriad Pro" w:hAnsi="Myriad Pro"/>
                <w:sz w:val="20"/>
                <w:szCs w:val="20"/>
                <w:lang w:eastAsia="en-US"/>
              </w:rPr>
              <w:t>26,88</w:t>
            </w:r>
          </w:p>
        </w:tc>
        <w:tc>
          <w:tcPr>
            <w:tcW w:w="1418" w:type="dxa"/>
            <w:shd w:val="clear" w:color="auto" w:fill="auto"/>
            <w:noWrap/>
            <w:vAlign w:val="center"/>
            <w:hideMark/>
          </w:tcPr>
          <w:p w14:paraId="440B88EF" w14:textId="77777777" w:rsidR="00256FA6" w:rsidRPr="009E5925" w:rsidRDefault="00256FA6" w:rsidP="00256FA6">
            <w:pPr>
              <w:spacing w:line="256" w:lineRule="auto"/>
              <w:jc w:val="center"/>
              <w:rPr>
                <w:rFonts w:ascii="Myriad Pro" w:hAnsi="Myriad Pro"/>
                <w:i/>
                <w:iCs/>
                <w:sz w:val="20"/>
                <w:szCs w:val="20"/>
                <w:lang w:eastAsia="en-US"/>
              </w:rPr>
            </w:pPr>
            <w:r w:rsidRPr="009E5925">
              <w:rPr>
                <w:rFonts w:ascii="Myriad Pro" w:hAnsi="Myriad Pro"/>
                <w:sz w:val="20"/>
                <w:szCs w:val="20"/>
                <w:lang w:eastAsia="en-US"/>
              </w:rPr>
              <w:t>26,84</w:t>
            </w:r>
          </w:p>
        </w:tc>
        <w:tc>
          <w:tcPr>
            <w:tcW w:w="1276" w:type="dxa"/>
            <w:shd w:val="clear" w:color="auto" w:fill="auto"/>
            <w:noWrap/>
            <w:vAlign w:val="center"/>
            <w:hideMark/>
          </w:tcPr>
          <w:p w14:paraId="0991101F" w14:textId="77777777" w:rsidR="00256FA6" w:rsidRPr="009E5925" w:rsidRDefault="00256FA6" w:rsidP="00256FA6">
            <w:pPr>
              <w:spacing w:line="256" w:lineRule="auto"/>
              <w:jc w:val="center"/>
              <w:rPr>
                <w:rFonts w:ascii="Myriad Pro" w:hAnsi="Myriad Pro"/>
                <w:b/>
                <w:bCs/>
                <w:sz w:val="20"/>
                <w:szCs w:val="20"/>
                <w:lang w:eastAsia="en-US"/>
              </w:rPr>
            </w:pPr>
            <w:r w:rsidRPr="009E5925">
              <w:rPr>
                <w:rFonts w:ascii="Myriad Pro" w:hAnsi="Myriad Pro"/>
                <w:sz w:val="20"/>
                <w:szCs w:val="20"/>
                <w:lang w:eastAsia="en-US"/>
              </w:rPr>
              <w:t>53,72</w:t>
            </w:r>
          </w:p>
        </w:tc>
      </w:tr>
    </w:tbl>
    <w:p w14:paraId="0CFFA612" w14:textId="77777777" w:rsidR="00256FA6" w:rsidRPr="009E5925" w:rsidRDefault="00256FA6" w:rsidP="00256FA6">
      <w:pPr>
        <w:spacing w:line="360" w:lineRule="auto"/>
        <w:ind w:firstLine="709"/>
        <w:contextualSpacing/>
        <w:jc w:val="both"/>
        <w:rPr>
          <w:rFonts w:ascii="Myriad Pro" w:eastAsia="Calibri" w:hAnsi="Myriad Pro"/>
          <w:sz w:val="20"/>
          <w:szCs w:val="20"/>
          <w:lang w:eastAsia="en-US"/>
        </w:rPr>
      </w:pPr>
    </w:p>
    <w:p w14:paraId="4692C207" w14:textId="1EDB291C" w:rsidR="00256FA6" w:rsidRPr="009E5925" w:rsidRDefault="00256FA6" w:rsidP="007C1960">
      <w:pPr>
        <w:spacing w:line="360" w:lineRule="auto"/>
        <w:ind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 xml:space="preserve">В качестве обоснования расходов по данной статье филиалом </w:t>
      </w:r>
      <w:r w:rsidR="00043FD8">
        <w:rPr>
          <w:rFonts w:ascii="Myriad Pro" w:eastAsia="Calibri" w:hAnsi="Myriad Pro"/>
          <w:sz w:val="26"/>
          <w:szCs w:val="26"/>
          <w:lang w:eastAsia="en-US"/>
        </w:rPr>
        <w:t>ПАО </w:t>
      </w:r>
      <w:r w:rsidRPr="009E5925">
        <w:rPr>
          <w:rFonts w:ascii="Myriad Pro" w:eastAsia="Calibri" w:hAnsi="Myriad Pro"/>
          <w:sz w:val="26"/>
          <w:szCs w:val="26"/>
          <w:lang w:eastAsia="en-US"/>
        </w:rPr>
        <w:t>«МРСК Сибири» - «Хакасэнерго» представлены:</w:t>
      </w:r>
    </w:p>
    <w:p w14:paraId="072A56F2" w14:textId="77777777" w:rsidR="00256FA6" w:rsidRPr="009E5925" w:rsidRDefault="00256FA6" w:rsidP="007C1960">
      <w:pPr>
        <w:numPr>
          <w:ilvl w:val="0"/>
          <w:numId w:val="12"/>
        </w:numPr>
        <w:tabs>
          <w:tab w:val="left" w:pos="1134"/>
        </w:tabs>
        <w:spacing w:line="360" w:lineRule="auto"/>
        <w:ind w:left="0"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пояснительная записка к тарифной заявке на 2018 год;</w:t>
      </w:r>
    </w:p>
    <w:p w14:paraId="570D5C0F" w14:textId="77777777" w:rsidR="007C1960" w:rsidRPr="007C1960" w:rsidRDefault="00256FA6" w:rsidP="007C1960">
      <w:pPr>
        <w:numPr>
          <w:ilvl w:val="0"/>
          <w:numId w:val="12"/>
        </w:numPr>
        <w:tabs>
          <w:tab w:val="left" w:pos="1134"/>
        </w:tabs>
        <w:spacing w:line="360" w:lineRule="auto"/>
        <w:ind w:left="0"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 xml:space="preserve">расчет затрат на оплату услуг </w:t>
      </w:r>
      <w:r w:rsidR="00043FD8">
        <w:rPr>
          <w:rFonts w:ascii="Myriad Pro" w:eastAsia="Calibri" w:hAnsi="Myriad Pro"/>
          <w:sz w:val="26"/>
          <w:szCs w:val="26"/>
          <w:lang w:eastAsia="en-US"/>
        </w:rPr>
        <w:t>ПАО </w:t>
      </w:r>
      <w:r w:rsidRPr="009E5925">
        <w:rPr>
          <w:rFonts w:ascii="Myriad Pro" w:eastAsia="Calibri" w:hAnsi="Myriad Pro"/>
          <w:sz w:val="26"/>
          <w:szCs w:val="26"/>
          <w:lang w:eastAsia="en-US"/>
        </w:rPr>
        <w:t>«ФСК ЕЭС» на 2017 – 2019 годы;</w:t>
      </w:r>
      <w:r w:rsidR="007C1960" w:rsidRPr="007C1960">
        <w:rPr>
          <w:rFonts w:ascii="Myriad Pro" w:eastAsia="Calibri" w:hAnsi="Myriad Pro"/>
          <w:bCs/>
          <w:sz w:val="26"/>
          <w:szCs w:val="26"/>
          <w:lang w:eastAsia="en-US"/>
        </w:rPr>
        <w:t xml:space="preserve"> </w:t>
      </w:r>
    </w:p>
    <w:p w14:paraId="7E563191" w14:textId="006FAB5A" w:rsidR="00256FA6" w:rsidRPr="009E5925" w:rsidRDefault="007C1960" w:rsidP="007C1960">
      <w:pPr>
        <w:numPr>
          <w:ilvl w:val="0"/>
          <w:numId w:val="12"/>
        </w:numPr>
        <w:tabs>
          <w:tab w:val="left" w:pos="1134"/>
        </w:tabs>
        <w:spacing w:line="360" w:lineRule="auto"/>
        <w:ind w:left="0" w:firstLine="567"/>
        <w:contextualSpacing/>
        <w:jc w:val="both"/>
        <w:rPr>
          <w:rFonts w:ascii="Myriad Pro" w:eastAsia="Calibri" w:hAnsi="Myriad Pro"/>
          <w:sz w:val="26"/>
          <w:szCs w:val="26"/>
          <w:lang w:eastAsia="en-US"/>
        </w:rPr>
      </w:pPr>
      <w:r w:rsidRPr="009E5925">
        <w:rPr>
          <w:rFonts w:ascii="Myriad Pro" w:eastAsia="Calibri" w:hAnsi="Myriad Pro"/>
          <w:bCs/>
          <w:sz w:val="26"/>
          <w:szCs w:val="26"/>
          <w:lang w:eastAsia="en-US"/>
        </w:rPr>
        <w:t xml:space="preserve">расчет средневзвешенного тарифа на оплату технологического расхода (потерь) эл.энергии по статье «Оплата услуг </w:t>
      </w:r>
      <w:r>
        <w:rPr>
          <w:rFonts w:ascii="Myriad Pro" w:eastAsia="Calibri" w:hAnsi="Myriad Pro"/>
          <w:bCs/>
          <w:sz w:val="26"/>
          <w:szCs w:val="26"/>
          <w:lang w:eastAsia="en-US"/>
        </w:rPr>
        <w:t>ПАО </w:t>
      </w:r>
      <w:r w:rsidRPr="009E5925">
        <w:rPr>
          <w:rFonts w:ascii="Myriad Pro" w:eastAsia="Calibri" w:hAnsi="Myriad Pro"/>
          <w:bCs/>
          <w:sz w:val="26"/>
          <w:szCs w:val="26"/>
          <w:lang w:eastAsia="en-US"/>
        </w:rPr>
        <w:t>«ФСК ЕЭС»» (факт январь-февраль 2017г.);</w:t>
      </w:r>
    </w:p>
    <w:p w14:paraId="30CD4C16" w14:textId="455F94B3" w:rsidR="00256FA6" w:rsidRPr="009E5925" w:rsidRDefault="00256FA6" w:rsidP="007C1960">
      <w:pPr>
        <w:numPr>
          <w:ilvl w:val="0"/>
          <w:numId w:val="12"/>
        </w:numPr>
        <w:tabs>
          <w:tab w:val="left" w:pos="1134"/>
        </w:tabs>
        <w:spacing w:line="360" w:lineRule="auto"/>
        <w:ind w:left="0"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 xml:space="preserve">расчет объема потерь в сетях ЕНЭС по филиалу </w:t>
      </w:r>
      <w:r w:rsidR="00043FD8">
        <w:rPr>
          <w:rFonts w:ascii="Myriad Pro" w:eastAsia="Calibri" w:hAnsi="Myriad Pro"/>
          <w:sz w:val="26"/>
          <w:szCs w:val="26"/>
          <w:lang w:eastAsia="en-US"/>
        </w:rPr>
        <w:t>ПАО </w:t>
      </w:r>
      <w:r w:rsidRPr="009E5925">
        <w:rPr>
          <w:rFonts w:ascii="Myriad Pro" w:eastAsia="Calibri" w:hAnsi="Myriad Pro"/>
          <w:sz w:val="26"/>
          <w:szCs w:val="26"/>
          <w:lang w:eastAsia="en-US"/>
        </w:rPr>
        <w:t>«МРСК Сибири» - «Хакасэнерго» на 2018 год;</w:t>
      </w:r>
    </w:p>
    <w:p w14:paraId="4EECA38F" w14:textId="660F89AB" w:rsidR="00256FA6" w:rsidRPr="009E5925" w:rsidRDefault="00256FA6" w:rsidP="007C1960">
      <w:pPr>
        <w:numPr>
          <w:ilvl w:val="0"/>
          <w:numId w:val="12"/>
        </w:numPr>
        <w:tabs>
          <w:tab w:val="left" w:pos="1134"/>
        </w:tabs>
        <w:spacing w:line="360" w:lineRule="auto"/>
        <w:ind w:left="0"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 xml:space="preserve">приказ ФАС России от 27.12.2016 </w:t>
      </w:r>
      <w:r w:rsidR="00DC5FAB">
        <w:rPr>
          <w:rFonts w:ascii="Myriad Pro" w:eastAsia="Calibri" w:hAnsi="Myriad Pro"/>
          <w:sz w:val="26"/>
          <w:szCs w:val="26"/>
          <w:lang w:eastAsia="en-US"/>
        </w:rPr>
        <w:t>№ </w:t>
      </w:r>
      <w:r w:rsidRPr="009E5925">
        <w:rPr>
          <w:rFonts w:ascii="Myriad Pro" w:eastAsia="Calibri" w:hAnsi="Myriad Pro"/>
          <w:sz w:val="26"/>
          <w:szCs w:val="26"/>
          <w:lang w:eastAsia="en-US"/>
        </w:rPr>
        <w:t xml:space="preserve">1892/16 «О внесении изменений в приложение </w:t>
      </w:r>
      <w:r w:rsidR="00DC5FAB">
        <w:rPr>
          <w:rFonts w:ascii="Myriad Pro" w:eastAsia="Calibri" w:hAnsi="Myriad Pro"/>
          <w:sz w:val="26"/>
          <w:szCs w:val="26"/>
          <w:lang w:eastAsia="en-US"/>
        </w:rPr>
        <w:t>№ </w:t>
      </w:r>
      <w:r w:rsidRPr="009E5925">
        <w:rPr>
          <w:rFonts w:ascii="Myriad Pro" w:eastAsia="Calibri" w:hAnsi="Myriad Pro"/>
          <w:sz w:val="26"/>
          <w:szCs w:val="26"/>
          <w:lang w:eastAsia="en-US"/>
        </w:rPr>
        <w:t xml:space="preserve">1 и приложение </w:t>
      </w:r>
      <w:r w:rsidR="00DC5FAB">
        <w:rPr>
          <w:rFonts w:ascii="Myriad Pro" w:eastAsia="Calibri" w:hAnsi="Myriad Pro"/>
          <w:sz w:val="26"/>
          <w:szCs w:val="26"/>
          <w:lang w:eastAsia="en-US"/>
        </w:rPr>
        <w:t>№ </w:t>
      </w:r>
      <w:r w:rsidRPr="009E5925">
        <w:rPr>
          <w:rFonts w:ascii="Myriad Pro" w:eastAsia="Calibri" w:hAnsi="Myriad Pro"/>
          <w:sz w:val="26"/>
          <w:szCs w:val="26"/>
          <w:lang w:eastAsia="en-US"/>
        </w:rPr>
        <w:t xml:space="preserve">2 к приказу Федеральной службы по тарифам от 9 декабря 2014 года </w:t>
      </w:r>
      <w:r w:rsidR="00DC5FAB">
        <w:rPr>
          <w:rFonts w:ascii="Myriad Pro" w:eastAsia="Calibri" w:hAnsi="Myriad Pro"/>
          <w:sz w:val="26"/>
          <w:szCs w:val="26"/>
          <w:lang w:eastAsia="en-US"/>
        </w:rPr>
        <w:t>№ </w:t>
      </w:r>
      <w:r w:rsidRPr="009E5925">
        <w:rPr>
          <w:rFonts w:ascii="Myriad Pro" w:eastAsia="Calibri" w:hAnsi="Myriad Pro"/>
          <w:sz w:val="26"/>
          <w:szCs w:val="26"/>
          <w:lang w:eastAsia="en-US"/>
        </w:rPr>
        <w:t xml:space="preserve">297-э/3 «Об утверждении тарифов на услуги по передаче электрической энергии по единой национальной (общероссийской) </w:t>
      </w:r>
      <w:r w:rsidRPr="009E5925">
        <w:rPr>
          <w:rFonts w:ascii="Myriad Pro" w:eastAsia="Calibri" w:hAnsi="Myriad Pro"/>
          <w:sz w:val="26"/>
          <w:szCs w:val="26"/>
          <w:lang w:eastAsia="en-US"/>
        </w:rPr>
        <w:lastRenderedPageBreak/>
        <w:t>электрической сети, оказываемые ОАО «Федеральная сетевая компания Единой энергетической системы», на долгосрочный период регулирования 2015 - 2019 годы и долгосрочных параметров регулирования для организаций по управлению единой национальной (общероссийской) электрической сетью на 2015 - 2019 годы»;</w:t>
      </w:r>
    </w:p>
    <w:p w14:paraId="674B8E4C" w14:textId="0410E026" w:rsidR="00256FA6" w:rsidRPr="009E5925" w:rsidRDefault="00256FA6" w:rsidP="007C1960">
      <w:pPr>
        <w:numPr>
          <w:ilvl w:val="0"/>
          <w:numId w:val="12"/>
        </w:numPr>
        <w:tabs>
          <w:tab w:val="left" w:pos="1134"/>
        </w:tabs>
        <w:spacing w:line="360" w:lineRule="auto"/>
        <w:ind w:left="0"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 xml:space="preserve">копия договора от 25.01.2012 </w:t>
      </w:r>
      <w:r w:rsidR="00DC5FAB">
        <w:rPr>
          <w:rFonts w:ascii="Myriad Pro" w:eastAsia="Calibri" w:hAnsi="Myriad Pro"/>
          <w:sz w:val="26"/>
          <w:szCs w:val="26"/>
          <w:lang w:eastAsia="en-US"/>
        </w:rPr>
        <w:t>№ </w:t>
      </w:r>
      <w:r w:rsidRPr="009E5925">
        <w:rPr>
          <w:rFonts w:ascii="Myriad Pro" w:eastAsia="Calibri" w:hAnsi="Myriad Pro"/>
          <w:sz w:val="26"/>
          <w:szCs w:val="26"/>
          <w:lang w:eastAsia="en-US"/>
        </w:rPr>
        <w:t>558/П оказания услуг по передаче электрической энергии по единой национальной (общероссийской) электрической сети (с приложениями и дополнительными соглашениями);</w:t>
      </w:r>
    </w:p>
    <w:p w14:paraId="589EE248" w14:textId="77777777" w:rsidR="00256FA6" w:rsidRPr="009E5925" w:rsidRDefault="00256FA6" w:rsidP="007C1960">
      <w:pPr>
        <w:numPr>
          <w:ilvl w:val="0"/>
          <w:numId w:val="12"/>
        </w:numPr>
        <w:tabs>
          <w:tab w:val="left" w:pos="1134"/>
        </w:tabs>
        <w:spacing w:line="360" w:lineRule="auto"/>
        <w:ind w:left="0"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акты об оказании услуг по передаче электрической энергии за 2016 год.</w:t>
      </w:r>
    </w:p>
    <w:p w14:paraId="625BDAD7" w14:textId="77777777" w:rsidR="00256FA6" w:rsidRPr="009E5925" w:rsidRDefault="00256FA6" w:rsidP="00256FA6">
      <w:pPr>
        <w:spacing w:line="360" w:lineRule="auto"/>
        <w:ind w:firstLine="709"/>
        <w:contextualSpacing/>
        <w:jc w:val="both"/>
        <w:rPr>
          <w:rFonts w:ascii="Myriad Pro" w:eastAsia="Calibri" w:hAnsi="Myriad Pro"/>
          <w:sz w:val="26"/>
          <w:szCs w:val="26"/>
          <w:lang w:eastAsia="en-US"/>
        </w:rPr>
      </w:pPr>
    </w:p>
    <w:p w14:paraId="78E75F84" w14:textId="77777777" w:rsidR="00256FA6" w:rsidRPr="009E5925" w:rsidRDefault="00256FA6" w:rsidP="00256FA6">
      <w:pPr>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ОРГАНА РЕГУЛИРОВАНИЯ</w:t>
      </w:r>
    </w:p>
    <w:p w14:paraId="5F483CFE" w14:textId="77777777" w:rsidR="00256FA6" w:rsidRPr="009E5925" w:rsidRDefault="00256FA6" w:rsidP="007C1960">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Эксперты органа регулирования проанализировали представленные расчеты и пришли к выводу, что расходы подлежат корректировке в сторону увеличения на сумму 9 417,49 тыс. руб.</w:t>
      </w:r>
    </w:p>
    <w:p w14:paraId="7158C7CB" w14:textId="72B4A934" w:rsidR="00256FA6" w:rsidRPr="009E5925" w:rsidRDefault="00256FA6" w:rsidP="007C1960">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Затраты на содержание сетей П</w:t>
      </w:r>
      <w:r w:rsidRPr="009E5925">
        <w:rPr>
          <w:rFonts w:ascii="Myriad Pro" w:eastAsia="Calibri" w:hAnsi="Myriad Pro"/>
          <w:color w:val="000000"/>
          <w:sz w:val="26"/>
          <w:szCs w:val="26"/>
          <w:lang w:val="en-US" w:eastAsia="zh-CN"/>
        </w:rPr>
        <w:t>AO</w:t>
      </w:r>
      <w:r w:rsidRPr="009E5925">
        <w:rPr>
          <w:rFonts w:ascii="Myriad Pro" w:eastAsia="Calibri" w:hAnsi="Myriad Pro"/>
          <w:color w:val="000000"/>
          <w:sz w:val="26"/>
          <w:szCs w:val="26"/>
          <w:lang w:eastAsia="zh-CN"/>
        </w:rPr>
        <w:t xml:space="preserve"> «ФСК ЕЭС» были рассчитаны в соответствии с тарифами, установленными приказом ФСТ России от 09.12.2014 </w:t>
      </w:r>
      <w:r w:rsidRPr="009E5925">
        <w:rPr>
          <w:rFonts w:ascii="Myriad Pro" w:eastAsia="Calibri" w:hAnsi="Myriad Pro"/>
          <w:color w:val="000000"/>
          <w:sz w:val="26"/>
          <w:szCs w:val="26"/>
          <w:lang w:eastAsia="zh-CN"/>
        </w:rPr>
        <w:br/>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297-э/3 «Об утверждении тарифов на услуги по передаче электрической энергии по единой национальной (общероссийской) электрической сети, оказываемые П</w:t>
      </w:r>
      <w:r w:rsidRPr="009E5925">
        <w:rPr>
          <w:rFonts w:ascii="Myriad Pro" w:eastAsia="Calibri" w:hAnsi="Myriad Pro"/>
          <w:color w:val="000000"/>
          <w:sz w:val="26"/>
          <w:szCs w:val="26"/>
          <w:lang w:val="en-US" w:eastAsia="zh-CN"/>
        </w:rPr>
        <w:t>AO</w:t>
      </w:r>
      <w:r w:rsidR="00214C91" w:rsidRPr="009E5925">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«Федеральная сетевая компания Единой энергетической системы», на долгосрочный период регулирования 2015-2019 годы и долгосрочных параметров регулирования для организации по управлению единой национальной (общероссийской) электрической сетью на 2015-2019 годы».</w:t>
      </w:r>
    </w:p>
    <w:p w14:paraId="75F5A9AF" w14:textId="04B2A25D" w:rsidR="00256FA6" w:rsidRDefault="00256FA6" w:rsidP="007C1960">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Тариф на покупку потерь был определен в соответствии с прогнозными значениями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на следующий период регулирования по субъектам Российской Федерации на 2018 год.</w:t>
      </w:r>
    </w:p>
    <w:p w14:paraId="540B73AB" w14:textId="56615590" w:rsidR="007C1960" w:rsidRDefault="007C1960" w:rsidP="007C1960">
      <w:pPr>
        <w:spacing w:line="360" w:lineRule="auto"/>
        <w:ind w:firstLine="567"/>
        <w:contextualSpacing/>
        <w:jc w:val="both"/>
        <w:rPr>
          <w:rFonts w:ascii="Myriad Pro" w:eastAsia="Calibri" w:hAnsi="Myriad Pro"/>
          <w:color w:val="000000"/>
          <w:sz w:val="26"/>
          <w:szCs w:val="26"/>
          <w:lang w:eastAsia="zh-CN"/>
        </w:rPr>
      </w:pPr>
    </w:p>
    <w:p w14:paraId="6F1C6B79" w14:textId="77777777" w:rsidR="007C1960" w:rsidRPr="009E5925" w:rsidRDefault="007C1960" w:rsidP="007C1960">
      <w:pPr>
        <w:spacing w:line="360" w:lineRule="auto"/>
        <w:ind w:firstLine="567"/>
        <w:contextualSpacing/>
        <w:jc w:val="both"/>
        <w:rPr>
          <w:rFonts w:ascii="Myriad Pro" w:eastAsia="Calibri" w:hAnsi="Myriad Pro"/>
          <w:color w:val="000000"/>
          <w:sz w:val="26"/>
          <w:szCs w:val="26"/>
          <w:lang w:eastAsia="zh-CN"/>
        </w:rPr>
      </w:pP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
        <w:gridCol w:w="2552"/>
        <w:gridCol w:w="1600"/>
        <w:gridCol w:w="1417"/>
        <w:gridCol w:w="1418"/>
        <w:gridCol w:w="1660"/>
      </w:tblGrid>
      <w:tr w:rsidR="00214C91" w:rsidRPr="009E5925" w14:paraId="07172807" w14:textId="77777777" w:rsidTr="001408A9">
        <w:trPr>
          <w:trHeight w:val="284"/>
        </w:trPr>
        <w:tc>
          <w:tcPr>
            <w:tcW w:w="8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7B90FD" w14:textId="0F411BC3" w:rsidR="00256FA6" w:rsidRPr="009E5925" w:rsidRDefault="00DC5FAB" w:rsidP="00256FA6">
            <w:pPr>
              <w:spacing w:line="256" w:lineRule="auto"/>
              <w:ind w:firstLine="22"/>
              <w:jc w:val="center"/>
              <w:rPr>
                <w:rFonts w:ascii="Myriad Pro" w:hAnsi="Myriad Pro"/>
                <w:b/>
                <w:bCs/>
                <w:color w:val="FFFFFF" w:themeColor="background1"/>
                <w:sz w:val="20"/>
                <w:szCs w:val="20"/>
                <w:lang w:eastAsia="en-US"/>
              </w:rPr>
            </w:pPr>
            <w:r>
              <w:rPr>
                <w:rFonts w:ascii="Myriad Pro" w:hAnsi="Myriad Pro"/>
                <w:b/>
                <w:bCs/>
                <w:color w:val="FFFFFF" w:themeColor="background1"/>
                <w:sz w:val="20"/>
                <w:szCs w:val="20"/>
                <w:lang w:eastAsia="en-US"/>
              </w:rPr>
              <w:lastRenderedPageBreak/>
              <w:t>№ </w:t>
            </w:r>
            <w:r w:rsidR="00256FA6" w:rsidRPr="009E5925">
              <w:rPr>
                <w:rFonts w:ascii="Myriad Pro" w:hAnsi="Myriad Pro"/>
                <w:b/>
                <w:bCs/>
                <w:color w:val="FFFFFF" w:themeColor="background1"/>
                <w:sz w:val="20"/>
                <w:szCs w:val="20"/>
                <w:lang w:eastAsia="en-US"/>
              </w:rPr>
              <w:t>п/п</w:t>
            </w:r>
          </w:p>
        </w:tc>
        <w:tc>
          <w:tcPr>
            <w:tcW w:w="255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7621D6" w14:textId="77777777" w:rsidR="00256FA6" w:rsidRPr="009E5925" w:rsidRDefault="00256FA6" w:rsidP="00256FA6">
            <w:pPr>
              <w:spacing w:line="256"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Наименование</w:t>
            </w:r>
          </w:p>
        </w:tc>
        <w:tc>
          <w:tcPr>
            <w:tcW w:w="16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FCE62F" w14:textId="77777777" w:rsidR="00256FA6" w:rsidRPr="009E5925" w:rsidRDefault="00256FA6" w:rsidP="00256FA6">
            <w:pPr>
              <w:spacing w:line="256"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Единицы измерения</w:t>
            </w:r>
          </w:p>
        </w:tc>
        <w:tc>
          <w:tcPr>
            <w:tcW w:w="28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1771F0" w14:textId="77777777" w:rsidR="00256FA6" w:rsidRPr="009E5925" w:rsidRDefault="00256FA6" w:rsidP="00256FA6">
            <w:pPr>
              <w:spacing w:line="256"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2018 год (утверждено)</w:t>
            </w:r>
          </w:p>
        </w:tc>
        <w:tc>
          <w:tcPr>
            <w:tcW w:w="16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7AEE5D" w14:textId="77777777" w:rsidR="00256FA6" w:rsidRPr="009E5925" w:rsidRDefault="00256FA6" w:rsidP="00256FA6">
            <w:pPr>
              <w:spacing w:line="256"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ИТОГО</w:t>
            </w:r>
          </w:p>
        </w:tc>
      </w:tr>
      <w:tr w:rsidR="00214C91" w:rsidRPr="009E5925" w14:paraId="5D74A391" w14:textId="77777777" w:rsidTr="001408A9">
        <w:trPr>
          <w:trHeight w:val="284"/>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67378A" w14:textId="77777777" w:rsidR="00256FA6" w:rsidRPr="009E5925" w:rsidRDefault="00256FA6" w:rsidP="00256FA6">
            <w:pPr>
              <w:rPr>
                <w:rFonts w:ascii="Myriad Pro" w:hAnsi="Myriad Pro"/>
                <w:b/>
                <w:bCs/>
                <w:color w:val="FFFFFF" w:themeColor="background1"/>
                <w:sz w:val="20"/>
                <w:szCs w:val="20"/>
                <w:lang w:eastAsia="en-US"/>
              </w:rPr>
            </w:pPr>
          </w:p>
        </w:tc>
        <w:tc>
          <w:tcPr>
            <w:tcW w:w="255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CA6170" w14:textId="77777777" w:rsidR="00256FA6" w:rsidRPr="009E5925" w:rsidRDefault="00256FA6" w:rsidP="00256FA6">
            <w:pPr>
              <w:rPr>
                <w:rFonts w:ascii="Myriad Pro" w:hAnsi="Myriad Pro"/>
                <w:b/>
                <w:bCs/>
                <w:color w:val="FFFFFF" w:themeColor="background1"/>
                <w:sz w:val="20"/>
                <w:szCs w:val="20"/>
                <w:lang w:eastAsia="en-US"/>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090602" w14:textId="77777777" w:rsidR="00256FA6" w:rsidRPr="009E5925" w:rsidRDefault="00256FA6" w:rsidP="00256FA6">
            <w:pPr>
              <w:rPr>
                <w:rFonts w:ascii="Myriad Pro" w:hAnsi="Myriad Pro"/>
                <w:b/>
                <w:bCs/>
                <w:color w:val="FFFFFF" w:themeColor="background1"/>
                <w:sz w:val="20"/>
                <w:szCs w:val="20"/>
                <w:lang w:eastAsia="en-US"/>
              </w:rPr>
            </w:pP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381D6C" w14:textId="77777777" w:rsidR="00256FA6" w:rsidRPr="009E5925" w:rsidRDefault="00256FA6" w:rsidP="00256FA6">
            <w:pPr>
              <w:spacing w:line="256"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1-е полугодие</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CD6F89" w14:textId="77777777" w:rsidR="00256FA6" w:rsidRPr="009E5925" w:rsidRDefault="00256FA6" w:rsidP="00256FA6">
            <w:pPr>
              <w:spacing w:line="256"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2-е полугодие</w:t>
            </w:r>
          </w:p>
        </w:tc>
        <w:tc>
          <w:tcPr>
            <w:tcW w:w="16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3C9031" w14:textId="77777777" w:rsidR="00256FA6" w:rsidRPr="009E5925" w:rsidRDefault="00256FA6" w:rsidP="00256FA6">
            <w:pPr>
              <w:rPr>
                <w:rFonts w:ascii="Myriad Pro" w:hAnsi="Myriad Pro"/>
                <w:b/>
                <w:bCs/>
                <w:color w:val="FFFFFF" w:themeColor="background1"/>
                <w:sz w:val="20"/>
                <w:szCs w:val="20"/>
                <w:lang w:eastAsia="en-US"/>
              </w:rPr>
            </w:pPr>
          </w:p>
        </w:tc>
      </w:tr>
      <w:tr w:rsidR="00256FA6" w:rsidRPr="009E5925" w14:paraId="3C184DD3" w14:textId="77777777" w:rsidTr="00A90AF2">
        <w:trPr>
          <w:trHeight w:val="284"/>
        </w:trPr>
        <w:tc>
          <w:tcPr>
            <w:tcW w:w="822" w:type="dxa"/>
            <w:tcBorders>
              <w:top w:val="single" w:sz="4" w:space="0" w:color="FFFFFF" w:themeColor="background1"/>
            </w:tcBorders>
            <w:shd w:val="clear" w:color="auto" w:fill="auto"/>
            <w:noWrap/>
            <w:vAlign w:val="center"/>
            <w:hideMark/>
          </w:tcPr>
          <w:p w14:paraId="5EB3DDCC" w14:textId="77777777" w:rsidR="00256FA6" w:rsidRPr="009E5925" w:rsidRDefault="00256FA6" w:rsidP="00256FA6">
            <w:pPr>
              <w:spacing w:line="256" w:lineRule="auto"/>
              <w:ind w:firstLineChars="10" w:firstLine="20"/>
              <w:jc w:val="center"/>
              <w:rPr>
                <w:rFonts w:ascii="Myriad Pro" w:hAnsi="Myriad Pro"/>
                <w:b/>
                <w:bCs/>
                <w:sz w:val="20"/>
                <w:szCs w:val="20"/>
                <w:lang w:eastAsia="en-US"/>
              </w:rPr>
            </w:pPr>
            <w:r w:rsidRPr="009E5925">
              <w:rPr>
                <w:rFonts w:ascii="Myriad Pro" w:hAnsi="Myriad Pro"/>
                <w:b/>
                <w:bCs/>
                <w:sz w:val="20"/>
                <w:szCs w:val="20"/>
                <w:lang w:eastAsia="en-US"/>
              </w:rPr>
              <w:t>1.</w:t>
            </w:r>
          </w:p>
        </w:tc>
        <w:tc>
          <w:tcPr>
            <w:tcW w:w="2552" w:type="dxa"/>
            <w:tcBorders>
              <w:top w:val="single" w:sz="4" w:space="0" w:color="FFFFFF" w:themeColor="background1"/>
            </w:tcBorders>
            <w:shd w:val="clear" w:color="auto" w:fill="auto"/>
            <w:vAlign w:val="center"/>
            <w:hideMark/>
          </w:tcPr>
          <w:p w14:paraId="3550B912" w14:textId="77777777" w:rsidR="00256FA6" w:rsidRPr="009E5925" w:rsidRDefault="00256FA6" w:rsidP="00256FA6">
            <w:pPr>
              <w:spacing w:line="256" w:lineRule="auto"/>
              <w:rPr>
                <w:rFonts w:ascii="Myriad Pro" w:hAnsi="Myriad Pro"/>
                <w:b/>
                <w:bCs/>
                <w:sz w:val="20"/>
                <w:szCs w:val="20"/>
                <w:lang w:eastAsia="en-US"/>
              </w:rPr>
            </w:pPr>
            <w:r w:rsidRPr="009E5925">
              <w:rPr>
                <w:rFonts w:ascii="Myriad Pro" w:hAnsi="Myriad Pro"/>
                <w:b/>
                <w:bCs/>
                <w:sz w:val="20"/>
                <w:szCs w:val="20"/>
                <w:lang w:eastAsia="en-US"/>
              </w:rPr>
              <w:t>Услуги ФСК, всего</w:t>
            </w:r>
          </w:p>
        </w:tc>
        <w:tc>
          <w:tcPr>
            <w:tcW w:w="1600" w:type="dxa"/>
            <w:tcBorders>
              <w:top w:val="single" w:sz="4" w:space="0" w:color="FFFFFF" w:themeColor="background1"/>
            </w:tcBorders>
            <w:shd w:val="clear" w:color="auto" w:fill="auto"/>
            <w:noWrap/>
            <w:vAlign w:val="center"/>
            <w:hideMark/>
          </w:tcPr>
          <w:p w14:paraId="74D8B8D5" w14:textId="77777777" w:rsidR="00256FA6" w:rsidRPr="009E5925" w:rsidRDefault="00256FA6" w:rsidP="00256FA6">
            <w:pPr>
              <w:spacing w:line="256" w:lineRule="auto"/>
              <w:jc w:val="center"/>
              <w:rPr>
                <w:rFonts w:ascii="Myriad Pro" w:hAnsi="Myriad Pro"/>
                <w:b/>
                <w:bCs/>
                <w:sz w:val="20"/>
                <w:szCs w:val="20"/>
                <w:lang w:eastAsia="en-US"/>
              </w:rPr>
            </w:pPr>
            <w:r w:rsidRPr="009E5925">
              <w:rPr>
                <w:rFonts w:ascii="Myriad Pro" w:hAnsi="Myriad Pro"/>
                <w:b/>
                <w:bCs/>
                <w:sz w:val="20"/>
                <w:szCs w:val="20"/>
                <w:lang w:eastAsia="en-US"/>
              </w:rPr>
              <w:t>тыс. руб.</w:t>
            </w:r>
          </w:p>
        </w:tc>
        <w:tc>
          <w:tcPr>
            <w:tcW w:w="1417" w:type="dxa"/>
            <w:tcBorders>
              <w:top w:val="single" w:sz="4" w:space="0" w:color="FFFFFF" w:themeColor="background1"/>
            </w:tcBorders>
            <w:shd w:val="clear" w:color="auto" w:fill="auto"/>
            <w:noWrap/>
            <w:vAlign w:val="bottom"/>
            <w:hideMark/>
          </w:tcPr>
          <w:p w14:paraId="3937C6A7" w14:textId="77777777" w:rsidR="00256FA6" w:rsidRPr="009E5925" w:rsidRDefault="00256FA6" w:rsidP="00256FA6">
            <w:pPr>
              <w:spacing w:line="256" w:lineRule="auto"/>
              <w:jc w:val="center"/>
              <w:rPr>
                <w:rFonts w:ascii="Myriad Pro" w:hAnsi="Myriad Pro"/>
                <w:b/>
                <w:bCs/>
                <w:sz w:val="20"/>
                <w:szCs w:val="20"/>
                <w:lang w:eastAsia="en-US"/>
              </w:rPr>
            </w:pPr>
            <w:r w:rsidRPr="009E5925">
              <w:rPr>
                <w:rFonts w:ascii="Myriad Pro" w:hAnsi="Myriad Pro"/>
                <w:b/>
                <w:color w:val="000000"/>
                <w:sz w:val="19"/>
                <w:szCs w:val="19"/>
                <w:lang w:eastAsia="zh-CN"/>
              </w:rPr>
              <w:t>272 971,66</w:t>
            </w:r>
          </w:p>
        </w:tc>
        <w:tc>
          <w:tcPr>
            <w:tcW w:w="1418" w:type="dxa"/>
            <w:tcBorders>
              <w:top w:val="single" w:sz="4" w:space="0" w:color="FFFFFF" w:themeColor="background1"/>
            </w:tcBorders>
            <w:shd w:val="clear" w:color="auto" w:fill="auto"/>
            <w:noWrap/>
            <w:vAlign w:val="bottom"/>
            <w:hideMark/>
          </w:tcPr>
          <w:p w14:paraId="2BCCD780" w14:textId="77777777" w:rsidR="00256FA6" w:rsidRPr="009E5925" w:rsidRDefault="00256FA6" w:rsidP="00256FA6">
            <w:pPr>
              <w:spacing w:line="256" w:lineRule="auto"/>
              <w:jc w:val="center"/>
              <w:rPr>
                <w:rFonts w:ascii="Myriad Pro" w:hAnsi="Myriad Pro"/>
                <w:b/>
                <w:bCs/>
                <w:sz w:val="20"/>
                <w:szCs w:val="20"/>
                <w:lang w:eastAsia="en-US"/>
              </w:rPr>
            </w:pPr>
            <w:r w:rsidRPr="009E5925">
              <w:rPr>
                <w:rFonts w:ascii="Myriad Pro" w:hAnsi="Myriad Pro"/>
                <w:b/>
                <w:color w:val="000000"/>
                <w:sz w:val="19"/>
                <w:szCs w:val="19"/>
                <w:lang w:eastAsia="zh-CN"/>
              </w:rPr>
              <w:t>281 442,82</w:t>
            </w:r>
          </w:p>
        </w:tc>
        <w:tc>
          <w:tcPr>
            <w:tcW w:w="1660" w:type="dxa"/>
            <w:tcBorders>
              <w:top w:val="single" w:sz="4" w:space="0" w:color="FFFFFF" w:themeColor="background1"/>
            </w:tcBorders>
            <w:shd w:val="clear" w:color="auto" w:fill="auto"/>
            <w:noWrap/>
            <w:vAlign w:val="bottom"/>
            <w:hideMark/>
          </w:tcPr>
          <w:p w14:paraId="6C741360" w14:textId="77777777" w:rsidR="00256FA6" w:rsidRPr="009E5925" w:rsidRDefault="00256FA6" w:rsidP="00256FA6">
            <w:pPr>
              <w:spacing w:line="256" w:lineRule="auto"/>
              <w:jc w:val="center"/>
              <w:rPr>
                <w:rFonts w:ascii="Myriad Pro" w:hAnsi="Myriad Pro"/>
                <w:b/>
                <w:bCs/>
                <w:sz w:val="20"/>
                <w:szCs w:val="20"/>
                <w:lang w:eastAsia="en-US"/>
              </w:rPr>
            </w:pPr>
            <w:r w:rsidRPr="009E5925">
              <w:rPr>
                <w:rFonts w:ascii="Myriad Pro" w:hAnsi="Myriad Pro"/>
                <w:b/>
                <w:color w:val="000000"/>
                <w:sz w:val="19"/>
                <w:szCs w:val="19"/>
                <w:lang w:eastAsia="zh-CN"/>
              </w:rPr>
              <w:t>554 414,49</w:t>
            </w:r>
          </w:p>
        </w:tc>
      </w:tr>
      <w:tr w:rsidR="00256FA6" w:rsidRPr="009E5925" w14:paraId="28F1D34E" w14:textId="77777777" w:rsidTr="009E6BE1">
        <w:trPr>
          <w:trHeight w:val="284"/>
        </w:trPr>
        <w:tc>
          <w:tcPr>
            <w:tcW w:w="822" w:type="dxa"/>
            <w:shd w:val="clear" w:color="auto" w:fill="auto"/>
            <w:noWrap/>
            <w:vAlign w:val="center"/>
            <w:hideMark/>
          </w:tcPr>
          <w:p w14:paraId="0B6E6C8D" w14:textId="77777777" w:rsidR="00256FA6" w:rsidRPr="009E5925" w:rsidRDefault="00256FA6" w:rsidP="00256FA6">
            <w:pPr>
              <w:spacing w:line="256" w:lineRule="auto"/>
              <w:ind w:firstLineChars="10" w:firstLine="20"/>
              <w:jc w:val="center"/>
              <w:rPr>
                <w:rFonts w:ascii="Myriad Pro" w:hAnsi="Myriad Pro"/>
                <w:b/>
                <w:bCs/>
                <w:sz w:val="20"/>
                <w:szCs w:val="20"/>
                <w:lang w:eastAsia="en-US"/>
              </w:rPr>
            </w:pPr>
            <w:r w:rsidRPr="009E5925">
              <w:rPr>
                <w:rFonts w:ascii="Myriad Pro" w:hAnsi="Myriad Pro"/>
                <w:b/>
                <w:bCs/>
                <w:sz w:val="20"/>
                <w:szCs w:val="20"/>
                <w:lang w:eastAsia="en-US"/>
              </w:rPr>
              <w:t>1.1.</w:t>
            </w:r>
          </w:p>
        </w:tc>
        <w:tc>
          <w:tcPr>
            <w:tcW w:w="2552" w:type="dxa"/>
            <w:shd w:val="clear" w:color="auto" w:fill="auto"/>
            <w:vAlign w:val="center"/>
            <w:hideMark/>
          </w:tcPr>
          <w:p w14:paraId="264708FC" w14:textId="77777777" w:rsidR="00256FA6" w:rsidRPr="009E5925" w:rsidRDefault="00256FA6" w:rsidP="00256FA6">
            <w:pPr>
              <w:spacing w:line="256" w:lineRule="auto"/>
              <w:rPr>
                <w:rFonts w:ascii="Myriad Pro" w:hAnsi="Myriad Pro"/>
                <w:b/>
                <w:bCs/>
                <w:sz w:val="20"/>
                <w:szCs w:val="20"/>
                <w:lang w:eastAsia="en-US"/>
              </w:rPr>
            </w:pPr>
            <w:r w:rsidRPr="009E5925">
              <w:rPr>
                <w:rFonts w:ascii="Myriad Pro" w:hAnsi="Myriad Pro"/>
                <w:b/>
                <w:bCs/>
                <w:sz w:val="20"/>
                <w:szCs w:val="20"/>
                <w:lang w:eastAsia="en-US"/>
              </w:rPr>
              <w:t>Содержание объектов ЕНЭС</w:t>
            </w:r>
          </w:p>
        </w:tc>
        <w:tc>
          <w:tcPr>
            <w:tcW w:w="1600" w:type="dxa"/>
            <w:shd w:val="clear" w:color="auto" w:fill="auto"/>
            <w:noWrap/>
            <w:vAlign w:val="center"/>
            <w:hideMark/>
          </w:tcPr>
          <w:p w14:paraId="0E306206" w14:textId="77777777" w:rsidR="00256FA6" w:rsidRPr="009E5925" w:rsidRDefault="00256FA6" w:rsidP="00256FA6">
            <w:pPr>
              <w:spacing w:line="256" w:lineRule="auto"/>
              <w:jc w:val="center"/>
              <w:rPr>
                <w:rFonts w:ascii="Myriad Pro" w:hAnsi="Myriad Pro"/>
                <w:b/>
                <w:bCs/>
                <w:sz w:val="20"/>
                <w:szCs w:val="20"/>
                <w:lang w:eastAsia="en-US"/>
              </w:rPr>
            </w:pPr>
            <w:r w:rsidRPr="009E5925">
              <w:rPr>
                <w:rFonts w:ascii="Myriad Pro" w:hAnsi="Myriad Pro"/>
                <w:b/>
                <w:bCs/>
                <w:sz w:val="20"/>
                <w:szCs w:val="20"/>
                <w:lang w:eastAsia="en-US"/>
              </w:rPr>
              <w:t>тыс. руб.</w:t>
            </w:r>
          </w:p>
        </w:tc>
        <w:tc>
          <w:tcPr>
            <w:tcW w:w="1417" w:type="dxa"/>
            <w:shd w:val="clear" w:color="auto" w:fill="auto"/>
            <w:noWrap/>
            <w:vAlign w:val="center"/>
            <w:hideMark/>
          </w:tcPr>
          <w:p w14:paraId="712D35AD" w14:textId="77777777" w:rsidR="00256FA6" w:rsidRPr="009E5925" w:rsidRDefault="00256FA6" w:rsidP="00256FA6">
            <w:pPr>
              <w:spacing w:line="256" w:lineRule="auto"/>
              <w:jc w:val="center"/>
              <w:rPr>
                <w:rFonts w:ascii="Myriad Pro" w:hAnsi="Myriad Pro"/>
                <w:b/>
                <w:bCs/>
                <w:sz w:val="20"/>
                <w:szCs w:val="20"/>
                <w:lang w:eastAsia="en-US"/>
              </w:rPr>
            </w:pPr>
            <w:r w:rsidRPr="009E5925">
              <w:rPr>
                <w:rFonts w:ascii="Myriad Pro" w:hAnsi="Myriad Pro"/>
                <w:color w:val="000000"/>
                <w:sz w:val="19"/>
                <w:szCs w:val="19"/>
                <w:lang w:eastAsia="zh-CN"/>
              </w:rPr>
              <w:t>224 840,236</w:t>
            </w:r>
          </w:p>
        </w:tc>
        <w:tc>
          <w:tcPr>
            <w:tcW w:w="1418" w:type="dxa"/>
            <w:shd w:val="clear" w:color="auto" w:fill="auto"/>
            <w:noWrap/>
            <w:vAlign w:val="center"/>
            <w:hideMark/>
          </w:tcPr>
          <w:p w14:paraId="6E712235" w14:textId="77777777" w:rsidR="00256FA6" w:rsidRPr="009E5925" w:rsidRDefault="00256FA6" w:rsidP="00256FA6">
            <w:pPr>
              <w:spacing w:line="256" w:lineRule="auto"/>
              <w:jc w:val="center"/>
              <w:rPr>
                <w:rFonts w:ascii="Myriad Pro" w:hAnsi="Myriad Pro"/>
                <w:b/>
                <w:bCs/>
                <w:sz w:val="20"/>
                <w:szCs w:val="20"/>
                <w:lang w:eastAsia="en-US"/>
              </w:rPr>
            </w:pPr>
            <w:r w:rsidRPr="009E5925">
              <w:rPr>
                <w:rFonts w:ascii="Myriad Pro" w:hAnsi="Myriad Pro"/>
                <w:color w:val="000000"/>
                <w:sz w:val="19"/>
                <w:szCs w:val="19"/>
                <w:lang w:eastAsia="zh-CN"/>
              </w:rPr>
              <w:t>231 575,647</w:t>
            </w:r>
          </w:p>
        </w:tc>
        <w:tc>
          <w:tcPr>
            <w:tcW w:w="1660" w:type="dxa"/>
            <w:shd w:val="clear" w:color="auto" w:fill="auto"/>
            <w:noWrap/>
            <w:vAlign w:val="center"/>
            <w:hideMark/>
          </w:tcPr>
          <w:p w14:paraId="053A4EE8" w14:textId="77777777" w:rsidR="00256FA6" w:rsidRPr="009E5925" w:rsidRDefault="00256FA6" w:rsidP="00256FA6">
            <w:pPr>
              <w:spacing w:line="256" w:lineRule="auto"/>
              <w:jc w:val="center"/>
              <w:rPr>
                <w:rFonts w:ascii="Myriad Pro" w:hAnsi="Myriad Pro"/>
                <w:b/>
                <w:bCs/>
                <w:sz w:val="20"/>
                <w:szCs w:val="20"/>
                <w:lang w:eastAsia="en-US"/>
              </w:rPr>
            </w:pPr>
            <w:r w:rsidRPr="009E5925">
              <w:rPr>
                <w:rFonts w:ascii="Myriad Pro" w:hAnsi="Myriad Pro"/>
                <w:color w:val="000000"/>
                <w:sz w:val="19"/>
                <w:szCs w:val="19"/>
                <w:lang w:eastAsia="zh-CN"/>
              </w:rPr>
              <w:t>456 415,88</w:t>
            </w:r>
          </w:p>
        </w:tc>
      </w:tr>
      <w:tr w:rsidR="00256FA6" w:rsidRPr="009E5925" w14:paraId="79CCE8A0" w14:textId="77777777" w:rsidTr="009E6BE1">
        <w:trPr>
          <w:trHeight w:val="284"/>
        </w:trPr>
        <w:tc>
          <w:tcPr>
            <w:tcW w:w="822" w:type="dxa"/>
            <w:shd w:val="clear" w:color="auto" w:fill="auto"/>
            <w:noWrap/>
            <w:vAlign w:val="center"/>
            <w:hideMark/>
          </w:tcPr>
          <w:p w14:paraId="60441394" w14:textId="77777777" w:rsidR="00256FA6" w:rsidRPr="009E5925" w:rsidRDefault="00256FA6" w:rsidP="00256FA6">
            <w:pPr>
              <w:spacing w:line="256" w:lineRule="auto"/>
              <w:ind w:firstLineChars="10" w:firstLine="20"/>
              <w:jc w:val="center"/>
              <w:rPr>
                <w:rFonts w:ascii="Myriad Pro" w:hAnsi="Myriad Pro"/>
                <w:iCs/>
                <w:sz w:val="20"/>
                <w:szCs w:val="20"/>
                <w:lang w:eastAsia="en-US"/>
              </w:rPr>
            </w:pPr>
            <w:r w:rsidRPr="009E5925">
              <w:rPr>
                <w:rFonts w:ascii="Myriad Pro" w:hAnsi="Myriad Pro"/>
                <w:iCs/>
                <w:sz w:val="20"/>
                <w:szCs w:val="20"/>
                <w:lang w:eastAsia="en-US"/>
              </w:rPr>
              <w:t>1.1.1.</w:t>
            </w:r>
          </w:p>
        </w:tc>
        <w:tc>
          <w:tcPr>
            <w:tcW w:w="2552" w:type="dxa"/>
            <w:shd w:val="clear" w:color="auto" w:fill="auto"/>
            <w:vAlign w:val="center"/>
            <w:hideMark/>
          </w:tcPr>
          <w:p w14:paraId="2EAFF01B" w14:textId="77777777" w:rsidR="00256FA6" w:rsidRPr="009E5925" w:rsidRDefault="00256FA6" w:rsidP="00256FA6">
            <w:pPr>
              <w:spacing w:line="256" w:lineRule="auto"/>
              <w:rPr>
                <w:rFonts w:ascii="Myriad Pro" w:hAnsi="Myriad Pro"/>
                <w:iCs/>
                <w:sz w:val="20"/>
                <w:szCs w:val="20"/>
                <w:lang w:eastAsia="en-US"/>
              </w:rPr>
            </w:pPr>
            <w:r w:rsidRPr="009E5925">
              <w:rPr>
                <w:rFonts w:ascii="Myriad Pro" w:hAnsi="Myriad Pro"/>
                <w:iCs/>
                <w:sz w:val="20"/>
                <w:szCs w:val="20"/>
                <w:lang w:eastAsia="en-US"/>
              </w:rPr>
              <w:t>Тариф</w:t>
            </w:r>
          </w:p>
        </w:tc>
        <w:tc>
          <w:tcPr>
            <w:tcW w:w="1600" w:type="dxa"/>
            <w:shd w:val="clear" w:color="auto" w:fill="auto"/>
            <w:noWrap/>
            <w:vAlign w:val="center"/>
            <w:hideMark/>
          </w:tcPr>
          <w:p w14:paraId="2E9AFF65" w14:textId="77777777" w:rsidR="00256FA6" w:rsidRPr="009E5925" w:rsidRDefault="00256FA6" w:rsidP="00256FA6">
            <w:pPr>
              <w:spacing w:line="256" w:lineRule="auto"/>
              <w:jc w:val="center"/>
              <w:rPr>
                <w:rFonts w:ascii="Myriad Pro" w:hAnsi="Myriad Pro"/>
                <w:iCs/>
                <w:sz w:val="20"/>
                <w:szCs w:val="20"/>
                <w:lang w:eastAsia="en-US"/>
              </w:rPr>
            </w:pPr>
            <w:r w:rsidRPr="009E5925">
              <w:rPr>
                <w:rFonts w:ascii="Myriad Pro" w:hAnsi="Myriad Pro"/>
                <w:iCs/>
                <w:sz w:val="20"/>
                <w:szCs w:val="20"/>
                <w:lang w:eastAsia="en-US"/>
              </w:rPr>
              <w:t>Руб.</w:t>
            </w:r>
            <w:r w:rsidRPr="009E5925">
              <w:rPr>
                <w:rFonts w:ascii="Myriad Pro" w:hAnsi="Myriad Pro"/>
                <w:iCs/>
                <w:sz w:val="20"/>
                <w:szCs w:val="20"/>
                <w:lang w:val="en-US" w:eastAsia="en-US"/>
              </w:rPr>
              <w:t>/</w:t>
            </w:r>
            <w:r w:rsidRPr="009E5925">
              <w:rPr>
                <w:rFonts w:ascii="Myriad Pro" w:hAnsi="Myriad Pro"/>
                <w:iCs/>
                <w:sz w:val="20"/>
                <w:szCs w:val="20"/>
                <w:lang w:eastAsia="en-US"/>
              </w:rPr>
              <w:t>МВт.мес.</w:t>
            </w:r>
          </w:p>
        </w:tc>
        <w:tc>
          <w:tcPr>
            <w:tcW w:w="1417" w:type="dxa"/>
            <w:shd w:val="clear" w:color="auto" w:fill="auto"/>
            <w:noWrap/>
            <w:vAlign w:val="center"/>
            <w:hideMark/>
          </w:tcPr>
          <w:p w14:paraId="0B449964" w14:textId="77777777" w:rsidR="00256FA6" w:rsidRPr="009E5925" w:rsidRDefault="00256FA6" w:rsidP="00256FA6">
            <w:pPr>
              <w:spacing w:line="256" w:lineRule="auto"/>
              <w:jc w:val="center"/>
              <w:rPr>
                <w:rFonts w:ascii="Myriad Pro" w:hAnsi="Myriad Pro"/>
                <w:sz w:val="20"/>
                <w:szCs w:val="20"/>
                <w:lang w:eastAsia="en-US"/>
              </w:rPr>
            </w:pPr>
            <w:r w:rsidRPr="009E5925">
              <w:rPr>
                <w:rFonts w:ascii="Myriad Pro" w:hAnsi="Myriad Pro"/>
                <w:color w:val="000000"/>
                <w:sz w:val="19"/>
                <w:szCs w:val="19"/>
                <w:lang w:eastAsia="zh-CN"/>
              </w:rPr>
              <w:t>164 095,64</w:t>
            </w:r>
          </w:p>
        </w:tc>
        <w:tc>
          <w:tcPr>
            <w:tcW w:w="1418" w:type="dxa"/>
            <w:shd w:val="clear" w:color="auto" w:fill="auto"/>
            <w:noWrap/>
            <w:vAlign w:val="center"/>
            <w:hideMark/>
          </w:tcPr>
          <w:p w14:paraId="61BD40AE" w14:textId="77777777" w:rsidR="00256FA6" w:rsidRPr="009E5925" w:rsidRDefault="00256FA6" w:rsidP="00256FA6">
            <w:pPr>
              <w:spacing w:line="256" w:lineRule="auto"/>
              <w:jc w:val="center"/>
              <w:rPr>
                <w:rFonts w:ascii="Myriad Pro" w:hAnsi="Myriad Pro"/>
                <w:sz w:val="20"/>
                <w:szCs w:val="20"/>
                <w:lang w:eastAsia="en-US"/>
              </w:rPr>
            </w:pPr>
            <w:r w:rsidRPr="009E5925">
              <w:rPr>
                <w:rFonts w:ascii="Myriad Pro" w:hAnsi="Myriad Pro"/>
                <w:color w:val="000000"/>
                <w:sz w:val="19"/>
                <w:szCs w:val="19"/>
                <w:lang w:eastAsia="zh-CN"/>
              </w:rPr>
              <w:t>169 011,36</w:t>
            </w:r>
          </w:p>
        </w:tc>
        <w:tc>
          <w:tcPr>
            <w:tcW w:w="1660" w:type="dxa"/>
            <w:shd w:val="clear" w:color="auto" w:fill="auto"/>
            <w:noWrap/>
          </w:tcPr>
          <w:p w14:paraId="34674B9F" w14:textId="77777777" w:rsidR="00256FA6" w:rsidRPr="009E5925" w:rsidRDefault="00256FA6" w:rsidP="00256FA6">
            <w:pPr>
              <w:spacing w:line="256" w:lineRule="auto"/>
              <w:jc w:val="center"/>
              <w:rPr>
                <w:rFonts w:ascii="Myriad Pro" w:hAnsi="Myriad Pro"/>
                <w:sz w:val="20"/>
                <w:szCs w:val="20"/>
                <w:lang w:eastAsia="en-US"/>
              </w:rPr>
            </w:pPr>
          </w:p>
        </w:tc>
      </w:tr>
      <w:tr w:rsidR="00256FA6" w:rsidRPr="009E5925" w14:paraId="49EA9205" w14:textId="77777777" w:rsidTr="009E6BE1">
        <w:trPr>
          <w:trHeight w:val="284"/>
        </w:trPr>
        <w:tc>
          <w:tcPr>
            <w:tcW w:w="822" w:type="dxa"/>
            <w:shd w:val="clear" w:color="auto" w:fill="auto"/>
            <w:noWrap/>
            <w:vAlign w:val="center"/>
            <w:hideMark/>
          </w:tcPr>
          <w:p w14:paraId="45054879" w14:textId="77777777" w:rsidR="00256FA6" w:rsidRPr="009E5925" w:rsidRDefault="00256FA6" w:rsidP="00256FA6">
            <w:pPr>
              <w:spacing w:line="256" w:lineRule="auto"/>
              <w:ind w:firstLineChars="10" w:firstLine="20"/>
              <w:jc w:val="center"/>
              <w:rPr>
                <w:rFonts w:ascii="Myriad Pro" w:hAnsi="Myriad Pro"/>
                <w:iCs/>
                <w:sz w:val="20"/>
                <w:szCs w:val="20"/>
                <w:lang w:eastAsia="en-US"/>
              </w:rPr>
            </w:pPr>
            <w:r w:rsidRPr="009E5925">
              <w:rPr>
                <w:rFonts w:ascii="Myriad Pro" w:hAnsi="Myriad Pro"/>
                <w:iCs/>
                <w:sz w:val="20"/>
                <w:szCs w:val="20"/>
                <w:lang w:eastAsia="en-US"/>
              </w:rPr>
              <w:t>1.1.2.</w:t>
            </w:r>
          </w:p>
        </w:tc>
        <w:tc>
          <w:tcPr>
            <w:tcW w:w="2552" w:type="dxa"/>
            <w:shd w:val="clear" w:color="auto" w:fill="auto"/>
            <w:vAlign w:val="center"/>
            <w:hideMark/>
          </w:tcPr>
          <w:p w14:paraId="76BA17A8" w14:textId="77777777" w:rsidR="00256FA6" w:rsidRPr="009E5925" w:rsidRDefault="00256FA6" w:rsidP="00256FA6">
            <w:pPr>
              <w:spacing w:line="256" w:lineRule="auto"/>
              <w:rPr>
                <w:rFonts w:ascii="Myriad Pro" w:hAnsi="Myriad Pro"/>
                <w:iCs/>
                <w:sz w:val="20"/>
                <w:szCs w:val="20"/>
                <w:lang w:eastAsia="en-US"/>
              </w:rPr>
            </w:pPr>
            <w:r w:rsidRPr="009E5925">
              <w:rPr>
                <w:rFonts w:ascii="Myriad Pro" w:hAnsi="Myriad Pro"/>
                <w:iCs/>
                <w:sz w:val="20"/>
                <w:szCs w:val="20"/>
                <w:lang w:eastAsia="en-US"/>
              </w:rPr>
              <w:t>Заявленная мощность</w:t>
            </w:r>
          </w:p>
        </w:tc>
        <w:tc>
          <w:tcPr>
            <w:tcW w:w="1600" w:type="dxa"/>
            <w:shd w:val="clear" w:color="auto" w:fill="auto"/>
            <w:noWrap/>
            <w:vAlign w:val="center"/>
            <w:hideMark/>
          </w:tcPr>
          <w:p w14:paraId="5C2A6FBB" w14:textId="77777777" w:rsidR="00256FA6" w:rsidRPr="009E5925" w:rsidRDefault="00256FA6" w:rsidP="00256FA6">
            <w:pPr>
              <w:spacing w:line="256" w:lineRule="auto"/>
              <w:jc w:val="center"/>
              <w:rPr>
                <w:rFonts w:ascii="Myriad Pro" w:hAnsi="Myriad Pro"/>
                <w:iCs/>
                <w:sz w:val="20"/>
                <w:szCs w:val="20"/>
                <w:lang w:eastAsia="en-US"/>
              </w:rPr>
            </w:pPr>
            <w:r w:rsidRPr="009E5925">
              <w:rPr>
                <w:rFonts w:ascii="Myriad Pro" w:hAnsi="Myriad Pro"/>
                <w:iCs/>
                <w:sz w:val="20"/>
                <w:szCs w:val="20"/>
                <w:lang w:eastAsia="en-US"/>
              </w:rPr>
              <w:t>МВт</w:t>
            </w:r>
          </w:p>
        </w:tc>
        <w:tc>
          <w:tcPr>
            <w:tcW w:w="1417" w:type="dxa"/>
            <w:shd w:val="clear" w:color="auto" w:fill="auto"/>
            <w:noWrap/>
            <w:vAlign w:val="bottom"/>
            <w:hideMark/>
          </w:tcPr>
          <w:p w14:paraId="630D41C2" w14:textId="77777777" w:rsidR="00256FA6" w:rsidRPr="009E5925" w:rsidRDefault="00256FA6" w:rsidP="00256FA6">
            <w:pPr>
              <w:spacing w:line="256" w:lineRule="auto"/>
              <w:jc w:val="center"/>
              <w:rPr>
                <w:rFonts w:ascii="Myriad Pro" w:hAnsi="Myriad Pro"/>
                <w:iCs/>
                <w:sz w:val="20"/>
                <w:szCs w:val="20"/>
                <w:lang w:eastAsia="en-US"/>
              </w:rPr>
            </w:pPr>
            <w:r w:rsidRPr="009E5925">
              <w:rPr>
                <w:rFonts w:ascii="Myriad Pro" w:hAnsi="Myriad Pro"/>
                <w:color w:val="000000"/>
                <w:sz w:val="19"/>
                <w:szCs w:val="19"/>
                <w:lang w:eastAsia="zh-CN"/>
              </w:rPr>
              <w:t>228,36</w:t>
            </w:r>
          </w:p>
        </w:tc>
        <w:tc>
          <w:tcPr>
            <w:tcW w:w="1418" w:type="dxa"/>
            <w:shd w:val="clear" w:color="auto" w:fill="auto"/>
            <w:noWrap/>
            <w:vAlign w:val="bottom"/>
            <w:hideMark/>
          </w:tcPr>
          <w:p w14:paraId="0EA08DBD" w14:textId="77777777" w:rsidR="00256FA6" w:rsidRPr="009E5925" w:rsidRDefault="00256FA6" w:rsidP="00256FA6">
            <w:pPr>
              <w:spacing w:line="256" w:lineRule="auto"/>
              <w:jc w:val="center"/>
              <w:rPr>
                <w:rFonts w:ascii="Myriad Pro" w:hAnsi="Myriad Pro"/>
                <w:iCs/>
                <w:sz w:val="20"/>
                <w:szCs w:val="20"/>
                <w:lang w:eastAsia="en-US"/>
              </w:rPr>
            </w:pPr>
            <w:r w:rsidRPr="009E5925">
              <w:rPr>
                <w:rFonts w:ascii="Myriad Pro" w:hAnsi="Myriad Pro"/>
                <w:color w:val="000000"/>
                <w:sz w:val="19"/>
                <w:szCs w:val="19"/>
                <w:lang w:eastAsia="zh-CN"/>
              </w:rPr>
              <w:t>228,36</w:t>
            </w:r>
          </w:p>
        </w:tc>
        <w:tc>
          <w:tcPr>
            <w:tcW w:w="1660" w:type="dxa"/>
            <w:shd w:val="clear" w:color="auto" w:fill="auto"/>
            <w:noWrap/>
            <w:vAlign w:val="bottom"/>
            <w:hideMark/>
          </w:tcPr>
          <w:p w14:paraId="406A5278" w14:textId="77777777" w:rsidR="00256FA6" w:rsidRPr="009E5925" w:rsidRDefault="00256FA6" w:rsidP="00256FA6">
            <w:pPr>
              <w:spacing w:line="256" w:lineRule="auto"/>
              <w:jc w:val="center"/>
              <w:rPr>
                <w:rFonts w:ascii="Myriad Pro" w:hAnsi="Myriad Pro"/>
                <w:b/>
                <w:bCs/>
                <w:sz w:val="20"/>
                <w:szCs w:val="20"/>
                <w:lang w:eastAsia="en-US"/>
              </w:rPr>
            </w:pPr>
            <w:r w:rsidRPr="009E5925">
              <w:rPr>
                <w:rFonts w:ascii="Myriad Pro" w:hAnsi="Myriad Pro"/>
                <w:color w:val="000000"/>
                <w:sz w:val="19"/>
                <w:szCs w:val="19"/>
                <w:lang w:eastAsia="zh-CN"/>
              </w:rPr>
              <w:t>456,72</w:t>
            </w:r>
          </w:p>
        </w:tc>
      </w:tr>
      <w:tr w:rsidR="00256FA6" w:rsidRPr="009E5925" w14:paraId="53EC9946" w14:textId="77777777" w:rsidTr="009E6BE1">
        <w:trPr>
          <w:trHeight w:val="284"/>
        </w:trPr>
        <w:tc>
          <w:tcPr>
            <w:tcW w:w="822" w:type="dxa"/>
            <w:shd w:val="clear" w:color="auto" w:fill="auto"/>
            <w:noWrap/>
            <w:vAlign w:val="center"/>
            <w:hideMark/>
          </w:tcPr>
          <w:p w14:paraId="46F0AE25" w14:textId="77777777" w:rsidR="00256FA6" w:rsidRPr="009E5925" w:rsidRDefault="00256FA6" w:rsidP="00256FA6">
            <w:pPr>
              <w:spacing w:line="256" w:lineRule="auto"/>
              <w:ind w:firstLineChars="10" w:firstLine="20"/>
              <w:jc w:val="center"/>
              <w:rPr>
                <w:rFonts w:ascii="Myriad Pro" w:hAnsi="Myriad Pro"/>
                <w:b/>
                <w:bCs/>
                <w:sz w:val="20"/>
                <w:szCs w:val="20"/>
                <w:lang w:eastAsia="en-US"/>
              </w:rPr>
            </w:pPr>
            <w:r w:rsidRPr="009E5925">
              <w:rPr>
                <w:rFonts w:ascii="Myriad Pro" w:hAnsi="Myriad Pro"/>
                <w:b/>
                <w:bCs/>
                <w:sz w:val="20"/>
                <w:szCs w:val="20"/>
                <w:lang w:eastAsia="en-US"/>
              </w:rPr>
              <w:t>1.2.</w:t>
            </w:r>
          </w:p>
        </w:tc>
        <w:tc>
          <w:tcPr>
            <w:tcW w:w="2552" w:type="dxa"/>
            <w:shd w:val="clear" w:color="auto" w:fill="auto"/>
            <w:vAlign w:val="center"/>
            <w:hideMark/>
          </w:tcPr>
          <w:p w14:paraId="1A55A39A" w14:textId="77777777" w:rsidR="00256FA6" w:rsidRPr="009E5925" w:rsidRDefault="00256FA6" w:rsidP="00256FA6">
            <w:pPr>
              <w:spacing w:line="256" w:lineRule="auto"/>
              <w:rPr>
                <w:rFonts w:ascii="Myriad Pro" w:hAnsi="Myriad Pro"/>
                <w:b/>
                <w:bCs/>
                <w:sz w:val="20"/>
                <w:szCs w:val="20"/>
                <w:lang w:eastAsia="en-US"/>
              </w:rPr>
            </w:pPr>
            <w:r w:rsidRPr="009E5925">
              <w:rPr>
                <w:rFonts w:ascii="Myriad Pro" w:hAnsi="Myriad Pro"/>
                <w:b/>
                <w:bCs/>
                <w:sz w:val="20"/>
                <w:szCs w:val="20"/>
                <w:lang w:eastAsia="en-US"/>
              </w:rPr>
              <w:t>Потери</w:t>
            </w:r>
          </w:p>
        </w:tc>
        <w:tc>
          <w:tcPr>
            <w:tcW w:w="1600" w:type="dxa"/>
            <w:shd w:val="clear" w:color="auto" w:fill="auto"/>
            <w:noWrap/>
            <w:vAlign w:val="center"/>
            <w:hideMark/>
          </w:tcPr>
          <w:p w14:paraId="6271FC79" w14:textId="77777777" w:rsidR="00256FA6" w:rsidRPr="009E5925" w:rsidRDefault="00256FA6" w:rsidP="00256FA6">
            <w:pPr>
              <w:spacing w:line="256" w:lineRule="auto"/>
              <w:jc w:val="center"/>
              <w:rPr>
                <w:rFonts w:ascii="Myriad Pro" w:hAnsi="Myriad Pro"/>
                <w:b/>
                <w:bCs/>
                <w:sz w:val="20"/>
                <w:szCs w:val="20"/>
                <w:lang w:eastAsia="en-US"/>
              </w:rPr>
            </w:pPr>
            <w:r w:rsidRPr="009E5925">
              <w:rPr>
                <w:rFonts w:ascii="Myriad Pro" w:hAnsi="Myriad Pro"/>
                <w:b/>
                <w:bCs/>
                <w:sz w:val="20"/>
                <w:szCs w:val="20"/>
                <w:lang w:eastAsia="en-US"/>
              </w:rPr>
              <w:t>тыс. руб.</w:t>
            </w:r>
          </w:p>
        </w:tc>
        <w:tc>
          <w:tcPr>
            <w:tcW w:w="1417" w:type="dxa"/>
            <w:shd w:val="clear" w:color="auto" w:fill="auto"/>
            <w:noWrap/>
            <w:vAlign w:val="bottom"/>
            <w:hideMark/>
          </w:tcPr>
          <w:p w14:paraId="49EF8A45" w14:textId="77777777" w:rsidR="00256FA6" w:rsidRPr="009E5925" w:rsidRDefault="00256FA6" w:rsidP="00256FA6">
            <w:pPr>
              <w:spacing w:line="256" w:lineRule="auto"/>
              <w:jc w:val="center"/>
              <w:rPr>
                <w:rFonts w:ascii="Myriad Pro" w:hAnsi="Myriad Pro"/>
                <w:b/>
                <w:bCs/>
                <w:sz w:val="20"/>
                <w:szCs w:val="20"/>
                <w:lang w:eastAsia="en-US"/>
              </w:rPr>
            </w:pPr>
            <w:r w:rsidRPr="009E5925">
              <w:rPr>
                <w:rFonts w:ascii="Myriad Pro" w:hAnsi="Myriad Pro"/>
                <w:color w:val="000000"/>
                <w:sz w:val="19"/>
                <w:szCs w:val="19"/>
                <w:lang w:eastAsia="zh-CN"/>
              </w:rPr>
              <w:t>48 131,43</w:t>
            </w:r>
          </w:p>
        </w:tc>
        <w:tc>
          <w:tcPr>
            <w:tcW w:w="1418" w:type="dxa"/>
            <w:shd w:val="clear" w:color="auto" w:fill="auto"/>
            <w:noWrap/>
            <w:vAlign w:val="bottom"/>
            <w:hideMark/>
          </w:tcPr>
          <w:p w14:paraId="05984A84" w14:textId="77777777" w:rsidR="00256FA6" w:rsidRPr="009E5925" w:rsidRDefault="00256FA6" w:rsidP="00256FA6">
            <w:pPr>
              <w:spacing w:line="256" w:lineRule="auto"/>
              <w:jc w:val="center"/>
              <w:rPr>
                <w:rFonts w:ascii="Myriad Pro" w:hAnsi="Myriad Pro"/>
                <w:b/>
                <w:bCs/>
                <w:sz w:val="20"/>
                <w:szCs w:val="20"/>
                <w:lang w:eastAsia="en-US"/>
              </w:rPr>
            </w:pPr>
            <w:r w:rsidRPr="009E5925">
              <w:rPr>
                <w:rFonts w:ascii="Myriad Pro" w:hAnsi="Myriad Pro"/>
                <w:color w:val="000000"/>
                <w:sz w:val="19"/>
                <w:szCs w:val="19"/>
                <w:lang w:eastAsia="zh-CN"/>
              </w:rPr>
              <w:t>49 867,18</w:t>
            </w:r>
          </w:p>
        </w:tc>
        <w:tc>
          <w:tcPr>
            <w:tcW w:w="1660" w:type="dxa"/>
            <w:shd w:val="clear" w:color="auto" w:fill="auto"/>
            <w:noWrap/>
            <w:vAlign w:val="bottom"/>
            <w:hideMark/>
          </w:tcPr>
          <w:p w14:paraId="3E6F6E70" w14:textId="77777777" w:rsidR="00256FA6" w:rsidRPr="009E5925" w:rsidRDefault="00256FA6" w:rsidP="00256FA6">
            <w:pPr>
              <w:spacing w:line="256" w:lineRule="auto"/>
              <w:jc w:val="center"/>
              <w:rPr>
                <w:rFonts w:ascii="Myriad Pro" w:hAnsi="Myriad Pro"/>
                <w:b/>
                <w:bCs/>
                <w:sz w:val="20"/>
                <w:szCs w:val="20"/>
                <w:lang w:eastAsia="en-US"/>
              </w:rPr>
            </w:pPr>
            <w:r w:rsidRPr="009E5925">
              <w:rPr>
                <w:rFonts w:ascii="Myriad Pro" w:hAnsi="Myriad Pro"/>
                <w:color w:val="000000"/>
                <w:sz w:val="19"/>
                <w:szCs w:val="19"/>
                <w:lang w:eastAsia="zh-CN"/>
              </w:rPr>
              <w:t>97 998,60</w:t>
            </w:r>
          </w:p>
        </w:tc>
      </w:tr>
      <w:tr w:rsidR="00256FA6" w:rsidRPr="009E5925" w14:paraId="7ECD8499" w14:textId="77777777" w:rsidTr="009E6BE1">
        <w:trPr>
          <w:trHeight w:val="284"/>
        </w:trPr>
        <w:tc>
          <w:tcPr>
            <w:tcW w:w="822" w:type="dxa"/>
            <w:shd w:val="clear" w:color="auto" w:fill="auto"/>
            <w:noWrap/>
            <w:vAlign w:val="center"/>
            <w:hideMark/>
          </w:tcPr>
          <w:p w14:paraId="36C1036C" w14:textId="77777777" w:rsidR="00256FA6" w:rsidRPr="009E5925" w:rsidRDefault="00256FA6" w:rsidP="00256FA6">
            <w:pPr>
              <w:spacing w:line="256" w:lineRule="auto"/>
              <w:ind w:firstLineChars="10" w:firstLine="20"/>
              <w:jc w:val="center"/>
              <w:rPr>
                <w:rFonts w:ascii="Myriad Pro" w:hAnsi="Myriad Pro"/>
                <w:iCs/>
                <w:sz w:val="20"/>
                <w:szCs w:val="20"/>
                <w:lang w:eastAsia="en-US"/>
              </w:rPr>
            </w:pPr>
            <w:r w:rsidRPr="009E5925">
              <w:rPr>
                <w:rFonts w:ascii="Myriad Pro" w:hAnsi="Myriad Pro"/>
                <w:iCs/>
                <w:sz w:val="20"/>
                <w:szCs w:val="20"/>
                <w:lang w:eastAsia="en-US"/>
              </w:rPr>
              <w:t>1.2.1.</w:t>
            </w:r>
          </w:p>
        </w:tc>
        <w:tc>
          <w:tcPr>
            <w:tcW w:w="2552" w:type="dxa"/>
            <w:shd w:val="clear" w:color="auto" w:fill="auto"/>
            <w:vAlign w:val="center"/>
            <w:hideMark/>
          </w:tcPr>
          <w:p w14:paraId="25AD1CC7" w14:textId="77777777" w:rsidR="00256FA6" w:rsidRPr="009E5925" w:rsidRDefault="00256FA6" w:rsidP="00256FA6">
            <w:pPr>
              <w:spacing w:line="256" w:lineRule="auto"/>
              <w:rPr>
                <w:rFonts w:ascii="Myriad Pro" w:hAnsi="Myriad Pro"/>
                <w:iCs/>
                <w:sz w:val="20"/>
                <w:szCs w:val="20"/>
                <w:lang w:eastAsia="en-US"/>
              </w:rPr>
            </w:pPr>
            <w:r w:rsidRPr="009E5925">
              <w:rPr>
                <w:rFonts w:ascii="Myriad Pro" w:hAnsi="Myriad Pro"/>
                <w:iCs/>
                <w:sz w:val="20"/>
                <w:szCs w:val="20"/>
                <w:lang w:eastAsia="en-US"/>
              </w:rPr>
              <w:t xml:space="preserve">Объем </w:t>
            </w:r>
          </w:p>
        </w:tc>
        <w:tc>
          <w:tcPr>
            <w:tcW w:w="1600" w:type="dxa"/>
            <w:shd w:val="clear" w:color="auto" w:fill="auto"/>
            <w:noWrap/>
            <w:vAlign w:val="center"/>
            <w:hideMark/>
          </w:tcPr>
          <w:p w14:paraId="7D35D043" w14:textId="77777777" w:rsidR="00256FA6" w:rsidRPr="009E5925" w:rsidRDefault="00256FA6" w:rsidP="00256FA6">
            <w:pPr>
              <w:spacing w:line="256" w:lineRule="auto"/>
              <w:jc w:val="center"/>
              <w:rPr>
                <w:rFonts w:ascii="Myriad Pro" w:hAnsi="Myriad Pro"/>
                <w:iCs/>
                <w:sz w:val="20"/>
                <w:szCs w:val="20"/>
                <w:lang w:eastAsia="en-US"/>
              </w:rPr>
            </w:pPr>
            <w:r w:rsidRPr="009E5925">
              <w:rPr>
                <w:rFonts w:ascii="Myriad Pro" w:hAnsi="Myriad Pro"/>
                <w:iCs/>
                <w:sz w:val="20"/>
                <w:szCs w:val="20"/>
                <w:lang w:eastAsia="en-US"/>
              </w:rPr>
              <w:t>млн.кВт.</w:t>
            </w:r>
          </w:p>
        </w:tc>
        <w:tc>
          <w:tcPr>
            <w:tcW w:w="1417" w:type="dxa"/>
            <w:shd w:val="clear" w:color="auto" w:fill="auto"/>
            <w:noWrap/>
            <w:vAlign w:val="bottom"/>
            <w:hideMark/>
          </w:tcPr>
          <w:p w14:paraId="14838F9B" w14:textId="77777777" w:rsidR="00256FA6" w:rsidRPr="009E5925" w:rsidRDefault="00256FA6" w:rsidP="00256FA6">
            <w:pPr>
              <w:spacing w:line="256" w:lineRule="auto"/>
              <w:jc w:val="center"/>
              <w:rPr>
                <w:rFonts w:ascii="Myriad Pro" w:hAnsi="Myriad Pro"/>
                <w:iCs/>
                <w:sz w:val="20"/>
                <w:szCs w:val="20"/>
                <w:lang w:eastAsia="en-US"/>
              </w:rPr>
            </w:pPr>
            <w:r w:rsidRPr="009E5925">
              <w:rPr>
                <w:rFonts w:ascii="Myriad Pro" w:hAnsi="Myriad Pro"/>
                <w:color w:val="000000"/>
                <w:sz w:val="19"/>
                <w:szCs w:val="19"/>
                <w:lang w:eastAsia="zh-CN"/>
              </w:rPr>
              <w:t>31,77</w:t>
            </w:r>
          </w:p>
        </w:tc>
        <w:tc>
          <w:tcPr>
            <w:tcW w:w="1418" w:type="dxa"/>
            <w:shd w:val="clear" w:color="auto" w:fill="auto"/>
            <w:noWrap/>
            <w:vAlign w:val="bottom"/>
            <w:hideMark/>
          </w:tcPr>
          <w:p w14:paraId="1628EB21" w14:textId="77777777" w:rsidR="00256FA6" w:rsidRPr="009E5925" w:rsidRDefault="00256FA6" w:rsidP="00256FA6">
            <w:pPr>
              <w:spacing w:line="256" w:lineRule="auto"/>
              <w:jc w:val="center"/>
              <w:rPr>
                <w:rFonts w:ascii="Myriad Pro" w:hAnsi="Myriad Pro"/>
                <w:iCs/>
                <w:sz w:val="20"/>
                <w:szCs w:val="20"/>
                <w:lang w:eastAsia="en-US"/>
              </w:rPr>
            </w:pPr>
            <w:r w:rsidRPr="009E5925">
              <w:rPr>
                <w:rFonts w:ascii="Myriad Pro" w:hAnsi="Myriad Pro"/>
                <w:color w:val="000000"/>
                <w:sz w:val="19"/>
                <w:szCs w:val="19"/>
                <w:lang w:eastAsia="zh-CN"/>
              </w:rPr>
              <w:t>32,92</w:t>
            </w:r>
          </w:p>
        </w:tc>
        <w:tc>
          <w:tcPr>
            <w:tcW w:w="1660" w:type="dxa"/>
            <w:shd w:val="clear" w:color="auto" w:fill="auto"/>
            <w:noWrap/>
            <w:vAlign w:val="bottom"/>
            <w:hideMark/>
          </w:tcPr>
          <w:p w14:paraId="3AD0FED8" w14:textId="77777777" w:rsidR="00256FA6" w:rsidRPr="009E5925" w:rsidRDefault="00256FA6" w:rsidP="00256FA6">
            <w:pPr>
              <w:spacing w:line="256" w:lineRule="auto"/>
              <w:jc w:val="center"/>
              <w:rPr>
                <w:rFonts w:ascii="Myriad Pro" w:hAnsi="Myriad Pro"/>
                <w:b/>
                <w:bCs/>
                <w:sz w:val="20"/>
                <w:szCs w:val="20"/>
                <w:lang w:eastAsia="en-US"/>
              </w:rPr>
            </w:pPr>
            <w:r w:rsidRPr="009E5925">
              <w:rPr>
                <w:rFonts w:ascii="Myriad Pro" w:hAnsi="Myriad Pro"/>
                <w:color w:val="000000"/>
                <w:sz w:val="19"/>
                <w:szCs w:val="19"/>
                <w:lang w:eastAsia="zh-CN"/>
              </w:rPr>
              <w:t>64,69</w:t>
            </w:r>
          </w:p>
        </w:tc>
      </w:tr>
      <w:tr w:rsidR="00256FA6" w:rsidRPr="009E5925" w14:paraId="2B372E3E" w14:textId="77777777" w:rsidTr="009E6BE1">
        <w:trPr>
          <w:trHeight w:val="284"/>
        </w:trPr>
        <w:tc>
          <w:tcPr>
            <w:tcW w:w="822" w:type="dxa"/>
            <w:shd w:val="clear" w:color="auto" w:fill="auto"/>
            <w:noWrap/>
            <w:vAlign w:val="center"/>
            <w:hideMark/>
          </w:tcPr>
          <w:p w14:paraId="2D64E382" w14:textId="77777777" w:rsidR="00256FA6" w:rsidRPr="009E5925" w:rsidRDefault="00256FA6" w:rsidP="00256FA6">
            <w:pPr>
              <w:spacing w:line="256" w:lineRule="auto"/>
              <w:ind w:firstLineChars="10" w:firstLine="20"/>
              <w:jc w:val="center"/>
              <w:rPr>
                <w:rFonts w:ascii="Myriad Pro" w:hAnsi="Myriad Pro"/>
                <w:iCs/>
                <w:sz w:val="20"/>
                <w:szCs w:val="20"/>
                <w:lang w:eastAsia="en-US"/>
              </w:rPr>
            </w:pPr>
            <w:r w:rsidRPr="009E5925">
              <w:rPr>
                <w:rFonts w:ascii="Myriad Pro" w:hAnsi="Myriad Pro"/>
                <w:iCs/>
                <w:sz w:val="20"/>
                <w:szCs w:val="20"/>
                <w:lang w:eastAsia="en-US"/>
              </w:rPr>
              <w:t>1.2.2.</w:t>
            </w:r>
          </w:p>
        </w:tc>
        <w:tc>
          <w:tcPr>
            <w:tcW w:w="2552" w:type="dxa"/>
            <w:shd w:val="clear" w:color="auto" w:fill="auto"/>
            <w:vAlign w:val="center"/>
            <w:hideMark/>
          </w:tcPr>
          <w:p w14:paraId="1278CADF" w14:textId="77777777" w:rsidR="00256FA6" w:rsidRPr="009E5925" w:rsidRDefault="00256FA6" w:rsidP="00256FA6">
            <w:pPr>
              <w:spacing w:line="256" w:lineRule="auto"/>
              <w:rPr>
                <w:rFonts w:ascii="Myriad Pro" w:hAnsi="Myriad Pro"/>
                <w:iCs/>
                <w:sz w:val="20"/>
                <w:szCs w:val="20"/>
                <w:lang w:eastAsia="en-US"/>
              </w:rPr>
            </w:pPr>
            <w:r w:rsidRPr="009E5925">
              <w:rPr>
                <w:rFonts w:ascii="Myriad Pro" w:hAnsi="Myriad Pro"/>
                <w:iCs/>
                <w:sz w:val="20"/>
                <w:szCs w:val="20"/>
                <w:lang w:eastAsia="en-US"/>
              </w:rPr>
              <w:t>тариф</w:t>
            </w:r>
          </w:p>
        </w:tc>
        <w:tc>
          <w:tcPr>
            <w:tcW w:w="1600" w:type="dxa"/>
            <w:shd w:val="clear" w:color="auto" w:fill="auto"/>
            <w:noWrap/>
            <w:vAlign w:val="center"/>
            <w:hideMark/>
          </w:tcPr>
          <w:p w14:paraId="3F0B7BEB" w14:textId="77777777" w:rsidR="00256FA6" w:rsidRPr="009E5925" w:rsidRDefault="00256FA6" w:rsidP="00256FA6">
            <w:pPr>
              <w:spacing w:line="256" w:lineRule="auto"/>
              <w:jc w:val="center"/>
              <w:rPr>
                <w:rFonts w:ascii="Myriad Pro" w:hAnsi="Myriad Pro"/>
                <w:iCs/>
                <w:sz w:val="20"/>
                <w:szCs w:val="20"/>
                <w:lang w:eastAsia="en-US"/>
              </w:rPr>
            </w:pPr>
            <w:r w:rsidRPr="009E5925">
              <w:rPr>
                <w:rFonts w:ascii="Myriad Pro" w:hAnsi="Myriad Pro"/>
                <w:iCs/>
                <w:sz w:val="20"/>
                <w:szCs w:val="20"/>
                <w:lang w:eastAsia="en-US"/>
              </w:rPr>
              <w:t>Руб.</w:t>
            </w:r>
            <w:r w:rsidRPr="009E5925">
              <w:rPr>
                <w:rFonts w:ascii="Myriad Pro" w:hAnsi="Myriad Pro"/>
                <w:iCs/>
                <w:sz w:val="20"/>
                <w:szCs w:val="20"/>
                <w:lang w:val="en-US" w:eastAsia="en-US"/>
              </w:rPr>
              <w:t>/</w:t>
            </w:r>
            <w:r w:rsidRPr="009E5925">
              <w:rPr>
                <w:rFonts w:ascii="Myriad Pro" w:hAnsi="Myriad Pro"/>
                <w:iCs/>
                <w:sz w:val="20"/>
                <w:szCs w:val="20"/>
                <w:lang w:eastAsia="en-US"/>
              </w:rPr>
              <w:t>МВт</w:t>
            </w:r>
          </w:p>
        </w:tc>
        <w:tc>
          <w:tcPr>
            <w:tcW w:w="1417" w:type="dxa"/>
            <w:shd w:val="clear" w:color="auto" w:fill="auto"/>
            <w:noWrap/>
            <w:hideMark/>
          </w:tcPr>
          <w:p w14:paraId="369DB4F9" w14:textId="77777777" w:rsidR="00256FA6" w:rsidRPr="009E5925" w:rsidRDefault="00256FA6" w:rsidP="00256FA6">
            <w:pPr>
              <w:spacing w:line="256" w:lineRule="auto"/>
              <w:jc w:val="center"/>
              <w:rPr>
                <w:rFonts w:ascii="Myriad Pro" w:hAnsi="Myriad Pro"/>
                <w:sz w:val="20"/>
                <w:szCs w:val="20"/>
                <w:lang w:eastAsia="en-US"/>
              </w:rPr>
            </w:pPr>
            <w:r w:rsidRPr="009E5925">
              <w:rPr>
                <w:rFonts w:ascii="Myriad Pro" w:hAnsi="Myriad Pro"/>
                <w:color w:val="000000"/>
                <w:sz w:val="19"/>
                <w:szCs w:val="19"/>
                <w:lang w:eastAsia="zh-CN"/>
              </w:rPr>
              <w:t>1 515,00</w:t>
            </w:r>
          </w:p>
        </w:tc>
        <w:tc>
          <w:tcPr>
            <w:tcW w:w="1418" w:type="dxa"/>
            <w:shd w:val="clear" w:color="auto" w:fill="auto"/>
            <w:noWrap/>
            <w:hideMark/>
          </w:tcPr>
          <w:p w14:paraId="5B347CB0" w14:textId="77777777" w:rsidR="00256FA6" w:rsidRPr="009E5925" w:rsidRDefault="00256FA6" w:rsidP="00256FA6">
            <w:pPr>
              <w:spacing w:line="256" w:lineRule="auto"/>
              <w:jc w:val="center"/>
              <w:rPr>
                <w:rFonts w:ascii="Myriad Pro" w:hAnsi="Myriad Pro"/>
                <w:sz w:val="20"/>
                <w:szCs w:val="20"/>
                <w:lang w:eastAsia="en-US"/>
              </w:rPr>
            </w:pPr>
            <w:r w:rsidRPr="009E5925">
              <w:rPr>
                <w:rFonts w:ascii="Myriad Pro" w:hAnsi="Myriad Pro"/>
                <w:color w:val="000000"/>
                <w:sz w:val="19"/>
                <w:szCs w:val="19"/>
                <w:lang w:eastAsia="zh-CN"/>
              </w:rPr>
              <w:t>1 515,00</w:t>
            </w:r>
          </w:p>
        </w:tc>
        <w:tc>
          <w:tcPr>
            <w:tcW w:w="1660" w:type="dxa"/>
            <w:shd w:val="clear" w:color="auto" w:fill="auto"/>
            <w:noWrap/>
          </w:tcPr>
          <w:p w14:paraId="07A049AD" w14:textId="77777777" w:rsidR="00256FA6" w:rsidRPr="009E5925" w:rsidRDefault="00256FA6" w:rsidP="00256FA6">
            <w:pPr>
              <w:spacing w:line="256" w:lineRule="auto"/>
              <w:jc w:val="center"/>
              <w:rPr>
                <w:rFonts w:ascii="Myriad Pro" w:hAnsi="Myriad Pro"/>
                <w:sz w:val="20"/>
                <w:szCs w:val="20"/>
                <w:lang w:eastAsia="en-US"/>
              </w:rPr>
            </w:pPr>
          </w:p>
        </w:tc>
      </w:tr>
    </w:tbl>
    <w:p w14:paraId="7EF5C36E" w14:textId="77777777" w:rsidR="00256FA6" w:rsidRPr="009E5925" w:rsidRDefault="00256FA6" w:rsidP="00256FA6">
      <w:pPr>
        <w:spacing w:line="360" w:lineRule="auto"/>
        <w:ind w:firstLine="709"/>
        <w:contextualSpacing/>
        <w:jc w:val="both"/>
        <w:rPr>
          <w:rFonts w:ascii="Myriad Pro" w:eastAsia="Calibri" w:hAnsi="Myriad Pro"/>
          <w:color w:val="000000"/>
          <w:sz w:val="20"/>
          <w:szCs w:val="20"/>
          <w:lang w:eastAsia="zh-CN"/>
        </w:rPr>
      </w:pPr>
    </w:p>
    <w:p w14:paraId="35575B08" w14:textId="507A5144" w:rsidR="00256FA6" w:rsidRPr="009E5925" w:rsidRDefault="00256FA6" w:rsidP="007C1960">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Необходимо отметить, что в экспертном заключение Государственного комитета по тарифам и энергетике Республики Хакасия содержится противоречивая информация по размеру экономически обоснованной суммы расходов на оплату услуг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«ФСК ЕЭС» в 2018 году. Экспертом указано, что расходы признаны экономически обоснованными в размере 554 414,49 тыс. руб. Далее написано, что экономически обоснованной признана сумма в размере 449 180,66 тыс. руб.</w:t>
      </w:r>
    </w:p>
    <w:p w14:paraId="734C1659" w14:textId="77777777" w:rsidR="00256FA6" w:rsidRPr="009E5925" w:rsidRDefault="00256FA6" w:rsidP="00256FA6">
      <w:pPr>
        <w:spacing w:line="360" w:lineRule="auto"/>
        <w:ind w:firstLine="567"/>
        <w:contextualSpacing/>
        <w:jc w:val="both"/>
        <w:rPr>
          <w:rFonts w:ascii="Myriad Pro" w:eastAsia="Calibri" w:hAnsi="Myriad Pro"/>
          <w:color w:val="000000"/>
          <w:sz w:val="26"/>
          <w:szCs w:val="26"/>
          <w:lang w:eastAsia="zh-CN"/>
        </w:rPr>
      </w:pPr>
    </w:p>
    <w:p w14:paraId="4902495F" w14:textId="77777777" w:rsidR="00256FA6" w:rsidRPr="009E5925" w:rsidRDefault="00256FA6" w:rsidP="00256FA6">
      <w:pPr>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ИСПОЛНИТЕЛЯ</w:t>
      </w:r>
    </w:p>
    <w:p w14:paraId="77C590DC" w14:textId="4CD849E4" w:rsidR="00256FA6" w:rsidRPr="009E5925" w:rsidRDefault="00256FA6" w:rsidP="007C1960">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По результатам анализа документов, предоставленных филиалом </w:t>
      </w:r>
      <w:r w:rsidRPr="009E5925">
        <w:rPr>
          <w:rFonts w:ascii="Myriad Pro" w:eastAsia="Calibri" w:hAnsi="Myriad Pro"/>
          <w:color w:val="000000"/>
          <w:sz w:val="26"/>
          <w:szCs w:val="26"/>
          <w:lang w:eastAsia="zh-CN"/>
        </w:rPr>
        <w:br/>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«МРСК Сибири» - «Хакасэнерго» в Государственный комитет по тарифам и энергетике Республики Хакасия для обоснования заявляемых расходов по статье, Исполнитель отмечает следующее.</w:t>
      </w:r>
    </w:p>
    <w:p w14:paraId="71532F78" w14:textId="40FF864C" w:rsidR="00256FA6" w:rsidRPr="009E5925" w:rsidRDefault="00256FA6" w:rsidP="007C1960">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Данные для формирования сводного баланса электрической энергии и мощности на 2018 год направлены в Государственный комитет по тарифам и энергетике Республики Хакасия письмами от 31.03.2017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1.7/18.2/3574-исх., </w:t>
      </w:r>
      <w:r w:rsidRPr="009E5925">
        <w:rPr>
          <w:rFonts w:ascii="Myriad Pro" w:eastAsia="Calibri" w:hAnsi="Myriad Pro"/>
          <w:color w:val="000000"/>
          <w:sz w:val="26"/>
          <w:szCs w:val="26"/>
          <w:lang w:eastAsia="zh-CN"/>
        </w:rPr>
        <w:br/>
        <w:t xml:space="preserve">от 11.07.2017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1.7/18.2/8939-исх., от 15.08.2017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1.7/18.2/10569-исх.</w:t>
      </w:r>
    </w:p>
    <w:p w14:paraId="1F510FFF" w14:textId="3631D94F" w:rsidR="00256FA6" w:rsidRPr="009E5925" w:rsidRDefault="00256FA6" w:rsidP="007C1960">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 представленной выписке из Сводного прогнозного баланса, утвержденного приказом ФАС России от 30.11.2017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1613/17-ДСП, величина заявленной мощности в сетях ЕНЭС установлена для РСК Республики Хакасия в размере 228,36 МВт. Величина потерь электрической энергии в сетях ЕНЭС, отнесенных на регион в выписке из Сводного прогнозного баланса по региону не представлена.</w:t>
      </w:r>
    </w:p>
    <w:p w14:paraId="03DF77CA" w14:textId="77777777" w:rsidR="00256FA6" w:rsidRPr="009E5925" w:rsidRDefault="00256FA6" w:rsidP="007C1960">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lastRenderedPageBreak/>
        <w:t>Использованные Государственным комитетом по тарифам и энергетике Республики Хакасия для расчета расходов по данной статье величины заявленной мощности соответствуют данным Сводного прогнозного баланса на 2018 год.</w:t>
      </w:r>
    </w:p>
    <w:p w14:paraId="2F03452B" w14:textId="5F160ADB" w:rsidR="00256FA6" w:rsidRPr="009E5925" w:rsidRDefault="00256FA6" w:rsidP="007C1960">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На момент утверждения НВВ для филиала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 xml:space="preserve">«МРСК Сибири» - «Хакасэнерго» - 25.12.2017 действовал приказ ФАС России от 27.12.2016 </w:t>
      </w:r>
      <w:r w:rsidRPr="009E5925">
        <w:rPr>
          <w:rFonts w:ascii="Myriad Pro" w:eastAsia="Calibri" w:hAnsi="Myriad Pro"/>
          <w:color w:val="000000"/>
          <w:sz w:val="26"/>
          <w:szCs w:val="26"/>
          <w:lang w:eastAsia="zh-CN"/>
        </w:rPr>
        <w:br/>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1892/16, в соответствии с которым утверждена ставка тарифа на услуги по передаче электрической энергии на содержание объектов электросетевого хозяйства, входящих в ЕНЭС, на 1 полугодие 2018 г. – 164 095,64 руб./МВт в мес., на 2 полугодие 2018 г. в размере 169 011,36 руб./МВт в мес.</w:t>
      </w:r>
    </w:p>
    <w:p w14:paraId="2B8152B9" w14:textId="260A10A0" w:rsidR="00256FA6" w:rsidRPr="009E5925" w:rsidRDefault="00256FA6" w:rsidP="007C1960">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По мнению Исполнителя, на основании положений п. 29 Основ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1178 Государственным комитетом по тарифам и энергетике Республики Хакасия при расчете затрат на оплату услуг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«ФСК ЕЭС» на 2018 год должна быть применена ставка на содержание по действовавшему на момент утверждения тарифов приказу ФАС России, указанному выше.</w:t>
      </w:r>
    </w:p>
    <w:p w14:paraId="1B4F3D5B" w14:textId="77777777" w:rsidR="00256FA6" w:rsidRPr="009E5925" w:rsidRDefault="00256FA6" w:rsidP="007C1960">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Учтенные Государственным комитетом по тарифам и энергетике Республики Хакасия ставки на оплату потерь в сетях ЕНЭС определены в соответствии с прогнозными значениями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ЕНЭС, на следующий период регулирования по субъектам РФ на 2018 год, опубликованными на официальном сайте Ассоциации «НП Совет рынка» по состоянию на 01.11.2017.</w:t>
      </w:r>
    </w:p>
    <w:p w14:paraId="49F17DBC" w14:textId="77777777" w:rsidR="00256FA6" w:rsidRPr="009E5925" w:rsidRDefault="00256FA6" w:rsidP="007C1960">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Следует отметить, что 28.11.2017 на официальном сайте Ассоциации «НП Совет рынка» были опубликованы новые данные по прогнозным значениям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ЕНЭС, на следующий период регулирования по субъектам РФ на 2018 год, в соответствии с которыми ставка тарифа на услуги по передаче электрической энергии в Республике Хакасия составила </w:t>
      </w:r>
      <w:r w:rsidRPr="009E5925">
        <w:rPr>
          <w:rFonts w:ascii="Myriad Pro" w:eastAsia="Calibri" w:hAnsi="Myriad Pro"/>
          <w:color w:val="000000"/>
          <w:sz w:val="26"/>
          <w:szCs w:val="26"/>
          <w:lang w:eastAsia="zh-CN"/>
        </w:rPr>
        <w:br/>
        <w:t>1 504</w:t>
      </w:r>
      <w:r w:rsidRPr="009E5925">
        <w:rPr>
          <w:rFonts w:ascii="Myriad Pro" w:hAnsi="Myriad Pro"/>
          <w:lang w:eastAsia="zh-CN"/>
        </w:rPr>
        <w:t xml:space="preserve"> </w:t>
      </w:r>
      <w:r w:rsidRPr="009E5925">
        <w:rPr>
          <w:rFonts w:ascii="Myriad Pro" w:eastAsia="Calibri" w:hAnsi="Myriad Pro"/>
          <w:color w:val="000000"/>
          <w:sz w:val="26"/>
          <w:szCs w:val="26"/>
          <w:lang w:eastAsia="zh-CN"/>
        </w:rPr>
        <w:t xml:space="preserve">руб./МВт.ч. По мнению Исполнителя Государственным комитетом по тарифам и энергетике Республики Хакасия при расчете затрат на оплату потерь в </w:t>
      </w:r>
      <w:r w:rsidRPr="009E5925">
        <w:rPr>
          <w:rFonts w:ascii="Myriad Pro" w:eastAsia="Calibri" w:hAnsi="Myriad Pro"/>
          <w:color w:val="000000"/>
          <w:sz w:val="26"/>
          <w:szCs w:val="26"/>
          <w:lang w:eastAsia="zh-CN"/>
        </w:rPr>
        <w:lastRenderedPageBreak/>
        <w:t>сетях ЕНЭС на 2018 год должна быть применена ставка тарифа на услуги по передаче электрической энергии, опубликованная на официальном сайте Ассоциации «НП Совет рынка» по состоянию на 28.11.2017.</w:t>
      </w:r>
    </w:p>
    <w:p w14:paraId="50717F8B" w14:textId="77777777" w:rsidR="00256FA6" w:rsidRPr="009E5925" w:rsidRDefault="00256FA6" w:rsidP="007C1960">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Величина потерь электрической энергии в сетях ЕНЭС принята Исполнителем в размере, учтенном Государственным комитетом по тарифам и энергетике Республики Хакасия. Результаты расчета затрат на оплату услуг ФСК ЕЭС, выполненного Исполнителем, представлены ниже в сводной таблице.</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
        <w:gridCol w:w="2552"/>
        <w:gridCol w:w="1600"/>
        <w:gridCol w:w="1417"/>
        <w:gridCol w:w="1418"/>
        <w:gridCol w:w="1660"/>
      </w:tblGrid>
      <w:tr w:rsidR="00214C91" w:rsidRPr="009E5925" w14:paraId="1D22B47E" w14:textId="77777777" w:rsidTr="001408A9">
        <w:trPr>
          <w:trHeight w:val="284"/>
        </w:trPr>
        <w:tc>
          <w:tcPr>
            <w:tcW w:w="8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36E711" w14:textId="273CB334" w:rsidR="00256FA6" w:rsidRPr="009E5925" w:rsidRDefault="00DC5FAB" w:rsidP="00256FA6">
            <w:pPr>
              <w:spacing w:line="256" w:lineRule="auto"/>
              <w:ind w:firstLine="22"/>
              <w:jc w:val="center"/>
              <w:rPr>
                <w:rFonts w:ascii="Myriad Pro" w:hAnsi="Myriad Pro"/>
                <w:b/>
                <w:bCs/>
                <w:color w:val="FFFFFF" w:themeColor="background1"/>
                <w:sz w:val="20"/>
                <w:szCs w:val="20"/>
                <w:lang w:eastAsia="en-US"/>
              </w:rPr>
            </w:pPr>
            <w:r>
              <w:rPr>
                <w:rFonts w:ascii="Myriad Pro" w:hAnsi="Myriad Pro"/>
                <w:b/>
                <w:bCs/>
                <w:color w:val="FFFFFF" w:themeColor="background1"/>
                <w:sz w:val="20"/>
                <w:szCs w:val="20"/>
                <w:lang w:eastAsia="en-US"/>
              </w:rPr>
              <w:t>№ </w:t>
            </w:r>
            <w:r w:rsidR="00256FA6" w:rsidRPr="009E5925">
              <w:rPr>
                <w:rFonts w:ascii="Myriad Pro" w:hAnsi="Myriad Pro"/>
                <w:b/>
                <w:bCs/>
                <w:color w:val="FFFFFF" w:themeColor="background1"/>
                <w:sz w:val="20"/>
                <w:szCs w:val="20"/>
                <w:lang w:eastAsia="en-US"/>
              </w:rPr>
              <w:t>п/п</w:t>
            </w:r>
          </w:p>
        </w:tc>
        <w:tc>
          <w:tcPr>
            <w:tcW w:w="255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4B3C69" w14:textId="77777777" w:rsidR="00256FA6" w:rsidRPr="009E5925" w:rsidRDefault="00256FA6" w:rsidP="00256FA6">
            <w:pPr>
              <w:spacing w:line="256"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Наименование</w:t>
            </w:r>
          </w:p>
        </w:tc>
        <w:tc>
          <w:tcPr>
            <w:tcW w:w="16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595BB1" w14:textId="77777777" w:rsidR="00256FA6" w:rsidRPr="009E5925" w:rsidRDefault="00256FA6" w:rsidP="00256FA6">
            <w:pPr>
              <w:spacing w:line="256"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Единицы измерения</w:t>
            </w:r>
          </w:p>
        </w:tc>
        <w:tc>
          <w:tcPr>
            <w:tcW w:w="28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1F5D15" w14:textId="77777777" w:rsidR="00256FA6" w:rsidRPr="009E5925" w:rsidRDefault="00256FA6" w:rsidP="00256FA6">
            <w:pPr>
              <w:spacing w:line="256"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2018 год (Исполнитель)</w:t>
            </w:r>
          </w:p>
        </w:tc>
        <w:tc>
          <w:tcPr>
            <w:tcW w:w="16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42C8EC" w14:textId="77777777" w:rsidR="00256FA6" w:rsidRPr="009E5925" w:rsidRDefault="00256FA6" w:rsidP="00256FA6">
            <w:pPr>
              <w:spacing w:line="256"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ИТОГО</w:t>
            </w:r>
          </w:p>
        </w:tc>
      </w:tr>
      <w:tr w:rsidR="00214C91" w:rsidRPr="009E5925" w14:paraId="0D13F8EC" w14:textId="77777777" w:rsidTr="001408A9">
        <w:trPr>
          <w:trHeight w:val="284"/>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730670" w14:textId="77777777" w:rsidR="00256FA6" w:rsidRPr="009E5925" w:rsidRDefault="00256FA6" w:rsidP="00256FA6">
            <w:pPr>
              <w:rPr>
                <w:rFonts w:ascii="Myriad Pro" w:hAnsi="Myriad Pro"/>
                <w:b/>
                <w:bCs/>
                <w:color w:val="FFFFFF" w:themeColor="background1"/>
                <w:sz w:val="20"/>
                <w:szCs w:val="20"/>
                <w:lang w:eastAsia="en-US"/>
              </w:rPr>
            </w:pPr>
          </w:p>
        </w:tc>
        <w:tc>
          <w:tcPr>
            <w:tcW w:w="255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CAD58B" w14:textId="77777777" w:rsidR="00256FA6" w:rsidRPr="009E5925" w:rsidRDefault="00256FA6" w:rsidP="00256FA6">
            <w:pPr>
              <w:rPr>
                <w:rFonts w:ascii="Myriad Pro" w:hAnsi="Myriad Pro"/>
                <w:b/>
                <w:bCs/>
                <w:color w:val="FFFFFF" w:themeColor="background1"/>
                <w:sz w:val="20"/>
                <w:szCs w:val="20"/>
                <w:lang w:eastAsia="en-US"/>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6F340C" w14:textId="77777777" w:rsidR="00256FA6" w:rsidRPr="009E5925" w:rsidRDefault="00256FA6" w:rsidP="00256FA6">
            <w:pPr>
              <w:rPr>
                <w:rFonts w:ascii="Myriad Pro" w:hAnsi="Myriad Pro"/>
                <w:b/>
                <w:bCs/>
                <w:color w:val="FFFFFF" w:themeColor="background1"/>
                <w:sz w:val="20"/>
                <w:szCs w:val="20"/>
                <w:lang w:eastAsia="en-US"/>
              </w:rPr>
            </w:pP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2CA89F" w14:textId="77777777" w:rsidR="00256FA6" w:rsidRPr="009E5925" w:rsidRDefault="00256FA6" w:rsidP="00256FA6">
            <w:pPr>
              <w:spacing w:line="256"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1-е полугодие</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4DA3B2" w14:textId="77777777" w:rsidR="00256FA6" w:rsidRPr="009E5925" w:rsidRDefault="00256FA6" w:rsidP="00256FA6">
            <w:pPr>
              <w:spacing w:line="256"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2-е полугодие</w:t>
            </w:r>
          </w:p>
        </w:tc>
        <w:tc>
          <w:tcPr>
            <w:tcW w:w="16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8DA587" w14:textId="77777777" w:rsidR="00256FA6" w:rsidRPr="009E5925" w:rsidRDefault="00256FA6" w:rsidP="00256FA6">
            <w:pPr>
              <w:rPr>
                <w:rFonts w:ascii="Myriad Pro" w:hAnsi="Myriad Pro"/>
                <w:b/>
                <w:bCs/>
                <w:color w:val="FFFFFF" w:themeColor="background1"/>
                <w:sz w:val="20"/>
                <w:szCs w:val="20"/>
                <w:lang w:eastAsia="en-US"/>
              </w:rPr>
            </w:pPr>
          </w:p>
        </w:tc>
      </w:tr>
      <w:tr w:rsidR="00256FA6" w:rsidRPr="009E5925" w14:paraId="605A5F07" w14:textId="77777777" w:rsidTr="00A90AF2">
        <w:trPr>
          <w:trHeight w:val="284"/>
        </w:trPr>
        <w:tc>
          <w:tcPr>
            <w:tcW w:w="822" w:type="dxa"/>
            <w:tcBorders>
              <w:top w:val="single" w:sz="4" w:space="0" w:color="FFFFFF" w:themeColor="background1"/>
            </w:tcBorders>
            <w:shd w:val="clear" w:color="auto" w:fill="auto"/>
            <w:noWrap/>
            <w:vAlign w:val="center"/>
            <w:hideMark/>
          </w:tcPr>
          <w:p w14:paraId="52413725" w14:textId="77777777" w:rsidR="00256FA6" w:rsidRPr="009E5925" w:rsidRDefault="00256FA6" w:rsidP="00256FA6">
            <w:pPr>
              <w:spacing w:line="256" w:lineRule="auto"/>
              <w:ind w:firstLineChars="10" w:firstLine="20"/>
              <w:jc w:val="center"/>
              <w:rPr>
                <w:rFonts w:ascii="Myriad Pro" w:hAnsi="Myriad Pro"/>
                <w:b/>
                <w:bCs/>
                <w:sz w:val="20"/>
                <w:szCs w:val="20"/>
                <w:lang w:eastAsia="en-US"/>
              </w:rPr>
            </w:pPr>
            <w:r w:rsidRPr="009E5925">
              <w:rPr>
                <w:rFonts w:ascii="Myriad Pro" w:hAnsi="Myriad Pro"/>
                <w:b/>
                <w:bCs/>
                <w:sz w:val="20"/>
                <w:szCs w:val="20"/>
                <w:lang w:eastAsia="en-US"/>
              </w:rPr>
              <w:t>1.</w:t>
            </w:r>
          </w:p>
        </w:tc>
        <w:tc>
          <w:tcPr>
            <w:tcW w:w="2552" w:type="dxa"/>
            <w:tcBorders>
              <w:top w:val="single" w:sz="4" w:space="0" w:color="FFFFFF" w:themeColor="background1"/>
            </w:tcBorders>
            <w:shd w:val="clear" w:color="auto" w:fill="auto"/>
            <w:vAlign w:val="center"/>
            <w:hideMark/>
          </w:tcPr>
          <w:p w14:paraId="2AED763C" w14:textId="77777777" w:rsidR="00256FA6" w:rsidRPr="009E5925" w:rsidRDefault="00256FA6" w:rsidP="00256FA6">
            <w:pPr>
              <w:spacing w:line="256" w:lineRule="auto"/>
              <w:rPr>
                <w:rFonts w:ascii="Myriad Pro" w:hAnsi="Myriad Pro"/>
                <w:b/>
                <w:bCs/>
                <w:sz w:val="20"/>
                <w:szCs w:val="20"/>
                <w:lang w:eastAsia="en-US"/>
              </w:rPr>
            </w:pPr>
            <w:r w:rsidRPr="009E5925">
              <w:rPr>
                <w:rFonts w:ascii="Myriad Pro" w:hAnsi="Myriad Pro"/>
                <w:b/>
                <w:bCs/>
                <w:sz w:val="20"/>
                <w:szCs w:val="20"/>
                <w:lang w:eastAsia="en-US"/>
              </w:rPr>
              <w:t>Услуги ФСК, всего</w:t>
            </w:r>
          </w:p>
        </w:tc>
        <w:tc>
          <w:tcPr>
            <w:tcW w:w="1600" w:type="dxa"/>
            <w:tcBorders>
              <w:top w:val="single" w:sz="4" w:space="0" w:color="FFFFFF" w:themeColor="background1"/>
            </w:tcBorders>
            <w:shd w:val="clear" w:color="auto" w:fill="auto"/>
            <w:noWrap/>
            <w:vAlign w:val="center"/>
            <w:hideMark/>
          </w:tcPr>
          <w:p w14:paraId="72DDB5EF" w14:textId="77777777" w:rsidR="00256FA6" w:rsidRPr="009E5925" w:rsidRDefault="00256FA6" w:rsidP="00256FA6">
            <w:pPr>
              <w:spacing w:line="256" w:lineRule="auto"/>
              <w:jc w:val="center"/>
              <w:rPr>
                <w:rFonts w:ascii="Myriad Pro" w:hAnsi="Myriad Pro"/>
                <w:b/>
                <w:bCs/>
                <w:sz w:val="20"/>
                <w:szCs w:val="20"/>
                <w:lang w:eastAsia="en-US"/>
              </w:rPr>
            </w:pPr>
            <w:r w:rsidRPr="009E5925">
              <w:rPr>
                <w:rFonts w:ascii="Myriad Pro" w:hAnsi="Myriad Pro"/>
                <w:b/>
                <w:bCs/>
                <w:sz w:val="20"/>
                <w:szCs w:val="20"/>
                <w:lang w:eastAsia="en-US"/>
              </w:rPr>
              <w:t>тыс. руб.</w:t>
            </w:r>
          </w:p>
        </w:tc>
        <w:tc>
          <w:tcPr>
            <w:tcW w:w="1417" w:type="dxa"/>
            <w:tcBorders>
              <w:top w:val="single" w:sz="4" w:space="0" w:color="FFFFFF" w:themeColor="background1"/>
            </w:tcBorders>
            <w:shd w:val="clear" w:color="auto" w:fill="auto"/>
            <w:noWrap/>
            <w:vAlign w:val="bottom"/>
            <w:hideMark/>
          </w:tcPr>
          <w:p w14:paraId="3E997F5F" w14:textId="77777777" w:rsidR="00256FA6" w:rsidRPr="009E5925" w:rsidRDefault="00256FA6" w:rsidP="00256FA6">
            <w:pPr>
              <w:spacing w:line="256" w:lineRule="auto"/>
              <w:jc w:val="center"/>
              <w:rPr>
                <w:rFonts w:ascii="Myriad Pro" w:hAnsi="Myriad Pro"/>
                <w:b/>
                <w:bCs/>
                <w:sz w:val="20"/>
                <w:szCs w:val="20"/>
                <w:lang w:eastAsia="en-US"/>
              </w:rPr>
            </w:pPr>
            <w:r w:rsidRPr="009E5925">
              <w:rPr>
                <w:rFonts w:ascii="Myriad Pro" w:hAnsi="Myriad Pro"/>
                <w:b/>
                <w:bCs/>
                <w:color w:val="000000"/>
                <w:sz w:val="20"/>
                <w:szCs w:val="22"/>
                <w:lang w:eastAsia="zh-CN"/>
              </w:rPr>
              <w:t>272 622,20</w:t>
            </w:r>
          </w:p>
        </w:tc>
        <w:tc>
          <w:tcPr>
            <w:tcW w:w="1418" w:type="dxa"/>
            <w:tcBorders>
              <w:top w:val="single" w:sz="4" w:space="0" w:color="FFFFFF" w:themeColor="background1"/>
            </w:tcBorders>
            <w:shd w:val="clear" w:color="auto" w:fill="auto"/>
            <w:noWrap/>
            <w:vAlign w:val="bottom"/>
            <w:hideMark/>
          </w:tcPr>
          <w:p w14:paraId="21B82892" w14:textId="77777777" w:rsidR="00256FA6" w:rsidRPr="009E5925" w:rsidRDefault="00256FA6" w:rsidP="00256FA6">
            <w:pPr>
              <w:spacing w:line="256" w:lineRule="auto"/>
              <w:jc w:val="center"/>
              <w:rPr>
                <w:rFonts w:ascii="Myriad Pro" w:hAnsi="Myriad Pro"/>
                <w:b/>
                <w:bCs/>
                <w:sz w:val="20"/>
                <w:szCs w:val="20"/>
                <w:lang w:eastAsia="en-US"/>
              </w:rPr>
            </w:pPr>
            <w:r w:rsidRPr="009E5925">
              <w:rPr>
                <w:rFonts w:ascii="Myriad Pro" w:hAnsi="Myriad Pro"/>
                <w:b/>
                <w:bCs/>
                <w:color w:val="000000"/>
                <w:sz w:val="20"/>
                <w:szCs w:val="22"/>
                <w:lang w:eastAsia="zh-CN"/>
              </w:rPr>
              <w:t>281 080,75</w:t>
            </w:r>
          </w:p>
        </w:tc>
        <w:tc>
          <w:tcPr>
            <w:tcW w:w="1660" w:type="dxa"/>
            <w:tcBorders>
              <w:top w:val="single" w:sz="4" w:space="0" w:color="FFFFFF" w:themeColor="background1"/>
            </w:tcBorders>
            <w:shd w:val="clear" w:color="auto" w:fill="auto"/>
            <w:noWrap/>
            <w:vAlign w:val="bottom"/>
            <w:hideMark/>
          </w:tcPr>
          <w:p w14:paraId="30F92056" w14:textId="77777777" w:rsidR="00256FA6" w:rsidRPr="009E5925" w:rsidRDefault="00256FA6" w:rsidP="00256FA6">
            <w:pPr>
              <w:spacing w:line="256" w:lineRule="auto"/>
              <w:jc w:val="center"/>
              <w:rPr>
                <w:rFonts w:ascii="Myriad Pro" w:hAnsi="Myriad Pro"/>
                <w:b/>
                <w:bCs/>
                <w:sz w:val="20"/>
                <w:szCs w:val="20"/>
                <w:lang w:eastAsia="en-US"/>
              </w:rPr>
            </w:pPr>
            <w:r w:rsidRPr="009E5925">
              <w:rPr>
                <w:rFonts w:ascii="Myriad Pro" w:hAnsi="Myriad Pro"/>
                <w:b/>
                <w:bCs/>
                <w:color w:val="000000"/>
                <w:sz w:val="20"/>
                <w:szCs w:val="22"/>
                <w:lang w:eastAsia="zh-CN"/>
              </w:rPr>
              <w:t>553 702,95</w:t>
            </w:r>
          </w:p>
        </w:tc>
      </w:tr>
      <w:tr w:rsidR="00256FA6" w:rsidRPr="009E5925" w14:paraId="2B2ADB21" w14:textId="77777777" w:rsidTr="009E6BE1">
        <w:trPr>
          <w:trHeight w:val="284"/>
        </w:trPr>
        <w:tc>
          <w:tcPr>
            <w:tcW w:w="822" w:type="dxa"/>
            <w:shd w:val="clear" w:color="auto" w:fill="auto"/>
            <w:noWrap/>
            <w:vAlign w:val="center"/>
            <w:hideMark/>
          </w:tcPr>
          <w:p w14:paraId="05FC7CF1" w14:textId="77777777" w:rsidR="00256FA6" w:rsidRPr="009E5925" w:rsidRDefault="00256FA6" w:rsidP="00256FA6">
            <w:pPr>
              <w:spacing w:line="256" w:lineRule="auto"/>
              <w:ind w:firstLineChars="10" w:firstLine="20"/>
              <w:jc w:val="center"/>
              <w:rPr>
                <w:rFonts w:ascii="Myriad Pro" w:hAnsi="Myriad Pro"/>
                <w:b/>
                <w:bCs/>
                <w:sz w:val="20"/>
                <w:szCs w:val="20"/>
                <w:lang w:eastAsia="en-US"/>
              </w:rPr>
            </w:pPr>
            <w:r w:rsidRPr="009E5925">
              <w:rPr>
                <w:rFonts w:ascii="Myriad Pro" w:hAnsi="Myriad Pro"/>
                <w:b/>
                <w:bCs/>
                <w:sz w:val="20"/>
                <w:szCs w:val="20"/>
                <w:lang w:eastAsia="en-US"/>
              </w:rPr>
              <w:t>1.1.</w:t>
            </w:r>
          </w:p>
        </w:tc>
        <w:tc>
          <w:tcPr>
            <w:tcW w:w="2552" w:type="dxa"/>
            <w:shd w:val="clear" w:color="auto" w:fill="auto"/>
            <w:vAlign w:val="center"/>
            <w:hideMark/>
          </w:tcPr>
          <w:p w14:paraId="4251E485" w14:textId="77777777" w:rsidR="00256FA6" w:rsidRPr="009E5925" w:rsidRDefault="00256FA6" w:rsidP="00256FA6">
            <w:pPr>
              <w:spacing w:line="256" w:lineRule="auto"/>
              <w:rPr>
                <w:rFonts w:ascii="Myriad Pro" w:hAnsi="Myriad Pro"/>
                <w:b/>
                <w:bCs/>
                <w:sz w:val="20"/>
                <w:szCs w:val="20"/>
                <w:lang w:eastAsia="en-US"/>
              </w:rPr>
            </w:pPr>
            <w:r w:rsidRPr="009E5925">
              <w:rPr>
                <w:rFonts w:ascii="Myriad Pro" w:hAnsi="Myriad Pro"/>
                <w:b/>
                <w:bCs/>
                <w:sz w:val="20"/>
                <w:szCs w:val="20"/>
                <w:lang w:eastAsia="en-US"/>
              </w:rPr>
              <w:t>Содержание объектов ЕНЭС</w:t>
            </w:r>
          </w:p>
        </w:tc>
        <w:tc>
          <w:tcPr>
            <w:tcW w:w="1600" w:type="dxa"/>
            <w:shd w:val="clear" w:color="auto" w:fill="auto"/>
            <w:noWrap/>
            <w:vAlign w:val="center"/>
            <w:hideMark/>
          </w:tcPr>
          <w:p w14:paraId="5AB89A48" w14:textId="77777777" w:rsidR="00256FA6" w:rsidRPr="009E5925" w:rsidRDefault="00256FA6" w:rsidP="00256FA6">
            <w:pPr>
              <w:spacing w:line="256" w:lineRule="auto"/>
              <w:jc w:val="center"/>
              <w:rPr>
                <w:rFonts w:ascii="Myriad Pro" w:hAnsi="Myriad Pro"/>
                <w:b/>
                <w:bCs/>
                <w:sz w:val="20"/>
                <w:szCs w:val="20"/>
                <w:lang w:eastAsia="en-US"/>
              </w:rPr>
            </w:pPr>
            <w:r w:rsidRPr="009E5925">
              <w:rPr>
                <w:rFonts w:ascii="Myriad Pro" w:hAnsi="Myriad Pro"/>
                <w:b/>
                <w:bCs/>
                <w:sz w:val="20"/>
                <w:szCs w:val="20"/>
                <w:lang w:eastAsia="en-US"/>
              </w:rPr>
              <w:t>тыс. руб.</w:t>
            </w:r>
          </w:p>
        </w:tc>
        <w:tc>
          <w:tcPr>
            <w:tcW w:w="1417" w:type="dxa"/>
            <w:shd w:val="clear" w:color="auto" w:fill="auto"/>
            <w:noWrap/>
            <w:vAlign w:val="center"/>
            <w:hideMark/>
          </w:tcPr>
          <w:p w14:paraId="77039F6F" w14:textId="77777777" w:rsidR="00256FA6" w:rsidRPr="009E5925" w:rsidRDefault="00256FA6" w:rsidP="00256FA6">
            <w:pPr>
              <w:spacing w:line="256" w:lineRule="auto"/>
              <w:jc w:val="center"/>
              <w:rPr>
                <w:rFonts w:ascii="Myriad Pro" w:hAnsi="Myriad Pro"/>
                <w:b/>
                <w:bCs/>
                <w:sz w:val="20"/>
                <w:szCs w:val="20"/>
                <w:lang w:eastAsia="en-US"/>
              </w:rPr>
            </w:pPr>
            <w:r w:rsidRPr="009E5925">
              <w:rPr>
                <w:rFonts w:ascii="Myriad Pro" w:hAnsi="Myriad Pro"/>
                <w:color w:val="000000"/>
                <w:sz w:val="19"/>
                <w:szCs w:val="19"/>
                <w:lang w:eastAsia="zh-CN"/>
              </w:rPr>
              <w:t>224 840,236</w:t>
            </w:r>
          </w:p>
        </w:tc>
        <w:tc>
          <w:tcPr>
            <w:tcW w:w="1418" w:type="dxa"/>
            <w:shd w:val="clear" w:color="auto" w:fill="auto"/>
            <w:noWrap/>
            <w:vAlign w:val="center"/>
            <w:hideMark/>
          </w:tcPr>
          <w:p w14:paraId="61085903" w14:textId="77777777" w:rsidR="00256FA6" w:rsidRPr="009E5925" w:rsidRDefault="00256FA6" w:rsidP="00256FA6">
            <w:pPr>
              <w:spacing w:line="256" w:lineRule="auto"/>
              <w:jc w:val="center"/>
              <w:rPr>
                <w:rFonts w:ascii="Myriad Pro" w:hAnsi="Myriad Pro"/>
                <w:b/>
                <w:bCs/>
                <w:sz w:val="20"/>
                <w:szCs w:val="20"/>
                <w:lang w:eastAsia="en-US"/>
              </w:rPr>
            </w:pPr>
            <w:r w:rsidRPr="009E5925">
              <w:rPr>
                <w:rFonts w:ascii="Myriad Pro" w:hAnsi="Myriad Pro"/>
                <w:color w:val="000000"/>
                <w:sz w:val="19"/>
                <w:szCs w:val="19"/>
                <w:lang w:eastAsia="zh-CN"/>
              </w:rPr>
              <w:t>231 575,647</w:t>
            </w:r>
          </w:p>
        </w:tc>
        <w:tc>
          <w:tcPr>
            <w:tcW w:w="1660" w:type="dxa"/>
            <w:shd w:val="clear" w:color="auto" w:fill="auto"/>
            <w:noWrap/>
            <w:vAlign w:val="center"/>
            <w:hideMark/>
          </w:tcPr>
          <w:p w14:paraId="184BB351" w14:textId="77777777" w:rsidR="00256FA6" w:rsidRPr="009E5925" w:rsidRDefault="00256FA6" w:rsidP="00256FA6">
            <w:pPr>
              <w:spacing w:line="256" w:lineRule="auto"/>
              <w:jc w:val="center"/>
              <w:rPr>
                <w:rFonts w:ascii="Myriad Pro" w:hAnsi="Myriad Pro"/>
                <w:b/>
                <w:bCs/>
                <w:sz w:val="20"/>
                <w:szCs w:val="20"/>
                <w:lang w:eastAsia="en-US"/>
              </w:rPr>
            </w:pPr>
            <w:r w:rsidRPr="009E5925">
              <w:rPr>
                <w:rFonts w:ascii="Myriad Pro" w:hAnsi="Myriad Pro"/>
                <w:color w:val="000000"/>
                <w:sz w:val="19"/>
                <w:szCs w:val="19"/>
                <w:lang w:eastAsia="zh-CN"/>
              </w:rPr>
              <w:t>456 415,88</w:t>
            </w:r>
          </w:p>
        </w:tc>
      </w:tr>
      <w:tr w:rsidR="00256FA6" w:rsidRPr="009E5925" w14:paraId="769BB418" w14:textId="77777777" w:rsidTr="009E6BE1">
        <w:trPr>
          <w:trHeight w:val="284"/>
        </w:trPr>
        <w:tc>
          <w:tcPr>
            <w:tcW w:w="822" w:type="dxa"/>
            <w:shd w:val="clear" w:color="auto" w:fill="auto"/>
            <w:noWrap/>
            <w:vAlign w:val="center"/>
            <w:hideMark/>
          </w:tcPr>
          <w:p w14:paraId="26255D60" w14:textId="77777777" w:rsidR="00256FA6" w:rsidRPr="009E5925" w:rsidRDefault="00256FA6" w:rsidP="00256FA6">
            <w:pPr>
              <w:spacing w:line="256" w:lineRule="auto"/>
              <w:ind w:firstLineChars="10" w:firstLine="20"/>
              <w:jc w:val="center"/>
              <w:rPr>
                <w:rFonts w:ascii="Myriad Pro" w:hAnsi="Myriad Pro"/>
                <w:iCs/>
                <w:sz w:val="20"/>
                <w:szCs w:val="20"/>
                <w:lang w:eastAsia="en-US"/>
              </w:rPr>
            </w:pPr>
            <w:r w:rsidRPr="009E5925">
              <w:rPr>
                <w:rFonts w:ascii="Myriad Pro" w:hAnsi="Myriad Pro"/>
                <w:iCs/>
                <w:sz w:val="20"/>
                <w:szCs w:val="20"/>
                <w:lang w:eastAsia="en-US"/>
              </w:rPr>
              <w:t>1.1.1.</w:t>
            </w:r>
          </w:p>
        </w:tc>
        <w:tc>
          <w:tcPr>
            <w:tcW w:w="2552" w:type="dxa"/>
            <w:shd w:val="clear" w:color="auto" w:fill="auto"/>
            <w:vAlign w:val="center"/>
            <w:hideMark/>
          </w:tcPr>
          <w:p w14:paraId="027C044B" w14:textId="77777777" w:rsidR="00256FA6" w:rsidRPr="009E5925" w:rsidRDefault="00256FA6" w:rsidP="00256FA6">
            <w:pPr>
              <w:spacing w:line="256" w:lineRule="auto"/>
              <w:rPr>
                <w:rFonts w:ascii="Myriad Pro" w:hAnsi="Myriad Pro"/>
                <w:iCs/>
                <w:sz w:val="20"/>
                <w:szCs w:val="20"/>
                <w:lang w:eastAsia="en-US"/>
              </w:rPr>
            </w:pPr>
            <w:r w:rsidRPr="009E5925">
              <w:rPr>
                <w:rFonts w:ascii="Myriad Pro" w:hAnsi="Myriad Pro"/>
                <w:iCs/>
                <w:sz w:val="20"/>
                <w:szCs w:val="20"/>
                <w:lang w:eastAsia="en-US"/>
              </w:rPr>
              <w:t>Тариф</w:t>
            </w:r>
          </w:p>
        </w:tc>
        <w:tc>
          <w:tcPr>
            <w:tcW w:w="1600" w:type="dxa"/>
            <w:shd w:val="clear" w:color="auto" w:fill="auto"/>
            <w:noWrap/>
            <w:vAlign w:val="center"/>
            <w:hideMark/>
          </w:tcPr>
          <w:p w14:paraId="6ABD719B" w14:textId="77777777" w:rsidR="00256FA6" w:rsidRPr="009E5925" w:rsidRDefault="00256FA6" w:rsidP="00256FA6">
            <w:pPr>
              <w:spacing w:line="256" w:lineRule="auto"/>
              <w:jc w:val="center"/>
              <w:rPr>
                <w:rFonts w:ascii="Myriad Pro" w:hAnsi="Myriad Pro"/>
                <w:iCs/>
                <w:sz w:val="20"/>
                <w:szCs w:val="20"/>
                <w:lang w:eastAsia="en-US"/>
              </w:rPr>
            </w:pPr>
            <w:r w:rsidRPr="009E5925">
              <w:rPr>
                <w:rFonts w:ascii="Myriad Pro" w:hAnsi="Myriad Pro"/>
                <w:iCs/>
                <w:sz w:val="20"/>
                <w:szCs w:val="20"/>
                <w:lang w:eastAsia="en-US"/>
              </w:rPr>
              <w:t>Руб.</w:t>
            </w:r>
            <w:r w:rsidRPr="009E5925">
              <w:rPr>
                <w:rFonts w:ascii="Myriad Pro" w:hAnsi="Myriad Pro"/>
                <w:iCs/>
                <w:sz w:val="20"/>
                <w:szCs w:val="20"/>
                <w:lang w:val="en-US" w:eastAsia="en-US"/>
              </w:rPr>
              <w:t>/</w:t>
            </w:r>
            <w:r w:rsidRPr="009E5925">
              <w:rPr>
                <w:rFonts w:ascii="Myriad Pro" w:hAnsi="Myriad Pro"/>
                <w:iCs/>
                <w:sz w:val="20"/>
                <w:szCs w:val="20"/>
                <w:lang w:eastAsia="en-US"/>
              </w:rPr>
              <w:t>МВт.мес.</w:t>
            </w:r>
          </w:p>
        </w:tc>
        <w:tc>
          <w:tcPr>
            <w:tcW w:w="1417" w:type="dxa"/>
            <w:shd w:val="clear" w:color="auto" w:fill="auto"/>
            <w:noWrap/>
            <w:vAlign w:val="center"/>
            <w:hideMark/>
          </w:tcPr>
          <w:p w14:paraId="00BC48A4" w14:textId="77777777" w:rsidR="00256FA6" w:rsidRPr="009E5925" w:rsidRDefault="00256FA6" w:rsidP="00256FA6">
            <w:pPr>
              <w:spacing w:line="256" w:lineRule="auto"/>
              <w:jc w:val="center"/>
              <w:rPr>
                <w:rFonts w:ascii="Myriad Pro" w:hAnsi="Myriad Pro"/>
                <w:sz w:val="20"/>
                <w:szCs w:val="20"/>
                <w:lang w:eastAsia="en-US"/>
              </w:rPr>
            </w:pPr>
            <w:r w:rsidRPr="009E5925">
              <w:rPr>
                <w:rFonts w:ascii="Myriad Pro" w:hAnsi="Myriad Pro"/>
                <w:color w:val="000000"/>
                <w:sz w:val="19"/>
                <w:szCs w:val="19"/>
                <w:lang w:eastAsia="zh-CN"/>
              </w:rPr>
              <w:t>164 095,64</w:t>
            </w:r>
          </w:p>
        </w:tc>
        <w:tc>
          <w:tcPr>
            <w:tcW w:w="1418" w:type="dxa"/>
            <w:shd w:val="clear" w:color="auto" w:fill="auto"/>
            <w:noWrap/>
            <w:vAlign w:val="center"/>
            <w:hideMark/>
          </w:tcPr>
          <w:p w14:paraId="523B7353" w14:textId="77777777" w:rsidR="00256FA6" w:rsidRPr="009E5925" w:rsidRDefault="00256FA6" w:rsidP="00256FA6">
            <w:pPr>
              <w:spacing w:line="256" w:lineRule="auto"/>
              <w:jc w:val="center"/>
              <w:rPr>
                <w:rFonts w:ascii="Myriad Pro" w:hAnsi="Myriad Pro"/>
                <w:sz w:val="20"/>
                <w:szCs w:val="20"/>
                <w:lang w:eastAsia="en-US"/>
              </w:rPr>
            </w:pPr>
            <w:r w:rsidRPr="009E5925">
              <w:rPr>
                <w:rFonts w:ascii="Myriad Pro" w:hAnsi="Myriad Pro"/>
                <w:color w:val="000000"/>
                <w:sz w:val="19"/>
                <w:szCs w:val="19"/>
                <w:lang w:eastAsia="zh-CN"/>
              </w:rPr>
              <w:t>169 011,36</w:t>
            </w:r>
          </w:p>
        </w:tc>
        <w:tc>
          <w:tcPr>
            <w:tcW w:w="1660" w:type="dxa"/>
            <w:shd w:val="clear" w:color="auto" w:fill="auto"/>
            <w:noWrap/>
          </w:tcPr>
          <w:p w14:paraId="4DC41663" w14:textId="77777777" w:rsidR="00256FA6" w:rsidRPr="009E5925" w:rsidRDefault="00256FA6" w:rsidP="00256FA6">
            <w:pPr>
              <w:spacing w:line="256" w:lineRule="auto"/>
              <w:jc w:val="center"/>
              <w:rPr>
                <w:rFonts w:ascii="Myriad Pro" w:hAnsi="Myriad Pro"/>
                <w:sz w:val="20"/>
                <w:szCs w:val="20"/>
                <w:lang w:eastAsia="en-US"/>
              </w:rPr>
            </w:pPr>
          </w:p>
        </w:tc>
      </w:tr>
      <w:tr w:rsidR="00256FA6" w:rsidRPr="009E5925" w14:paraId="364944A9" w14:textId="77777777" w:rsidTr="009E6BE1">
        <w:trPr>
          <w:trHeight w:val="284"/>
        </w:trPr>
        <w:tc>
          <w:tcPr>
            <w:tcW w:w="822" w:type="dxa"/>
            <w:shd w:val="clear" w:color="auto" w:fill="auto"/>
            <w:noWrap/>
            <w:vAlign w:val="center"/>
            <w:hideMark/>
          </w:tcPr>
          <w:p w14:paraId="4E58FEA5" w14:textId="77777777" w:rsidR="00256FA6" w:rsidRPr="009E5925" w:rsidRDefault="00256FA6" w:rsidP="00256FA6">
            <w:pPr>
              <w:spacing w:line="256" w:lineRule="auto"/>
              <w:ind w:firstLineChars="10" w:firstLine="20"/>
              <w:jc w:val="center"/>
              <w:rPr>
                <w:rFonts w:ascii="Myriad Pro" w:hAnsi="Myriad Pro"/>
                <w:iCs/>
                <w:sz w:val="20"/>
                <w:szCs w:val="20"/>
                <w:lang w:eastAsia="en-US"/>
              </w:rPr>
            </w:pPr>
            <w:r w:rsidRPr="009E5925">
              <w:rPr>
                <w:rFonts w:ascii="Myriad Pro" w:hAnsi="Myriad Pro"/>
                <w:iCs/>
                <w:sz w:val="20"/>
                <w:szCs w:val="20"/>
                <w:lang w:eastAsia="en-US"/>
              </w:rPr>
              <w:t>1.1.2.</w:t>
            </w:r>
          </w:p>
        </w:tc>
        <w:tc>
          <w:tcPr>
            <w:tcW w:w="2552" w:type="dxa"/>
            <w:shd w:val="clear" w:color="auto" w:fill="auto"/>
            <w:vAlign w:val="center"/>
            <w:hideMark/>
          </w:tcPr>
          <w:p w14:paraId="472DD895" w14:textId="77777777" w:rsidR="00256FA6" w:rsidRPr="009E5925" w:rsidRDefault="00256FA6" w:rsidP="00256FA6">
            <w:pPr>
              <w:spacing w:line="256" w:lineRule="auto"/>
              <w:rPr>
                <w:rFonts w:ascii="Myriad Pro" w:hAnsi="Myriad Pro"/>
                <w:iCs/>
                <w:sz w:val="20"/>
                <w:szCs w:val="20"/>
                <w:lang w:eastAsia="en-US"/>
              </w:rPr>
            </w:pPr>
            <w:r w:rsidRPr="009E5925">
              <w:rPr>
                <w:rFonts w:ascii="Myriad Pro" w:hAnsi="Myriad Pro"/>
                <w:iCs/>
                <w:sz w:val="20"/>
                <w:szCs w:val="20"/>
                <w:lang w:eastAsia="en-US"/>
              </w:rPr>
              <w:t>Заявленная мощность</w:t>
            </w:r>
          </w:p>
        </w:tc>
        <w:tc>
          <w:tcPr>
            <w:tcW w:w="1600" w:type="dxa"/>
            <w:shd w:val="clear" w:color="auto" w:fill="auto"/>
            <w:noWrap/>
            <w:vAlign w:val="center"/>
            <w:hideMark/>
          </w:tcPr>
          <w:p w14:paraId="44DAA166" w14:textId="77777777" w:rsidR="00256FA6" w:rsidRPr="009E5925" w:rsidRDefault="00256FA6" w:rsidP="00256FA6">
            <w:pPr>
              <w:spacing w:line="256" w:lineRule="auto"/>
              <w:jc w:val="center"/>
              <w:rPr>
                <w:rFonts w:ascii="Myriad Pro" w:hAnsi="Myriad Pro"/>
                <w:iCs/>
                <w:sz w:val="20"/>
                <w:szCs w:val="20"/>
                <w:lang w:eastAsia="en-US"/>
              </w:rPr>
            </w:pPr>
            <w:r w:rsidRPr="009E5925">
              <w:rPr>
                <w:rFonts w:ascii="Myriad Pro" w:hAnsi="Myriad Pro"/>
                <w:iCs/>
                <w:sz w:val="20"/>
                <w:szCs w:val="20"/>
                <w:lang w:eastAsia="en-US"/>
              </w:rPr>
              <w:t>МВт</w:t>
            </w:r>
          </w:p>
        </w:tc>
        <w:tc>
          <w:tcPr>
            <w:tcW w:w="1417" w:type="dxa"/>
            <w:shd w:val="clear" w:color="auto" w:fill="auto"/>
            <w:noWrap/>
            <w:vAlign w:val="bottom"/>
            <w:hideMark/>
          </w:tcPr>
          <w:p w14:paraId="126E94A8" w14:textId="77777777" w:rsidR="00256FA6" w:rsidRPr="009E5925" w:rsidRDefault="00256FA6" w:rsidP="00256FA6">
            <w:pPr>
              <w:spacing w:line="256" w:lineRule="auto"/>
              <w:jc w:val="center"/>
              <w:rPr>
                <w:rFonts w:ascii="Myriad Pro" w:hAnsi="Myriad Pro"/>
                <w:iCs/>
                <w:sz w:val="20"/>
                <w:szCs w:val="20"/>
                <w:lang w:eastAsia="en-US"/>
              </w:rPr>
            </w:pPr>
            <w:r w:rsidRPr="009E5925">
              <w:rPr>
                <w:rFonts w:ascii="Myriad Pro" w:hAnsi="Myriad Pro"/>
                <w:color w:val="000000"/>
                <w:sz w:val="19"/>
                <w:szCs w:val="19"/>
                <w:lang w:eastAsia="zh-CN"/>
              </w:rPr>
              <w:t>228,36</w:t>
            </w:r>
          </w:p>
        </w:tc>
        <w:tc>
          <w:tcPr>
            <w:tcW w:w="1418" w:type="dxa"/>
            <w:shd w:val="clear" w:color="auto" w:fill="auto"/>
            <w:noWrap/>
            <w:vAlign w:val="bottom"/>
            <w:hideMark/>
          </w:tcPr>
          <w:p w14:paraId="3749B943" w14:textId="77777777" w:rsidR="00256FA6" w:rsidRPr="009E5925" w:rsidRDefault="00256FA6" w:rsidP="00256FA6">
            <w:pPr>
              <w:spacing w:line="256" w:lineRule="auto"/>
              <w:jc w:val="center"/>
              <w:rPr>
                <w:rFonts w:ascii="Myriad Pro" w:hAnsi="Myriad Pro"/>
                <w:iCs/>
                <w:sz w:val="20"/>
                <w:szCs w:val="20"/>
                <w:lang w:eastAsia="en-US"/>
              </w:rPr>
            </w:pPr>
            <w:r w:rsidRPr="009E5925">
              <w:rPr>
                <w:rFonts w:ascii="Myriad Pro" w:hAnsi="Myriad Pro"/>
                <w:color w:val="000000"/>
                <w:sz w:val="19"/>
                <w:szCs w:val="19"/>
                <w:lang w:eastAsia="zh-CN"/>
              </w:rPr>
              <w:t>228,36</w:t>
            </w:r>
          </w:p>
        </w:tc>
        <w:tc>
          <w:tcPr>
            <w:tcW w:w="1660" w:type="dxa"/>
            <w:shd w:val="clear" w:color="auto" w:fill="auto"/>
            <w:noWrap/>
            <w:vAlign w:val="bottom"/>
            <w:hideMark/>
          </w:tcPr>
          <w:p w14:paraId="22551D14" w14:textId="77777777" w:rsidR="00256FA6" w:rsidRPr="009E5925" w:rsidRDefault="00256FA6" w:rsidP="00256FA6">
            <w:pPr>
              <w:spacing w:line="256" w:lineRule="auto"/>
              <w:jc w:val="center"/>
              <w:rPr>
                <w:rFonts w:ascii="Myriad Pro" w:hAnsi="Myriad Pro"/>
                <w:b/>
                <w:bCs/>
                <w:sz w:val="20"/>
                <w:szCs w:val="20"/>
                <w:lang w:eastAsia="en-US"/>
              </w:rPr>
            </w:pPr>
            <w:r w:rsidRPr="009E5925">
              <w:rPr>
                <w:rFonts w:ascii="Myriad Pro" w:hAnsi="Myriad Pro"/>
                <w:color w:val="000000"/>
                <w:sz w:val="19"/>
                <w:szCs w:val="19"/>
                <w:lang w:eastAsia="zh-CN"/>
              </w:rPr>
              <w:t>456,72</w:t>
            </w:r>
          </w:p>
        </w:tc>
      </w:tr>
      <w:tr w:rsidR="00256FA6" w:rsidRPr="009E5925" w14:paraId="18AB17D8" w14:textId="77777777" w:rsidTr="009E6BE1">
        <w:trPr>
          <w:trHeight w:val="284"/>
        </w:trPr>
        <w:tc>
          <w:tcPr>
            <w:tcW w:w="822" w:type="dxa"/>
            <w:shd w:val="clear" w:color="auto" w:fill="auto"/>
            <w:noWrap/>
            <w:vAlign w:val="center"/>
            <w:hideMark/>
          </w:tcPr>
          <w:p w14:paraId="33DBCA4E" w14:textId="77777777" w:rsidR="00256FA6" w:rsidRPr="009E5925" w:rsidRDefault="00256FA6" w:rsidP="00256FA6">
            <w:pPr>
              <w:spacing w:line="256" w:lineRule="auto"/>
              <w:ind w:firstLineChars="10" w:firstLine="20"/>
              <w:jc w:val="center"/>
              <w:rPr>
                <w:rFonts w:ascii="Myriad Pro" w:hAnsi="Myriad Pro"/>
                <w:b/>
                <w:bCs/>
                <w:sz w:val="20"/>
                <w:szCs w:val="20"/>
                <w:lang w:eastAsia="en-US"/>
              </w:rPr>
            </w:pPr>
            <w:r w:rsidRPr="009E5925">
              <w:rPr>
                <w:rFonts w:ascii="Myriad Pro" w:hAnsi="Myriad Pro"/>
                <w:b/>
                <w:bCs/>
                <w:sz w:val="20"/>
                <w:szCs w:val="20"/>
                <w:lang w:eastAsia="en-US"/>
              </w:rPr>
              <w:t>1.2.</w:t>
            </w:r>
          </w:p>
        </w:tc>
        <w:tc>
          <w:tcPr>
            <w:tcW w:w="2552" w:type="dxa"/>
            <w:shd w:val="clear" w:color="auto" w:fill="auto"/>
            <w:vAlign w:val="center"/>
            <w:hideMark/>
          </w:tcPr>
          <w:p w14:paraId="11ECF40C" w14:textId="77777777" w:rsidR="00256FA6" w:rsidRPr="009E5925" w:rsidRDefault="00256FA6" w:rsidP="00256FA6">
            <w:pPr>
              <w:spacing w:line="256" w:lineRule="auto"/>
              <w:rPr>
                <w:rFonts w:ascii="Myriad Pro" w:hAnsi="Myriad Pro"/>
                <w:b/>
                <w:bCs/>
                <w:sz w:val="20"/>
                <w:szCs w:val="20"/>
                <w:lang w:eastAsia="en-US"/>
              </w:rPr>
            </w:pPr>
            <w:r w:rsidRPr="009E5925">
              <w:rPr>
                <w:rFonts w:ascii="Myriad Pro" w:hAnsi="Myriad Pro"/>
                <w:b/>
                <w:bCs/>
                <w:sz w:val="20"/>
                <w:szCs w:val="20"/>
                <w:lang w:eastAsia="en-US"/>
              </w:rPr>
              <w:t>Потери</w:t>
            </w:r>
          </w:p>
        </w:tc>
        <w:tc>
          <w:tcPr>
            <w:tcW w:w="1600" w:type="dxa"/>
            <w:shd w:val="clear" w:color="auto" w:fill="auto"/>
            <w:noWrap/>
            <w:vAlign w:val="center"/>
            <w:hideMark/>
          </w:tcPr>
          <w:p w14:paraId="4A5B1E71" w14:textId="77777777" w:rsidR="00256FA6" w:rsidRPr="009E5925" w:rsidRDefault="00256FA6" w:rsidP="00256FA6">
            <w:pPr>
              <w:spacing w:line="256" w:lineRule="auto"/>
              <w:jc w:val="center"/>
              <w:rPr>
                <w:rFonts w:ascii="Myriad Pro" w:hAnsi="Myriad Pro"/>
                <w:b/>
                <w:bCs/>
                <w:sz w:val="20"/>
                <w:szCs w:val="20"/>
                <w:lang w:eastAsia="en-US"/>
              </w:rPr>
            </w:pPr>
            <w:r w:rsidRPr="009E5925">
              <w:rPr>
                <w:rFonts w:ascii="Myriad Pro" w:hAnsi="Myriad Pro"/>
                <w:b/>
                <w:bCs/>
                <w:sz w:val="20"/>
                <w:szCs w:val="20"/>
                <w:lang w:eastAsia="en-US"/>
              </w:rPr>
              <w:t>тыс. руб.</w:t>
            </w:r>
          </w:p>
        </w:tc>
        <w:tc>
          <w:tcPr>
            <w:tcW w:w="1417" w:type="dxa"/>
            <w:shd w:val="clear" w:color="auto" w:fill="auto"/>
            <w:noWrap/>
            <w:vAlign w:val="bottom"/>
            <w:hideMark/>
          </w:tcPr>
          <w:p w14:paraId="24ABA3BA" w14:textId="77777777" w:rsidR="00256FA6" w:rsidRPr="009E5925" w:rsidRDefault="00256FA6" w:rsidP="00256FA6">
            <w:pPr>
              <w:spacing w:line="256" w:lineRule="auto"/>
              <w:jc w:val="center"/>
              <w:rPr>
                <w:rFonts w:ascii="Myriad Pro" w:hAnsi="Myriad Pro"/>
                <w:b/>
                <w:bCs/>
                <w:sz w:val="20"/>
                <w:szCs w:val="20"/>
                <w:lang w:eastAsia="en-US"/>
              </w:rPr>
            </w:pPr>
            <w:r w:rsidRPr="009E5925">
              <w:rPr>
                <w:rFonts w:ascii="Myriad Pro" w:hAnsi="Myriad Pro"/>
                <w:color w:val="000000"/>
                <w:sz w:val="20"/>
                <w:szCs w:val="22"/>
                <w:lang w:eastAsia="zh-CN"/>
              </w:rPr>
              <w:t>47 781,96</w:t>
            </w:r>
          </w:p>
        </w:tc>
        <w:tc>
          <w:tcPr>
            <w:tcW w:w="1418" w:type="dxa"/>
            <w:shd w:val="clear" w:color="auto" w:fill="auto"/>
            <w:noWrap/>
            <w:vAlign w:val="bottom"/>
            <w:hideMark/>
          </w:tcPr>
          <w:p w14:paraId="67B4E5C4" w14:textId="77777777" w:rsidR="00256FA6" w:rsidRPr="009E5925" w:rsidRDefault="00256FA6" w:rsidP="00256FA6">
            <w:pPr>
              <w:spacing w:line="256" w:lineRule="auto"/>
              <w:jc w:val="center"/>
              <w:rPr>
                <w:rFonts w:ascii="Myriad Pro" w:hAnsi="Myriad Pro"/>
                <w:b/>
                <w:bCs/>
                <w:sz w:val="20"/>
                <w:szCs w:val="20"/>
                <w:lang w:eastAsia="en-US"/>
              </w:rPr>
            </w:pPr>
            <w:r w:rsidRPr="009E5925">
              <w:rPr>
                <w:rFonts w:ascii="Myriad Pro" w:hAnsi="Myriad Pro"/>
                <w:color w:val="000000"/>
                <w:sz w:val="20"/>
                <w:szCs w:val="22"/>
                <w:lang w:eastAsia="zh-CN"/>
              </w:rPr>
              <w:t>49 505,11</w:t>
            </w:r>
          </w:p>
        </w:tc>
        <w:tc>
          <w:tcPr>
            <w:tcW w:w="1660" w:type="dxa"/>
            <w:shd w:val="clear" w:color="auto" w:fill="auto"/>
            <w:noWrap/>
            <w:vAlign w:val="bottom"/>
            <w:hideMark/>
          </w:tcPr>
          <w:p w14:paraId="21DF902F" w14:textId="77777777" w:rsidR="00256FA6" w:rsidRPr="009E5925" w:rsidRDefault="00256FA6" w:rsidP="00256FA6">
            <w:pPr>
              <w:spacing w:line="256" w:lineRule="auto"/>
              <w:jc w:val="center"/>
              <w:rPr>
                <w:rFonts w:ascii="Myriad Pro" w:hAnsi="Myriad Pro"/>
                <w:b/>
                <w:bCs/>
                <w:sz w:val="20"/>
                <w:szCs w:val="20"/>
                <w:lang w:eastAsia="en-US"/>
              </w:rPr>
            </w:pPr>
            <w:r w:rsidRPr="009E5925">
              <w:rPr>
                <w:rFonts w:ascii="Myriad Pro" w:hAnsi="Myriad Pro"/>
                <w:color w:val="000000"/>
                <w:sz w:val="20"/>
                <w:szCs w:val="22"/>
                <w:lang w:eastAsia="zh-CN"/>
              </w:rPr>
              <w:t>97 287,07</w:t>
            </w:r>
          </w:p>
        </w:tc>
      </w:tr>
      <w:tr w:rsidR="00256FA6" w:rsidRPr="009E5925" w14:paraId="672E7BCE" w14:textId="77777777" w:rsidTr="009E6BE1">
        <w:trPr>
          <w:trHeight w:val="284"/>
        </w:trPr>
        <w:tc>
          <w:tcPr>
            <w:tcW w:w="822" w:type="dxa"/>
            <w:shd w:val="clear" w:color="auto" w:fill="auto"/>
            <w:noWrap/>
            <w:vAlign w:val="center"/>
            <w:hideMark/>
          </w:tcPr>
          <w:p w14:paraId="76BE78DB" w14:textId="77777777" w:rsidR="00256FA6" w:rsidRPr="009E5925" w:rsidRDefault="00256FA6" w:rsidP="00256FA6">
            <w:pPr>
              <w:spacing w:line="256" w:lineRule="auto"/>
              <w:ind w:firstLineChars="10" w:firstLine="20"/>
              <w:jc w:val="center"/>
              <w:rPr>
                <w:rFonts w:ascii="Myriad Pro" w:hAnsi="Myriad Pro"/>
                <w:iCs/>
                <w:sz w:val="20"/>
                <w:szCs w:val="20"/>
                <w:lang w:eastAsia="en-US"/>
              </w:rPr>
            </w:pPr>
            <w:r w:rsidRPr="009E5925">
              <w:rPr>
                <w:rFonts w:ascii="Myriad Pro" w:hAnsi="Myriad Pro"/>
                <w:iCs/>
                <w:sz w:val="20"/>
                <w:szCs w:val="20"/>
                <w:lang w:eastAsia="en-US"/>
              </w:rPr>
              <w:t>1.2.1.</w:t>
            </w:r>
          </w:p>
        </w:tc>
        <w:tc>
          <w:tcPr>
            <w:tcW w:w="2552" w:type="dxa"/>
            <w:shd w:val="clear" w:color="auto" w:fill="auto"/>
            <w:vAlign w:val="center"/>
            <w:hideMark/>
          </w:tcPr>
          <w:p w14:paraId="042F5D07" w14:textId="77777777" w:rsidR="00256FA6" w:rsidRPr="009E5925" w:rsidRDefault="00256FA6" w:rsidP="00256FA6">
            <w:pPr>
              <w:spacing w:line="256" w:lineRule="auto"/>
              <w:rPr>
                <w:rFonts w:ascii="Myriad Pro" w:hAnsi="Myriad Pro"/>
                <w:iCs/>
                <w:sz w:val="20"/>
                <w:szCs w:val="20"/>
                <w:lang w:eastAsia="en-US"/>
              </w:rPr>
            </w:pPr>
            <w:r w:rsidRPr="009E5925">
              <w:rPr>
                <w:rFonts w:ascii="Myriad Pro" w:hAnsi="Myriad Pro"/>
                <w:iCs/>
                <w:sz w:val="20"/>
                <w:szCs w:val="20"/>
                <w:lang w:eastAsia="en-US"/>
              </w:rPr>
              <w:t xml:space="preserve">Объем </w:t>
            </w:r>
          </w:p>
        </w:tc>
        <w:tc>
          <w:tcPr>
            <w:tcW w:w="1600" w:type="dxa"/>
            <w:shd w:val="clear" w:color="auto" w:fill="auto"/>
            <w:noWrap/>
            <w:vAlign w:val="center"/>
            <w:hideMark/>
          </w:tcPr>
          <w:p w14:paraId="28108593" w14:textId="77777777" w:rsidR="00256FA6" w:rsidRPr="009E5925" w:rsidRDefault="00256FA6" w:rsidP="00256FA6">
            <w:pPr>
              <w:spacing w:line="256" w:lineRule="auto"/>
              <w:jc w:val="center"/>
              <w:rPr>
                <w:rFonts w:ascii="Myriad Pro" w:hAnsi="Myriad Pro"/>
                <w:iCs/>
                <w:sz w:val="20"/>
                <w:szCs w:val="20"/>
                <w:lang w:eastAsia="en-US"/>
              </w:rPr>
            </w:pPr>
            <w:r w:rsidRPr="009E5925">
              <w:rPr>
                <w:rFonts w:ascii="Myriad Pro" w:hAnsi="Myriad Pro"/>
                <w:iCs/>
                <w:sz w:val="20"/>
                <w:szCs w:val="20"/>
                <w:lang w:eastAsia="en-US"/>
              </w:rPr>
              <w:t>млн.кВт.</w:t>
            </w:r>
          </w:p>
        </w:tc>
        <w:tc>
          <w:tcPr>
            <w:tcW w:w="1417" w:type="dxa"/>
            <w:shd w:val="clear" w:color="auto" w:fill="auto"/>
            <w:noWrap/>
            <w:vAlign w:val="bottom"/>
            <w:hideMark/>
          </w:tcPr>
          <w:p w14:paraId="1CE11C71" w14:textId="77777777" w:rsidR="00256FA6" w:rsidRPr="009E5925" w:rsidRDefault="00256FA6" w:rsidP="00256FA6">
            <w:pPr>
              <w:spacing w:line="256" w:lineRule="auto"/>
              <w:jc w:val="center"/>
              <w:rPr>
                <w:rFonts w:ascii="Myriad Pro" w:hAnsi="Myriad Pro"/>
                <w:iCs/>
                <w:sz w:val="20"/>
                <w:szCs w:val="20"/>
                <w:lang w:eastAsia="en-US"/>
              </w:rPr>
            </w:pPr>
            <w:r w:rsidRPr="009E5925">
              <w:rPr>
                <w:rFonts w:ascii="Myriad Pro" w:hAnsi="Myriad Pro"/>
                <w:color w:val="000000"/>
                <w:sz w:val="19"/>
                <w:szCs w:val="19"/>
                <w:lang w:eastAsia="zh-CN"/>
              </w:rPr>
              <w:t>31,77</w:t>
            </w:r>
          </w:p>
        </w:tc>
        <w:tc>
          <w:tcPr>
            <w:tcW w:w="1418" w:type="dxa"/>
            <w:shd w:val="clear" w:color="auto" w:fill="auto"/>
            <w:noWrap/>
            <w:vAlign w:val="bottom"/>
            <w:hideMark/>
          </w:tcPr>
          <w:p w14:paraId="030CCBD5" w14:textId="77777777" w:rsidR="00256FA6" w:rsidRPr="009E5925" w:rsidRDefault="00256FA6" w:rsidP="00256FA6">
            <w:pPr>
              <w:spacing w:line="256" w:lineRule="auto"/>
              <w:jc w:val="center"/>
              <w:rPr>
                <w:rFonts w:ascii="Myriad Pro" w:hAnsi="Myriad Pro"/>
                <w:iCs/>
                <w:sz w:val="20"/>
                <w:szCs w:val="20"/>
                <w:lang w:eastAsia="en-US"/>
              </w:rPr>
            </w:pPr>
            <w:r w:rsidRPr="009E5925">
              <w:rPr>
                <w:rFonts w:ascii="Myriad Pro" w:hAnsi="Myriad Pro"/>
                <w:color w:val="000000"/>
                <w:sz w:val="19"/>
                <w:szCs w:val="19"/>
                <w:lang w:eastAsia="zh-CN"/>
              </w:rPr>
              <w:t>32,92</w:t>
            </w:r>
          </w:p>
        </w:tc>
        <w:tc>
          <w:tcPr>
            <w:tcW w:w="1660" w:type="dxa"/>
            <w:shd w:val="clear" w:color="auto" w:fill="auto"/>
            <w:noWrap/>
            <w:vAlign w:val="bottom"/>
            <w:hideMark/>
          </w:tcPr>
          <w:p w14:paraId="1CF4675F" w14:textId="77777777" w:rsidR="00256FA6" w:rsidRPr="009E5925" w:rsidRDefault="00256FA6" w:rsidP="00256FA6">
            <w:pPr>
              <w:spacing w:line="256" w:lineRule="auto"/>
              <w:jc w:val="center"/>
              <w:rPr>
                <w:rFonts w:ascii="Myriad Pro" w:hAnsi="Myriad Pro"/>
                <w:b/>
                <w:bCs/>
                <w:sz w:val="20"/>
                <w:szCs w:val="20"/>
                <w:lang w:eastAsia="en-US"/>
              </w:rPr>
            </w:pPr>
            <w:r w:rsidRPr="009E5925">
              <w:rPr>
                <w:rFonts w:ascii="Myriad Pro" w:hAnsi="Myriad Pro"/>
                <w:color w:val="000000"/>
                <w:sz w:val="19"/>
                <w:szCs w:val="19"/>
                <w:lang w:eastAsia="zh-CN"/>
              </w:rPr>
              <w:t>64,69</w:t>
            </w:r>
          </w:p>
        </w:tc>
      </w:tr>
      <w:tr w:rsidR="00256FA6" w:rsidRPr="009E5925" w14:paraId="3647B1A3" w14:textId="77777777" w:rsidTr="009E6BE1">
        <w:trPr>
          <w:trHeight w:val="284"/>
        </w:trPr>
        <w:tc>
          <w:tcPr>
            <w:tcW w:w="822" w:type="dxa"/>
            <w:shd w:val="clear" w:color="auto" w:fill="auto"/>
            <w:noWrap/>
            <w:vAlign w:val="center"/>
            <w:hideMark/>
          </w:tcPr>
          <w:p w14:paraId="7D508BF0" w14:textId="77777777" w:rsidR="00256FA6" w:rsidRPr="009E5925" w:rsidRDefault="00256FA6" w:rsidP="00256FA6">
            <w:pPr>
              <w:spacing w:line="256" w:lineRule="auto"/>
              <w:ind w:firstLineChars="10" w:firstLine="20"/>
              <w:jc w:val="center"/>
              <w:rPr>
                <w:rFonts w:ascii="Myriad Pro" w:hAnsi="Myriad Pro"/>
                <w:iCs/>
                <w:sz w:val="20"/>
                <w:szCs w:val="20"/>
                <w:lang w:eastAsia="en-US"/>
              </w:rPr>
            </w:pPr>
            <w:r w:rsidRPr="009E5925">
              <w:rPr>
                <w:rFonts w:ascii="Myriad Pro" w:hAnsi="Myriad Pro"/>
                <w:iCs/>
                <w:sz w:val="20"/>
                <w:szCs w:val="20"/>
                <w:lang w:eastAsia="en-US"/>
              </w:rPr>
              <w:t>1.2.2.</w:t>
            </w:r>
          </w:p>
        </w:tc>
        <w:tc>
          <w:tcPr>
            <w:tcW w:w="2552" w:type="dxa"/>
            <w:shd w:val="clear" w:color="auto" w:fill="auto"/>
            <w:vAlign w:val="center"/>
            <w:hideMark/>
          </w:tcPr>
          <w:p w14:paraId="16156AEE" w14:textId="77777777" w:rsidR="00256FA6" w:rsidRPr="009E5925" w:rsidRDefault="00256FA6" w:rsidP="00256FA6">
            <w:pPr>
              <w:spacing w:line="256" w:lineRule="auto"/>
              <w:rPr>
                <w:rFonts w:ascii="Myriad Pro" w:hAnsi="Myriad Pro"/>
                <w:iCs/>
                <w:sz w:val="20"/>
                <w:szCs w:val="20"/>
                <w:lang w:eastAsia="en-US"/>
              </w:rPr>
            </w:pPr>
            <w:r w:rsidRPr="009E5925">
              <w:rPr>
                <w:rFonts w:ascii="Myriad Pro" w:hAnsi="Myriad Pro"/>
                <w:iCs/>
                <w:sz w:val="20"/>
                <w:szCs w:val="20"/>
                <w:lang w:eastAsia="en-US"/>
              </w:rPr>
              <w:t>тариф</w:t>
            </w:r>
          </w:p>
        </w:tc>
        <w:tc>
          <w:tcPr>
            <w:tcW w:w="1600" w:type="dxa"/>
            <w:shd w:val="clear" w:color="auto" w:fill="auto"/>
            <w:noWrap/>
            <w:vAlign w:val="center"/>
            <w:hideMark/>
          </w:tcPr>
          <w:p w14:paraId="4EB3DFF0" w14:textId="77777777" w:rsidR="00256FA6" w:rsidRPr="009E5925" w:rsidRDefault="00256FA6" w:rsidP="00256FA6">
            <w:pPr>
              <w:spacing w:line="256" w:lineRule="auto"/>
              <w:jc w:val="center"/>
              <w:rPr>
                <w:rFonts w:ascii="Myriad Pro" w:hAnsi="Myriad Pro"/>
                <w:iCs/>
                <w:sz w:val="20"/>
                <w:szCs w:val="20"/>
                <w:lang w:eastAsia="en-US"/>
              </w:rPr>
            </w:pPr>
            <w:r w:rsidRPr="009E5925">
              <w:rPr>
                <w:rFonts w:ascii="Myriad Pro" w:hAnsi="Myriad Pro"/>
                <w:iCs/>
                <w:sz w:val="20"/>
                <w:szCs w:val="20"/>
                <w:lang w:eastAsia="en-US"/>
              </w:rPr>
              <w:t>Руб.</w:t>
            </w:r>
            <w:r w:rsidRPr="009E5925">
              <w:rPr>
                <w:rFonts w:ascii="Myriad Pro" w:hAnsi="Myriad Pro"/>
                <w:iCs/>
                <w:sz w:val="20"/>
                <w:szCs w:val="20"/>
                <w:lang w:val="en-US" w:eastAsia="en-US"/>
              </w:rPr>
              <w:t>/</w:t>
            </w:r>
            <w:r w:rsidRPr="009E5925">
              <w:rPr>
                <w:rFonts w:ascii="Myriad Pro" w:hAnsi="Myriad Pro"/>
                <w:iCs/>
                <w:sz w:val="20"/>
                <w:szCs w:val="20"/>
                <w:lang w:eastAsia="en-US"/>
              </w:rPr>
              <w:t>МВт</w:t>
            </w:r>
          </w:p>
        </w:tc>
        <w:tc>
          <w:tcPr>
            <w:tcW w:w="1417" w:type="dxa"/>
            <w:shd w:val="clear" w:color="auto" w:fill="auto"/>
            <w:noWrap/>
            <w:vAlign w:val="bottom"/>
            <w:hideMark/>
          </w:tcPr>
          <w:p w14:paraId="65A2CBDB" w14:textId="77777777" w:rsidR="00256FA6" w:rsidRPr="009E5925" w:rsidRDefault="00256FA6" w:rsidP="00256FA6">
            <w:pPr>
              <w:spacing w:line="256" w:lineRule="auto"/>
              <w:jc w:val="center"/>
              <w:rPr>
                <w:rFonts w:ascii="Myriad Pro" w:hAnsi="Myriad Pro"/>
                <w:sz w:val="20"/>
                <w:szCs w:val="20"/>
                <w:lang w:eastAsia="en-US"/>
              </w:rPr>
            </w:pPr>
            <w:r w:rsidRPr="009E5925">
              <w:rPr>
                <w:rFonts w:ascii="Myriad Pro" w:hAnsi="Myriad Pro"/>
                <w:sz w:val="20"/>
                <w:szCs w:val="22"/>
                <w:lang w:eastAsia="zh-CN"/>
              </w:rPr>
              <w:t>1 504,00</w:t>
            </w:r>
          </w:p>
        </w:tc>
        <w:tc>
          <w:tcPr>
            <w:tcW w:w="1418" w:type="dxa"/>
            <w:shd w:val="clear" w:color="auto" w:fill="auto"/>
            <w:noWrap/>
            <w:vAlign w:val="bottom"/>
            <w:hideMark/>
          </w:tcPr>
          <w:p w14:paraId="31739050" w14:textId="77777777" w:rsidR="00256FA6" w:rsidRPr="009E5925" w:rsidRDefault="00256FA6" w:rsidP="00256FA6">
            <w:pPr>
              <w:spacing w:line="256" w:lineRule="auto"/>
              <w:jc w:val="center"/>
              <w:rPr>
                <w:rFonts w:ascii="Myriad Pro" w:hAnsi="Myriad Pro"/>
                <w:sz w:val="20"/>
                <w:szCs w:val="20"/>
                <w:lang w:eastAsia="en-US"/>
              </w:rPr>
            </w:pPr>
            <w:r w:rsidRPr="009E5925">
              <w:rPr>
                <w:rFonts w:ascii="Myriad Pro" w:hAnsi="Myriad Pro"/>
                <w:sz w:val="20"/>
                <w:szCs w:val="22"/>
                <w:lang w:eastAsia="zh-CN"/>
              </w:rPr>
              <w:t>1 504,00</w:t>
            </w:r>
          </w:p>
        </w:tc>
        <w:tc>
          <w:tcPr>
            <w:tcW w:w="1660" w:type="dxa"/>
            <w:shd w:val="clear" w:color="auto" w:fill="auto"/>
            <w:noWrap/>
          </w:tcPr>
          <w:p w14:paraId="39741B4A" w14:textId="77777777" w:rsidR="00256FA6" w:rsidRPr="009E5925" w:rsidRDefault="00256FA6" w:rsidP="00256FA6">
            <w:pPr>
              <w:spacing w:line="256" w:lineRule="auto"/>
              <w:jc w:val="center"/>
              <w:rPr>
                <w:rFonts w:ascii="Myriad Pro" w:hAnsi="Myriad Pro"/>
                <w:sz w:val="20"/>
                <w:szCs w:val="20"/>
                <w:lang w:eastAsia="en-US"/>
              </w:rPr>
            </w:pPr>
          </w:p>
        </w:tc>
      </w:tr>
      <w:tr w:rsidR="00256FA6" w:rsidRPr="009E5925" w14:paraId="569AD868" w14:textId="77777777" w:rsidTr="009E6BE1">
        <w:trPr>
          <w:trHeight w:val="284"/>
        </w:trPr>
        <w:tc>
          <w:tcPr>
            <w:tcW w:w="822" w:type="dxa"/>
            <w:shd w:val="clear" w:color="auto" w:fill="auto"/>
            <w:noWrap/>
            <w:vAlign w:val="center"/>
          </w:tcPr>
          <w:p w14:paraId="77768630" w14:textId="77777777" w:rsidR="00256FA6" w:rsidRPr="009E5925" w:rsidRDefault="00256FA6" w:rsidP="00256FA6">
            <w:pPr>
              <w:spacing w:line="256" w:lineRule="auto"/>
              <w:ind w:firstLineChars="10" w:firstLine="20"/>
              <w:jc w:val="center"/>
              <w:rPr>
                <w:rFonts w:ascii="Myriad Pro" w:hAnsi="Myriad Pro"/>
                <w:iCs/>
                <w:sz w:val="20"/>
                <w:szCs w:val="20"/>
                <w:lang w:eastAsia="en-US"/>
              </w:rPr>
            </w:pPr>
          </w:p>
        </w:tc>
        <w:tc>
          <w:tcPr>
            <w:tcW w:w="2552" w:type="dxa"/>
            <w:shd w:val="clear" w:color="auto" w:fill="auto"/>
            <w:vAlign w:val="center"/>
          </w:tcPr>
          <w:p w14:paraId="1906E6B0" w14:textId="77777777" w:rsidR="00256FA6" w:rsidRPr="009E5925" w:rsidRDefault="00256FA6" w:rsidP="00256FA6">
            <w:pPr>
              <w:spacing w:line="256" w:lineRule="auto"/>
              <w:rPr>
                <w:rFonts w:ascii="Myriad Pro" w:hAnsi="Myriad Pro"/>
                <w:i/>
                <w:iCs/>
                <w:sz w:val="20"/>
                <w:szCs w:val="20"/>
                <w:lang w:eastAsia="en-US"/>
              </w:rPr>
            </w:pPr>
            <w:r w:rsidRPr="009E5925">
              <w:rPr>
                <w:rFonts w:ascii="Myriad Pro" w:hAnsi="Myriad Pro"/>
                <w:i/>
                <w:color w:val="000000"/>
                <w:sz w:val="20"/>
                <w:szCs w:val="18"/>
              </w:rPr>
              <w:t>Отклонение от величины расходов, определенных Госкомтарифэнерго РХ</w:t>
            </w:r>
          </w:p>
        </w:tc>
        <w:tc>
          <w:tcPr>
            <w:tcW w:w="1600" w:type="dxa"/>
            <w:shd w:val="clear" w:color="auto" w:fill="auto"/>
            <w:noWrap/>
            <w:vAlign w:val="center"/>
          </w:tcPr>
          <w:p w14:paraId="38CC9C2B" w14:textId="77777777" w:rsidR="00256FA6" w:rsidRPr="009E5925" w:rsidRDefault="00256FA6" w:rsidP="00256FA6">
            <w:pPr>
              <w:spacing w:line="256" w:lineRule="auto"/>
              <w:jc w:val="center"/>
              <w:rPr>
                <w:rFonts w:ascii="Myriad Pro" w:hAnsi="Myriad Pro"/>
                <w:i/>
                <w:iCs/>
                <w:sz w:val="20"/>
                <w:szCs w:val="20"/>
                <w:lang w:eastAsia="en-US"/>
              </w:rPr>
            </w:pPr>
            <w:r w:rsidRPr="009E5925">
              <w:rPr>
                <w:rFonts w:ascii="Myriad Pro" w:hAnsi="Myriad Pro"/>
                <w:i/>
                <w:color w:val="000000"/>
                <w:sz w:val="20"/>
                <w:szCs w:val="18"/>
              </w:rPr>
              <w:t>тыс. руб.</w:t>
            </w:r>
          </w:p>
        </w:tc>
        <w:tc>
          <w:tcPr>
            <w:tcW w:w="1417" w:type="dxa"/>
            <w:shd w:val="clear" w:color="auto" w:fill="auto"/>
            <w:noWrap/>
            <w:vAlign w:val="center"/>
          </w:tcPr>
          <w:p w14:paraId="1C8FFA3C" w14:textId="77777777" w:rsidR="00256FA6" w:rsidRPr="009E5925" w:rsidRDefault="00256FA6" w:rsidP="00256FA6">
            <w:pPr>
              <w:spacing w:line="256" w:lineRule="auto"/>
              <w:jc w:val="center"/>
              <w:rPr>
                <w:rFonts w:ascii="Myriad Pro" w:hAnsi="Myriad Pro"/>
                <w:i/>
                <w:sz w:val="20"/>
                <w:szCs w:val="22"/>
                <w:lang w:eastAsia="zh-CN"/>
              </w:rPr>
            </w:pPr>
            <w:r w:rsidRPr="009E5925">
              <w:rPr>
                <w:rFonts w:ascii="Myriad Pro" w:hAnsi="Myriad Pro"/>
                <w:i/>
                <w:color w:val="000000"/>
                <w:sz w:val="20"/>
                <w:szCs w:val="18"/>
              </w:rPr>
              <w:t> </w:t>
            </w:r>
          </w:p>
        </w:tc>
        <w:tc>
          <w:tcPr>
            <w:tcW w:w="1418" w:type="dxa"/>
            <w:shd w:val="clear" w:color="auto" w:fill="auto"/>
            <w:noWrap/>
            <w:vAlign w:val="center"/>
          </w:tcPr>
          <w:p w14:paraId="5A7F96C1" w14:textId="77777777" w:rsidR="00256FA6" w:rsidRPr="009E5925" w:rsidRDefault="00256FA6" w:rsidP="00256FA6">
            <w:pPr>
              <w:spacing w:line="256" w:lineRule="auto"/>
              <w:jc w:val="center"/>
              <w:rPr>
                <w:rFonts w:ascii="Myriad Pro" w:hAnsi="Myriad Pro"/>
                <w:i/>
                <w:sz w:val="20"/>
                <w:szCs w:val="22"/>
                <w:lang w:eastAsia="zh-CN"/>
              </w:rPr>
            </w:pPr>
            <w:r w:rsidRPr="009E5925">
              <w:rPr>
                <w:rFonts w:ascii="Myriad Pro" w:hAnsi="Myriad Pro"/>
                <w:i/>
                <w:color w:val="000000"/>
                <w:sz w:val="20"/>
                <w:szCs w:val="18"/>
              </w:rPr>
              <w:t> </w:t>
            </w:r>
          </w:p>
        </w:tc>
        <w:tc>
          <w:tcPr>
            <w:tcW w:w="1660" w:type="dxa"/>
            <w:shd w:val="clear" w:color="auto" w:fill="auto"/>
            <w:noWrap/>
            <w:vAlign w:val="center"/>
          </w:tcPr>
          <w:p w14:paraId="6BC74479" w14:textId="77777777" w:rsidR="00256FA6" w:rsidRPr="009E5925" w:rsidRDefault="00256FA6" w:rsidP="00256FA6">
            <w:pPr>
              <w:spacing w:line="256" w:lineRule="auto"/>
              <w:jc w:val="center"/>
              <w:rPr>
                <w:rFonts w:ascii="Myriad Pro" w:hAnsi="Myriad Pro"/>
                <w:i/>
                <w:sz w:val="20"/>
                <w:szCs w:val="20"/>
                <w:lang w:eastAsia="en-US"/>
              </w:rPr>
            </w:pPr>
            <w:r w:rsidRPr="009E5925">
              <w:rPr>
                <w:rFonts w:ascii="Myriad Pro" w:hAnsi="Myriad Pro"/>
                <w:i/>
                <w:color w:val="000000"/>
                <w:sz w:val="20"/>
                <w:szCs w:val="18"/>
              </w:rPr>
              <w:t>-711,54</w:t>
            </w:r>
          </w:p>
        </w:tc>
      </w:tr>
    </w:tbl>
    <w:p w14:paraId="0D6CF0C4" w14:textId="77777777" w:rsidR="00256FA6" w:rsidRPr="009E5925" w:rsidRDefault="00256FA6" w:rsidP="00256FA6">
      <w:pPr>
        <w:spacing w:line="360" w:lineRule="auto"/>
        <w:ind w:firstLine="709"/>
        <w:contextualSpacing/>
        <w:jc w:val="both"/>
        <w:rPr>
          <w:rFonts w:ascii="Myriad Pro" w:eastAsia="Calibri" w:hAnsi="Myriad Pro"/>
          <w:color w:val="000000"/>
          <w:sz w:val="20"/>
          <w:szCs w:val="20"/>
          <w:lang w:eastAsia="zh-CN"/>
        </w:rPr>
      </w:pPr>
    </w:p>
    <w:p w14:paraId="275D40A8" w14:textId="77F266AB" w:rsidR="00256FA6" w:rsidRPr="009E5925" w:rsidRDefault="00256FA6" w:rsidP="007C1960">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Величина, полученная Исполнителем на 711,54 тыс. руб. ниже величины, учтенной Государственным комитетом по тарифам и энергетике Республики Хакасия в расчет НВВ филиала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 xml:space="preserve">«МРСК Сибири» - «Хакасэнерго» на 2018 год. </w:t>
      </w:r>
    </w:p>
    <w:p w14:paraId="3F864260" w14:textId="3EA44969" w:rsidR="007C1960" w:rsidRDefault="007C1960" w:rsidP="00256FA6">
      <w:pPr>
        <w:spacing w:line="360" w:lineRule="auto"/>
        <w:ind w:firstLine="709"/>
        <w:contextualSpacing/>
        <w:jc w:val="both"/>
        <w:rPr>
          <w:rFonts w:ascii="Myriad Pro" w:eastAsia="Calibri" w:hAnsi="Myriad Pro"/>
          <w:color w:val="000000"/>
          <w:sz w:val="26"/>
          <w:szCs w:val="26"/>
          <w:lang w:eastAsia="zh-CN"/>
        </w:rPr>
      </w:pPr>
      <w:r>
        <w:rPr>
          <w:rFonts w:ascii="Myriad Pro" w:eastAsia="Calibri" w:hAnsi="Myriad Pro"/>
          <w:color w:val="000000"/>
          <w:sz w:val="26"/>
          <w:szCs w:val="26"/>
          <w:lang w:eastAsia="zh-CN"/>
        </w:rPr>
        <w:br w:type="page"/>
      </w:r>
    </w:p>
    <w:p w14:paraId="1CAD3272" w14:textId="77777777" w:rsidR="00256FA6" w:rsidRPr="009E5925" w:rsidRDefault="00256FA6" w:rsidP="00741CEB">
      <w:pPr>
        <w:keepNext/>
        <w:keepLines/>
        <w:numPr>
          <w:ilvl w:val="1"/>
          <w:numId w:val="33"/>
        </w:numPr>
        <w:tabs>
          <w:tab w:val="left" w:pos="567"/>
        </w:tabs>
        <w:spacing w:before="40" w:line="360" w:lineRule="auto"/>
        <w:ind w:left="0" w:firstLine="0"/>
        <w:jc w:val="both"/>
        <w:outlineLvl w:val="2"/>
        <w:rPr>
          <w:rFonts w:ascii="Myriad Pro" w:hAnsi="Myriad Pro"/>
          <w:b/>
          <w:color w:val="4F6228"/>
          <w:sz w:val="28"/>
          <w:szCs w:val="26"/>
        </w:rPr>
      </w:pPr>
      <w:bookmarkStart w:id="58" w:name="_Toc45284070"/>
      <w:bookmarkStart w:id="59" w:name="_Toc51956209"/>
      <w:bookmarkStart w:id="60" w:name="_Toc64449520"/>
      <w:r w:rsidRPr="009E5925">
        <w:rPr>
          <w:rFonts w:ascii="Myriad Pro" w:hAnsi="Myriad Pro"/>
          <w:b/>
          <w:color w:val="4F6228"/>
          <w:sz w:val="28"/>
          <w:szCs w:val="26"/>
        </w:rPr>
        <w:lastRenderedPageBreak/>
        <w:t>Тепловая энергия на хозяйственные нужды (теплоэнергия)</w:t>
      </w:r>
      <w:bookmarkEnd w:id="58"/>
      <w:bookmarkEnd w:id="59"/>
      <w:bookmarkEnd w:id="60"/>
    </w:p>
    <w:p w14:paraId="3B750386" w14:textId="35BD5D26" w:rsidR="00256FA6" w:rsidRPr="009E5925" w:rsidRDefault="00256FA6" w:rsidP="007C1960">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Согласно п. 22 Основ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1178 расходы на покупку электрической и тепловой энергии (мощности) определяются в соответствии </w:t>
      </w:r>
      <w:r w:rsidRPr="009E5925">
        <w:rPr>
          <w:rFonts w:ascii="Myriad Pro" w:eastAsia="Calibri" w:hAnsi="Myriad Pro"/>
          <w:color w:val="000000"/>
          <w:sz w:val="26"/>
          <w:szCs w:val="26"/>
          <w:lang w:eastAsia="zh-CN"/>
        </w:rPr>
        <w:br/>
        <w:t xml:space="preserve">с пунктом 29 Основ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1178.</w:t>
      </w:r>
    </w:p>
    <w:p w14:paraId="131509CB" w14:textId="1020BA8D" w:rsidR="00256FA6" w:rsidRPr="009E5925" w:rsidRDefault="00256FA6" w:rsidP="007C1960">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 соответствии с пунктом 29 Основ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2925699E" w14:textId="77777777" w:rsidR="00256FA6" w:rsidRPr="009E5925" w:rsidRDefault="00256FA6" w:rsidP="007C1960">
      <w:pPr>
        <w:numPr>
          <w:ilvl w:val="0"/>
          <w:numId w:val="13"/>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установленные на очередной период регулирования цены (тарифы) </w:t>
      </w:r>
      <w:r w:rsidRPr="009E5925">
        <w:rPr>
          <w:rFonts w:ascii="Myriad Pro" w:eastAsia="Calibri" w:hAnsi="Myriad Pro"/>
          <w:color w:val="000000"/>
          <w:sz w:val="26"/>
          <w:szCs w:val="26"/>
          <w:lang w:eastAsia="zh-CN"/>
        </w:rPr>
        <w:br/>
        <w:t>в случае, если цены (тарифы) на соответствующие товары (услуги) подлежат государственному регулированию;</w:t>
      </w:r>
    </w:p>
    <w:p w14:paraId="1B51A712" w14:textId="77777777" w:rsidR="00256FA6" w:rsidRPr="009E5925" w:rsidRDefault="00256FA6" w:rsidP="007C1960">
      <w:pPr>
        <w:numPr>
          <w:ilvl w:val="0"/>
          <w:numId w:val="13"/>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расходы (цены), установленные в договорах, заключенных </w:t>
      </w:r>
      <w:r w:rsidRPr="009E5925">
        <w:rPr>
          <w:rFonts w:ascii="Myriad Pro" w:eastAsia="Calibri" w:hAnsi="Myriad Pro"/>
          <w:color w:val="000000"/>
          <w:sz w:val="26"/>
          <w:szCs w:val="26"/>
          <w:lang w:eastAsia="zh-CN"/>
        </w:rPr>
        <w:br/>
        <w:t>в результате проведения торгов;</w:t>
      </w:r>
    </w:p>
    <w:p w14:paraId="26831AC2" w14:textId="77777777" w:rsidR="00256FA6" w:rsidRPr="009E5925" w:rsidRDefault="00256FA6" w:rsidP="007C1960">
      <w:pPr>
        <w:numPr>
          <w:ilvl w:val="0"/>
          <w:numId w:val="13"/>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рыночные цены, сложившиеся на организованных торговых площадках, в том числе биржах, функционирующих на территории Российской Федерации;</w:t>
      </w:r>
    </w:p>
    <w:p w14:paraId="0EA64751" w14:textId="77777777" w:rsidR="00256FA6" w:rsidRPr="009E5925" w:rsidRDefault="00256FA6" w:rsidP="007C1960">
      <w:pPr>
        <w:numPr>
          <w:ilvl w:val="0"/>
          <w:numId w:val="13"/>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1C0AA2CE" w14:textId="77777777" w:rsidR="00256FA6" w:rsidRPr="009E5925" w:rsidRDefault="00256FA6" w:rsidP="007C1960">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При отсутствии указанных данных расчетные значения расходов определяются с использованием официальной статистической информации.</w:t>
      </w:r>
    </w:p>
    <w:p w14:paraId="5F146B09" w14:textId="77777777" w:rsidR="00256FA6" w:rsidRPr="009E5925" w:rsidRDefault="00256FA6" w:rsidP="00256FA6">
      <w:pPr>
        <w:spacing w:line="360" w:lineRule="auto"/>
        <w:ind w:firstLine="567"/>
        <w:contextualSpacing/>
        <w:jc w:val="both"/>
        <w:rPr>
          <w:rFonts w:ascii="Myriad Pro" w:eastAsia="Calibri" w:hAnsi="Myriad Pro"/>
          <w:color w:val="000000"/>
          <w:sz w:val="20"/>
          <w:szCs w:val="20"/>
          <w:lang w:eastAsia="zh-CN"/>
        </w:rPr>
      </w:pPr>
    </w:p>
    <w:p w14:paraId="2D5B2CEF" w14:textId="77777777" w:rsidR="00256FA6" w:rsidRPr="009E5925" w:rsidRDefault="00256FA6" w:rsidP="00256FA6">
      <w:pPr>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ТЕРРИТОРИАЛЬНОЙ СЕТЕВОЙ ОРГАНИЗАЦИИ</w:t>
      </w:r>
    </w:p>
    <w:p w14:paraId="1DD79F8C" w14:textId="6E34327C" w:rsidR="00256FA6" w:rsidRPr="009E5925" w:rsidRDefault="00256FA6" w:rsidP="007C1960">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Филиалом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«МРСК Сибири» - «Хакасэнерго» по данной статье на 2018 год заявлены расходы в размере 5 313,39 тыс. руб.</w:t>
      </w:r>
    </w:p>
    <w:p w14:paraId="741085B6" w14:textId="7FF81595" w:rsidR="00256FA6" w:rsidRPr="009E5925" w:rsidRDefault="00256FA6" w:rsidP="007C1960">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Филиалом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«МРСК Сибири» – «Хакасэнерго» указано, что в 2016 году заключено 4 договора на оказание услуг по теплоснабжению и поставке горячей воды.</w:t>
      </w:r>
    </w:p>
    <w:p w14:paraId="38E69EBD" w14:textId="77777777" w:rsidR="00256FA6" w:rsidRPr="009E5925" w:rsidRDefault="00256FA6" w:rsidP="007C1960">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lastRenderedPageBreak/>
        <w:t xml:space="preserve">Расчет расходов произведен от фактических объемов 2016 г., утвержденных тарифов на 2017 год с применением индекса-дефлятора по прогнозу социально-экономического развития РФ </w:t>
      </w:r>
      <w:r w:rsidRPr="009E5925">
        <w:rPr>
          <w:rFonts w:ascii="Myriad Pro" w:eastAsia="Calibri" w:hAnsi="Myriad Pro"/>
          <w:iCs/>
          <w:color w:val="000000"/>
          <w:sz w:val="26"/>
          <w:szCs w:val="26"/>
          <w:lang w:eastAsia="zh-CN"/>
        </w:rPr>
        <w:t>4%</w:t>
      </w:r>
      <w:r w:rsidRPr="009E5925">
        <w:rPr>
          <w:rFonts w:ascii="Myriad Pro" w:eastAsia="Calibri" w:hAnsi="Myriad Pro"/>
          <w:color w:val="000000"/>
          <w:sz w:val="26"/>
          <w:szCs w:val="26"/>
          <w:lang w:eastAsia="zh-CN"/>
        </w:rPr>
        <w:t xml:space="preserve"> на 2018 г.</w:t>
      </w:r>
    </w:p>
    <w:p w14:paraId="026489D0" w14:textId="00BC3AB3" w:rsidR="00256FA6" w:rsidRPr="009E5925" w:rsidRDefault="00256FA6" w:rsidP="007C1960">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 обоснование заявленной суммы расходов филиалом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 xml:space="preserve">«МРСК </w:t>
      </w:r>
      <w:r w:rsidRPr="009E5925">
        <w:rPr>
          <w:rFonts w:ascii="Myriad Pro" w:eastAsia="Calibri" w:hAnsi="Myriad Pro"/>
          <w:color w:val="000000"/>
          <w:sz w:val="26"/>
          <w:szCs w:val="26"/>
          <w:lang w:eastAsia="zh-CN"/>
        </w:rPr>
        <w:br/>
        <w:t xml:space="preserve">Сибири» - «Хакасэнерго» были предоставлены следующие документы: </w:t>
      </w:r>
    </w:p>
    <w:p w14:paraId="6607992C" w14:textId="77777777" w:rsidR="00256FA6" w:rsidRPr="009E5925" w:rsidRDefault="00256FA6" w:rsidP="007C1960">
      <w:pPr>
        <w:numPr>
          <w:ilvl w:val="0"/>
          <w:numId w:val="13"/>
        </w:numPr>
        <w:tabs>
          <w:tab w:val="left" w:pos="1134"/>
        </w:tabs>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пояснительная записка к тарифной заявке на 2018 год;</w:t>
      </w:r>
    </w:p>
    <w:p w14:paraId="4C8C180F" w14:textId="77777777" w:rsidR="00256FA6" w:rsidRPr="009E5925" w:rsidRDefault="00256FA6" w:rsidP="007C1960">
      <w:pPr>
        <w:numPr>
          <w:ilvl w:val="0"/>
          <w:numId w:val="13"/>
        </w:numPr>
        <w:tabs>
          <w:tab w:val="left" w:pos="1134"/>
        </w:tabs>
        <w:spacing w:line="360" w:lineRule="auto"/>
        <w:ind w:left="0"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расчет расходов на тепловую энергию на 2018 год;</w:t>
      </w:r>
    </w:p>
    <w:p w14:paraId="3583D795" w14:textId="18ADC782" w:rsidR="00256FA6" w:rsidRPr="009E5925" w:rsidRDefault="00256FA6" w:rsidP="007C1960">
      <w:pPr>
        <w:numPr>
          <w:ilvl w:val="0"/>
          <w:numId w:val="13"/>
        </w:numPr>
        <w:tabs>
          <w:tab w:val="left" w:pos="1134"/>
        </w:tabs>
        <w:spacing w:line="360" w:lineRule="auto"/>
        <w:ind w:left="0"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договор на поставку и пользования тепловой энергией в  горячей воде </w:t>
      </w:r>
      <w:r w:rsidRPr="009E5925">
        <w:rPr>
          <w:rFonts w:ascii="Myriad Pro" w:eastAsia="Calibri" w:hAnsi="Myriad Pro"/>
          <w:color w:val="000000"/>
          <w:sz w:val="26"/>
          <w:szCs w:val="26"/>
          <w:lang w:eastAsia="zh-CN"/>
        </w:rPr>
        <w:br/>
        <w:t xml:space="preserve">от 15.02.2012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96 с ЗАО «Байкалэнерго»;</w:t>
      </w:r>
    </w:p>
    <w:p w14:paraId="1DF24AB2" w14:textId="62A9B8D2" w:rsidR="00256FA6" w:rsidRPr="009E5925" w:rsidRDefault="00256FA6" w:rsidP="007C1960">
      <w:pPr>
        <w:numPr>
          <w:ilvl w:val="0"/>
          <w:numId w:val="13"/>
        </w:numPr>
        <w:tabs>
          <w:tab w:val="left" w:pos="1134"/>
        </w:tabs>
        <w:spacing w:line="360" w:lineRule="auto"/>
        <w:ind w:left="0"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договор теплоснабжения и поставки горячей воды от 18.12.2014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849 с ОАО «Енисейская ТГК (ТГК-13)»;</w:t>
      </w:r>
    </w:p>
    <w:p w14:paraId="732840CA" w14:textId="1A48C779" w:rsidR="00256FA6" w:rsidRPr="009E5925" w:rsidRDefault="00256FA6" w:rsidP="007C1960">
      <w:pPr>
        <w:numPr>
          <w:ilvl w:val="0"/>
          <w:numId w:val="13"/>
        </w:numPr>
        <w:tabs>
          <w:tab w:val="left" w:pos="1134"/>
        </w:tabs>
        <w:spacing w:line="360" w:lineRule="auto"/>
        <w:ind w:left="0"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договор на теплоснабжение от 02.02.2007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24441 с ОАО «Енисейская ТГК (ТГК-13)»</w:t>
      </w:r>
    </w:p>
    <w:p w14:paraId="6A4A7313" w14:textId="62D27367" w:rsidR="00256FA6" w:rsidRPr="009E5925" w:rsidRDefault="00256FA6" w:rsidP="007C1960">
      <w:pPr>
        <w:numPr>
          <w:ilvl w:val="0"/>
          <w:numId w:val="13"/>
        </w:numPr>
        <w:tabs>
          <w:tab w:val="left" w:pos="1134"/>
        </w:tabs>
        <w:spacing w:line="360" w:lineRule="auto"/>
        <w:ind w:left="0"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договор теплоснабжения в горячей воде от 01.03.2005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3-Т/Ц-21Т-218 с </w:t>
      </w:r>
      <w:r w:rsidR="00043FD8">
        <w:rPr>
          <w:rFonts w:ascii="Myriad Pro" w:eastAsia="Calibri" w:hAnsi="Myriad Pro"/>
          <w:color w:val="000000"/>
          <w:sz w:val="26"/>
          <w:szCs w:val="26"/>
          <w:lang w:eastAsia="zh-CN"/>
        </w:rPr>
        <w:t>ООО </w:t>
      </w:r>
      <w:r w:rsidRPr="009E5925">
        <w:rPr>
          <w:rFonts w:ascii="Myriad Pro" w:eastAsia="Calibri" w:hAnsi="Myriad Pro"/>
          <w:color w:val="000000"/>
          <w:sz w:val="26"/>
          <w:szCs w:val="26"/>
          <w:lang w:eastAsia="zh-CN"/>
        </w:rPr>
        <w:t>«Хакасский Теплоэнергокомплекс»;</w:t>
      </w:r>
    </w:p>
    <w:p w14:paraId="452D9D1C" w14:textId="77777777" w:rsidR="00256FA6" w:rsidRPr="009E5925" w:rsidRDefault="00256FA6" w:rsidP="007C1960">
      <w:pPr>
        <w:numPr>
          <w:ilvl w:val="0"/>
          <w:numId w:val="13"/>
        </w:numPr>
        <w:tabs>
          <w:tab w:val="left" w:pos="1134"/>
        </w:tabs>
        <w:spacing w:line="360" w:lineRule="auto"/>
        <w:ind w:left="0"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акты оказанных услуг, счета, счета-фактуры по оплате услуг к договорам поставки теплоэнергии;</w:t>
      </w:r>
    </w:p>
    <w:p w14:paraId="01F102A8" w14:textId="77777777" w:rsidR="00256FA6" w:rsidRPr="009E5925" w:rsidRDefault="00256FA6" w:rsidP="007C1960">
      <w:pPr>
        <w:numPr>
          <w:ilvl w:val="0"/>
          <w:numId w:val="13"/>
        </w:numPr>
        <w:tabs>
          <w:tab w:val="left" w:pos="1134"/>
        </w:tabs>
        <w:spacing w:line="360" w:lineRule="auto"/>
        <w:ind w:left="0"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приказы об установлении тарифов на услуги по теплоснабжению на 2016-2018 годы.</w:t>
      </w:r>
    </w:p>
    <w:p w14:paraId="15FFA573" w14:textId="77777777" w:rsidR="00256FA6" w:rsidRPr="009E5925" w:rsidRDefault="00256FA6" w:rsidP="00256FA6">
      <w:pPr>
        <w:spacing w:line="360" w:lineRule="auto"/>
        <w:jc w:val="both"/>
        <w:rPr>
          <w:rFonts w:ascii="Myriad Pro" w:hAnsi="Myriad Pro"/>
          <w:color w:val="000000"/>
          <w:sz w:val="26"/>
          <w:szCs w:val="26"/>
          <w:lang w:eastAsia="zh-CN"/>
        </w:rPr>
      </w:pPr>
    </w:p>
    <w:p w14:paraId="0B7AEC06" w14:textId="77777777" w:rsidR="00256FA6" w:rsidRPr="009E5925" w:rsidRDefault="00256FA6" w:rsidP="00256FA6">
      <w:pPr>
        <w:spacing w:line="360" w:lineRule="auto"/>
        <w:jc w:val="both"/>
        <w:rPr>
          <w:rFonts w:ascii="Myriad Pro" w:hAnsi="Myriad Pro"/>
          <w:b/>
          <w:color w:val="000000"/>
          <w:sz w:val="26"/>
          <w:szCs w:val="26"/>
          <w:lang w:eastAsia="zh-CN"/>
        </w:rPr>
      </w:pPr>
      <w:r w:rsidRPr="009E5925">
        <w:rPr>
          <w:rFonts w:ascii="Myriad Pro" w:hAnsi="Myriad Pro"/>
          <w:b/>
          <w:color w:val="000000"/>
          <w:sz w:val="26"/>
          <w:szCs w:val="26"/>
          <w:lang w:eastAsia="zh-CN"/>
        </w:rPr>
        <w:t>ПОЗИЦИЯ ОРГАНА РЕГУЛИРОВАНИЯ</w:t>
      </w:r>
    </w:p>
    <w:p w14:paraId="05BD51FD" w14:textId="77777777" w:rsidR="00256FA6" w:rsidRPr="009E5925" w:rsidRDefault="00256FA6" w:rsidP="007C1960">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Эксперты органа регулирования проанализировали представленные расчеты и пришли к выводу, что расходы подлежат корректировке в сторону снижения на сумму 343,88 тыс. руб.</w:t>
      </w:r>
    </w:p>
    <w:p w14:paraId="4AFF060A" w14:textId="77777777" w:rsidR="00256FA6" w:rsidRPr="009E5925" w:rsidRDefault="00256FA6" w:rsidP="007C1960">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Экономически обоснованными признаны расходы по статье в сумме </w:t>
      </w:r>
      <w:r w:rsidRPr="009E5925">
        <w:rPr>
          <w:rFonts w:ascii="Myriad Pro" w:eastAsia="Calibri" w:hAnsi="Myriad Pro"/>
          <w:color w:val="000000"/>
          <w:sz w:val="26"/>
          <w:szCs w:val="26"/>
          <w:lang w:eastAsia="zh-CN"/>
        </w:rPr>
        <w:br/>
        <w:t>5 020,45 тыс. руб. Затраты рассчитаны с учетом фактического объема потребления тепловой энергии и горячей воды за 2016 год и тарифов, установленных на 2017 год, с учетом роста тарифов на тепловую энергию и горячую воду с 01.07.2018 в размере 4,0 %.</w:t>
      </w:r>
    </w:p>
    <w:p w14:paraId="34979123" w14:textId="3F24FCAC" w:rsidR="00256FA6" w:rsidRPr="009E5925" w:rsidRDefault="00256FA6" w:rsidP="007C1960">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При этом в приложении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4 к протоколу заседания Правления Государственного комитета по тарифам и энергетике Республики Хакасия </w:t>
      </w:r>
      <w:r w:rsidRPr="009E5925">
        <w:rPr>
          <w:rFonts w:ascii="Myriad Pro" w:eastAsia="Calibri" w:hAnsi="Myriad Pro"/>
          <w:color w:val="000000"/>
          <w:sz w:val="26"/>
          <w:szCs w:val="26"/>
          <w:lang w:eastAsia="zh-CN"/>
        </w:rPr>
        <w:br/>
      </w:r>
      <w:r w:rsidRPr="009E5925">
        <w:rPr>
          <w:rFonts w:ascii="Myriad Pro" w:eastAsia="Calibri" w:hAnsi="Myriad Pro"/>
          <w:color w:val="000000"/>
          <w:sz w:val="26"/>
          <w:szCs w:val="26"/>
          <w:lang w:eastAsia="zh-CN"/>
        </w:rPr>
        <w:lastRenderedPageBreak/>
        <w:t xml:space="preserve">от 25.12.2017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8 в расчет НВВ на услуги по передаче электрической энергии по сетям филиала Госкомтарифэнерго РХ принята величина расходов по данной статье в размере 4 969,12 тыс. руб.</w:t>
      </w:r>
    </w:p>
    <w:p w14:paraId="35A7CDF2" w14:textId="77777777" w:rsidR="00256FA6" w:rsidRPr="009E5925" w:rsidRDefault="00256FA6" w:rsidP="00256FA6">
      <w:pPr>
        <w:spacing w:line="360" w:lineRule="auto"/>
        <w:contextualSpacing/>
        <w:jc w:val="both"/>
        <w:rPr>
          <w:rFonts w:ascii="Myriad Pro" w:eastAsia="Calibri" w:hAnsi="Myriad Pro"/>
          <w:b/>
          <w:color w:val="000000"/>
          <w:sz w:val="26"/>
          <w:szCs w:val="26"/>
          <w:lang w:eastAsia="zh-CN"/>
        </w:rPr>
      </w:pPr>
    </w:p>
    <w:p w14:paraId="01949BC7" w14:textId="77777777" w:rsidR="00256FA6" w:rsidRPr="009E5925" w:rsidRDefault="00256FA6" w:rsidP="00256FA6">
      <w:pPr>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ИСПОЛНИТЕЛЯ</w:t>
      </w:r>
    </w:p>
    <w:p w14:paraId="3D28D31F" w14:textId="240480AE" w:rsidR="00256FA6" w:rsidRPr="009E5925" w:rsidRDefault="00256FA6" w:rsidP="007C1960">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По результатам анализа документов, предоставленных филиалом </w:t>
      </w:r>
      <w:r w:rsidRPr="009E5925">
        <w:rPr>
          <w:rFonts w:ascii="Myriad Pro" w:eastAsia="Calibri" w:hAnsi="Myriad Pro"/>
          <w:color w:val="000000"/>
          <w:sz w:val="26"/>
          <w:szCs w:val="26"/>
          <w:lang w:eastAsia="zh-CN"/>
        </w:rPr>
        <w:br/>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«МРСК Сибири» - «Хакасэнерго» для обоснования заявляемых расходов на тепловую энергию, Исполнитель отмечает следующее.</w:t>
      </w:r>
    </w:p>
    <w:p w14:paraId="62381E15" w14:textId="576114CD" w:rsidR="00256FA6" w:rsidRPr="009E5925" w:rsidRDefault="00256FA6" w:rsidP="007C1960">
      <w:pPr>
        <w:numPr>
          <w:ilvl w:val="0"/>
          <w:numId w:val="14"/>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Не предоставлен расчет доли распределения расходов на тепловую энергию по видам деятельности филиала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«МРСК Сибири» - «Хакасэнерго» на 2018 год.</w:t>
      </w:r>
    </w:p>
    <w:p w14:paraId="1DE6FE6C" w14:textId="77777777" w:rsidR="00256FA6" w:rsidRPr="009E5925" w:rsidRDefault="00256FA6" w:rsidP="007C1960">
      <w:pPr>
        <w:numPr>
          <w:ilvl w:val="0"/>
          <w:numId w:val="14"/>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По заключенным договорам филиалу поставляется тепловая энергия и теплоноситель в виде химически очищенной воды (ХОВ).</w:t>
      </w:r>
    </w:p>
    <w:p w14:paraId="41BB3333" w14:textId="77777777" w:rsidR="00256FA6" w:rsidRPr="009E5925" w:rsidRDefault="00256FA6" w:rsidP="007C1960">
      <w:pPr>
        <w:numPr>
          <w:ilvl w:val="0"/>
          <w:numId w:val="14"/>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Фактические затраты филиала на покупку тепловой энергии и ХОВ в 2016 году сложились в размере 4 851,36 тыс. руб. без НДС (проверочный расчет выполнен Исполнителем на основании актов оказанных услуг за 2016 год, счетов и счетов-фактур).</w:t>
      </w:r>
    </w:p>
    <w:p w14:paraId="39378CF2" w14:textId="52DCFD11" w:rsidR="00256FA6" w:rsidRPr="009E5925" w:rsidRDefault="00256FA6" w:rsidP="007C1960">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С учетом изложенного выше Исполнителем определены расходы по данной статье на основании фактических данных за 2016 год по заключенным договорам. Объемы потребления были приняты в расчет Исполнителем на уровне фактического потребления за 2016 год, указанного в расчетах ТСО. Так же в расчет принимались тарифы, утвержденные для теплоснабжающих компаний на 2017 год. На первое полугодие 2018 года тарифы теплоснабжающих компаний принимались на уровне 2 полугодия 2017 года, на 2 полугодие 2018 года тарифы были рассчитаны с применением индекса роста цен на тепловую энергию на 2018 год в размере 1,047, согласно действующему прогнозу социально-экономического развития РФ. Результаты расчета представлены в таблице ниже.</w:t>
      </w:r>
      <w:r w:rsidR="007C1960" w:rsidRPr="009E5925">
        <w:rPr>
          <w:rFonts w:ascii="Myriad Pro" w:eastAsia="Calibri" w:hAnsi="Myriad Pro"/>
          <w:color w:val="000000"/>
          <w:sz w:val="26"/>
          <w:szCs w:val="26"/>
          <w:lang w:eastAsia="zh-CN"/>
        </w:rPr>
        <w:t xml:space="preserve"> </w:t>
      </w:r>
    </w:p>
    <w:p w14:paraId="7FF5DA6B" w14:textId="77777777" w:rsidR="00256FA6" w:rsidRPr="009E5925" w:rsidRDefault="00256FA6" w:rsidP="00256FA6">
      <w:pPr>
        <w:spacing w:line="360" w:lineRule="auto"/>
        <w:ind w:firstLine="709"/>
        <w:contextualSpacing/>
        <w:jc w:val="both"/>
        <w:rPr>
          <w:rFonts w:ascii="Myriad Pro" w:eastAsia="Calibri" w:hAnsi="Myriad Pro"/>
          <w:color w:val="000000"/>
          <w:sz w:val="26"/>
          <w:szCs w:val="26"/>
          <w:lang w:eastAsia="zh-CN"/>
        </w:rPr>
      </w:pPr>
    </w:p>
    <w:p w14:paraId="15C93C93" w14:textId="77777777" w:rsidR="00256FA6" w:rsidRPr="009E5925" w:rsidRDefault="00256FA6" w:rsidP="00256FA6">
      <w:pPr>
        <w:jc w:val="center"/>
        <w:rPr>
          <w:rFonts w:ascii="Myriad Pro" w:hAnsi="Myriad Pro"/>
          <w:b/>
          <w:bCs/>
          <w:color w:val="000000"/>
          <w:sz w:val="20"/>
          <w:szCs w:val="20"/>
        </w:rPr>
        <w:sectPr w:rsidR="00256FA6" w:rsidRPr="009E5925" w:rsidSect="00B82579">
          <w:pgSz w:w="11906" w:h="16838"/>
          <w:pgMar w:top="1134" w:right="851" w:bottom="1134" w:left="1701" w:header="708" w:footer="708" w:gutter="0"/>
          <w:cols w:space="708"/>
          <w:docGrid w:linePitch="360"/>
        </w:sectPr>
      </w:pPr>
    </w:p>
    <w:tbl>
      <w:tblPr>
        <w:tblW w:w="14482" w:type="dxa"/>
        <w:jc w:val="center"/>
        <w:tblLayout w:type="fixed"/>
        <w:tblLook w:val="04A0" w:firstRow="1" w:lastRow="0" w:firstColumn="1" w:lastColumn="0" w:noHBand="0" w:noVBand="1"/>
      </w:tblPr>
      <w:tblGrid>
        <w:gridCol w:w="2758"/>
        <w:gridCol w:w="1446"/>
        <w:gridCol w:w="1156"/>
        <w:gridCol w:w="1304"/>
        <w:gridCol w:w="1446"/>
        <w:gridCol w:w="1157"/>
        <w:gridCol w:w="1304"/>
        <w:gridCol w:w="1446"/>
        <w:gridCol w:w="1157"/>
        <w:gridCol w:w="1302"/>
        <w:gridCol w:w="6"/>
      </w:tblGrid>
      <w:tr w:rsidR="00214C91" w:rsidRPr="009E5925" w14:paraId="7891AB17" w14:textId="77777777" w:rsidTr="000C317B">
        <w:trPr>
          <w:trHeight w:val="298"/>
          <w:jc w:val="center"/>
        </w:trPr>
        <w:tc>
          <w:tcPr>
            <w:tcW w:w="27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259710" w14:textId="77777777" w:rsidR="00256FA6" w:rsidRPr="009E5925" w:rsidRDefault="00256FA6" w:rsidP="00256FA6">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lastRenderedPageBreak/>
              <w:t>Наименование</w:t>
            </w:r>
          </w:p>
        </w:tc>
        <w:tc>
          <w:tcPr>
            <w:tcW w:w="390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1211B7B" w14:textId="77777777" w:rsidR="00256FA6" w:rsidRPr="009E5925" w:rsidRDefault="00256FA6" w:rsidP="00256FA6">
            <w:pPr>
              <w:jc w:val="center"/>
              <w:rPr>
                <w:rFonts w:ascii="Myriad Pro" w:hAnsi="Myriad Pro"/>
                <w:b/>
                <w:bCs/>
                <w:color w:val="FFFFFF" w:themeColor="background1"/>
                <w:sz w:val="22"/>
                <w:szCs w:val="22"/>
              </w:rPr>
            </w:pPr>
            <w:r w:rsidRPr="009E5925">
              <w:rPr>
                <w:rFonts w:ascii="Myriad Pro" w:hAnsi="Myriad Pro"/>
                <w:b/>
                <w:bCs/>
                <w:color w:val="FFFFFF" w:themeColor="background1"/>
                <w:sz w:val="22"/>
                <w:szCs w:val="22"/>
              </w:rPr>
              <w:t>1 полугодие</w:t>
            </w:r>
          </w:p>
        </w:tc>
        <w:tc>
          <w:tcPr>
            <w:tcW w:w="3907"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E27E8EB" w14:textId="77777777" w:rsidR="00256FA6" w:rsidRPr="009E5925" w:rsidRDefault="00256FA6" w:rsidP="00256FA6">
            <w:pPr>
              <w:jc w:val="center"/>
              <w:rPr>
                <w:rFonts w:ascii="Myriad Pro" w:hAnsi="Myriad Pro"/>
                <w:b/>
                <w:bCs/>
                <w:color w:val="FFFFFF" w:themeColor="background1"/>
                <w:sz w:val="22"/>
                <w:szCs w:val="22"/>
              </w:rPr>
            </w:pPr>
            <w:r w:rsidRPr="009E5925">
              <w:rPr>
                <w:rFonts w:ascii="Myriad Pro" w:hAnsi="Myriad Pro"/>
                <w:b/>
                <w:bCs/>
                <w:color w:val="FFFFFF" w:themeColor="background1"/>
                <w:sz w:val="22"/>
                <w:szCs w:val="22"/>
              </w:rPr>
              <w:t>2 полугодие</w:t>
            </w:r>
          </w:p>
        </w:tc>
        <w:tc>
          <w:tcPr>
            <w:tcW w:w="3907"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C1F51CB" w14:textId="77777777" w:rsidR="00256FA6" w:rsidRPr="009E5925" w:rsidRDefault="00256FA6" w:rsidP="00256FA6">
            <w:pPr>
              <w:jc w:val="center"/>
              <w:rPr>
                <w:rFonts w:ascii="Myriad Pro" w:hAnsi="Myriad Pro"/>
                <w:b/>
                <w:bCs/>
                <w:color w:val="FFFFFF" w:themeColor="background1"/>
                <w:sz w:val="22"/>
                <w:szCs w:val="22"/>
              </w:rPr>
            </w:pPr>
            <w:r w:rsidRPr="009E5925">
              <w:rPr>
                <w:rFonts w:ascii="Myriad Pro" w:hAnsi="Myriad Pro"/>
                <w:b/>
                <w:bCs/>
                <w:color w:val="FFFFFF" w:themeColor="background1"/>
                <w:sz w:val="22"/>
                <w:szCs w:val="22"/>
              </w:rPr>
              <w:t>Год</w:t>
            </w:r>
          </w:p>
        </w:tc>
      </w:tr>
      <w:tr w:rsidR="00214C91" w:rsidRPr="009E5925" w14:paraId="0E2CFA6A" w14:textId="77777777" w:rsidTr="000C317B">
        <w:trPr>
          <w:gridAfter w:val="1"/>
          <w:wAfter w:w="6" w:type="dxa"/>
          <w:trHeight w:val="298"/>
          <w:jc w:val="center"/>
        </w:trPr>
        <w:tc>
          <w:tcPr>
            <w:tcW w:w="27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5D831A" w14:textId="77777777" w:rsidR="00256FA6" w:rsidRPr="009E5925" w:rsidRDefault="00256FA6" w:rsidP="00256FA6">
            <w:pPr>
              <w:rPr>
                <w:rFonts w:ascii="Myriad Pro" w:hAnsi="Myriad Pro"/>
                <w:b/>
                <w:bCs/>
                <w:color w:val="FFFFFF" w:themeColor="background1"/>
                <w:sz w:val="20"/>
                <w:szCs w:val="20"/>
              </w:rPr>
            </w:pPr>
          </w:p>
        </w:tc>
        <w:tc>
          <w:tcPr>
            <w:tcW w:w="14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7B25BC" w14:textId="77777777" w:rsidR="00256FA6" w:rsidRPr="009E5925" w:rsidRDefault="00256FA6" w:rsidP="00256FA6">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Объем потребления</w:t>
            </w:r>
          </w:p>
        </w:tc>
        <w:tc>
          <w:tcPr>
            <w:tcW w:w="11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6353FE" w14:textId="77777777" w:rsidR="00256FA6" w:rsidRPr="009E5925" w:rsidRDefault="00256FA6" w:rsidP="00256FA6">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Тариф</w:t>
            </w:r>
          </w:p>
        </w:tc>
        <w:tc>
          <w:tcPr>
            <w:tcW w:w="13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9A280B" w14:textId="77777777" w:rsidR="00256FA6" w:rsidRPr="009E5925" w:rsidRDefault="00256FA6" w:rsidP="00256FA6">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Сумма, тыс. руб. без НДС</w:t>
            </w:r>
          </w:p>
        </w:tc>
        <w:tc>
          <w:tcPr>
            <w:tcW w:w="14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FEEFB6" w14:textId="77777777" w:rsidR="00256FA6" w:rsidRPr="009E5925" w:rsidRDefault="00256FA6" w:rsidP="00256FA6">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Объем потребления</w:t>
            </w:r>
          </w:p>
        </w:tc>
        <w:tc>
          <w:tcPr>
            <w:tcW w:w="11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3ED80F" w14:textId="77777777" w:rsidR="00256FA6" w:rsidRPr="009E5925" w:rsidRDefault="00256FA6" w:rsidP="00256FA6">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Тариф</w:t>
            </w:r>
          </w:p>
        </w:tc>
        <w:tc>
          <w:tcPr>
            <w:tcW w:w="13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F3811B" w14:textId="77777777" w:rsidR="00256FA6" w:rsidRPr="009E5925" w:rsidRDefault="00256FA6" w:rsidP="00256FA6">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Сумма, тыс. руб. без НДС</w:t>
            </w:r>
          </w:p>
        </w:tc>
        <w:tc>
          <w:tcPr>
            <w:tcW w:w="14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ACB17D" w14:textId="77777777" w:rsidR="00256FA6" w:rsidRPr="009E5925" w:rsidRDefault="00256FA6" w:rsidP="00256FA6">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Объем потребления</w:t>
            </w:r>
          </w:p>
        </w:tc>
        <w:tc>
          <w:tcPr>
            <w:tcW w:w="11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21E998" w14:textId="77777777" w:rsidR="00256FA6" w:rsidRPr="009E5925" w:rsidRDefault="00256FA6" w:rsidP="00256FA6">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Тариф</w:t>
            </w:r>
          </w:p>
        </w:tc>
        <w:tc>
          <w:tcPr>
            <w:tcW w:w="13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0B3640" w14:textId="77777777" w:rsidR="00256FA6" w:rsidRPr="009E5925" w:rsidRDefault="00256FA6" w:rsidP="00256FA6">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Сумма, тыс. руб. без НДС</w:t>
            </w:r>
          </w:p>
        </w:tc>
      </w:tr>
      <w:tr w:rsidR="00256FA6" w:rsidRPr="009E5925" w14:paraId="34A580E8" w14:textId="77777777" w:rsidTr="000C317B">
        <w:trPr>
          <w:gridAfter w:val="1"/>
          <w:wAfter w:w="6" w:type="dxa"/>
          <w:trHeight w:val="298"/>
          <w:jc w:val="center"/>
        </w:trPr>
        <w:tc>
          <w:tcPr>
            <w:tcW w:w="2760" w:type="dxa"/>
            <w:tcBorders>
              <w:top w:val="single" w:sz="4" w:space="0" w:color="FFFFFF" w:themeColor="background1"/>
              <w:left w:val="single" w:sz="8" w:space="0" w:color="auto"/>
              <w:bottom w:val="single" w:sz="8" w:space="0" w:color="auto"/>
              <w:right w:val="single" w:sz="8" w:space="0" w:color="auto"/>
            </w:tcBorders>
            <w:shd w:val="clear" w:color="000000" w:fill="FFFFFF"/>
            <w:vAlign w:val="center"/>
            <w:hideMark/>
          </w:tcPr>
          <w:p w14:paraId="6E8F5AB8" w14:textId="77777777" w:rsidR="00256FA6" w:rsidRPr="009E5925" w:rsidRDefault="00256FA6" w:rsidP="00256FA6">
            <w:pPr>
              <w:rPr>
                <w:rFonts w:ascii="Myriad Pro" w:hAnsi="Myriad Pro"/>
                <w:b/>
                <w:bCs/>
                <w:color w:val="000000"/>
                <w:sz w:val="20"/>
                <w:szCs w:val="20"/>
              </w:rPr>
            </w:pPr>
            <w:r w:rsidRPr="009E5925">
              <w:rPr>
                <w:rFonts w:ascii="Myriad Pro" w:hAnsi="Myriad Pro"/>
                <w:b/>
                <w:bCs/>
                <w:color w:val="000000"/>
                <w:sz w:val="20"/>
                <w:szCs w:val="20"/>
              </w:rPr>
              <w:t>ВСЕГО, в т.ч.:</w:t>
            </w:r>
          </w:p>
        </w:tc>
        <w:tc>
          <w:tcPr>
            <w:tcW w:w="1447" w:type="dxa"/>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0C98371D" w14:textId="77777777" w:rsidR="00256FA6" w:rsidRPr="009E5925" w:rsidRDefault="00256FA6" w:rsidP="00256FA6">
            <w:pPr>
              <w:rPr>
                <w:rFonts w:ascii="Myriad Pro" w:hAnsi="Myriad Pro"/>
                <w:b/>
                <w:bCs/>
                <w:sz w:val="20"/>
                <w:szCs w:val="20"/>
              </w:rPr>
            </w:pPr>
            <w:r w:rsidRPr="009E5925">
              <w:rPr>
                <w:rFonts w:ascii="Myriad Pro" w:hAnsi="Myriad Pro"/>
                <w:b/>
                <w:bCs/>
                <w:sz w:val="20"/>
                <w:szCs w:val="20"/>
              </w:rPr>
              <w:t> </w:t>
            </w:r>
          </w:p>
        </w:tc>
        <w:tc>
          <w:tcPr>
            <w:tcW w:w="1157" w:type="dxa"/>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46870729" w14:textId="77777777" w:rsidR="00256FA6" w:rsidRPr="009E5925" w:rsidRDefault="00256FA6" w:rsidP="00256FA6">
            <w:pPr>
              <w:rPr>
                <w:rFonts w:ascii="Myriad Pro" w:hAnsi="Myriad Pro"/>
                <w:b/>
                <w:bCs/>
                <w:color w:val="000000"/>
                <w:sz w:val="20"/>
                <w:szCs w:val="20"/>
              </w:rPr>
            </w:pPr>
            <w:r w:rsidRPr="009E5925">
              <w:rPr>
                <w:rFonts w:ascii="Myriad Pro" w:hAnsi="Myriad Pro"/>
                <w:b/>
                <w:bCs/>
                <w:color w:val="000000"/>
                <w:sz w:val="20"/>
                <w:szCs w:val="20"/>
              </w:rPr>
              <w:t> </w:t>
            </w:r>
          </w:p>
        </w:tc>
        <w:tc>
          <w:tcPr>
            <w:tcW w:w="1302" w:type="dxa"/>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452A8F81" w14:textId="77777777" w:rsidR="00256FA6" w:rsidRPr="009E5925" w:rsidRDefault="00256FA6" w:rsidP="00256FA6">
            <w:pPr>
              <w:jc w:val="right"/>
              <w:rPr>
                <w:rFonts w:ascii="Myriad Pro" w:hAnsi="Myriad Pro"/>
                <w:b/>
                <w:bCs/>
                <w:color w:val="000000"/>
                <w:sz w:val="20"/>
                <w:szCs w:val="20"/>
              </w:rPr>
            </w:pPr>
            <w:r w:rsidRPr="009E5925">
              <w:rPr>
                <w:rFonts w:ascii="Myriad Pro" w:hAnsi="Myriad Pro"/>
                <w:b/>
                <w:bCs/>
                <w:color w:val="000000"/>
                <w:sz w:val="20"/>
                <w:szCs w:val="20"/>
              </w:rPr>
              <w:t>3 322,14</w:t>
            </w:r>
          </w:p>
        </w:tc>
        <w:tc>
          <w:tcPr>
            <w:tcW w:w="1446" w:type="dxa"/>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0CD01904" w14:textId="77777777" w:rsidR="00256FA6" w:rsidRPr="009E5925" w:rsidRDefault="00256FA6" w:rsidP="00256FA6">
            <w:pPr>
              <w:rPr>
                <w:rFonts w:ascii="Myriad Pro" w:hAnsi="Myriad Pro"/>
                <w:b/>
                <w:bCs/>
                <w:sz w:val="20"/>
                <w:szCs w:val="20"/>
              </w:rPr>
            </w:pPr>
            <w:r w:rsidRPr="009E5925">
              <w:rPr>
                <w:rFonts w:ascii="Myriad Pro" w:hAnsi="Myriad Pro"/>
                <w:b/>
                <w:bCs/>
                <w:sz w:val="20"/>
                <w:szCs w:val="20"/>
              </w:rPr>
              <w:t> </w:t>
            </w:r>
          </w:p>
        </w:tc>
        <w:tc>
          <w:tcPr>
            <w:tcW w:w="1157" w:type="dxa"/>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265C5711" w14:textId="77777777" w:rsidR="00256FA6" w:rsidRPr="009E5925" w:rsidRDefault="00256FA6" w:rsidP="00256FA6">
            <w:pPr>
              <w:rPr>
                <w:rFonts w:ascii="Myriad Pro" w:hAnsi="Myriad Pro"/>
                <w:b/>
                <w:bCs/>
                <w:color w:val="000000"/>
                <w:sz w:val="20"/>
                <w:szCs w:val="20"/>
              </w:rPr>
            </w:pPr>
            <w:r w:rsidRPr="009E5925">
              <w:rPr>
                <w:rFonts w:ascii="Myriad Pro" w:hAnsi="Myriad Pro"/>
                <w:b/>
                <w:bCs/>
                <w:color w:val="000000"/>
                <w:sz w:val="20"/>
                <w:szCs w:val="20"/>
              </w:rPr>
              <w:t> </w:t>
            </w:r>
          </w:p>
        </w:tc>
        <w:tc>
          <w:tcPr>
            <w:tcW w:w="1302" w:type="dxa"/>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3F84EBE3" w14:textId="77777777" w:rsidR="00256FA6" w:rsidRPr="009E5925" w:rsidRDefault="00256FA6" w:rsidP="00256FA6">
            <w:pPr>
              <w:jc w:val="right"/>
              <w:rPr>
                <w:rFonts w:ascii="Myriad Pro" w:hAnsi="Myriad Pro"/>
                <w:b/>
                <w:bCs/>
                <w:color w:val="000000"/>
                <w:sz w:val="20"/>
                <w:szCs w:val="20"/>
              </w:rPr>
            </w:pPr>
            <w:r w:rsidRPr="009E5925">
              <w:rPr>
                <w:rFonts w:ascii="Myriad Pro" w:hAnsi="Myriad Pro"/>
                <w:b/>
                <w:bCs/>
                <w:color w:val="000000"/>
                <w:sz w:val="20"/>
                <w:szCs w:val="20"/>
              </w:rPr>
              <w:t>1 954,73</w:t>
            </w:r>
          </w:p>
        </w:tc>
        <w:tc>
          <w:tcPr>
            <w:tcW w:w="1446" w:type="dxa"/>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695A2C98" w14:textId="77777777" w:rsidR="00256FA6" w:rsidRPr="009E5925" w:rsidRDefault="00256FA6" w:rsidP="00256FA6">
            <w:pPr>
              <w:rPr>
                <w:rFonts w:ascii="Myriad Pro" w:hAnsi="Myriad Pro"/>
                <w:b/>
                <w:bCs/>
                <w:sz w:val="20"/>
                <w:szCs w:val="20"/>
              </w:rPr>
            </w:pPr>
            <w:r w:rsidRPr="009E5925">
              <w:rPr>
                <w:rFonts w:ascii="Myriad Pro" w:hAnsi="Myriad Pro"/>
                <w:b/>
                <w:bCs/>
                <w:sz w:val="20"/>
                <w:szCs w:val="20"/>
              </w:rPr>
              <w:t> </w:t>
            </w:r>
          </w:p>
        </w:tc>
        <w:tc>
          <w:tcPr>
            <w:tcW w:w="1157" w:type="dxa"/>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436DA7D9" w14:textId="77777777" w:rsidR="00256FA6" w:rsidRPr="009E5925" w:rsidRDefault="00256FA6" w:rsidP="00256FA6">
            <w:pPr>
              <w:rPr>
                <w:rFonts w:ascii="Myriad Pro" w:hAnsi="Myriad Pro"/>
                <w:b/>
                <w:bCs/>
                <w:color w:val="000000"/>
                <w:sz w:val="20"/>
                <w:szCs w:val="20"/>
              </w:rPr>
            </w:pPr>
            <w:r w:rsidRPr="009E5925">
              <w:rPr>
                <w:rFonts w:ascii="Myriad Pro" w:hAnsi="Myriad Pro"/>
                <w:b/>
                <w:bCs/>
                <w:color w:val="000000"/>
                <w:sz w:val="20"/>
                <w:szCs w:val="20"/>
              </w:rPr>
              <w:t> </w:t>
            </w:r>
          </w:p>
        </w:tc>
        <w:tc>
          <w:tcPr>
            <w:tcW w:w="1302" w:type="dxa"/>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60CD077F" w14:textId="77777777" w:rsidR="00256FA6" w:rsidRPr="009E5925" w:rsidRDefault="00256FA6" w:rsidP="00256FA6">
            <w:pPr>
              <w:jc w:val="right"/>
              <w:rPr>
                <w:rFonts w:ascii="Myriad Pro" w:hAnsi="Myriad Pro"/>
                <w:b/>
                <w:bCs/>
                <w:color w:val="000000"/>
                <w:sz w:val="20"/>
                <w:szCs w:val="20"/>
              </w:rPr>
            </w:pPr>
            <w:r w:rsidRPr="009E5925">
              <w:rPr>
                <w:rFonts w:ascii="Myriad Pro" w:hAnsi="Myriad Pro"/>
                <w:b/>
                <w:bCs/>
                <w:color w:val="000000"/>
                <w:sz w:val="20"/>
                <w:szCs w:val="20"/>
              </w:rPr>
              <w:t>5 276,87</w:t>
            </w:r>
          </w:p>
        </w:tc>
      </w:tr>
      <w:tr w:rsidR="00256FA6" w:rsidRPr="009E5925" w14:paraId="7250205B" w14:textId="77777777" w:rsidTr="000C317B">
        <w:trPr>
          <w:gridAfter w:val="1"/>
          <w:wAfter w:w="6" w:type="dxa"/>
          <w:trHeight w:val="298"/>
          <w:jc w:val="center"/>
        </w:trPr>
        <w:tc>
          <w:tcPr>
            <w:tcW w:w="2760" w:type="dxa"/>
            <w:tcBorders>
              <w:top w:val="nil"/>
              <w:left w:val="single" w:sz="8" w:space="0" w:color="auto"/>
              <w:bottom w:val="single" w:sz="8" w:space="0" w:color="auto"/>
              <w:right w:val="single" w:sz="8" w:space="0" w:color="auto"/>
            </w:tcBorders>
            <w:shd w:val="clear" w:color="000000" w:fill="FFFFFF"/>
            <w:vAlign w:val="center"/>
            <w:hideMark/>
          </w:tcPr>
          <w:p w14:paraId="4C4F2217" w14:textId="77777777" w:rsidR="00256FA6" w:rsidRPr="009E5925" w:rsidRDefault="00256FA6" w:rsidP="00256FA6">
            <w:pPr>
              <w:rPr>
                <w:rFonts w:ascii="Myriad Pro" w:hAnsi="Myriad Pro"/>
                <w:b/>
                <w:bCs/>
                <w:color w:val="000000"/>
                <w:sz w:val="20"/>
                <w:szCs w:val="20"/>
              </w:rPr>
            </w:pPr>
            <w:r w:rsidRPr="009E5925">
              <w:rPr>
                <w:rFonts w:ascii="Myriad Pro" w:hAnsi="Myriad Pro"/>
                <w:b/>
                <w:bCs/>
                <w:color w:val="000000"/>
                <w:sz w:val="20"/>
                <w:szCs w:val="20"/>
              </w:rPr>
              <w:t>тепловая энергия</w:t>
            </w:r>
          </w:p>
        </w:tc>
        <w:tc>
          <w:tcPr>
            <w:tcW w:w="1447" w:type="dxa"/>
            <w:tcBorders>
              <w:top w:val="nil"/>
              <w:left w:val="nil"/>
              <w:bottom w:val="single" w:sz="8" w:space="0" w:color="auto"/>
              <w:right w:val="single" w:sz="8" w:space="0" w:color="auto"/>
            </w:tcBorders>
            <w:shd w:val="clear" w:color="000000" w:fill="FFFFFF"/>
            <w:noWrap/>
            <w:vAlign w:val="center"/>
            <w:hideMark/>
          </w:tcPr>
          <w:p w14:paraId="12DBB615" w14:textId="77777777" w:rsidR="00256FA6" w:rsidRPr="009E5925" w:rsidRDefault="00256FA6" w:rsidP="00256FA6">
            <w:pPr>
              <w:jc w:val="right"/>
              <w:rPr>
                <w:rFonts w:ascii="Myriad Pro" w:hAnsi="Myriad Pro"/>
                <w:b/>
                <w:bCs/>
                <w:sz w:val="20"/>
                <w:szCs w:val="20"/>
              </w:rPr>
            </w:pPr>
            <w:r w:rsidRPr="009E5925">
              <w:rPr>
                <w:rFonts w:ascii="Myriad Pro" w:hAnsi="Myriad Pro"/>
                <w:b/>
                <w:bCs/>
                <w:sz w:val="20"/>
                <w:szCs w:val="20"/>
              </w:rPr>
              <w:t>2 687,70</w:t>
            </w:r>
          </w:p>
        </w:tc>
        <w:tc>
          <w:tcPr>
            <w:tcW w:w="1157" w:type="dxa"/>
            <w:tcBorders>
              <w:top w:val="nil"/>
              <w:left w:val="nil"/>
              <w:bottom w:val="single" w:sz="8" w:space="0" w:color="auto"/>
              <w:right w:val="single" w:sz="8" w:space="0" w:color="auto"/>
            </w:tcBorders>
            <w:shd w:val="clear" w:color="000000" w:fill="FFFFFF"/>
            <w:noWrap/>
            <w:vAlign w:val="center"/>
            <w:hideMark/>
          </w:tcPr>
          <w:p w14:paraId="11E5026C" w14:textId="77777777" w:rsidR="00256FA6" w:rsidRPr="009E5925" w:rsidRDefault="00256FA6" w:rsidP="00256FA6">
            <w:pPr>
              <w:jc w:val="right"/>
              <w:rPr>
                <w:rFonts w:ascii="Myriad Pro" w:hAnsi="Myriad Pro"/>
                <w:b/>
                <w:bCs/>
                <w:color w:val="000000"/>
                <w:sz w:val="20"/>
                <w:szCs w:val="20"/>
              </w:rPr>
            </w:pPr>
            <w:r w:rsidRPr="009E5925">
              <w:rPr>
                <w:rFonts w:ascii="Myriad Pro" w:hAnsi="Myriad Pro"/>
                <w:b/>
                <w:bCs/>
                <w:color w:val="000000"/>
                <w:sz w:val="20"/>
                <w:szCs w:val="20"/>
              </w:rPr>
              <w:t>1 221,19</w:t>
            </w:r>
          </w:p>
        </w:tc>
        <w:tc>
          <w:tcPr>
            <w:tcW w:w="1302" w:type="dxa"/>
            <w:tcBorders>
              <w:top w:val="nil"/>
              <w:left w:val="nil"/>
              <w:bottom w:val="single" w:sz="8" w:space="0" w:color="auto"/>
              <w:right w:val="single" w:sz="8" w:space="0" w:color="auto"/>
            </w:tcBorders>
            <w:shd w:val="clear" w:color="000000" w:fill="FFFFFF"/>
            <w:noWrap/>
            <w:vAlign w:val="center"/>
            <w:hideMark/>
          </w:tcPr>
          <w:p w14:paraId="199AA4F4" w14:textId="77777777" w:rsidR="00256FA6" w:rsidRPr="009E5925" w:rsidRDefault="00256FA6" w:rsidP="00256FA6">
            <w:pPr>
              <w:jc w:val="right"/>
              <w:rPr>
                <w:rFonts w:ascii="Myriad Pro" w:hAnsi="Myriad Pro"/>
                <w:b/>
                <w:bCs/>
                <w:color w:val="000000"/>
                <w:sz w:val="20"/>
                <w:szCs w:val="20"/>
              </w:rPr>
            </w:pPr>
            <w:r w:rsidRPr="009E5925">
              <w:rPr>
                <w:rFonts w:ascii="Myriad Pro" w:hAnsi="Myriad Pro"/>
                <w:b/>
                <w:bCs/>
                <w:color w:val="000000"/>
                <w:sz w:val="20"/>
                <w:szCs w:val="20"/>
              </w:rPr>
              <w:t>3 282,21</w:t>
            </w:r>
          </w:p>
        </w:tc>
        <w:tc>
          <w:tcPr>
            <w:tcW w:w="1446" w:type="dxa"/>
            <w:tcBorders>
              <w:top w:val="nil"/>
              <w:left w:val="nil"/>
              <w:bottom w:val="single" w:sz="8" w:space="0" w:color="auto"/>
              <w:right w:val="single" w:sz="8" w:space="0" w:color="auto"/>
            </w:tcBorders>
            <w:shd w:val="clear" w:color="000000" w:fill="FFFFFF"/>
            <w:noWrap/>
            <w:vAlign w:val="center"/>
            <w:hideMark/>
          </w:tcPr>
          <w:p w14:paraId="5CB6F590" w14:textId="77777777" w:rsidR="00256FA6" w:rsidRPr="009E5925" w:rsidRDefault="00256FA6" w:rsidP="00256FA6">
            <w:pPr>
              <w:jc w:val="right"/>
              <w:rPr>
                <w:rFonts w:ascii="Myriad Pro" w:hAnsi="Myriad Pro"/>
                <w:b/>
                <w:bCs/>
                <w:sz w:val="20"/>
                <w:szCs w:val="20"/>
              </w:rPr>
            </w:pPr>
            <w:r w:rsidRPr="009E5925">
              <w:rPr>
                <w:rFonts w:ascii="Myriad Pro" w:hAnsi="Myriad Pro"/>
                <w:b/>
                <w:bCs/>
                <w:sz w:val="20"/>
                <w:szCs w:val="20"/>
              </w:rPr>
              <w:t>1 511,49</w:t>
            </w:r>
          </w:p>
        </w:tc>
        <w:tc>
          <w:tcPr>
            <w:tcW w:w="1157" w:type="dxa"/>
            <w:tcBorders>
              <w:top w:val="nil"/>
              <w:left w:val="nil"/>
              <w:bottom w:val="single" w:sz="8" w:space="0" w:color="auto"/>
              <w:right w:val="single" w:sz="8" w:space="0" w:color="auto"/>
            </w:tcBorders>
            <w:shd w:val="clear" w:color="000000" w:fill="FFFFFF"/>
            <w:noWrap/>
            <w:vAlign w:val="center"/>
            <w:hideMark/>
          </w:tcPr>
          <w:p w14:paraId="71F775BE" w14:textId="77777777" w:rsidR="00256FA6" w:rsidRPr="009E5925" w:rsidRDefault="00256FA6" w:rsidP="00256FA6">
            <w:pPr>
              <w:jc w:val="right"/>
              <w:rPr>
                <w:rFonts w:ascii="Myriad Pro" w:hAnsi="Myriad Pro"/>
                <w:b/>
                <w:bCs/>
                <w:color w:val="000000"/>
                <w:sz w:val="20"/>
                <w:szCs w:val="20"/>
              </w:rPr>
            </w:pPr>
            <w:r w:rsidRPr="009E5925">
              <w:rPr>
                <w:rFonts w:ascii="Myriad Pro" w:hAnsi="Myriad Pro"/>
                <w:b/>
                <w:bCs/>
                <w:color w:val="000000"/>
                <w:sz w:val="20"/>
                <w:szCs w:val="20"/>
              </w:rPr>
              <w:t>1 283,35</w:t>
            </w:r>
          </w:p>
        </w:tc>
        <w:tc>
          <w:tcPr>
            <w:tcW w:w="1302" w:type="dxa"/>
            <w:tcBorders>
              <w:top w:val="nil"/>
              <w:left w:val="nil"/>
              <w:bottom w:val="single" w:sz="8" w:space="0" w:color="auto"/>
              <w:right w:val="single" w:sz="8" w:space="0" w:color="auto"/>
            </w:tcBorders>
            <w:shd w:val="clear" w:color="000000" w:fill="FFFFFF"/>
            <w:noWrap/>
            <w:vAlign w:val="center"/>
            <w:hideMark/>
          </w:tcPr>
          <w:p w14:paraId="3D6CF176" w14:textId="77777777" w:rsidR="00256FA6" w:rsidRPr="009E5925" w:rsidRDefault="00256FA6" w:rsidP="00256FA6">
            <w:pPr>
              <w:jc w:val="right"/>
              <w:rPr>
                <w:rFonts w:ascii="Myriad Pro" w:hAnsi="Myriad Pro"/>
                <w:b/>
                <w:bCs/>
                <w:color w:val="000000"/>
                <w:sz w:val="20"/>
                <w:szCs w:val="20"/>
              </w:rPr>
            </w:pPr>
            <w:r w:rsidRPr="009E5925">
              <w:rPr>
                <w:rFonts w:ascii="Myriad Pro" w:hAnsi="Myriad Pro"/>
                <w:b/>
                <w:bCs/>
                <w:color w:val="000000"/>
                <w:sz w:val="20"/>
                <w:szCs w:val="20"/>
              </w:rPr>
              <w:t>1 939,76</w:t>
            </w:r>
          </w:p>
        </w:tc>
        <w:tc>
          <w:tcPr>
            <w:tcW w:w="1446" w:type="dxa"/>
            <w:tcBorders>
              <w:top w:val="nil"/>
              <w:left w:val="nil"/>
              <w:bottom w:val="single" w:sz="8" w:space="0" w:color="auto"/>
              <w:right w:val="single" w:sz="8" w:space="0" w:color="auto"/>
            </w:tcBorders>
            <w:shd w:val="clear" w:color="000000" w:fill="FFFFFF"/>
            <w:noWrap/>
            <w:vAlign w:val="center"/>
            <w:hideMark/>
          </w:tcPr>
          <w:p w14:paraId="17780407" w14:textId="77777777" w:rsidR="00256FA6" w:rsidRPr="009E5925" w:rsidRDefault="00256FA6" w:rsidP="00256FA6">
            <w:pPr>
              <w:jc w:val="right"/>
              <w:rPr>
                <w:rFonts w:ascii="Myriad Pro" w:hAnsi="Myriad Pro"/>
                <w:b/>
                <w:bCs/>
                <w:sz w:val="20"/>
                <w:szCs w:val="20"/>
              </w:rPr>
            </w:pPr>
            <w:r w:rsidRPr="009E5925">
              <w:rPr>
                <w:rFonts w:ascii="Myriad Pro" w:hAnsi="Myriad Pro"/>
                <w:b/>
                <w:bCs/>
                <w:sz w:val="20"/>
                <w:szCs w:val="20"/>
              </w:rPr>
              <w:t>4 199,19</w:t>
            </w:r>
          </w:p>
        </w:tc>
        <w:tc>
          <w:tcPr>
            <w:tcW w:w="1157" w:type="dxa"/>
            <w:tcBorders>
              <w:top w:val="nil"/>
              <w:left w:val="nil"/>
              <w:bottom w:val="single" w:sz="8" w:space="0" w:color="auto"/>
              <w:right w:val="single" w:sz="8" w:space="0" w:color="auto"/>
            </w:tcBorders>
            <w:shd w:val="clear" w:color="000000" w:fill="FFFFFF"/>
            <w:noWrap/>
            <w:vAlign w:val="center"/>
            <w:hideMark/>
          </w:tcPr>
          <w:p w14:paraId="723F30F2" w14:textId="77777777" w:rsidR="00256FA6" w:rsidRPr="009E5925" w:rsidRDefault="00256FA6" w:rsidP="00256FA6">
            <w:pPr>
              <w:jc w:val="right"/>
              <w:rPr>
                <w:rFonts w:ascii="Myriad Pro" w:hAnsi="Myriad Pro"/>
                <w:b/>
                <w:bCs/>
                <w:color w:val="000000"/>
                <w:sz w:val="20"/>
                <w:szCs w:val="20"/>
              </w:rPr>
            </w:pPr>
            <w:r w:rsidRPr="009E5925">
              <w:rPr>
                <w:rFonts w:ascii="Myriad Pro" w:hAnsi="Myriad Pro"/>
                <w:b/>
                <w:bCs/>
                <w:color w:val="000000"/>
                <w:sz w:val="20"/>
                <w:szCs w:val="20"/>
              </w:rPr>
              <w:t>1 243,57</w:t>
            </w:r>
          </w:p>
        </w:tc>
        <w:tc>
          <w:tcPr>
            <w:tcW w:w="1302" w:type="dxa"/>
            <w:tcBorders>
              <w:top w:val="nil"/>
              <w:left w:val="nil"/>
              <w:bottom w:val="single" w:sz="8" w:space="0" w:color="auto"/>
              <w:right w:val="single" w:sz="8" w:space="0" w:color="auto"/>
            </w:tcBorders>
            <w:shd w:val="clear" w:color="000000" w:fill="FFFFFF"/>
            <w:noWrap/>
            <w:vAlign w:val="center"/>
            <w:hideMark/>
          </w:tcPr>
          <w:p w14:paraId="7D459ACA" w14:textId="77777777" w:rsidR="00256FA6" w:rsidRPr="009E5925" w:rsidRDefault="00256FA6" w:rsidP="00256FA6">
            <w:pPr>
              <w:jc w:val="right"/>
              <w:rPr>
                <w:rFonts w:ascii="Myriad Pro" w:hAnsi="Myriad Pro"/>
                <w:b/>
                <w:bCs/>
                <w:color w:val="000000"/>
                <w:sz w:val="20"/>
                <w:szCs w:val="20"/>
              </w:rPr>
            </w:pPr>
            <w:r w:rsidRPr="009E5925">
              <w:rPr>
                <w:rFonts w:ascii="Myriad Pro" w:hAnsi="Myriad Pro"/>
                <w:b/>
                <w:bCs/>
                <w:color w:val="000000"/>
                <w:sz w:val="20"/>
                <w:szCs w:val="20"/>
              </w:rPr>
              <w:t>5 221,97</w:t>
            </w:r>
          </w:p>
        </w:tc>
      </w:tr>
      <w:tr w:rsidR="00256FA6" w:rsidRPr="009E5925" w14:paraId="479350F9" w14:textId="77777777" w:rsidTr="000C317B">
        <w:trPr>
          <w:gridAfter w:val="1"/>
          <w:wAfter w:w="6" w:type="dxa"/>
          <w:trHeight w:val="298"/>
          <w:jc w:val="center"/>
        </w:trPr>
        <w:tc>
          <w:tcPr>
            <w:tcW w:w="2760" w:type="dxa"/>
            <w:tcBorders>
              <w:top w:val="nil"/>
              <w:left w:val="single" w:sz="8" w:space="0" w:color="auto"/>
              <w:bottom w:val="single" w:sz="8" w:space="0" w:color="auto"/>
              <w:right w:val="single" w:sz="8" w:space="0" w:color="auto"/>
            </w:tcBorders>
            <w:shd w:val="clear" w:color="000000" w:fill="FFFFFF"/>
            <w:vAlign w:val="center"/>
            <w:hideMark/>
          </w:tcPr>
          <w:p w14:paraId="06F62F55" w14:textId="77777777" w:rsidR="00256FA6" w:rsidRPr="009E5925" w:rsidRDefault="00256FA6" w:rsidP="00256FA6">
            <w:pPr>
              <w:rPr>
                <w:rFonts w:ascii="Myriad Pro" w:hAnsi="Myriad Pro"/>
                <w:b/>
                <w:bCs/>
                <w:color w:val="000000"/>
                <w:sz w:val="20"/>
                <w:szCs w:val="20"/>
              </w:rPr>
            </w:pPr>
            <w:r w:rsidRPr="009E5925">
              <w:rPr>
                <w:rFonts w:ascii="Myriad Pro" w:hAnsi="Myriad Pro"/>
                <w:b/>
                <w:bCs/>
                <w:color w:val="000000"/>
                <w:sz w:val="20"/>
                <w:szCs w:val="20"/>
              </w:rPr>
              <w:t>ХОВ</w:t>
            </w:r>
          </w:p>
        </w:tc>
        <w:tc>
          <w:tcPr>
            <w:tcW w:w="1447" w:type="dxa"/>
            <w:tcBorders>
              <w:top w:val="nil"/>
              <w:left w:val="nil"/>
              <w:bottom w:val="single" w:sz="8" w:space="0" w:color="auto"/>
              <w:right w:val="single" w:sz="8" w:space="0" w:color="auto"/>
            </w:tcBorders>
            <w:shd w:val="clear" w:color="000000" w:fill="FFFFFF"/>
            <w:noWrap/>
            <w:vAlign w:val="center"/>
            <w:hideMark/>
          </w:tcPr>
          <w:p w14:paraId="2D82957D" w14:textId="77777777" w:rsidR="00256FA6" w:rsidRPr="009E5925" w:rsidRDefault="00256FA6" w:rsidP="00256FA6">
            <w:pPr>
              <w:jc w:val="right"/>
              <w:rPr>
                <w:rFonts w:ascii="Myriad Pro" w:hAnsi="Myriad Pro"/>
                <w:b/>
                <w:bCs/>
                <w:sz w:val="20"/>
                <w:szCs w:val="20"/>
              </w:rPr>
            </w:pPr>
            <w:r w:rsidRPr="009E5925">
              <w:rPr>
                <w:rFonts w:ascii="Myriad Pro" w:hAnsi="Myriad Pro"/>
                <w:b/>
                <w:bCs/>
                <w:sz w:val="20"/>
                <w:szCs w:val="20"/>
              </w:rPr>
              <w:t>2 755,67</w:t>
            </w:r>
          </w:p>
        </w:tc>
        <w:tc>
          <w:tcPr>
            <w:tcW w:w="1157" w:type="dxa"/>
            <w:tcBorders>
              <w:top w:val="nil"/>
              <w:left w:val="nil"/>
              <w:bottom w:val="single" w:sz="8" w:space="0" w:color="auto"/>
              <w:right w:val="single" w:sz="8" w:space="0" w:color="auto"/>
            </w:tcBorders>
            <w:shd w:val="clear" w:color="000000" w:fill="FFFFFF"/>
            <w:noWrap/>
            <w:vAlign w:val="center"/>
            <w:hideMark/>
          </w:tcPr>
          <w:p w14:paraId="05ADAC70" w14:textId="77777777" w:rsidR="00256FA6" w:rsidRPr="009E5925" w:rsidRDefault="00256FA6" w:rsidP="00256FA6">
            <w:pPr>
              <w:jc w:val="right"/>
              <w:rPr>
                <w:rFonts w:ascii="Myriad Pro" w:hAnsi="Myriad Pro"/>
                <w:b/>
                <w:bCs/>
                <w:color w:val="000000"/>
                <w:sz w:val="20"/>
                <w:szCs w:val="20"/>
              </w:rPr>
            </w:pPr>
            <w:r w:rsidRPr="009E5925">
              <w:rPr>
                <w:rFonts w:ascii="Myriad Pro" w:hAnsi="Myriad Pro"/>
                <w:b/>
                <w:bCs/>
                <w:color w:val="000000"/>
                <w:sz w:val="20"/>
                <w:szCs w:val="20"/>
              </w:rPr>
              <w:t>14,49</w:t>
            </w:r>
          </w:p>
        </w:tc>
        <w:tc>
          <w:tcPr>
            <w:tcW w:w="1302" w:type="dxa"/>
            <w:tcBorders>
              <w:top w:val="nil"/>
              <w:left w:val="nil"/>
              <w:bottom w:val="single" w:sz="8" w:space="0" w:color="auto"/>
              <w:right w:val="single" w:sz="8" w:space="0" w:color="auto"/>
            </w:tcBorders>
            <w:shd w:val="clear" w:color="000000" w:fill="FFFFFF"/>
            <w:noWrap/>
            <w:vAlign w:val="center"/>
            <w:hideMark/>
          </w:tcPr>
          <w:p w14:paraId="72BCF7DC" w14:textId="77777777" w:rsidR="00256FA6" w:rsidRPr="009E5925" w:rsidRDefault="00256FA6" w:rsidP="00256FA6">
            <w:pPr>
              <w:jc w:val="right"/>
              <w:rPr>
                <w:rFonts w:ascii="Myriad Pro" w:hAnsi="Myriad Pro"/>
                <w:b/>
                <w:bCs/>
                <w:color w:val="000000"/>
                <w:sz w:val="20"/>
                <w:szCs w:val="20"/>
              </w:rPr>
            </w:pPr>
            <w:r w:rsidRPr="009E5925">
              <w:rPr>
                <w:rFonts w:ascii="Myriad Pro" w:hAnsi="Myriad Pro"/>
                <w:b/>
                <w:bCs/>
                <w:color w:val="000000"/>
                <w:sz w:val="20"/>
                <w:szCs w:val="20"/>
              </w:rPr>
              <w:t>39,93</w:t>
            </w:r>
          </w:p>
        </w:tc>
        <w:tc>
          <w:tcPr>
            <w:tcW w:w="1446" w:type="dxa"/>
            <w:tcBorders>
              <w:top w:val="nil"/>
              <w:left w:val="nil"/>
              <w:bottom w:val="single" w:sz="8" w:space="0" w:color="auto"/>
              <w:right w:val="single" w:sz="8" w:space="0" w:color="auto"/>
            </w:tcBorders>
            <w:shd w:val="clear" w:color="000000" w:fill="FFFFFF"/>
            <w:noWrap/>
            <w:vAlign w:val="center"/>
            <w:hideMark/>
          </w:tcPr>
          <w:p w14:paraId="567DB572" w14:textId="77777777" w:rsidR="00256FA6" w:rsidRPr="009E5925" w:rsidRDefault="00256FA6" w:rsidP="00256FA6">
            <w:pPr>
              <w:jc w:val="right"/>
              <w:rPr>
                <w:rFonts w:ascii="Myriad Pro" w:hAnsi="Myriad Pro"/>
                <w:b/>
                <w:bCs/>
                <w:sz w:val="20"/>
                <w:szCs w:val="20"/>
              </w:rPr>
            </w:pPr>
            <w:r w:rsidRPr="009E5925">
              <w:rPr>
                <w:rFonts w:ascii="Myriad Pro" w:hAnsi="Myriad Pro"/>
                <w:b/>
                <w:bCs/>
                <w:sz w:val="20"/>
                <w:szCs w:val="20"/>
              </w:rPr>
              <w:t>844,04</w:t>
            </w:r>
          </w:p>
        </w:tc>
        <w:tc>
          <w:tcPr>
            <w:tcW w:w="1157" w:type="dxa"/>
            <w:tcBorders>
              <w:top w:val="nil"/>
              <w:left w:val="nil"/>
              <w:bottom w:val="single" w:sz="8" w:space="0" w:color="auto"/>
              <w:right w:val="single" w:sz="8" w:space="0" w:color="auto"/>
            </w:tcBorders>
            <w:shd w:val="clear" w:color="000000" w:fill="FFFFFF"/>
            <w:noWrap/>
            <w:vAlign w:val="center"/>
            <w:hideMark/>
          </w:tcPr>
          <w:p w14:paraId="2FA6C070" w14:textId="77777777" w:rsidR="00256FA6" w:rsidRPr="009E5925" w:rsidRDefault="00256FA6" w:rsidP="00256FA6">
            <w:pPr>
              <w:jc w:val="right"/>
              <w:rPr>
                <w:rFonts w:ascii="Myriad Pro" w:hAnsi="Myriad Pro"/>
                <w:b/>
                <w:bCs/>
                <w:color w:val="000000"/>
                <w:sz w:val="20"/>
                <w:szCs w:val="20"/>
              </w:rPr>
            </w:pPr>
            <w:r w:rsidRPr="009E5925">
              <w:rPr>
                <w:rFonts w:ascii="Myriad Pro" w:hAnsi="Myriad Pro"/>
                <w:b/>
                <w:bCs/>
                <w:color w:val="000000"/>
                <w:sz w:val="20"/>
                <w:szCs w:val="20"/>
              </w:rPr>
              <w:t>17,74</w:t>
            </w:r>
          </w:p>
        </w:tc>
        <w:tc>
          <w:tcPr>
            <w:tcW w:w="1302" w:type="dxa"/>
            <w:tcBorders>
              <w:top w:val="nil"/>
              <w:left w:val="nil"/>
              <w:bottom w:val="single" w:sz="8" w:space="0" w:color="auto"/>
              <w:right w:val="single" w:sz="8" w:space="0" w:color="auto"/>
            </w:tcBorders>
            <w:shd w:val="clear" w:color="000000" w:fill="FFFFFF"/>
            <w:noWrap/>
            <w:vAlign w:val="center"/>
            <w:hideMark/>
          </w:tcPr>
          <w:p w14:paraId="2B31635A" w14:textId="77777777" w:rsidR="00256FA6" w:rsidRPr="009E5925" w:rsidRDefault="00256FA6" w:rsidP="00256FA6">
            <w:pPr>
              <w:jc w:val="right"/>
              <w:rPr>
                <w:rFonts w:ascii="Myriad Pro" w:hAnsi="Myriad Pro"/>
                <w:b/>
                <w:bCs/>
                <w:color w:val="000000"/>
                <w:sz w:val="20"/>
                <w:szCs w:val="20"/>
              </w:rPr>
            </w:pPr>
            <w:r w:rsidRPr="009E5925">
              <w:rPr>
                <w:rFonts w:ascii="Myriad Pro" w:hAnsi="Myriad Pro"/>
                <w:b/>
                <w:bCs/>
                <w:color w:val="000000"/>
                <w:sz w:val="20"/>
                <w:szCs w:val="20"/>
              </w:rPr>
              <w:t>14,97</w:t>
            </w:r>
          </w:p>
        </w:tc>
        <w:tc>
          <w:tcPr>
            <w:tcW w:w="1446" w:type="dxa"/>
            <w:tcBorders>
              <w:top w:val="nil"/>
              <w:left w:val="nil"/>
              <w:bottom w:val="single" w:sz="8" w:space="0" w:color="auto"/>
              <w:right w:val="single" w:sz="8" w:space="0" w:color="auto"/>
            </w:tcBorders>
            <w:shd w:val="clear" w:color="000000" w:fill="FFFFFF"/>
            <w:noWrap/>
            <w:vAlign w:val="center"/>
            <w:hideMark/>
          </w:tcPr>
          <w:p w14:paraId="20BD454B" w14:textId="77777777" w:rsidR="00256FA6" w:rsidRPr="009E5925" w:rsidRDefault="00256FA6" w:rsidP="00256FA6">
            <w:pPr>
              <w:jc w:val="right"/>
              <w:rPr>
                <w:rFonts w:ascii="Myriad Pro" w:hAnsi="Myriad Pro"/>
                <w:b/>
                <w:bCs/>
                <w:sz w:val="20"/>
                <w:szCs w:val="20"/>
              </w:rPr>
            </w:pPr>
            <w:r w:rsidRPr="009E5925">
              <w:rPr>
                <w:rFonts w:ascii="Myriad Pro" w:hAnsi="Myriad Pro"/>
                <w:b/>
                <w:bCs/>
                <w:sz w:val="20"/>
                <w:szCs w:val="20"/>
              </w:rPr>
              <w:t>3 599,71</w:t>
            </w:r>
          </w:p>
        </w:tc>
        <w:tc>
          <w:tcPr>
            <w:tcW w:w="1157" w:type="dxa"/>
            <w:tcBorders>
              <w:top w:val="nil"/>
              <w:left w:val="nil"/>
              <w:bottom w:val="single" w:sz="8" w:space="0" w:color="auto"/>
              <w:right w:val="single" w:sz="8" w:space="0" w:color="auto"/>
            </w:tcBorders>
            <w:shd w:val="clear" w:color="000000" w:fill="FFFFFF"/>
            <w:noWrap/>
            <w:vAlign w:val="center"/>
            <w:hideMark/>
          </w:tcPr>
          <w:p w14:paraId="181820AC" w14:textId="77777777" w:rsidR="00256FA6" w:rsidRPr="009E5925" w:rsidRDefault="00256FA6" w:rsidP="00256FA6">
            <w:pPr>
              <w:jc w:val="right"/>
              <w:rPr>
                <w:rFonts w:ascii="Myriad Pro" w:hAnsi="Myriad Pro"/>
                <w:b/>
                <w:bCs/>
                <w:color w:val="000000"/>
                <w:sz w:val="20"/>
                <w:szCs w:val="20"/>
              </w:rPr>
            </w:pPr>
            <w:r w:rsidRPr="009E5925">
              <w:rPr>
                <w:rFonts w:ascii="Myriad Pro" w:hAnsi="Myriad Pro"/>
                <w:b/>
                <w:bCs/>
                <w:color w:val="000000"/>
                <w:sz w:val="20"/>
                <w:szCs w:val="20"/>
              </w:rPr>
              <w:t>15,25</w:t>
            </w:r>
          </w:p>
        </w:tc>
        <w:tc>
          <w:tcPr>
            <w:tcW w:w="1302" w:type="dxa"/>
            <w:tcBorders>
              <w:top w:val="nil"/>
              <w:left w:val="nil"/>
              <w:bottom w:val="single" w:sz="8" w:space="0" w:color="auto"/>
              <w:right w:val="single" w:sz="8" w:space="0" w:color="auto"/>
            </w:tcBorders>
            <w:shd w:val="clear" w:color="000000" w:fill="FFFFFF"/>
            <w:noWrap/>
            <w:vAlign w:val="center"/>
            <w:hideMark/>
          </w:tcPr>
          <w:p w14:paraId="70AA1277" w14:textId="77777777" w:rsidR="00256FA6" w:rsidRPr="009E5925" w:rsidRDefault="00256FA6" w:rsidP="00256FA6">
            <w:pPr>
              <w:jc w:val="right"/>
              <w:rPr>
                <w:rFonts w:ascii="Myriad Pro" w:hAnsi="Myriad Pro"/>
                <w:b/>
                <w:bCs/>
                <w:color w:val="000000"/>
                <w:sz w:val="20"/>
                <w:szCs w:val="20"/>
              </w:rPr>
            </w:pPr>
            <w:r w:rsidRPr="009E5925">
              <w:rPr>
                <w:rFonts w:ascii="Myriad Pro" w:hAnsi="Myriad Pro"/>
                <w:b/>
                <w:bCs/>
                <w:color w:val="000000"/>
                <w:sz w:val="20"/>
                <w:szCs w:val="20"/>
              </w:rPr>
              <w:t>54,90</w:t>
            </w:r>
          </w:p>
        </w:tc>
      </w:tr>
      <w:tr w:rsidR="00256FA6" w:rsidRPr="009E5925" w14:paraId="6B901DAC" w14:textId="77777777" w:rsidTr="000C317B">
        <w:trPr>
          <w:gridAfter w:val="1"/>
          <w:wAfter w:w="6" w:type="dxa"/>
          <w:trHeight w:val="298"/>
          <w:jc w:val="center"/>
        </w:trPr>
        <w:tc>
          <w:tcPr>
            <w:tcW w:w="2760" w:type="dxa"/>
            <w:tcBorders>
              <w:top w:val="nil"/>
              <w:left w:val="single" w:sz="8" w:space="0" w:color="auto"/>
              <w:bottom w:val="single" w:sz="8" w:space="0" w:color="auto"/>
              <w:right w:val="single" w:sz="8" w:space="0" w:color="auto"/>
            </w:tcBorders>
            <w:shd w:val="clear" w:color="000000" w:fill="FFFFFF"/>
            <w:vAlign w:val="center"/>
            <w:hideMark/>
          </w:tcPr>
          <w:p w14:paraId="7996301A" w14:textId="77777777" w:rsidR="00256FA6" w:rsidRPr="009E5925" w:rsidRDefault="00256FA6" w:rsidP="00256FA6">
            <w:pPr>
              <w:rPr>
                <w:rFonts w:ascii="Myriad Pro" w:hAnsi="Myriad Pro"/>
                <w:color w:val="000000"/>
                <w:sz w:val="20"/>
                <w:szCs w:val="20"/>
              </w:rPr>
            </w:pPr>
            <w:r w:rsidRPr="009E5925">
              <w:rPr>
                <w:rFonts w:ascii="Myriad Pro" w:hAnsi="Myriad Pro"/>
                <w:color w:val="000000"/>
                <w:sz w:val="20"/>
                <w:szCs w:val="20"/>
              </w:rPr>
              <w:t>ОАО "Енисейская ТГК-13", в т.ч.:</w:t>
            </w:r>
          </w:p>
        </w:tc>
        <w:tc>
          <w:tcPr>
            <w:tcW w:w="1447" w:type="dxa"/>
            <w:tcBorders>
              <w:top w:val="nil"/>
              <w:left w:val="nil"/>
              <w:bottom w:val="single" w:sz="8" w:space="0" w:color="auto"/>
              <w:right w:val="single" w:sz="8" w:space="0" w:color="auto"/>
            </w:tcBorders>
            <w:shd w:val="clear" w:color="000000" w:fill="FFFFFF"/>
            <w:noWrap/>
            <w:vAlign w:val="center"/>
            <w:hideMark/>
          </w:tcPr>
          <w:p w14:paraId="11C058DF" w14:textId="77777777" w:rsidR="00256FA6" w:rsidRPr="009E5925" w:rsidRDefault="00256FA6" w:rsidP="00256FA6">
            <w:pPr>
              <w:rPr>
                <w:rFonts w:ascii="Myriad Pro" w:hAnsi="Myriad Pro"/>
                <w:sz w:val="20"/>
                <w:szCs w:val="20"/>
              </w:rPr>
            </w:pPr>
            <w:r w:rsidRPr="009E5925">
              <w:rPr>
                <w:rFonts w:ascii="Myriad Pro" w:hAnsi="Myriad Pro"/>
                <w:sz w:val="20"/>
                <w:szCs w:val="20"/>
              </w:rPr>
              <w:t> </w:t>
            </w:r>
          </w:p>
        </w:tc>
        <w:tc>
          <w:tcPr>
            <w:tcW w:w="1157" w:type="dxa"/>
            <w:tcBorders>
              <w:top w:val="nil"/>
              <w:left w:val="nil"/>
              <w:bottom w:val="single" w:sz="8" w:space="0" w:color="auto"/>
              <w:right w:val="single" w:sz="8" w:space="0" w:color="auto"/>
            </w:tcBorders>
            <w:shd w:val="clear" w:color="000000" w:fill="FFFFFF"/>
            <w:noWrap/>
            <w:vAlign w:val="center"/>
            <w:hideMark/>
          </w:tcPr>
          <w:p w14:paraId="1B1E2D91" w14:textId="77777777" w:rsidR="00256FA6" w:rsidRPr="009E5925" w:rsidRDefault="00256FA6" w:rsidP="00256FA6">
            <w:pPr>
              <w:rPr>
                <w:rFonts w:ascii="Myriad Pro" w:hAnsi="Myriad Pro"/>
                <w:color w:val="000000"/>
                <w:sz w:val="20"/>
                <w:szCs w:val="20"/>
              </w:rPr>
            </w:pPr>
            <w:r w:rsidRPr="009E5925">
              <w:rPr>
                <w:rFonts w:ascii="Myriad Pro" w:hAnsi="Myriad Pro"/>
                <w:color w:val="000000"/>
                <w:sz w:val="20"/>
                <w:szCs w:val="20"/>
              </w:rPr>
              <w:t> </w:t>
            </w:r>
          </w:p>
        </w:tc>
        <w:tc>
          <w:tcPr>
            <w:tcW w:w="1302" w:type="dxa"/>
            <w:tcBorders>
              <w:top w:val="nil"/>
              <w:left w:val="nil"/>
              <w:bottom w:val="single" w:sz="8" w:space="0" w:color="auto"/>
              <w:right w:val="single" w:sz="8" w:space="0" w:color="auto"/>
            </w:tcBorders>
            <w:shd w:val="clear" w:color="000000" w:fill="FFFFFF"/>
            <w:noWrap/>
            <w:vAlign w:val="center"/>
            <w:hideMark/>
          </w:tcPr>
          <w:p w14:paraId="6FC6E33F" w14:textId="77777777" w:rsidR="00256FA6" w:rsidRPr="009E5925" w:rsidRDefault="00256FA6" w:rsidP="00256FA6">
            <w:pPr>
              <w:jc w:val="right"/>
              <w:rPr>
                <w:rFonts w:ascii="Myriad Pro" w:hAnsi="Myriad Pro"/>
                <w:color w:val="000000"/>
                <w:sz w:val="20"/>
                <w:szCs w:val="20"/>
              </w:rPr>
            </w:pPr>
            <w:r w:rsidRPr="009E5925">
              <w:rPr>
                <w:rFonts w:ascii="Myriad Pro" w:hAnsi="Myriad Pro"/>
                <w:color w:val="000000"/>
                <w:sz w:val="20"/>
                <w:szCs w:val="20"/>
              </w:rPr>
              <w:t>2 966,27</w:t>
            </w:r>
          </w:p>
        </w:tc>
        <w:tc>
          <w:tcPr>
            <w:tcW w:w="1446" w:type="dxa"/>
            <w:tcBorders>
              <w:top w:val="nil"/>
              <w:left w:val="nil"/>
              <w:bottom w:val="single" w:sz="8" w:space="0" w:color="auto"/>
              <w:right w:val="single" w:sz="8" w:space="0" w:color="auto"/>
            </w:tcBorders>
            <w:shd w:val="clear" w:color="000000" w:fill="FFFFFF"/>
            <w:noWrap/>
            <w:vAlign w:val="center"/>
            <w:hideMark/>
          </w:tcPr>
          <w:p w14:paraId="3C08E458" w14:textId="77777777" w:rsidR="00256FA6" w:rsidRPr="009E5925" w:rsidRDefault="00256FA6" w:rsidP="00256FA6">
            <w:pPr>
              <w:rPr>
                <w:rFonts w:ascii="Myriad Pro" w:hAnsi="Myriad Pro"/>
                <w:sz w:val="20"/>
                <w:szCs w:val="20"/>
              </w:rPr>
            </w:pPr>
            <w:r w:rsidRPr="009E5925">
              <w:rPr>
                <w:rFonts w:ascii="Myriad Pro" w:hAnsi="Myriad Pro"/>
                <w:sz w:val="20"/>
                <w:szCs w:val="20"/>
              </w:rPr>
              <w:t> </w:t>
            </w:r>
          </w:p>
        </w:tc>
        <w:tc>
          <w:tcPr>
            <w:tcW w:w="1157" w:type="dxa"/>
            <w:tcBorders>
              <w:top w:val="nil"/>
              <w:left w:val="nil"/>
              <w:bottom w:val="single" w:sz="8" w:space="0" w:color="auto"/>
              <w:right w:val="single" w:sz="8" w:space="0" w:color="auto"/>
            </w:tcBorders>
            <w:shd w:val="clear" w:color="000000" w:fill="FFFFFF"/>
            <w:noWrap/>
            <w:vAlign w:val="center"/>
            <w:hideMark/>
          </w:tcPr>
          <w:p w14:paraId="3C2CD292" w14:textId="77777777" w:rsidR="00256FA6" w:rsidRPr="009E5925" w:rsidRDefault="00256FA6" w:rsidP="00256FA6">
            <w:pPr>
              <w:rPr>
                <w:rFonts w:ascii="Myriad Pro" w:hAnsi="Myriad Pro"/>
                <w:color w:val="000000"/>
                <w:sz w:val="20"/>
                <w:szCs w:val="20"/>
              </w:rPr>
            </w:pPr>
            <w:r w:rsidRPr="009E5925">
              <w:rPr>
                <w:rFonts w:ascii="Myriad Pro" w:hAnsi="Myriad Pro"/>
                <w:color w:val="000000"/>
                <w:sz w:val="20"/>
                <w:szCs w:val="20"/>
              </w:rPr>
              <w:t> </w:t>
            </w:r>
          </w:p>
        </w:tc>
        <w:tc>
          <w:tcPr>
            <w:tcW w:w="1302" w:type="dxa"/>
            <w:tcBorders>
              <w:top w:val="nil"/>
              <w:left w:val="nil"/>
              <w:bottom w:val="single" w:sz="8" w:space="0" w:color="auto"/>
              <w:right w:val="single" w:sz="8" w:space="0" w:color="auto"/>
            </w:tcBorders>
            <w:shd w:val="clear" w:color="000000" w:fill="FFFFFF"/>
            <w:noWrap/>
            <w:vAlign w:val="center"/>
            <w:hideMark/>
          </w:tcPr>
          <w:p w14:paraId="1E96F346" w14:textId="77777777" w:rsidR="00256FA6" w:rsidRPr="009E5925" w:rsidRDefault="00256FA6" w:rsidP="00256FA6">
            <w:pPr>
              <w:jc w:val="right"/>
              <w:rPr>
                <w:rFonts w:ascii="Myriad Pro" w:hAnsi="Myriad Pro"/>
                <w:color w:val="000000"/>
                <w:sz w:val="20"/>
                <w:szCs w:val="20"/>
              </w:rPr>
            </w:pPr>
            <w:r w:rsidRPr="009E5925">
              <w:rPr>
                <w:rFonts w:ascii="Myriad Pro" w:hAnsi="Myriad Pro"/>
                <w:color w:val="000000"/>
                <w:sz w:val="20"/>
                <w:szCs w:val="20"/>
              </w:rPr>
              <w:t>1 762,49</w:t>
            </w:r>
          </w:p>
        </w:tc>
        <w:tc>
          <w:tcPr>
            <w:tcW w:w="1446" w:type="dxa"/>
            <w:tcBorders>
              <w:top w:val="nil"/>
              <w:left w:val="nil"/>
              <w:bottom w:val="single" w:sz="8" w:space="0" w:color="auto"/>
              <w:right w:val="single" w:sz="8" w:space="0" w:color="auto"/>
            </w:tcBorders>
            <w:shd w:val="clear" w:color="000000" w:fill="FFFFFF"/>
            <w:noWrap/>
            <w:vAlign w:val="center"/>
            <w:hideMark/>
          </w:tcPr>
          <w:p w14:paraId="1FFF7BCE" w14:textId="77777777" w:rsidR="00256FA6" w:rsidRPr="009E5925" w:rsidRDefault="00256FA6" w:rsidP="00256FA6">
            <w:pPr>
              <w:rPr>
                <w:rFonts w:ascii="Myriad Pro" w:hAnsi="Myriad Pro"/>
                <w:sz w:val="20"/>
                <w:szCs w:val="20"/>
              </w:rPr>
            </w:pPr>
            <w:r w:rsidRPr="009E5925">
              <w:rPr>
                <w:rFonts w:ascii="Myriad Pro" w:hAnsi="Myriad Pro"/>
                <w:sz w:val="20"/>
                <w:szCs w:val="20"/>
              </w:rPr>
              <w:t> </w:t>
            </w:r>
          </w:p>
        </w:tc>
        <w:tc>
          <w:tcPr>
            <w:tcW w:w="1157" w:type="dxa"/>
            <w:tcBorders>
              <w:top w:val="nil"/>
              <w:left w:val="nil"/>
              <w:bottom w:val="single" w:sz="8" w:space="0" w:color="auto"/>
              <w:right w:val="single" w:sz="8" w:space="0" w:color="auto"/>
            </w:tcBorders>
            <w:shd w:val="clear" w:color="000000" w:fill="FFFFFF"/>
            <w:noWrap/>
            <w:vAlign w:val="center"/>
            <w:hideMark/>
          </w:tcPr>
          <w:p w14:paraId="273D4A3B" w14:textId="77777777" w:rsidR="00256FA6" w:rsidRPr="009E5925" w:rsidRDefault="00256FA6" w:rsidP="00256FA6">
            <w:pPr>
              <w:rPr>
                <w:rFonts w:ascii="Myriad Pro" w:hAnsi="Myriad Pro"/>
                <w:color w:val="000000"/>
                <w:sz w:val="20"/>
                <w:szCs w:val="20"/>
              </w:rPr>
            </w:pPr>
            <w:r w:rsidRPr="009E5925">
              <w:rPr>
                <w:rFonts w:ascii="Myriad Pro" w:hAnsi="Myriad Pro"/>
                <w:color w:val="000000"/>
                <w:sz w:val="20"/>
                <w:szCs w:val="20"/>
              </w:rPr>
              <w:t> </w:t>
            </w:r>
          </w:p>
        </w:tc>
        <w:tc>
          <w:tcPr>
            <w:tcW w:w="1302" w:type="dxa"/>
            <w:tcBorders>
              <w:top w:val="nil"/>
              <w:left w:val="nil"/>
              <w:bottom w:val="single" w:sz="8" w:space="0" w:color="auto"/>
              <w:right w:val="single" w:sz="8" w:space="0" w:color="auto"/>
            </w:tcBorders>
            <w:shd w:val="clear" w:color="000000" w:fill="FFFFFF"/>
            <w:noWrap/>
            <w:vAlign w:val="center"/>
            <w:hideMark/>
          </w:tcPr>
          <w:p w14:paraId="75557C57" w14:textId="77777777" w:rsidR="00256FA6" w:rsidRPr="009E5925" w:rsidRDefault="00256FA6" w:rsidP="00256FA6">
            <w:pPr>
              <w:jc w:val="right"/>
              <w:rPr>
                <w:rFonts w:ascii="Myriad Pro" w:hAnsi="Myriad Pro"/>
                <w:color w:val="000000"/>
                <w:sz w:val="20"/>
                <w:szCs w:val="20"/>
              </w:rPr>
            </w:pPr>
            <w:r w:rsidRPr="009E5925">
              <w:rPr>
                <w:rFonts w:ascii="Myriad Pro" w:hAnsi="Myriad Pro"/>
                <w:color w:val="000000"/>
                <w:sz w:val="20"/>
                <w:szCs w:val="20"/>
              </w:rPr>
              <w:t>4 728,76</w:t>
            </w:r>
          </w:p>
        </w:tc>
      </w:tr>
      <w:tr w:rsidR="00256FA6" w:rsidRPr="009E5925" w14:paraId="1A39CE0F" w14:textId="77777777" w:rsidTr="000C317B">
        <w:trPr>
          <w:gridAfter w:val="1"/>
          <w:wAfter w:w="6" w:type="dxa"/>
          <w:trHeight w:val="298"/>
          <w:jc w:val="center"/>
        </w:trPr>
        <w:tc>
          <w:tcPr>
            <w:tcW w:w="2760" w:type="dxa"/>
            <w:tcBorders>
              <w:top w:val="nil"/>
              <w:left w:val="single" w:sz="8" w:space="0" w:color="auto"/>
              <w:bottom w:val="single" w:sz="8" w:space="0" w:color="auto"/>
              <w:right w:val="single" w:sz="8" w:space="0" w:color="auto"/>
            </w:tcBorders>
            <w:shd w:val="clear" w:color="000000" w:fill="FFFFFF"/>
            <w:vAlign w:val="center"/>
            <w:hideMark/>
          </w:tcPr>
          <w:p w14:paraId="12CF4A4C" w14:textId="77777777" w:rsidR="00256FA6" w:rsidRPr="009E5925" w:rsidRDefault="00256FA6" w:rsidP="00256FA6">
            <w:pPr>
              <w:rPr>
                <w:rFonts w:ascii="Myriad Pro" w:hAnsi="Myriad Pro"/>
                <w:color w:val="000000"/>
                <w:sz w:val="20"/>
                <w:szCs w:val="20"/>
              </w:rPr>
            </w:pPr>
            <w:r w:rsidRPr="009E5925">
              <w:rPr>
                <w:rFonts w:ascii="Myriad Pro" w:hAnsi="Myriad Pro"/>
                <w:color w:val="000000"/>
                <w:sz w:val="20"/>
                <w:szCs w:val="20"/>
              </w:rPr>
              <w:t>тепловая энергия</w:t>
            </w:r>
          </w:p>
        </w:tc>
        <w:tc>
          <w:tcPr>
            <w:tcW w:w="1447" w:type="dxa"/>
            <w:tcBorders>
              <w:top w:val="nil"/>
              <w:left w:val="nil"/>
              <w:bottom w:val="single" w:sz="8" w:space="0" w:color="auto"/>
              <w:right w:val="single" w:sz="8" w:space="0" w:color="auto"/>
            </w:tcBorders>
            <w:shd w:val="clear" w:color="000000" w:fill="FFFFFF"/>
            <w:noWrap/>
            <w:vAlign w:val="center"/>
            <w:hideMark/>
          </w:tcPr>
          <w:p w14:paraId="3561EDFF" w14:textId="77777777" w:rsidR="00256FA6" w:rsidRPr="009E5925" w:rsidRDefault="00256FA6" w:rsidP="00256FA6">
            <w:pPr>
              <w:jc w:val="right"/>
              <w:rPr>
                <w:rFonts w:ascii="Myriad Pro" w:hAnsi="Myriad Pro"/>
                <w:sz w:val="20"/>
                <w:szCs w:val="20"/>
              </w:rPr>
            </w:pPr>
            <w:r w:rsidRPr="009E5925">
              <w:rPr>
                <w:rFonts w:ascii="Myriad Pro" w:hAnsi="Myriad Pro"/>
                <w:sz w:val="20"/>
                <w:szCs w:val="20"/>
              </w:rPr>
              <w:t>2 384,01</w:t>
            </w:r>
          </w:p>
        </w:tc>
        <w:tc>
          <w:tcPr>
            <w:tcW w:w="1157" w:type="dxa"/>
            <w:tcBorders>
              <w:top w:val="nil"/>
              <w:left w:val="nil"/>
              <w:bottom w:val="single" w:sz="8" w:space="0" w:color="auto"/>
              <w:right w:val="single" w:sz="8" w:space="0" w:color="auto"/>
            </w:tcBorders>
            <w:shd w:val="clear" w:color="000000" w:fill="FFFFFF"/>
            <w:noWrap/>
            <w:vAlign w:val="center"/>
            <w:hideMark/>
          </w:tcPr>
          <w:p w14:paraId="08F425CF" w14:textId="77777777" w:rsidR="00256FA6" w:rsidRPr="009E5925" w:rsidRDefault="00256FA6" w:rsidP="00256FA6">
            <w:pPr>
              <w:jc w:val="right"/>
              <w:rPr>
                <w:rFonts w:ascii="Myriad Pro" w:hAnsi="Myriad Pro"/>
                <w:color w:val="000000"/>
                <w:sz w:val="20"/>
                <w:szCs w:val="20"/>
              </w:rPr>
            </w:pPr>
            <w:r w:rsidRPr="009E5925">
              <w:rPr>
                <w:rFonts w:ascii="Myriad Pro" w:hAnsi="Myriad Pro"/>
                <w:color w:val="000000"/>
                <w:sz w:val="20"/>
                <w:szCs w:val="20"/>
              </w:rPr>
              <w:t>1 229,13</w:t>
            </w:r>
          </w:p>
        </w:tc>
        <w:tc>
          <w:tcPr>
            <w:tcW w:w="1302" w:type="dxa"/>
            <w:tcBorders>
              <w:top w:val="nil"/>
              <w:left w:val="nil"/>
              <w:bottom w:val="single" w:sz="8" w:space="0" w:color="auto"/>
              <w:right w:val="single" w:sz="8" w:space="0" w:color="auto"/>
            </w:tcBorders>
            <w:shd w:val="clear" w:color="000000" w:fill="FFFFFF"/>
            <w:noWrap/>
            <w:vAlign w:val="center"/>
            <w:hideMark/>
          </w:tcPr>
          <w:p w14:paraId="195B2555" w14:textId="77777777" w:rsidR="00256FA6" w:rsidRPr="009E5925" w:rsidRDefault="00256FA6" w:rsidP="00256FA6">
            <w:pPr>
              <w:jc w:val="right"/>
              <w:rPr>
                <w:rFonts w:ascii="Myriad Pro" w:hAnsi="Myriad Pro"/>
                <w:color w:val="000000"/>
                <w:sz w:val="20"/>
                <w:szCs w:val="20"/>
              </w:rPr>
            </w:pPr>
            <w:r w:rsidRPr="009E5925">
              <w:rPr>
                <w:rFonts w:ascii="Myriad Pro" w:hAnsi="Myriad Pro"/>
                <w:color w:val="000000"/>
                <w:sz w:val="20"/>
                <w:szCs w:val="20"/>
              </w:rPr>
              <w:t>2 930,26</w:t>
            </w:r>
          </w:p>
        </w:tc>
        <w:tc>
          <w:tcPr>
            <w:tcW w:w="1446" w:type="dxa"/>
            <w:tcBorders>
              <w:top w:val="nil"/>
              <w:left w:val="nil"/>
              <w:bottom w:val="single" w:sz="8" w:space="0" w:color="auto"/>
              <w:right w:val="single" w:sz="8" w:space="0" w:color="auto"/>
            </w:tcBorders>
            <w:shd w:val="clear" w:color="000000" w:fill="FFFFFF"/>
            <w:noWrap/>
            <w:vAlign w:val="center"/>
            <w:hideMark/>
          </w:tcPr>
          <w:p w14:paraId="58B3EB05" w14:textId="77777777" w:rsidR="00256FA6" w:rsidRPr="009E5925" w:rsidRDefault="00256FA6" w:rsidP="00256FA6">
            <w:pPr>
              <w:jc w:val="right"/>
              <w:rPr>
                <w:rFonts w:ascii="Myriad Pro" w:hAnsi="Myriad Pro"/>
                <w:sz w:val="20"/>
                <w:szCs w:val="20"/>
              </w:rPr>
            </w:pPr>
            <w:r w:rsidRPr="009E5925">
              <w:rPr>
                <w:rFonts w:ascii="Myriad Pro" w:hAnsi="Myriad Pro"/>
                <w:sz w:val="20"/>
                <w:szCs w:val="20"/>
              </w:rPr>
              <w:t>1 358,02</w:t>
            </w:r>
          </w:p>
        </w:tc>
        <w:tc>
          <w:tcPr>
            <w:tcW w:w="1157" w:type="dxa"/>
            <w:tcBorders>
              <w:top w:val="nil"/>
              <w:left w:val="nil"/>
              <w:bottom w:val="single" w:sz="8" w:space="0" w:color="auto"/>
              <w:right w:val="single" w:sz="8" w:space="0" w:color="auto"/>
            </w:tcBorders>
            <w:shd w:val="clear" w:color="000000" w:fill="FFFFFF"/>
            <w:noWrap/>
            <w:vAlign w:val="center"/>
            <w:hideMark/>
          </w:tcPr>
          <w:p w14:paraId="094C010D" w14:textId="77777777" w:rsidR="00256FA6" w:rsidRPr="009E5925" w:rsidRDefault="00256FA6" w:rsidP="00256FA6">
            <w:pPr>
              <w:jc w:val="right"/>
              <w:rPr>
                <w:rFonts w:ascii="Myriad Pro" w:hAnsi="Myriad Pro"/>
                <w:color w:val="000000"/>
                <w:sz w:val="20"/>
                <w:szCs w:val="20"/>
              </w:rPr>
            </w:pPr>
            <w:r w:rsidRPr="009E5925">
              <w:rPr>
                <w:rFonts w:ascii="Myriad Pro" w:hAnsi="Myriad Pro"/>
                <w:color w:val="000000"/>
                <w:sz w:val="20"/>
                <w:szCs w:val="20"/>
              </w:rPr>
              <w:t>1 286,90</w:t>
            </w:r>
          </w:p>
        </w:tc>
        <w:tc>
          <w:tcPr>
            <w:tcW w:w="1302" w:type="dxa"/>
            <w:tcBorders>
              <w:top w:val="nil"/>
              <w:left w:val="nil"/>
              <w:bottom w:val="single" w:sz="8" w:space="0" w:color="auto"/>
              <w:right w:val="single" w:sz="8" w:space="0" w:color="auto"/>
            </w:tcBorders>
            <w:shd w:val="clear" w:color="000000" w:fill="FFFFFF"/>
            <w:noWrap/>
            <w:vAlign w:val="center"/>
            <w:hideMark/>
          </w:tcPr>
          <w:p w14:paraId="43D10838" w14:textId="77777777" w:rsidR="00256FA6" w:rsidRPr="009E5925" w:rsidRDefault="00256FA6" w:rsidP="00256FA6">
            <w:pPr>
              <w:jc w:val="right"/>
              <w:rPr>
                <w:rFonts w:ascii="Myriad Pro" w:hAnsi="Myriad Pro"/>
                <w:color w:val="000000"/>
                <w:sz w:val="20"/>
                <w:szCs w:val="20"/>
              </w:rPr>
            </w:pPr>
            <w:r w:rsidRPr="009E5925">
              <w:rPr>
                <w:rFonts w:ascii="Myriad Pro" w:hAnsi="Myriad Pro"/>
                <w:color w:val="000000"/>
                <w:sz w:val="20"/>
                <w:szCs w:val="20"/>
              </w:rPr>
              <w:t>1 747,64</w:t>
            </w:r>
          </w:p>
        </w:tc>
        <w:tc>
          <w:tcPr>
            <w:tcW w:w="1446" w:type="dxa"/>
            <w:tcBorders>
              <w:top w:val="nil"/>
              <w:left w:val="nil"/>
              <w:bottom w:val="single" w:sz="8" w:space="0" w:color="auto"/>
              <w:right w:val="single" w:sz="8" w:space="0" w:color="auto"/>
            </w:tcBorders>
            <w:shd w:val="clear" w:color="000000" w:fill="FFFFFF"/>
            <w:noWrap/>
            <w:vAlign w:val="center"/>
            <w:hideMark/>
          </w:tcPr>
          <w:p w14:paraId="45352489" w14:textId="77777777" w:rsidR="00256FA6" w:rsidRPr="009E5925" w:rsidRDefault="00256FA6" w:rsidP="00256FA6">
            <w:pPr>
              <w:jc w:val="right"/>
              <w:rPr>
                <w:rFonts w:ascii="Myriad Pro" w:hAnsi="Myriad Pro"/>
                <w:sz w:val="20"/>
                <w:szCs w:val="20"/>
              </w:rPr>
            </w:pPr>
            <w:r w:rsidRPr="009E5925">
              <w:rPr>
                <w:rFonts w:ascii="Myriad Pro" w:hAnsi="Myriad Pro"/>
                <w:sz w:val="20"/>
                <w:szCs w:val="20"/>
              </w:rPr>
              <w:t>3 742,03</w:t>
            </w:r>
          </w:p>
        </w:tc>
        <w:tc>
          <w:tcPr>
            <w:tcW w:w="1157" w:type="dxa"/>
            <w:tcBorders>
              <w:top w:val="nil"/>
              <w:left w:val="nil"/>
              <w:bottom w:val="single" w:sz="8" w:space="0" w:color="auto"/>
              <w:right w:val="single" w:sz="8" w:space="0" w:color="auto"/>
            </w:tcBorders>
            <w:shd w:val="clear" w:color="000000" w:fill="FFFFFF"/>
            <w:noWrap/>
            <w:vAlign w:val="center"/>
            <w:hideMark/>
          </w:tcPr>
          <w:p w14:paraId="22C76D98" w14:textId="77777777" w:rsidR="00256FA6" w:rsidRPr="009E5925" w:rsidRDefault="00256FA6" w:rsidP="00256FA6">
            <w:pPr>
              <w:jc w:val="right"/>
              <w:rPr>
                <w:rFonts w:ascii="Myriad Pro" w:hAnsi="Myriad Pro"/>
                <w:color w:val="000000"/>
                <w:sz w:val="20"/>
                <w:szCs w:val="20"/>
              </w:rPr>
            </w:pPr>
            <w:r w:rsidRPr="009E5925">
              <w:rPr>
                <w:rFonts w:ascii="Myriad Pro" w:hAnsi="Myriad Pro"/>
                <w:color w:val="000000"/>
                <w:sz w:val="20"/>
                <w:szCs w:val="20"/>
              </w:rPr>
              <w:t>1 250,10</w:t>
            </w:r>
          </w:p>
        </w:tc>
        <w:tc>
          <w:tcPr>
            <w:tcW w:w="1302" w:type="dxa"/>
            <w:tcBorders>
              <w:top w:val="nil"/>
              <w:left w:val="nil"/>
              <w:bottom w:val="single" w:sz="8" w:space="0" w:color="auto"/>
              <w:right w:val="single" w:sz="8" w:space="0" w:color="auto"/>
            </w:tcBorders>
            <w:shd w:val="clear" w:color="000000" w:fill="FFFFFF"/>
            <w:noWrap/>
            <w:vAlign w:val="center"/>
            <w:hideMark/>
          </w:tcPr>
          <w:p w14:paraId="57C4212E" w14:textId="77777777" w:rsidR="00256FA6" w:rsidRPr="009E5925" w:rsidRDefault="00256FA6" w:rsidP="00256FA6">
            <w:pPr>
              <w:jc w:val="right"/>
              <w:rPr>
                <w:rFonts w:ascii="Myriad Pro" w:hAnsi="Myriad Pro"/>
                <w:color w:val="000000"/>
                <w:sz w:val="20"/>
                <w:szCs w:val="20"/>
              </w:rPr>
            </w:pPr>
            <w:r w:rsidRPr="009E5925">
              <w:rPr>
                <w:rFonts w:ascii="Myriad Pro" w:hAnsi="Myriad Pro"/>
                <w:color w:val="000000"/>
                <w:sz w:val="20"/>
                <w:szCs w:val="20"/>
              </w:rPr>
              <w:t>4 677,90</w:t>
            </w:r>
          </w:p>
        </w:tc>
      </w:tr>
      <w:tr w:rsidR="00256FA6" w:rsidRPr="009E5925" w14:paraId="26D9AB0B" w14:textId="77777777" w:rsidTr="000C317B">
        <w:trPr>
          <w:gridAfter w:val="1"/>
          <w:wAfter w:w="6" w:type="dxa"/>
          <w:trHeight w:val="298"/>
          <w:jc w:val="center"/>
        </w:trPr>
        <w:tc>
          <w:tcPr>
            <w:tcW w:w="2760" w:type="dxa"/>
            <w:tcBorders>
              <w:top w:val="nil"/>
              <w:left w:val="single" w:sz="8" w:space="0" w:color="auto"/>
              <w:bottom w:val="single" w:sz="8" w:space="0" w:color="auto"/>
              <w:right w:val="single" w:sz="8" w:space="0" w:color="auto"/>
            </w:tcBorders>
            <w:shd w:val="clear" w:color="000000" w:fill="FFFFFF"/>
            <w:vAlign w:val="center"/>
            <w:hideMark/>
          </w:tcPr>
          <w:p w14:paraId="36A2E1F4" w14:textId="77777777" w:rsidR="00256FA6" w:rsidRPr="009E5925" w:rsidRDefault="00256FA6" w:rsidP="00256FA6">
            <w:pPr>
              <w:rPr>
                <w:rFonts w:ascii="Myriad Pro" w:hAnsi="Myriad Pro"/>
                <w:color w:val="000000"/>
                <w:sz w:val="20"/>
                <w:szCs w:val="20"/>
              </w:rPr>
            </w:pPr>
            <w:r w:rsidRPr="009E5925">
              <w:rPr>
                <w:rFonts w:ascii="Myriad Pro" w:hAnsi="Myriad Pro"/>
                <w:color w:val="000000"/>
                <w:sz w:val="20"/>
                <w:szCs w:val="20"/>
              </w:rPr>
              <w:t>ХОВ</w:t>
            </w:r>
          </w:p>
        </w:tc>
        <w:tc>
          <w:tcPr>
            <w:tcW w:w="1447" w:type="dxa"/>
            <w:tcBorders>
              <w:top w:val="nil"/>
              <w:left w:val="nil"/>
              <w:bottom w:val="single" w:sz="8" w:space="0" w:color="auto"/>
              <w:right w:val="single" w:sz="8" w:space="0" w:color="auto"/>
            </w:tcBorders>
            <w:shd w:val="clear" w:color="000000" w:fill="FFFFFF"/>
            <w:noWrap/>
            <w:vAlign w:val="center"/>
            <w:hideMark/>
          </w:tcPr>
          <w:p w14:paraId="21C31294" w14:textId="77777777" w:rsidR="00256FA6" w:rsidRPr="009E5925" w:rsidRDefault="00256FA6" w:rsidP="00256FA6">
            <w:pPr>
              <w:jc w:val="right"/>
              <w:rPr>
                <w:rFonts w:ascii="Myriad Pro" w:hAnsi="Myriad Pro"/>
                <w:sz w:val="20"/>
                <w:szCs w:val="20"/>
              </w:rPr>
            </w:pPr>
            <w:r w:rsidRPr="009E5925">
              <w:rPr>
                <w:rFonts w:ascii="Myriad Pro" w:hAnsi="Myriad Pro"/>
                <w:sz w:val="20"/>
                <w:szCs w:val="20"/>
              </w:rPr>
              <w:t>2 093,86</w:t>
            </w:r>
          </w:p>
        </w:tc>
        <w:tc>
          <w:tcPr>
            <w:tcW w:w="1157" w:type="dxa"/>
            <w:tcBorders>
              <w:top w:val="nil"/>
              <w:left w:val="nil"/>
              <w:bottom w:val="single" w:sz="8" w:space="0" w:color="auto"/>
              <w:right w:val="single" w:sz="8" w:space="0" w:color="auto"/>
            </w:tcBorders>
            <w:shd w:val="clear" w:color="000000" w:fill="FFFFFF"/>
            <w:noWrap/>
            <w:vAlign w:val="center"/>
            <w:hideMark/>
          </w:tcPr>
          <w:p w14:paraId="53AC6F70" w14:textId="77777777" w:rsidR="00256FA6" w:rsidRPr="009E5925" w:rsidRDefault="00256FA6" w:rsidP="00256FA6">
            <w:pPr>
              <w:jc w:val="right"/>
              <w:rPr>
                <w:rFonts w:ascii="Myriad Pro" w:hAnsi="Myriad Pro"/>
                <w:color w:val="000000"/>
                <w:sz w:val="20"/>
                <w:szCs w:val="20"/>
              </w:rPr>
            </w:pPr>
            <w:r w:rsidRPr="009E5925">
              <w:rPr>
                <w:rFonts w:ascii="Myriad Pro" w:hAnsi="Myriad Pro"/>
                <w:color w:val="000000"/>
                <w:sz w:val="20"/>
                <w:szCs w:val="20"/>
              </w:rPr>
              <w:t>17,20</w:t>
            </w:r>
          </w:p>
        </w:tc>
        <w:tc>
          <w:tcPr>
            <w:tcW w:w="1302" w:type="dxa"/>
            <w:tcBorders>
              <w:top w:val="nil"/>
              <w:left w:val="nil"/>
              <w:bottom w:val="single" w:sz="8" w:space="0" w:color="auto"/>
              <w:right w:val="single" w:sz="8" w:space="0" w:color="auto"/>
            </w:tcBorders>
            <w:shd w:val="clear" w:color="000000" w:fill="FFFFFF"/>
            <w:noWrap/>
            <w:vAlign w:val="center"/>
            <w:hideMark/>
          </w:tcPr>
          <w:p w14:paraId="193BF3F5" w14:textId="77777777" w:rsidR="00256FA6" w:rsidRPr="009E5925" w:rsidRDefault="00256FA6" w:rsidP="00256FA6">
            <w:pPr>
              <w:jc w:val="right"/>
              <w:rPr>
                <w:rFonts w:ascii="Myriad Pro" w:hAnsi="Myriad Pro"/>
                <w:color w:val="000000"/>
                <w:sz w:val="20"/>
                <w:szCs w:val="20"/>
              </w:rPr>
            </w:pPr>
            <w:r w:rsidRPr="009E5925">
              <w:rPr>
                <w:rFonts w:ascii="Myriad Pro" w:hAnsi="Myriad Pro"/>
                <w:color w:val="000000"/>
                <w:sz w:val="20"/>
                <w:szCs w:val="20"/>
              </w:rPr>
              <w:t>36,01</w:t>
            </w:r>
          </w:p>
        </w:tc>
        <w:tc>
          <w:tcPr>
            <w:tcW w:w="1446" w:type="dxa"/>
            <w:tcBorders>
              <w:top w:val="nil"/>
              <w:left w:val="nil"/>
              <w:bottom w:val="single" w:sz="8" w:space="0" w:color="auto"/>
              <w:right w:val="single" w:sz="8" w:space="0" w:color="auto"/>
            </w:tcBorders>
            <w:shd w:val="clear" w:color="000000" w:fill="FFFFFF"/>
            <w:noWrap/>
            <w:vAlign w:val="center"/>
            <w:hideMark/>
          </w:tcPr>
          <w:p w14:paraId="2C0AB06F" w14:textId="77777777" w:rsidR="00256FA6" w:rsidRPr="009E5925" w:rsidRDefault="00256FA6" w:rsidP="00256FA6">
            <w:pPr>
              <w:jc w:val="right"/>
              <w:rPr>
                <w:rFonts w:ascii="Myriad Pro" w:hAnsi="Myriad Pro"/>
                <w:sz w:val="20"/>
                <w:szCs w:val="20"/>
              </w:rPr>
            </w:pPr>
            <w:r w:rsidRPr="009E5925">
              <w:rPr>
                <w:rFonts w:ascii="Myriad Pro" w:hAnsi="Myriad Pro"/>
                <w:sz w:val="20"/>
                <w:szCs w:val="20"/>
              </w:rPr>
              <w:t>824,50</w:t>
            </w:r>
          </w:p>
        </w:tc>
        <w:tc>
          <w:tcPr>
            <w:tcW w:w="1157" w:type="dxa"/>
            <w:tcBorders>
              <w:top w:val="nil"/>
              <w:left w:val="nil"/>
              <w:bottom w:val="single" w:sz="8" w:space="0" w:color="auto"/>
              <w:right w:val="single" w:sz="8" w:space="0" w:color="auto"/>
            </w:tcBorders>
            <w:shd w:val="clear" w:color="000000" w:fill="FFFFFF"/>
            <w:noWrap/>
            <w:vAlign w:val="center"/>
            <w:hideMark/>
          </w:tcPr>
          <w:p w14:paraId="311F4F2B" w14:textId="77777777" w:rsidR="00256FA6" w:rsidRPr="009E5925" w:rsidRDefault="00256FA6" w:rsidP="00256FA6">
            <w:pPr>
              <w:jc w:val="right"/>
              <w:rPr>
                <w:rFonts w:ascii="Myriad Pro" w:hAnsi="Myriad Pro"/>
                <w:color w:val="000000"/>
                <w:sz w:val="20"/>
                <w:szCs w:val="20"/>
              </w:rPr>
            </w:pPr>
            <w:r w:rsidRPr="009E5925">
              <w:rPr>
                <w:rFonts w:ascii="Myriad Pro" w:hAnsi="Myriad Pro"/>
                <w:color w:val="000000"/>
                <w:sz w:val="20"/>
                <w:szCs w:val="20"/>
              </w:rPr>
              <w:t>18,01</w:t>
            </w:r>
          </w:p>
        </w:tc>
        <w:tc>
          <w:tcPr>
            <w:tcW w:w="1302" w:type="dxa"/>
            <w:tcBorders>
              <w:top w:val="nil"/>
              <w:left w:val="nil"/>
              <w:bottom w:val="single" w:sz="8" w:space="0" w:color="auto"/>
              <w:right w:val="single" w:sz="8" w:space="0" w:color="auto"/>
            </w:tcBorders>
            <w:shd w:val="clear" w:color="000000" w:fill="FFFFFF"/>
            <w:noWrap/>
            <w:vAlign w:val="center"/>
            <w:hideMark/>
          </w:tcPr>
          <w:p w14:paraId="192CEAFB" w14:textId="77777777" w:rsidR="00256FA6" w:rsidRPr="009E5925" w:rsidRDefault="00256FA6" w:rsidP="00256FA6">
            <w:pPr>
              <w:jc w:val="right"/>
              <w:rPr>
                <w:rFonts w:ascii="Myriad Pro" w:hAnsi="Myriad Pro"/>
                <w:color w:val="000000"/>
                <w:sz w:val="20"/>
                <w:szCs w:val="20"/>
              </w:rPr>
            </w:pPr>
            <w:r w:rsidRPr="009E5925">
              <w:rPr>
                <w:rFonts w:ascii="Myriad Pro" w:hAnsi="Myriad Pro"/>
                <w:color w:val="000000"/>
                <w:sz w:val="20"/>
                <w:szCs w:val="20"/>
              </w:rPr>
              <w:t>14,85</w:t>
            </w:r>
          </w:p>
        </w:tc>
        <w:tc>
          <w:tcPr>
            <w:tcW w:w="1446" w:type="dxa"/>
            <w:tcBorders>
              <w:top w:val="nil"/>
              <w:left w:val="nil"/>
              <w:bottom w:val="single" w:sz="8" w:space="0" w:color="auto"/>
              <w:right w:val="single" w:sz="8" w:space="0" w:color="auto"/>
            </w:tcBorders>
            <w:shd w:val="clear" w:color="000000" w:fill="FFFFFF"/>
            <w:noWrap/>
            <w:vAlign w:val="center"/>
            <w:hideMark/>
          </w:tcPr>
          <w:p w14:paraId="6B3F6829" w14:textId="77777777" w:rsidR="00256FA6" w:rsidRPr="009E5925" w:rsidRDefault="00256FA6" w:rsidP="00256FA6">
            <w:pPr>
              <w:jc w:val="right"/>
              <w:rPr>
                <w:rFonts w:ascii="Myriad Pro" w:hAnsi="Myriad Pro"/>
                <w:sz w:val="20"/>
                <w:szCs w:val="20"/>
              </w:rPr>
            </w:pPr>
            <w:r w:rsidRPr="009E5925">
              <w:rPr>
                <w:rFonts w:ascii="Myriad Pro" w:hAnsi="Myriad Pro"/>
                <w:sz w:val="20"/>
                <w:szCs w:val="20"/>
              </w:rPr>
              <w:t>2 918,36</w:t>
            </w:r>
          </w:p>
        </w:tc>
        <w:tc>
          <w:tcPr>
            <w:tcW w:w="1157" w:type="dxa"/>
            <w:tcBorders>
              <w:top w:val="nil"/>
              <w:left w:val="nil"/>
              <w:bottom w:val="single" w:sz="8" w:space="0" w:color="auto"/>
              <w:right w:val="single" w:sz="8" w:space="0" w:color="auto"/>
            </w:tcBorders>
            <w:shd w:val="clear" w:color="000000" w:fill="FFFFFF"/>
            <w:noWrap/>
            <w:vAlign w:val="center"/>
            <w:hideMark/>
          </w:tcPr>
          <w:p w14:paraId="7A8BE9F2" w14:textId="77777777" w:rsidR="00256FA6" w:rsidRPr="009E5925" w:rsidRDefault="00256FA6" w:rsidP="00256FA6">
            <w:pPr>
              <w:jc w:val="right"/>
              <w:rPr>
                <w:rFonts w:ascii="Myriad Pro" w:hAnsi="Myriad Pro"/>
                <w:color w:val="000000"/>
                <w:sz w:val="20"/>
                <w:szCs w:val="20"/>
              </w:rPr>
            </w:pPr>
            <w:r w:rsidRPr="009E5925">
              <w:rPr>
                <w:rFonts w:ascii="Myriad Pro" w:hAnsi="Myriad Pro"/>
                <w:color w:val="000000"/>
                <w:sz w:val="20"/>
                <w:szCs w:val="20"/>
              </w:rPr>
              <w:t>17,43</w:t>
            </w:r>
          </w:p>
        </w:tc>
        <w:tc>
          <w:tcPr>
            <w:tcW w:w="1302" w:type="dxa"/>
            <w:tcBorders>
              <w:top w:val="nil"/>
              <w:left w:val="nil"/>
              <w:bottom w:val="single" w:sz="8" w:space="0" w:color="auto"/>
              <w:right w:val="single" w:sz="8" w:space="0" w:color="auto"/>
            </w:tcBorders>
            <w:shd w:val="clear" w:color="000000" w:fill="FFFFFF"/>
            <w:noWrap/>
            <w:vAlign w:val="center"/>
            <w:hideMark/>
          </w:tcPr>
          <w:p w14:paraId="649AEF42" w14:textId="77777777" w:rsidR="00256FA6" w:rsidRPr="009E5925" w:rsidRDefault="00256FA6" w:rsidP="00256FA6">
            <w:pPr>
              <w:jc w:val="right"/>
              <w:rPr>
                <w:rFonts w:ascii="Myriad Pro" w:hAnsi="Myriad Pro"/>
                <w:color w:val="000000"/>
                <w:sz w:val="20"/>
                <w:szCs w:val="20"/>
              </w:rPr>
            </w:pPr>
            <w:r w:rsidRPr="009E5925">
              <w:rPr>
                <w:rFonts w:ascii="Myriad Pro" w:hAnsi="Myriad Pro"/>
                <w:color w:val="000000"/>
                <w:sz w:val="20"/>
                <w:szCs w:val="20"/>
              </w:rPr>
              <w:t>50,86</w:t>
            </w:r>
          </w:p>
        </w:tc>
      </w:tr>
      <w:tr w:rsidR="00256FA6" w:rsidRPr="009E5925" w14:paraId="17DDE19B" w14:textId="77777777" w:rsidTr="000C317B">
        <w:trPr>
          <w:gridAfter w:val="1"/>
          <w:wAfter w:w="6" w:type="dxa"/>
          <w:trHeight w:val="298"/>
          <w:jc w:val="center"/>
        </w:trPr>
        <w:tc>
          <w:tcPr>
            <w:tcW w:w="2760" w:type="dxa"/>
            <w:tcBorders>
              <w:top w:val="nil"/>
              <w:left w:val="single" w:sz="8" w:space="0" w:color="auto"/>
              <w:bottom w:val="single" w:sz="8" w:space="0" w:color="auto"/>
              <w:right w:val="single" w:sz="8" w:space="0" w:color="auto"/>
            </w:tcBorders>
            <w:shd w:val="clear" w:color="000000" w:fill="FFFFFF"/>
            <w:vAlign w:val="center"/>
            <w:hideMark/>
          </w:tcPr>
          <w:p w14:paraId="07838656" w14:textId="77777777" w:rsidR="00256FA6" w:rsidRPr="009E5925" w:rsidRDefault="00256FA6" w:rsidP="00256FA6">
            <w:pPr>
              <w:rPr>
                <w:rFonts w:ascii="Myriad Pro" w:hAnsi="Myriad Pro"/>
                <w:color w:val="000000"/>
                <w:sz w:val="20"/>
                <w:szCs w:val="20"/>
              </w:rPr>
            </w:pPr>
            <w:r w:rsidRPr="009E5925">
              <w:rPr>
                <w:rFonts w:ascii="Myriad Pro" w:hAnsi="Myriad Pro"/>
                <w:color w:val="000000"/>
                <w:sz w:val="20"/>
                <w:szCs w:val="20"/>
              </w:rPr>
              <w:t>ОАО "Хакасский ТеплоЭнергоКомплекс", в т.ч.:</w:t>
            </w:r>
          </w:p>
        </w:tc>
        <w:tc>
          <w:tcPr>
            <w:tcW w:w="1447" w:type="dxa"/>
            <w:tcBorders>
              <w:top w:val="nil"/>
              <w:left w:val="nil"/>
              <w:bottom w:val="single" w:sz="8" w:space="0" w:color="auto"/>
              <w:right w:val="single" w:sz="8" w:space="0" w:color="auto"/>
            </w:tcBorders>
            <w:shd w:val="clear" w:color="000000" w:fill="FFFFFF"/>
            <w:noWrap/>
            <w:vAlign w:val="center"/>
            <w:hideMark/>
          </w:tcPr>
          <w:p w14:paraId="5BC553B4" w14:textId="77777777" w:rsidR="00256FA6" w:rsidRPr="009E5925" w:rsidRDefault="00256FA6" w:rsidP="00256FA6">
            <w:pPr>
              <w:rPr>
                <w:rFonts w:ascii="Myriad Pro" w:hAnsi="Myriad Pro"/>
                <w:sz w:val="20"/>
                <w:szCs w:val="20"/>
              </w:rPr>
            </w:pPr>
            <w:r w:rsidRPr="009E5925">
              <w:rPr>
                <w:rFonts w:ascii="Myriad Pro" w:hAnsi="Myriad Pro"/>
                <w:sz w:val="20"/>
                <w:szCs w:val="20"/>
              </w:rPr>
              <w:t> </w:t>
            </w:r>
          </w:p>
        </w:tc>
        <w:tc>
          <w:tcPr>
            <w:tcW w:w="1157" w:type="dxa"/>
            <w:tcBorders>
              <w:top w:val="nil"/>
              <w:left w:val="nil"/>
              <w:bottom w:val="single" w:sz="8" w:space="0" w:color="auto"/>
              <w:right w:val="single" w:sz="8" w:space="0" w:color="auto"/>
            </w:tcBorders>
            <w:shd w:val="clear" w:color="000000" w:fill="FFFFFF"/>
            <w:noWrap/>
            <w:vAlign w:val="center"/>
            <w:hideMark/>
          </w:tcPr>
          <w:p w14:paraId="3C28FEA7" w14:textId="77777777" w:rsidR="00256FA6" w:rsidRPr="009E5925" w:rsidRDefault="00256FA6" w:rsidP="00256FA6">
            <w:pPr>
              <w:rPr>
                <w:rFonts w:ascii="Myriad Pro" w:hAnsi="Myriad Pro"/>
                <w:color w:val="000000"/>
                <w:sz w:val="20"/>
                <w:szCs w:val="20"/>
              </w:rPr>
            </w:pPr>
            <w:r w:rsidRPr="009E5925">
              <w:rPr>
                <w:rFonts w:ascii="Myriad Pro" w:hAnsi="Myriad Pro"/>
                <w:color w:val="000000"/>
                <w:sz w:val="20"/>
                <w:szCs w:val="20"/>
              </w:rPr>
              <w:t> </w:t>
            </w:r>
          </w:p>
        </w:tc>
        <w:tc>
          <w:tcPr>
            <w:tcW w:w="1302" w:type="dxa"/>
            <w:tcBorders>
              <w:top w:val="nil"/>
              <w:left w:val="nil"/>
              <w:bottom w:val="single" w:sz="8" w:space="0" w:color="auto"/>
              <w:right w:val="single" w:sz="8" w:space="0" w:color="auto"/>
            </w:tcBorders>
            <w:shd w:val="clear" w:color="000000" w:fill="FFFFFF"/>
            <w:noWrap/>
            <w:vAlign w:val="center"/>
            <w:hideMark/>
          </w:tcPr>
          <w:p w14:paraId="0BBE137B" w14:textId="77777777" w:rsidR="00256FA6" w:rsidRPr="009E5925" w:rsidRDefault="00256FA6" w:rsidP="00256FA6">
            <w:pPr>
              <w:jc w:val="right"/>
              <w:rPr>
                <w:rFonts w:ascii="Myriad Pro" w:hAnsi="Myriad Pro"/>
                <w:color w:val="000000"/>
                <w:sz w:val="20"/>
                <w:szCs w:val="20"/>
              </w:rPr>
            </w:pPr>
            <w:r w:rsidRPr="009E5925">
              <w:rPr>
                <w:rFonts w:ascii="Myriad Pro" w:hAnsi="Myriad Pro"/>
                <w:color w:val="000000"/>
                <w:sz w:val="20"/>
                <w:szCs w:val="20"/>
              </w:rPr>
              <w:t>289,23</w:t>
            </w:r>
          </w:p>
        </w:tc>
        <w:tc>
          <w:tcPr>
            <w:tcW w:w="1446" w:type="dxa"/>
            <w:tcBorders>
              <w:top w:val="nil"/>
              <w:left w:val="nil"/>
              <w:bottom w:val="single" w:sz="8" w:space="0" w:color="auto"/>
              <w:right w:val="single" w:sz="8" w:space="0" w:color="auto"/>
            </w:tcBorders>
            <w:shd w:val="clear" w:color="000000" w:fill="FFFFFF"/>
            <w:noWrap/>
            <w:vAlign w:val="center"/>
            <w:hideMark/>
          </w:tcPr>
          <w:p w14:paraId="15FDFBC0" w14:textId="77777777" w:rsidR="00256FA6" w:rsidRPr="009E5925" w:rsidRDefault="00256FA6" w:rsidP="00256FA6">
            <w:pPr>
              <w:rPr>
                <w:rFonts w:ascii="Myriad Pro" w:hAnsi="Myriad Pro"/>
                <w:sz w:val="20"/>
                <w:szCs w:val="20"/>
              </w:rPr>
            </w:pPr>
            <w:r w:rsidRPr="009E5925">
              <w:rPr>
                <w:rFonts w:ascii="Myriad Pro" w:hAnsi="Myriad Pro"/>
                <w:sz w:val="20"/>
                <w:szCs w:val="20"/>
              </w:rPr>
              <w:t> </w:t>
            </w:r>
          </w:p>
        </w:tc>
        <w:tc>
          <w:tcPr>
            <w:tcW w:w="1157" w:type="dxa"/>
            <w:tcBorders>
              <w:top w:val="nil"/>
              <w:left w:val="nil"/>
              <w:bottom w:val="single" w:sz="8" w:space="0" w:color="auto"/>
              <w:right w:val="single" w:sz="8" w:space="0" w:color="auto"/>
            </w:tcBorders>
            <w:shd w:val="clear" w:color="000000" w:fill="FFFFFF"/>
            <w:noWrap/>
            <w:vAlign w:val="center"/>
            <w:hideMark/>
          </w:tcPr>
          <w:p w14:paraId="4BAFB2B7" w14:textId="77777777" w:rsidR="00256FA6" w:rsidRPr="009E5925" w:rsidRDefault="00256FA6" w:rsidP="00256FA6">
            <w:pPr>
              <w:rPr>
                <w:rFonts w:ascii="Myriad Pro" w:hAnsi="Myriad Pro"/>
                <w:color w:val="000000"/>
                <w:sz w:val="20"/>
                <w:szCs w:val="20"/>
              </w:rPr>
            </w:pPr>
            <w:r w:rsidRPr="009E5925">
              <w:rPr>
                <w:rFonts w:ascii="Myriad Pro" w:hAnsi="Myriad Pro"/>
                <w:color w:val="000000"/>
                <w:sz w:val="20"/>
                <w:szCs w:val="20"/>
              </w:rPr>
              <w:t> </w:t>
            </w:r>
          </w:p>
        </w:tc>
        <w:tc>
          <w:tcPr>
            <w:tcW w:w="1302" w:type="dxa"/>
            <w:tcBorders>
              <w:top w:val="nil"/>
              <w:left w:val="nil"/>
              <w:bottom w:val="single" w:sz="8" w:space="0" w:color="auto"/>
              <w:right w:val="single" w:sz="8" w:space="0" w:color="auto"/>
            </w:tcBorders>
            <w:shd w:val="clear" w:color="000000" w:fill="FFFFFF"/>
            <w:noWrap/>
            <w:vAlign w:val="center"/>
            <w:hideMark/>
          </w:tcPr>
          <w:p w14:paraId="2E67F8A3" w14:textId="77777777" w:rsidR="00256FA6" w:rsidRPr="009E5925" w:rsidRDefault="00256FA6" w:rsidP="00256FA6">
            <w:pPr>
              <w:jc w:val="right"/>
              <w:rPr>
                <w:rFonts w:ascii="Myriad Pro" w:hAnsi="Myriad Pro"/>
                <w:color w:val="000000"/>
                <w:sz w:val="20"/>
                <w:szCs w:val="20"/>
              </w:rPr>
            </w:pPr>
            <w:r w:rsidRPr="009E5925">
              <w:rPr>
                <w:rFonts w:ascii="Myriad Pro" w:hAnsi="Myriad Pro"/>
                <w:color w:val="000000"/>
                <w:sz w:val="20"/>
                <w:szCs w:val="20"/>
              </w:rPr>
              <w:t>143,36</w:t>
            </w:r>
          </w:p>
        </w:tc>
        <w:tc>
          <w:tcPr>
            <w:tcW w:w="1446" w:type="dxa"/>
            <w:tcBorders>
              <w:top w:val="nil"/>
              <w:left w:val="nil"/>
              <w:bottom w:val="single" w:sz="8" w:space="0" w:color="auto"/>
              <w:right w:val="single" w:sz="8" w:space="0" w:color="auto"/>
            </w:tcBorders>
            <w:shd w:val="clear" w:color="000000" w:fill="FFFFFF"/>
            <w:noWrap/>
            <w:vAlign w:val="center"/>
            <w:hideMark/>
          </w:tcPr>
          <w:p w14:paraId="65BA5D1B" w14:textId="77777777" w:rsidR="00256FA6" w:rsidRPr="009E5925" w:rsidRDefault="00256FA6" w:rsidP="00256FA6">
            <w:pPr>
              <w:rPr>
                <w:rFonts w:ascii="Myriad Pro" w:hAnsi="Myriad Pro"/>
                <w:sz w:val="20"/>
                <w:szCs w:val="20"/>
              </w:rPr>
            </w:pPr>
            <w:r w:rsidRPr="009E5925">
              <w:rPr>
                <w:rFonts w:ascii="Myriad Pro" w:hAnsi="Myriad Pro"/>
                <w:sz w:val="20"/>
                <w:szCs w:val="20"/>
              </w:rPr>
              <w:t> </w:t>
            </w:r>
          </w:p>
        </w:tc>
        <w:tc>
          <w:tcPr>
            <w:tcW w:w="1157" w:type="dxa"/>
            <w:tcBorders>
              <w:top w:val="nil"/>
              <w:left w:val="nil"/>
              <w:bottom w:val="single" w:sz="8" w:space="0" w:color="auto"/>
              <w:right w:val="single" w:sz="8" w:space="0" w:color="auto"/>
            </w:tcBorders>
            <w:shd w:val="clear" w:color="000000" w:fill="FFFFFF"/>
            <w:noWrap/>
            <w:vAlign w:val="center"/>
            <w:hideMark/>
          </w:tcPr>
          <w:p w14:paraId="3992B11F" w14:textId="77777777" w:rsidR="00256FA6" w:rsidRPr="009E5925" w:rsidRDefault="00256FA6" w:rsidP="00256FA6">
            <w:pPr>
              <w:rPr>
                <w:rFonts w:ascii="Myriad Pro" w:hAnsi="Myriad Pro"/>
                <w:color w:val="000000"/>
                <w:sz w:val="20"/>
                <w:szCs w:val="20"/>
              </w:rPr>
            </w:pPr>
            <w:r w:rsidRPr="009E5925">
              <w:rPr>
                <w:rFonts w:ascii="Myriad Pro" w:hAnsi="Myriad Pro"/>
                <w:color w:val="000000"/>
                <w:sz w:val="20"/>
                <w:szCs w:val="20"/>
              </w:rPr>
              <w:t> </w:t>
            </w:r>
          </w:p>
        </w:tc>
        <w:tc>
          <w:tcPr>
            <w:tcW w:w="1302" w:type="dxa"/>
            <w:tcBorders>
              <w:top w:val="nil"/>
              <w:left w:val="nil"/>
              <w:bottom w:val="single" w:sz="8" w:space="0" w:color="auto"/>
              <w:right w:val="single" w:sz="8" w:space="0" w:color="auto"/>
            </w:tcBorders>
            <w:shd w:val="clear" w:color="000000" w:fill="FFFFFF"/>
            <w:noWrap/>
            <w:vAlign w:val="center"/>
            <w:hideMark/>
          </w:tcPr>
          <w:p w14:paraId="4BA1C3B5" w14:textId="77777777" w:rsidR="00256FA6" w:rsidRPr="009E5925" w:rsidRDefault="00256FA6" w:rsidP="00256FA6">
            <w:pPr>
              <w:jc w:val="right"/>
              <w:rPr>
                <w:rFonts w:ascii="Myriad Pro" w:hAnsi="Myriad Pro"/>
                <w:color w:val="000000"/>
                <w:sz w:val="20"/>
                <w:szCs w:val="20"/>
              </w:rPr>
            </w:pPr>
            <w:r w:rsidRPr="009E5925">
              <w:rPr>
                <w:rFonts w:ascii="Myriad Pro" w:hAnsi="Myriad Pro"/>
                <w:color w:val="000000"/>
                <w:sz w:val="20"/>
                <w:szCs w:val="20"/>
              </w:rPr>
              <w:t>432,59</w:t>
            </w:r>
          </w:p>
        </w:tc>
      </w:tr>
      <w:tr w:rsidR="00256FA6" w:rsidRPr="009E5925" w14:paraId="5AB0701F" w14:textId="77777777" w:rsidTr="000C317B">
        <w:trPr>
          <w:gridAfter w:val="1"/>
          <w:wAfter w:w="6" w:type="dxa"/>
          <w:trHeight w:val="298"/>
          <w:jc w:val="center"/>
        </w:trPr>
        <w:tc>
          <w:tcPr>
            <w:tcW w:w="2760" w:type="dxa"/>
            <w:tcBorders>
              <w:top w:val="nil"/>
              <w:left w:val="single" w:sz="8" w:space="0" w:color="auto"/>
              <w:bottom w:val="single" w:sz="8" w:space="0" w:color="auto"/>
              <w:right w:val="single" w:sz="8" w:space="0" w:color="auto"/>
            </w:tcBorders>
            <w:shd w:val="clear" w:color="000000" w:fill="FFFFFF"/>
            <w:vAlign w:val="center"/>
            <w:hideMark/>
          </w:tcPr>
          <w:p w14:paraId="3624AB89" w14:textId="77777777" w:rsidR="00256FA6" w:rsidRPr="009E5925" w:rsidRDefault="00256FA6" w:rsidP="00256FA6">
            <w:pPr>
              <w:rPr>
                <w:rFonts w:ascii="Myriad Pro" w:hAnsi="Myriad Pro"/>
                <w:color w:val="000000"/>
                <w:sz w:val="20"/>
                <w:szCs w:val="20"/>
              </w:rPr>
            </w:pPr>
            <w:r w:rsidRPr="009E5925">
              <w:rPr>
                <w:rFonts w:ascii="Myriad Pro" w:hAnsi="Myriad Pro"/>
                <w:color w:val="000000"/>
                <w:sz w:val="20"/>
                <w:szCs w:val="20"/>
              </w:rPr>
              <w:t>тепловая энергия</w:t>
            </w:r>
          </w:p>
        </w:tc>
        <w:tc>
          <w:tcPr>
            <w:tcW w:w="1447" w:type="dxa"/>
            <w:tcBorders>
              <w:top w:val="nil"/>
              <w:left w:val="nil"/>
              <w:bottom w:val="single" w:sz="8" w:space="0" w:color="auto"/>
              <w:right w:val="single" w:sz="8" w:space="0" w:color="auto"/>
            </w:tcBorders>
            <w:shd w:val="clear" w:color="000000" w:fill="FFFFFF"/>
            <w:noWrap/>
            <w:vAlign w:val="center"/>
            <w:hideMark/>
          </w:tcPr>
          <w:p w14:paraId="37D57166" w14:textId="77777777" w:rsidR="00256FA6" w:rsidRPr="009E5925" w:rsidRDefault="00256FA6" w:rsidP="00256FA6">
            <w:pPr>
              <w:jc w:val="right"/>
              <w:rPr>
                <w:rFonts w:ascii="Myriad Pro" w:hAnsi="Myriad Pro"/>
                <w:sz w:val="20"/>
                <w:szCs w:val="20"/>
              </w:rPr>
            </w:pPr>
            <w:r w:rsidRPr="009E5925">
              <w:rPr>
                <w:rFonts w:ascii="Myriad Pro" w:hAnsi="Myriad Pro"/>
                <w:sz w:val="20"/>
                <w:szCs w:val="20"/>
              </w:rPr>
              <w:t>268,19</w:t>
            </w:r>
          </w:p>
        </w:tc>
        <w:tc>
          <w:tcPr>
            <w:tcW w:w="1157" w:type="dxa"/>
            <w:tcBorders>
              <w:top w:val="nil"/>
              <w:left w:val="nil"/>
              <w:bottom w:val="single" w:sz="8" w:space="0" w:color="auto"/>
              <w:right w:val="single" w:sz="8" w:space="0" w:color="auto"/>
            </w:tcBorders>
            <w:shd w:val="clear" w:color="000000" w:fill="FFFFFF"/>
            <w:noWrap/>
            <w:vAlign w:val="center"/>
            <w:hideMark/>
          </w:tcPr>
          <w:p w14:paraId="126C2C9A" w14:textId="77777777" w:rsidR="00256FA6" w:rsidRPr="009E5925" w:rsidRDefault="00256FA6" w:rsidP="00256FA6">
            <w:pPr>
              <w:jc w:val="right"/>
              <w:rPr>
                <w:rFonts w:ascii="Myriad Pro" w:hAnsi="Myriad Pro"/>
                <w:sz w:val="20"/>
                <w:szCs w:val="20"/>
              </w:rPr>
            </w:pPr>
            <w:r w:rsidRPr="009E5925">
              <w:rPr>
                <w:rFonts w:ascii="Myriad Pro" w:hAnsi="Myriad Pro"/>
                <w:sz w:val="20"/>
                <w:szCs w:val="20"/>
              </w:rPr>
              <w:t>1 064,12</w:t>
            </w:r>
          </w:p>
        </w:tc>
        <w:tc>
          <w:tcPr>
            <w:tcW w:w="1302" w:type="dxa"/>
            <w:tcBorders>
              <w:top w:val="nil"/>
              <w:left w:val="nil"/>
              <w:bottom w:val="single" w:sz="8" w:space="0" w:color="auto"/>
              <w:right w:val="single" w:sz="8" w:space="0" w:color="auto"/>
            </w:tcBorders>
            <w:shd w:val="clear" w:color="000000" w:fill="FFFFFF"/>
            <w:noWrap/>
            <w:vAlign w:val="center"/>
            <w:hideMark/>
          </w:tcPr>
          <w:p w14:paraId="5AF7BB8D" w14:textId="77777777" w:rsidR="00256FA6" w:rsidRPr="009E5925" w:rsidRDefault="00256FA6" w:rsidP="00256FA6">
            <w:pPr>
              <w:jc w:val="right"/>
              <w:rPr>
                <w:rFonts w:ascii="Myriad Pro" w:hAnsi="Myriad Pro"/>
                <w:color w:val="000000"/>
                <w:sz w:val="20"/>
                <w:szCs w:val="20"/>
              </w:rPr>
            </w:pPr>
            <w:r w:rsidRPr="009E5925">
              <w:rPr>
                <w:rFonts w:ascii="Myriad Pro" w:hAnsi="Myriad Pro"/>
                <w:color w:val="000000"/>
                <w:sz w:val="20"/>
                <w:szCs w:val="20"/>
              </w:rPr>
              <w:t>285,39</w:t>
            </w:r>
          </w:p>
        </w:tc>
        <w:tc>
          <w:tcPr>
            <w:tcW w:w="1446" w:type="dxa"/>
            <w:tcBorders>
              <w:top w:val="nil"/>
              <w:left w:val="nil"/>
              <w:bottom w:val="single" w:sz="8" w:space="0" w:color="auto"/>
              <w:right w:val="single" w:sz="8" w:space="0" w:color="auto"/>
            </w:tcBorders>
            <w:shd w:val="clear" w:color="000000" w:fill="FFFFFF"/>
            <w:noWrap/>
            <w:vAlign w:val="center"/>
            <w:hideMark/>
          </w:tcPr>
          <w:p w14:paraId="6CE3057C" w14:textId="77777777" w:rsidR="00256FA6" w:rsidRPr="009E5925" w:rsidRDefault="00256FA6" w:rsidP="00256FA6">
            <w:pPr>
              <w:jc w:val="right"/>
              <w:rPr>
                <w:rFonts w:ascii="Myriad Pro" w:hAnsi="Myriad Pro"/>
                <w:sz w:val="20"/>
                <w:szCs w:val="20"/>
              </w:rPr>
            </w:pPr>
            <w:r w:rsidRPr="009E5925">
              <w:rPr>
                <w:rFonts w:ascii="Myriad Pro" w:hAnsi="Myriad Pro"/>
                <w:sz w:val="20"/>
                <w:szCs w:val="20"/>
              </w:rPr>
              <w:t>128,57</w:t>
            </w:r>
          </w:p>
        </w:tc>
        <w:tc>
          <w:tcPr>
            <w:tcW w:w="1157" w:type="dxa"/>
            <w:tcBorders>
              <w:top w:val="nil"/>
              <w:left w:val="nil"/>
              <w:bottom w:val="single" w:sz="8" w:space="0" w:color="auto"/>
              <w:right w:val="single" w:sz="8" w:space="0" w:color="auto"/>
            </w:tcBorders>
            <w:shd w:val="clear" w:color="000000" w:fill="FFFFFF"/>
            <w:noWrap/>
            <w:vAlign w:val="center"/>
            <w:hideMark/>
          </w:tcPr>
          <w:p w14:paraId="5C564A26" w14:textId="77777777" w:rsidR="00256FA6" w:rsidRPr="009E5925" w:rsidRDefault="00256FA6" w:rsidP="00256FA6">
            <w:pPr>
              <w:jc w:val="right"/>
              <w:rPr>
                <w:rFonts w:ascii="Myriad Pro" w:hAnsi="Myriad Pro"/>
                <w:sz w:val="20"/>
                <w:szCs w:val="20"/>
              </w:rPr>
            </w:pPr>
            <w:r w:rsidRPr="009E5925">
              <w:rPr>
                <w:rFonts w:ascii="Myriad Pro" w:hAnsi="Myriad Pro"/>
                <w:sz w:val="20"/>
                <w:szCs w:val="20"/>
              </w:rPr>
              <w:t>1 114,13</w:t>
            </w:r>
          </w:p>
        </w:tc>
        <w:tc>
          <w:tcPr>
            <w:tcW w:w="1302" w:type="dxa"/>
            <w:tcBorders>
              <w:top w:val="nil"/>
              <w:left w:val="nil"/>
              <w:bottom w:val="single" w:sz="8" w:space="0" w:color="auto"/>
              <w:right w:val="single" w:sz="8" w:space="0" w:color="auto"/>
            </w:tcBorders>
            <w:shd w:val="clear" w:color="000000" w:fill="FFFFFF"/>
            <w:noWrap/>
            <w:vAlign w:val="center"/>
            <w:hideMark/>
          </w:tcPr>
          <w:p w14:paraId="7567876B" w14:textId="77777777" w:rsidR="00256FA6" w:rsidRPr="009E5925" w:rsidRDefault="00256FA6" w:rsidP="00256FA6">
            <w:pPr>
              <w:jc w:val="right"/>
              <w:rPr>
                <w:rFonts w:ascii="Myriad Pro" w:hAnsi="Myriad Pro"/>
                <w:color w:val="000000"/>
                <w:sz w:val="20"/>
                <w:szCs w:val="20"/>
              </w:rPr>
            </w:pPr>
            <w:r w:rsidRPr="009E5925">
              <w:rPr>
                <w:rFonts w:ascii="Myriad Pro" w:hAnsi="Myriad Pro"/>
                <w:color w:val="000000"/>
                <w:sz w:val="20"/>
                <w:szCs w:val="20"/>
              </w:rPr>
              <w:t>143,24</w:t>
            </w:r>
          </w:p>
        </w:tc>
        <w:tc>
          <w:tcPr>
            <w:tcW w:w="1446" w:type="dxa"/>
            <w:tcBorders>
              <w:top w:val="nil"/>
              <w:left w:val="nil"/>
              <w:bottom w:val="single" w:sz="8" w:space="0" w:color="auto"/>
              <w:right w:val="single" w:sz="8" w:space="0" w:color="auto"/>
            </w:tcBorders>
            <w:shd w:val="clear" w:color="000000" w:fill="FFFFFF"/>
            <w:noWrap/>
            <w:vAlign w:val="center"/>
            <w:hideMark/>
          </w:tcPr>
          <w:p w14:paraId="1FC2F821" w14:textId="77777777" w:rsidR="00256FA6" w:rsidRPr="009E5925" w:rsidRDefault="00256FA6" w:rsidP="00256FA6">
            <w:pPr>
              <w:jc w:val="right"/>
              <w:rPr>
                <w:rFonts w:ascii="Myriad Pro" w:hAnsi="Myriad Pro"/>
                <w:sz w:val="20"/>
                <w:szCs w:val="20"/>
              </w:rPr>
            </w:pPr>
            <w:r w:rsidRPr="009E5925">
              <w:rPr>
                <w:rFonts w:ascii="Myriad Pro" w:hAnsi="Myriad Pro"/>
                <w:sz w:val="20"/>
                <w:szCs w:val="20"/>
              </w:rPr>
              <w:t>396,76</w:t>
            </w:r>
          </w:p>
        </w:tc>
        <w:tc>
          <w:tcPr>
            <w:tcW w:w="1157" w:type="dxa"/>
            <w:tcBorders>
              <w:top w:val="nil"/>
              <w:left w:val="nil"/>
              <w:bottom w:val="single" w:sz="8" w:space="0" w:color="auto"/>
              <w:right w:val="single" w:sz="8" w:space="0" w:color="auto"/>
            </w:tcBorders>
            <w:shd w:val="clear" w:color="000000" w:fill="FFFFFF"/>
            <w:noWrap/>
            <w:vAlign w:val="center"/>
            <w:hideMark/>
          </w:tcPr>
          <w:p w14:paraId="15B5BEF7" w14:textId="77777777" w:rsidR="00256FA6" w:rsidRPr="009E5925" w:rsidRDefault="00256FA6" w:rsidP="00256FA6">
            <w:pPr>
              <w:jc w:val="right"/>
              <w:rPr>
                <w:rFonts w:ascii="Myriad Pro" w:hAnsi="Myriad Pro"/>
                <w:sz w:val="20"/>
                <w:szCs w:val="20"/>
              </w:rPr>
            </w:pPr>
            <w:r w:rsidRPr="009E5925">
              <w:rPr>
                <w:rFonts w:ascii="Myriad Pro" w:hAnsi="Myriad Pro"/>
                <w:sz w:val="20"/>
                <w:szCs w:val="20"/>
              </w:rPr>
              <w:t>1 080,33</w:t>
            </w:r>
          </w:p>
        </w:tc>
        <w:tc>
          <w:tcPr>
            <w:tcW w:w="1302" w:type="dxa"/>
            <w:tcBorders>
              <w:top w:val="nil"/>
              <w:left w:val="nil"/>
              <w:bottom w:val="single" w:sz="8" w:space="0" w:color="auto"/>
              <w:right w:val="single" w:sz="8" w:space="0" w:color="auto"/>
            </w:tcBorders>
            <w:shd w:val="clear" w:color="000000" w:fill="FFFFFF"/>
            <w:noWrap/>
            <w:vAlign w:val="center"/>
            <w:hideMark/>
          </w:tcPr>
          <w:p w14:paraId="786BCD50" w14:textId="77777777" w:rsidR="00256FA6" w:rsidRPr="009E5925" w:rsidRDefault="00256FA6" w:rsidP="00256FA6">
            <w:pPr>
              <w:jc w:val="right"/>
              <w:rPr>
                <w:rFonts w:ascii="Myriad Pro" w:hAnsi="Myriad Pro"/>
                <w:color w:val="000000"/>
                <w:sz w:val="20"/>
                <w:szCs w:val="20"/>
              </w:rPr>
            </w:pPr>
            <w:r w:rsidRPr="009E5925">
              <w:rPr>
                <w:rFonts w:ascii="Myriad Pro" w:hAnsi="Myriad Pro"/>
                <w:color w:val="000000"/>
                <w:sz w:val="20"/>
                <w:szCs w:val="20"/>
              </w:rPr>
              <w:t>428,63</w:t>
            </w:r>
          </w:p>
        </w:tc>
      </w:tr>
      <w:tr w:rsidR="00256FA6" w:rsidRPr="009E5925" w14:paraId="3A83C072" w14:textId="77777777" w:rsidTr="000C317B">
        <w:trPr>
          <w:gridAfter w:val="1"/>
          <w:wAfter w:w="6" w:type="dxa"/>
          <w:trHeight w:val="298"/>
          <w:jc w:val="center"/>
        </w:trPr>
        <w:tc>
          <w:tcPr>
            <w:tcW w:w="2760" w:type="dxa"/>
            <w:tcBorders>
              <w:top w:val="nil"/>
              <w:left w:val="single" w:sz="8" w:space="0" w:color="auto"/>
              <w:bottom w:val="single" w:sz="8" w:space="0" w:color="auto"/>
              <w:right w:val="single" w:sz="8" w:space="0" w:color="auto"/>
            </w:tcBorders>
            <w:shd w:val="clear" w:color="000000" w:fill="FFFFFF"/>
            <w:vAlign w:val="center"/>
            <w:hideMark/>
          </w:tcPr>
          <w:p w14:paraId="3DCA2B0E" w14:textId="77777777" w:rsidR="00256FA6" w:rsidRPr="009E5925" w:rsidRDefault="00256FA6" w:rsidP="00256FA6">
            <w:pPr>
              <w:rPr>
                <w:rFonts w:ascii="Myriad Pro" w:hAnsi="Myriad Pro"/>
                <w:color w:val="000000"/>
                <w:sz w:val="20"/>
                <w:szCs w:val="20"/>
              </w:rPr>
            </w:pPr>
            <w:r w:rsidRPr="009E5925">
              <w:rPr>
                <w:rFonts w:ascii="Myriad Pro" w:hAnsi="Myriad Pro"/>
                <w:color w:val="000000"/>
                <w:sz w:val="20"/>
                <w:szCs w:val="20"/>
              </w:rPr>
              <w:t>ХОВ</w:t>
            </w:r>
          </w:p>
        </w:tc>
        <w:tc>
          <w:tcPr>
            <w:tcW w:w="1447" w:type="dxa"/>
            <w:tcBorders>
              <w:top w:val="nil"/>
              <w:left w:val="nil"/>
              <w:bottom w:val="single" w:sz="8" w:space="0" w:color="auto"/>
              <w:right w:val="single" w:sz="8" w:space="0" w:color="auto"/>
            </w:tcBorders>
            <w:shd w:val="clear" w:color="000000" w:fill="FFFFFF"/>
            <w:noWrap/>
            <w:vAlign w:val="center"/>
            <w:hideMark/>
          </w:tcPr>
          <w:p w14:paraId="0FE2911B" w14:textId="77777777" w:rsidR="00256FA6" w:rsidRPr="009E5925" w:rsidRDefault="00256FA6" w:rsidP="00256FA6">
            <w:pPr>
              <w:jc w:val="right"/>
              <w:rPr>
                <w:rFonts w:ascii="Myriad Pro" w:hAnsi="Myriad Pro"/>
                <w:sz w:val="20"/>
                <w:szCs w:val="20"/>
              </w:rPr>
            </w:pPr>
            <w:r w:rsidRPr="009E5925">
              <w:rPr>
                <w:rFonts w:ascii="Myriad Pro" w:hAnsi="Myriad Pro"/>
                <w:sz w:val="20"/>
                <w:szCs w:val="20"/>
              </w:rPr>
              <w:t>656,91</w:t>
            </w:r>
          </w:p>
        </w:tc>
        <w:tc>
          <w:tcPr>
            <w:tcW w:w="1157" w:type="dxa"/>
            <w:tcBorders>
              <w:top w:val="nil"/>
              <w:left w:val="nil"/>
              <w:bottom w:val="single" w:sz="8" w:space="0" w:color="auto"/>
              <w:right w:val="single" w:sz="8" w:space="0" w:color="auto"/>
            </w:tcBorders>
            <w:shd w:val="clear" w:color="000000" w:fill="FFFFFF"/>
            <w:noWrap/>
            <w:vAlign w:val="center"/>
            <w:hideMark/>
          </w:tcPr>
          <w:p w14:paraId="01E56432" w14:textId="77777777" w:rsidR="00256FA6" w:rsidRPr="009E5925" w:rsidRDefault="00256FA6" w:rsidP="00256FA6">
            <w:pPr>
              <w:jc w:val="right"/>
              <w:rPr>
                <w:rFonts w:ascii="Myriad Pro" w:hAnsi="Myriad Pro"/>
                <w:color w:val="000000"/>
                <w:sz w:val="20"/>
                <w:szCs w:val="20"/>
              </w:rPr>
            </w:pPr>
            <w:r w:rsidRPr="009E5925">
              <w:rPr>
                <w:rFonts w:ascii="Myriad Pro" w:hAnsi="Myriad Pro"/>
                <w:color w:val="000000"/>
                <w:sz w:val="20"/>
                <w:szCs w:val="20"/>
              </w:rPr>
              <w:t>5,84</w:t>
            </w:r>
          </w:p>
        </w:tc>
        <w:tc>
          <w:tcPr>
            <w:tcW w:w="1302" w:type="dxa"/>
            <w:tcBorders>
              <w:top w:val="nil"/>
              <w:left w:val="nil"/>
              <w:bottom w:val="single" w:sz="8" w:space="0" w:color="auto"/>
              <w:right w:val="single" w:sz="8" w:space="0" w:color="auto"/>
            </w:tcBorders>
            <w:shd w:val="clear" w:color="000000" w:fill="FFFFFF"/>
            <w:noWrap/>
            <w:vAlign w:val="center"/>
            <w:hideMark/>
          </w:tcPr>
          <w:p w14:paraId="58418C28" w14:textId="77777777" w:rsidR="00256FA6" w:rsidRPr="009E5925" w:rsidRDefault="00256FA6" w:rsidP="00256FA6">
            <w:pPr>
              <w:jc w:val="right"/>
              <w:rPr>
                <w:rFonts w:ascii="Myriad Pro" w:hAnsi="Myriad Pro"/>
                <w:color w:val="000000"/>
                <w:sz w:val="20"/>
                <w:szCs w:val="20"/>
              </w:rPr>
            </w:pPr>
            <w:r w:rsidRPr="009E5925">
              <w:rPr>
                <w:rFonts w:ascii="Myriad Pro" w:hAnsi="Myriad Pro"/>
                <w:color w:val="000000"/>
                <w:sz w:val="20"/>
                <w:szCs w:val="20"/>
              </w:rPr>
              <w:t>3,84</w:t>
            </w:r>
          </w:p>
        </w:tc>
        <w:tc>
          <w:tcPr>
            <w:tcW w:w="1446" w:type="dxa"/>
            <w:tcBorders>
              <w:top w:val="nil"/>
              <w:left w:val="nil"/>
              <w:bottom w:val="single" w:sz="8" w:space="0" w:color="auto"/>
              <w:right w:val="single" w:sz="8" w:space="0" w:color="auto"/>
            </w:tcBorders>
            <w:shd w:val="clear" w:color="000000" w:fill="FFFFFF"/>
            <w:noWrap/>
            <w:vAlign w:val="center"/>
            <w:hideMark/>
          </w:tcPr>
          <w:p w14:paraId="65AACB00" w14:textId="77777777" w:rsidR="00256FA6" w:rsidRPr="009E5925" w:rsidRDefault="00256FA6" w:rsidP="00256FA6">
            <w:pPr>
              <w:jc w:val="right"/>
              <w:rPr>
                <w:rFonts w:ascii="Myriad Pro" w:hAnsi="Myriad Pro"/>
                <w:sz w:val="20"/>
                <w:szCs w:val="20"/>
              </w:rPr>
            </w:pPr>
            <w:r w:rsidRPr="009E5925">
              <w:rPr>
                <w:rFonts w:ascii="Myriad Pro" w:hAnsi="Myriad Pro"/>
                <w:sz w:val="20"/>
                <w:szCs w:val="20"/>
              </w:rPr>
              <w:t>19,54</w:t>
            </w:r>
          </w:p>
        </w:tc>
        <w:tc>
          <w:tcPr>
            <w:tcW w:w="1157" w:type="dxa"/>
            <w:tcBorders>
              <w:top w:val="nil"/>
              <w:left w:val="nil"/>
              <w:bottom w:val="single" w:sz="8" w:space="0" w:color="auto"/>
              <w:right w:val="single" w:sz="8" w:space="0" w:color="auto"/>
            </w:tcBorders>
            <w:shd w:val="clear" w:color="000000" w:fill="FFFFFF"/>
            <w:noWrap/>
            <w:vAlign w:val="center"/>
            <w:hideMark/>
          </w:tcPr>
          <w:p w14:paraId="643AA221" w14:textId="77777777" w:rsidR="00256FA6" w:rsidRPr="009E5925" w:rsidRDefault="00256FA6" w:rsidP="00256FA6">
            <w:pPr>
              <w:jc w:val="right"/>
              <w:rPr>
                <w:rFonts w:ascii="Myriad Pro" w:hAnsi="Myriad Pro"/>
                <w:color w:val="000000"/>
                <w:sz w:val="20"/>
                <w:szCs w:val="20"/>
              </w:rPr>
            </w:pPr>
            <w:r w:rsidRPr="009E5925">
              <w:rPr>
                <w:rFonts w:ascii="Myriad Pro" w:hAnsi="Myriad Pro"/>
                <w:color w:val="000000"/>
                <w:sz w:val="20"/>
                <w:szCs w:val="20"/>
              </w:rPr>
              <w:t>6,11</w:t>
            </w:r>
          </w:p>
        </w:tc>
        <w:tc>
          <w:tcPr>
            <w:tcW w:w="1302" w:type="dxa"/>
            <w:tcBorders>
              <w:top w:val="nil"/>
              <w:left w:val="nil"/>
              <w:bottom w:val="single" w:sz="8" w:space="0" w:color="auto"/>
              <w:right w:val="single" w:sz="8" w:space="0" w:color="auto"/>
            </w:tcBorders>
            <w:shd w:val="clear" w:color="000000" w:fill="FFFFFF"/>
            <w:noWrap/>
            <w:vAlign w:val="center"/>
            <w:hideMark/>
          </w:tcPr>
          <w:p w14:paraId="386AB1BE" w14:textId="77777777" w:rsidR="00256FA6" w:rsidRPr="009E5925" w:rsidRDefault="00256FA6" w:rsidP="00256FA6">
            <w:pPr>
              <w:jc w:val="right"/>
              <w:rPr>
                <w:rFonts w:ascii="Myriad Pro" w:hAnsi="Myriad Pro"/>
                <w:color w:val="000000"/>
                <w:sz w:val="20"/>
                <w:szCs w:val="20"/>
              </w:rPr>
            </w:pPr>
            <w:r w:rsidRPr="009E5925">
              <w:rPr>
                <w:rFonts w:ascii="Myriad Pro" w:hAnsi="Myriad Pro"/>
                <w:color w:val="000000"/>
                <w:sz w:val="20"/>
                <w:szCs w:val="20"/>
              </w:rPr>
              <w:t>0,12</w:t>
            </w:r>
          </w:p>
        </w:tc>
        <w:tc>
          <w:tcPr>
            <w:tcW w:w="1446" w:type="dxa"/>
            <w:tcBorders>
              <w:top w:val="nil"/>
              <w:left w:val="nil"/>
              <w:bottom w:val="single" w:sz="8" w:space="0" w:color="auto"/>
              <w:right w:val="single" w:sz="8" w:space="0" w:color="auto"/>
            </w:tcBorders>
            <w:shd w:val="clear" w:color="000000" w:fill="FFFFFF"/>
            <w:noWrap/>
            <w:vAlign w:val="center"/>
            <w:hideMark/>
          </w:tcPr>
          <w:p w14:paraId="7031931F" w14:textId="77777777" w:rsidR="00256FA6" w:rsidRPr="009E5925" w:rsidRDefault="00256FA6" w:rsidP="00256FA6">
            <w:pPr>
              <w:jc w:val="right"/>
              <w:rPr>
                <w:rFonts w:ascii="Myriad Pro" w:hAnsi="Myriad Pro"/>
                <w:sz w:val="20"/>
                <w:szCs w:val="20"/>
              </w:rPr>
            </w:pPr>
            <w:r w:rsidRPr="009E5925">
              <w:rPr>
                <w:rFonts w:ascii="Myriad Pro" w:hAnsi="Myriad Pro"/>
                <w:sz w:val="20"/>
                <w:szCs w:val="20"/>
              </w:rPr>
              <w:t>676,45</w:t>
            </w:r>
          </w:p>
        </w:tc>
        <w:tc>
          <w:tcPr>
            <w:tcW w:w="1157" w:type="dxa"/>
            <w:tcBorders>
              <w:top w:val="nil"/>
              <w:left w:val="nil"/>
              <w:bottom w:val="single" w:sz="8" w:space="0" w:color="auto"/>
              <w:right w:val="single" w:sz="8" w:space="0" w:color="auto"/>
            </w:tcBorders>
            <w:shd w:val="clear" w:color="000000" w:fill="FFFFFF"/>
            <w:noWrap/>
            <w:vAlign w:val="center"/>
            <w:hideMark/>
          </w:tcPr>
          <w:p w14:paraId="38E608F1" w14:textId="77777777" w:rsidR="00256FA6" w:rsidRPr="009E5925" w:rsidRDefault="00256FA6" w:rsidP="00256FA6">
            <w:pPr>
              <w:jc w:val="right"/>
              <w:rPr>
                <w:rFonts w:ascii="Myriad Pro" w:hAnsi="Myriad Pro"/>
                <w:color w:val="000000"/>
                <w:sz w:val="20"/>
                <w:szCs w:val="20"/>
              </w:rPr>
            </w:pPr>
            <w:r w:rsidRPr="009E5925">
              <w:rPr>
                <w:rFonts w:ascii="Myriad Pro" w:hAnsi="Myriad Pro"/>
                <w:color w:val="000000"/>
                <w:sz w:val="20"/>
                <w:szCs w:val="20"/>
              </w:rPr>
              <w:t>5,85</w:t>
            </w:r>
          </w:p>
        </w:tc>
        <w:tc>
          <w:tcPr>
            <w:tcW w:w="1302" w:type="dxa"/>
            <w:tcBorders>
              <w:top w:val="nil"/>
              <w:left w:val="nil"/>
              <w:bottom w:val="single" w:sz="8" w:space="0" w:color="auto"/>
              <w:right w:val="single" w:sz="8" w:space="0" w:color="auto"/>
            </w:tcBorders>
            <w:shd w:val="clear" w:color="000000" w:fill="FFFFFF"/>
            <w:noWrap/>
            <w:vAlign w:val="center"/>
            <w:hideMark/>
          </w:tcPr>
          <w:p w14:paraId="6BF1E8FA" w14:textId="77777777" w:rsidR="00256FA6" w:rsidRPr="009E5925" w:rsidRDefault="00256FA6" w:rsidP="00256FA6">
            <w:pPr>
              <w:jc w:val="right"/>
              <w:rPr>
                <w:rFonts w:ascii="Myriad Pro" w:hAnsi="Myriad Pro"/>
                <w:color w:val="000000"/>
                <w:sz w:val="20"/>
                <w:szCs w:val="20"/>
              </w:rPr>
            </w:pPr>
            <w:r w:rsidRPr="009E5925">
              <w:rPr>
                <w:rFonts w:ascii="Myriad Pro" w:hAnsi="Myriad Pro"/>
                <w:color w:val="000000"/>
                <w:sz w:val="20"/>
                <w:szCs w:val="20"/>
              </w:rPr>
              <w:t>3,96</w:t>
            </w:r>
          </w:p>
        </w:tc>
      </w:tr>
      <w:tr w:rsidR="00256FA6" w:rsidRPr="009E5925" w14:paraId="1983A7BA" w14:textId="77777777" w:rsidTr="000C317B">
        <w:trPr>
          <w:gridAfter w:val="1"/>
          <w:wAfter w:w="6" w:type="dxa"/>
          <w:trHeight w:val="298"/>
          <w:jc w:val="center"/>
        </w:trPr>
        <w:tc>
          <w:tcPr>
            <w:tcW w:w="2760" w:type="dxa"/>
            <w:tcBorders>
              <w:top w:val="nil"/>
              <w:left w:val="single" w:sz="8" w:space="0" w:color="auto"/>
              <w:bottom w:val="single" w:sz="8" w:space="0" w:color="auto"/>
              <w:right w:val="single" w:sz="8" w:space="0" w:color="auto"/>
            </w:tcBorders>
            <w:shd w:val="clear" w:color="000000" w:fill="FFFFFF"/>
            <w:vAlign w:val="center"/>
            <w:hideMark/>
          </w:tcPr>
          <w:p w14:paraId="6B7AB88B" w14:textId="77777777" w:rsidR="00256FA6" w:rsidRPr="009E5925" w:rsidRDefault="00256FA6" w:rsidP="00256FA6">
            <w:pPr>
              <w:rPr>
                <w:rFonts w:ascii="Myriad Pro" w:hAnsi="Myriad Pro"/>
                <w:color w:val="000000"/>
                <w:sz w:val="20"/>
                <w:szCs w:val="20"/>
              </w:rPr>
            </w:pPr>
            <w:r w:rsidRPr="009E5925">
              <w:rPr>
                <w:rFonts w:ascii="Myriad Pro" w:hAnsi="Myriad Pro"/>
                <w:color w:val="000000"/>
                <w:sz w:val="20"/>
                <w:szCs w:val="20"/>
              </w:rPr>
              <w:t>ЗАО "Байкалэнерго", в т.ч. :</w:t>
            </w:r>
          </w:p>
        </w:tc>
        <w:tc>
          <w:tcPr>
            <w:tcW w:w="1447" w:type="dxa"/>
            <w:tcBorders>
              <w:top w:val="nil"/>
              <w:left w:val="nil"/>
              <w:bottom w:val="single" w:sz="8" w:space="0" w:color="auto"/>
              <w:right w:val="single" w:sz="8" w:space="0" w:color="auto"/>
            </w:tcBorders>
            <w:shd w:val="clear" w:color="000000" w:fill="FFFFFF"/>
            <w:noWrap/>
            <w:vAlign w:val="center"/>
            <w:hideMark/>
          </w:tcPr>
          <w:p w14:paraId="5E06923F" w14:textId="77777777" w:rsidR="00256FA6" w:rsidRPr="009E5925" w:rsidRDefault="00256FA6" w:rsidP="00256FA6">
            <w:pPr>
              <w:rPr>
                <w:rFonts w:ascii="Myriad Pro" w:hAnsi="Myriad Pro"/>
                <w:sz w:val="20"/>
                <w:szCs w:val="20"/>
              </w:rPr>
            </w:pPr>
            <w:r w:rsidRPr="009E5925">
              <w:rPr>
                <w:rFonts w:ascii="Myriad Pro" w:hAnsi="Myriad Pro"/>
                <w:sz w:val="20"/>
                <w:szCs w:val="20"/>
              </w:rPr>
              <w:t> </w:t>
            </w:r>
          </w:p>
        </w:tc>
        <w:tc>
          <w:tcPr>
            <w:tcW w:w="1157" w:type="dxa"/>
            <w:tcBorders>
              <w:top w:val="nil"/>
              <w:left w:val="nil"/>
              <w:bottom w:val="single" w:sz="8" w:space="0" w:color="auto"/>
              <w:right w:val="single" w:sz="8" w:space="0" w:color="auto"/>
            </w:tcBorders>
            <w:shd w:val="clear" w:color="000000" w:fill="FFFFFF"/>
            <w:noWrap/>
            <w:vAlign w:val="center"/>
            <w:hideMark/>
          </w:tcPr>
          <w:p w14:paraId="3D256E80" w14:textId="77777777" w:rsidR="00256FA6" w:rsidRPr="009E5925" w:rsidRDefault="00256FA6" w:rsidP="00256FA6">
            <w:pPr>
              <w:rPr>
                <w:rFonts w:ascii="Myriad Pro" w:hAnsi="Myriad Pro"/>
                <w:color w:val="000000"/>
                <w:sz w:val="20"/>
                <w:szCs w:val="20"/>
              </w:rPr>
            </w:pPr>
            <w:r w:rsidRPr="009E5925">
              <w:rPr>
                <w:rFonts w:ascii="Myriad Pro" w:hAnsi="Myriad Pro"/>
                <w:color w:val="000000"/>
                <w:sz w:val="20"/>
                <w:szCs w:val="20"/>
              </w:rPr>
              <w:t> </w:t>
            </w:r>
          </w:p>
        </w:tc>
        <w:tc>
          <w:tcPr>
            <w:tcW w:w="1302" w:type="dxa"/>
            <w:tcBorders>
              <w:top w:val="nil"/>
              <w:left w:val="nil"/>
              <w:bottom w:val="single" w:sz="8" w:space="0" w:color="auto"/>
              <w:right w:val="single" w:sz="8" w:space="0" w:color="auto"/>
            </w:tcBorders>
            <w:shd w:val="clear" w:color="000000" w:fill="FFFFFF"/>
            <w:noWrap/>
            <w:vAlign w:val="center"/>
            <w:hideMark/>
          </w:tcPr>
          <w:p w14:paraId="600D08C1" w14:textId="77777777" w:rsidR="00256FA6" w:rsidRPr="009E5925" w:rsidRDefault="00256FA6" w:rsidP="00256FA6">
            <w:pPr>
              <w:jc w:val="right"/>
              <w:rPr>
                <w:rFonts w:ascii="Myriad Pro" w:hAnsi="Myriad Pro"/>
                <w:color w:val="000000"/>
                <w:sz w:val="20"/>
                <w:szCs w:val="20"/>
              </w:rPr>
            </w:pPr>
            <w:r w:rsidRPr="009E5925">
              <w:rPr>
                <w:rFonts w:ascii="Myriad Pro" w:hAnsi="Myriad Pro"/>
                <w:color w:val="000000"/>
                <w:sz w:val="20"/>
                <w:szCs w:val="20"/>
              </w:rPr>
              <w:t>66,64</w:t>
            </w:r>
          </w:p>
        </w:tc>
        <w:tc>
          <w:tcPr>
            <w:tcW w:w="1446" w:type="dxa"/>
            <w:tcBorders>
              <w:top w:val="nil"/>
              <w:left w:val="nil"/>
              <w:bottom w:val="single" w:sz="8" w:space="0" w:color="auto"/>
              <w:right w:val="single" w:sz="8" w:space="0" w:color="auto"/>
            </w:tcBorders>
            <w:shd w:val="clear" w:color="000000" w:fill="FFFFFF"/>
            <w:noWrap/>
            <w:vAlign w:val="center"/>
            <w:hideMark/>
          </w:tcPr>
          <w:p w14:paraId="6F15AF4C" w14:textId="77777777" w:rsidR="00256FA6" w:rsidRPr="009E5925" w:rsidRDefault="00256FA6" w:rsidP="00256FA6">
            <w:pPr>
              <w:rPr>
                <w:rFonts w:ascii="Myriad Pro" w:hAnsi="Myriad Pro"/>
                <w:sz w:val="20"/>
                <w:szCs w:val="20"/>
              </w:rPr>
            </w:pPr>
            <w:r w:rsidRPr="009E5925">
              <w:rPr>
                <w:rFonts w:ascii="Myriad Pro" w:hAnsi="Myriad Pro"/>
                <w:sz w:val="20"/>
                <w:szCs w:val="20"/>
              </w:rPr>
              <w:t> </w:t>
            </w:r>
          </w:p>
        </w:tc>
        <w:tc>
          <w:tcPr>
            <w:tcW w:w="1157" w:type="dxa"/>
            <w:tcBorders>
              <w:top w:val="nil"/>
              <w:left w:val="nil"/>
              <w:bottom w:val="single" w:sz="8" w:space="0" w:color="auto"/>
              <w:right w:val="single" w:sz="8" w:space="0" w:color="auto"/>
            </w:tcBorders>
            <w:shd w:val="clear" w:color="000000" w:fill="FFFFFF"/>
            <w:noWrap/>
            <w:vAlign w:val="center"/>
            <w:hideMark/>
          </w:tcPr>
          <w:p w14:paraId="2DF2F8FC" w14:textId="77777777" w:rsidR="00256FA6" w:rsidRPr="009E5925" w:rsidRDefault="00256FA6" w:rsidP="00256FA6">
            <w:pPr>
              <w:rPr>
                <w:rFonts w:ascii="Myriad Pro" w:hAnsi="Myriad Pro"/>
                <w:color w:val="000000"/>
                <w:sz w:val="20"/>
                <w:szCs w:val="20"/>
              </w:rPr>
            </w:pPr>
            <w:r w:rsidRPr="009E5925">
              <w:rPr>
                <w:rFonts w:ascii="Myriad Pro" w:hAnsi="Myriad Pro"/>
                <w:color w:val="000000"/>
                <w:sz w:val="20"/>
                <w:szCs w:val="20"/>
              </w:rPr>
              <w:t> </w:t>
            </w:r>
          </w:p>
        </w:tc>
        <w:tc>
          <w:tcPr>
            <w:tcW w:w="1302" w:type="dxa"/>
            <w:tcBorders>
              <w:top w:val="nil"/>
              <w:left w:val="nil"/>
              <w:bottom w:val="single" w:sz="8" w:space="0" w:color="auto"/>
              <w:right w:val="single" w:sz="8" w:space="0" w:color="auto"/>
            </w:tcBorders>
            <w:shd w:val="clear" w:color="000000" w:fill="FFFFFF"/>
            <w:noWrap/>
            <w:vAlign w:val="center"/>
            <w:hideMark/>
          </w:tcPr>
          <w:p w14:paraId="5D46B77C" w14:textId="77777777" w:rsidR="00256FA6" w:rsidRPr="009E5925" w:rsidRDefault="00256FA6" w:rsidP="00256FA6">
            <w:pPr>
              <w:jc w:val="right"/>
              <w:rPr>
                <w:rFonts w:ascii="Myriad Pro" w:hAnsi="Myriad Pro"/>
                <w:color w:val="000000"/>
                <w:sz w:val="20"/>
                <w:szCs w:val="20"/>
              </w:rPr>
            </w:pPr>
            <w:r w:rsidRPr="009E5925">
              <w:rPr>
                <w:rFonts w:ascii="Myriad Pro" w:hAnsi="Myriad Pro"/>
                <w:color w:val="000000"/>
                <w:sz w:val="20"/>
                <w:szCs w:val="20"/>
              </w:rPr>
              <w:t>48,88</w:t>
            </w:r>
          </w:p>
        </w:tc>
        <w:tc>
          <w:tcPr>
            <w:tcW w:w="1446" w:type="dxa"/>
            <w:tcBorders>
              <w:top w:val="nil"/>
              <w:left w:val="nil"/>
              <w:bottom w:val="single" w:sz="8" w:space="0" w:color="auto"/>
              <w:right w:val="single" w:sz="8" w:space="0" w:color="auto"/>
            </w:tcBorders>
            <w:shd w:val="clear" w:color="000000" w:fill="FFFFFF"/>
            <w:noWrap/>
            <w:vAlign w:val="center"/>
            <w:hideMark/>
          </w:tcPr>
          <w:p w14:paraId="7CF9E503" w14:textId="77777777" w:rsidR="00256FA6" w:rsidRPr="009E5925" w:rsidRDefault="00256FA6" w:rsidP="00256FA6">
            <w:pPr>
              <w:rPr>
                <w:rFonts w:ascii="Myriad Pro" w:hAnsi="Myriad Pro"/>
                <w:sz w:val="20"/>
                <w:szCs w:val="20"/>
              </w:rPr>
            </w:pPr>
            <w:r w:rsidRPr="009E5925">
              <w:rPr>
                <w:rFonts w:ascii="Myriad Pro" w:hAnsi="Myriad Pro"/>
                <w:sz w:val="20"/>
                <w:szCs w:val="20"/>
              </w:rPr>
              <w:t> </w:t>
            </w:r>
          </w:p>
        </w:tc>
        <w:tc>
          <w:tcPr>
            <w:tcW w:w="1157" w:type="dxa"/>
            <w:tcBorders>
              <w:top w:val="nil"/>
              <w:left w:val="nil"/>
              <w:bottom w:val="single" w:sz="8" w:space="0" w:color="auto"/>
              <w:right w:val="single" w:sz="8" w:space="0" w:color="auto"/>
            </w:tcBorders>
            <w:shd w:val="clear" w:color="000000" w:fill="FFFFFF"/>
            <w:noWrap/>
            <w:vAlign w:val="center"/>
            <w:hideMark/>
          </w:tcPr>
          <w:p w14:paraId="19D3A38C" w14:textId="77777777" w:rsidR="00256FA6" w:rsidRPr="009E5925" w:rsidRDefault="00256FA6" w:rsidP="00256FA6">
            <w:pPr>
              <w:rPr>
                <w:rFonts w:ascii="Myriad Pro" w:hAnsi="Myriad Pro"/>
                <w:color w:val="000000"/>
                <w:sz w:val="20"/>
                <w:szCs w:val="20"/>
              </w:rPr>
            </w:pPr>
            <w:r w:rsidRPr="009E5925">
              <w:rPr>
                <w:rFonts w:ascii="Myriad Pro" w:hAnsi="Myriad Pro"/>
                <w:color w:val="000000"/>
                <w:sz w:val="20"/>
                <w:szCs w:val="20"/>
              </w:rPr>
              <w:t> </w:t>
            </w:r>
          </w:p>
        </w:tc>
        <w:tc>
          <w:tcPr>
            <w:tcW w:w="1302" w:type="dxa"/>
            <w:tcBorders>
              <w:top w:val="nil"/>
              <w:left w:val="nil"/>
              <w:bottom w:val="single" w:sz="8" w:space="0" w:color="auto"/>
              <w:right w:val="single" w:sz="8" w:space="0" w:color="auto"/>
            </w:tcBorders>
            <w:shd w:val="clear" w:color="000000" w:fill="FFFFFF"/>
            <w:noWrap/>
            <w:vAlign w:val="center"/>
            <w:hideMark/>
          </w:tcPr>
          <w:p w14:paraId="6735E449" w14:textId="77777777" w:rsidR="00256FA6" w:rsidRPr="009E5925" w:rsidRDefault="00256FA6" w:rsidP="00256FA6">
            <w:pPr>
              <w:jc w:val="right"/>
              <w:rPr>
                <w:rFonts w:ascii="Myriad Pro" w:hAnsi="Myriad Pro"/>
                <w:color w:val="000000"/>
                <w:sz w:val="20"/>
                <w:szCs w:val="20"/>
              </w:rPr>
            </w:pPr>
            <w:r w:rsidRPr="009E5925">
              <w:rPr>
                <w:rFonts w:ascii="Myriad Pro" w:hAnsi="Myriad Pro"/>
                <w:color w:val="000000"/>
                <w:sz w:val="20"/>
                <w:szCs w:val="20"/>
              </w:rPr>
              <w:t>115,52</w:t>
            </w:r>
          </w:p>
        </w:tc>
      </w:tr>
      <w:tr w:rsidR="00256FA6" w:rsidRPr="009E5925" w14:paraId="073D8AE8" w14:textId="77777777" w:rsidTr="000C317B">
        <w:trPr>
          <w:gridAfter w:val="1"/>
          <w:wAfter w:w="6" w:type="dxa"/>
          <w:trHeight w:val="298"/>
          <w:jc w:val="center"/>
        </w:trPr>
        <w:tc>
          <w:tcPr>
            <w:tcW w:w="2760" w:type="dxa"/>
            <w:tcBorders>
              <w:top w:val="nil"/>
              <w:left w:val="single" w:sz="8" w:space="0" w:color="auto"/>
              <w:bottom w:val="single" w:sz="8" w:space="0" w:color="auto"/>
              <w:right w:val="single" w:sz="8" w:space="0" w:color="auto"/>
            </w:tcBorders>
            <w:shd w:val="clear" w:color="000000" w:fill="FFFFFF"/>
            <w:vAlign w:val="center"/>
            <w:hideMark/>
          </w:tcPr>
          <w:p w14:paraId="6AC650ED" w14:textId="77777777" w:rsidR="00256FA6" w:rsidRPr="009E5925" w:rsidRDefault="00256FA6" w:rsidP="00256FA6">
            <w:pPr>
              <w:rPr>
                <w:rFonts w:ascii="Myriad Pro" w:hAnsi="Myriad Pro"/>
                <w:color w:val="000000"/>
                <w:sz w:val="20"/>
                <w:szCs w:val="20"/>
              </w:rPr>
            </w:pPr>
            <w:r w:rsidRPr="009E5925">
              <w:rPr>
                <w:rFonts w:ascii="Myriad Pro" w:hAnsi="Myriad Pro"/>
                <w:color w:val="000000"/>
                <w:sz w:val="20"/>
                <w:szCs w:val="20"/>
              </w:rPr>
              <w:t>тепловая энергия</w:t>
            </w:r>
          </w:p>
        </w:tc>
        <w:tc>
          <w:tcPr>
            <w:tcW w:w="1447" w:type="dxa"/>
            <w:tcBorders>
              <w:top w:val="nil"/>
              <w:left w:val="nil"/>
              <w:bottom w:val="single" w:sz="8" w:space="0" w:color="auto"/>
              <w:right w:val="single" w:sz="8" w:space="0" w:color="auto"/>
            </w:tcBorders>
            <w:shd w:val="clear" w:color="000000" w:fill="FFFFFF"/>
            <w:noWrap/>
            <w:vAlign w:val="center"/>
            <w:hideMark/>
          </w:tcPr>
          <w:p w14:paraId="551B8371" w14:textId="77777777" w:rsidR="00256FA6" w:rsidRPr="009E5925" w:rsidRDefault="00256FA6" w:rsidP="00256FA6">
            <w:pPr>
              <w:jc w:val="right"/>
              <w:rPr>
                <w:rFonts w:ascii="Myriad Pro" w:hAnsi="Myriad Pro"/>
                <w:sz w:val="20"/>
                <w:szCs w:val="20"/>
              </w:rPr>
            </w:pPr>
            <w:r w:rsidRPr="009E5925">
              <w:rPr>
                <w:rFonts w:ascii="Myriad Pro" w:hAnsi="Myriad Pro"/>
                <w:sz w:val="20"/>
                <w:szCs w:val="20"/>
              </w:rPr>
              <w:t>35,50</w:t>
            </w:r>
          </w:p>
        </w:tc>
        <w:tc>
          <w:tcPr>
            <w:tcW w:w="1157" w:type="dxa"/>
            <w:tcBorders>
              <w:top w:val="nil"/>
              <w:left w:val="nil"/>
              <w:bottom w:val="single" w:sz="8" w:space="0" w:color="auto"/>
              <w:right w:val="single" w:sz="8" w:space="0" w:color="auto"/>
            </w:tcBorders>
            <w:shd w:val="clear" w:color="000000" w:fill="FFFFFF"/>
            <w:noWrap/>
            <w:vAlign w:val="center"/>
            <w:hideMark/>
          </w:tcPr>
          <w:p w14:paraId="1B8E5CE5" w14:textId="77777777" w:rsidR="00256FA6" w:rsidRPr="009E5925" w:rsidRDefault="00256FA6" w:rsidP="00256FA6">
            <w:pPr>
              <w:jc w:val="right"/>
              <w:rPr>
                <w:rFonts w:ascii="Myriad Pro" w:hAnsi="Myriad Pro"/>
                <w:color w:val="000000"/>
                <w:sz w:val="20"/>
                <w:szCs w:val="20"/>
              </w:rPr>
            </w:pPr>
            <w:r w:rsidRPr="009E5925">
              <w:rPr>
                <w:rFonts w:ascii="Myriad Pro" w:hAnsi="Myriad Pro"/>
                <w:color w:val="000000"/>
                <w:sz w:val="20"/>
                <w:szCs w:val="20"/>
              </w:rPr>
              <w:t>1 874,98</w:t>
            </w:r>
          </w:p>
        </w:tc>
        <w:tc>
          <w:tcPr>
            <w:tcW w:w="1302" w:type="dxa"/>
            <w:tcBorders>
              <w:top w:val="nil"/>
              <w:left w:val="nil"/>
              <w:bottom w:val="single" w:sz="8" w:space="0" w:color="auto"/>
              <w:right w:val="single" w:sz="8" w:space="0" w:color="auto"/>
            </w:tcBorders>
            <w:shd w:val="clear" w:color="000000" w:fill="FFFFFF"/>
            <w:noWrap/>
            <w:vAlign w:val="center"/>
            <w:hideMark/>
          </w:tcPr>
          <w:p w14:paraId="3F8E84AC" w14:textId="77777777" w:rsidR="00256FA6" w:rsidRPr="009E5925" w:rsidRDefault="00256FA6" w:rsidP="00256FA6">
            <w:pPr>
              <w:jc w:val="right"/>
              <w:rPr>
                <w:rFonts w:ascii="Myriad Pro" w:hAnsi="Myriad Pro"/>
                <w:color w:val="000000"/>
                <w:sz w:val="20"/>
                <w:szCs w:val="20"/>
              </w:rPr>
            </w:pPr>
            <w:r w:rsidRPr="009E5925">
              <w:rPr>
                <w:rFonts w:ascii="Myriad Pro" w:hAnsi="Myriad Pro"/>
                <w:color w:val="000000"/>
                <w:sz w:val="20"/>
                <w:szCs w:val="20"/>
              </w:rPr>
              <w:t>66,56</w:t>
            </w:r>
          </w:p>
        </w:tc>
        <w:tc>
          <w:tcPr>
            <w:tcW w:w="1446" w:type="dxa"/>
            <w:tcBorders>
              <w:top w:val="nil"/>
              <w:left w:val="nil"/>
              <w:bottom w:val="single" w:sz="8" w:space="0" w:color="auto"/>
              <w:right w:val="single" w:sz="8" w:space="0" w:color="auto"/>
            </w:tcBorders>
            <w:shd w:val="clear" w:color="000000" w:fill="FFFFFF"/>
            <w:noWrap/>
            <w:vAlign w:val="center"/>
            <w:hideMark/>
          </w:tcPr>
          <w:p w14:paraId="59849F43" w14:textId="77777777" w:rsidR="00256FA6" w:rsidRPr="009E5925" w:rsidRDefault="00256FA6" w:rsidP="00256FA6">
            <w:pPr>
              <w:jc w:val="right"/>
              <w:rPr>
                <w:rFonts w:ascii="Myriad Pro" w:hAnsi="Myriad Pro"/>
                <w:sz w:val="20"/>
                <w:szCs w:val="20"/>
              </w:rPr>
            </w:pPr>
            <w:r w:rsidRPr="009E5925">
              <w:rPr>
                <w:rFonts w:ascii="Myriad Pro" w:hAnsi="Myriad Pro"/>
                <w:sz w:val="20"/>
                <w:szCs w:val="20"/>
              </w:rPr>
              <w:t>24,90</w:t>
            </w:r>
          </w:p>
        </w:tc>
        <w:tc>
          <w:tcPr>
            <w:tcW w:w="1157" w:type="dxa"/>
            <w:tcBorders>
              <w:top w:val="nil"/>
              <w:left w:val="nil"/>
              <w:bottom w:val="single" w:sz="8" w:space="0" w:color="auto"/>
              <w:right w:val="single" w:sz="8" w:space="0" w:color="auto"/>
            </w:tcBorders>
            <w:shd w:val="clear" w:color="000000" w:fill="FFFFFF"/>
            <w:noWrap/>
            <w:vAlign w:val="center"/>
            <w:hideMark/>
          </w:tcPr>
          <w:p w14:paraId="4FDEB2F1" w14:textId="77777777" w:rsidR="00256FA6" w:rsidRPr="009E5925" w:rsidRDefault="00256FA6" w:rsidP="00256FA6">
            <w:pPr>
              <w:jc w:val="right"/>
              <w:rPr>
                <w:rFonts w:ascii="Myriad Pro" w:hAnsi="Myriad Pro"/>
                <w:color w:val="000000"/>
                <w:sz w:val="20"/>
                <w:szCs w:val="20"/>
              </w:rPr>
            </w:pPr>
            <w:r w:rsidRPr="009E5925">
              <w:rPr>
                <w:rFonts w:ascii="Myriad Pro" w:hAnsi="Myriad Pro"/>
                <w:color w:val="000000"/>
                <w:sz w:val="20"/>
                <w:szCs w:val="20"/>
              </w:rPr>
              <w:t>1 963,10</w:t>
            </w:r>
          </w:p>
        </w:tc>
        <w:tc>
          <w:tcPr>
            <w:tcW w:w="1302" w:type="dxa"/>
            <w:tcBorders>
              <w:top w:val="nil"/>
              <w:left w:val="nil"/>
              <w:bottom w:val="single" w:sz="8" w:space="0" w:color="auto"/>
              <w:right w:val="single" w:sz="8" w:space="0" w:color="auto"/>
            </w:tcBorders>
            <w:shd w:val="clear" w:color="000000" w:fill="FFFFFF"/>
            <w:noWrap/>
            <w:vAlign w:val="center"/>
            <w:hideMark/>
          </w:tcPr>
          <w:p w14:paraId="2D83AD14" w14:textId="77777777" w:rsidR="00256FA6" w:rsidRPr="009E5925" w:rsidRDefault="00256FA6" w:rsidP="00256FA6">
            <w:pPr>
              <w:jc w:val="right"/>
              <w:rPr>
                <w:rFonts w:ascii="Myriad Pro" w:hAnsi="Myriad Pro"/>
                <w:color w:val="000000"/>
                <w:sz w:val="20"/>
                <w:szCs w:val="20"/>
              </w:rPr>
            </w:pPr>
            <w:r w:rsidRPr="009E5925">
              <w:rPr>
                <w:rFonts w:ascii="Myriad Pro" w:hAnsi="Myriad Pro"/>
                <w:color w:val="000000"/>
                <w:sz w:val="20"/>
                <w:szCs w:val="20"/>
              </w:rPr>
              <w:t>48,88</w:t>
            </w:r>
          </w:p>
        </w:tc>
        <w:tc>
          <w:tcPr>
            <w:tcW w:w="1446" w:type="dxa"/>
            <w:tcBorders>
              <w:top w:val="nil"/>
              <w:left w:val="nil"/>
              <w:bottom w:val="single" w:sz="8" w:space="0" w:color="auto"/>
              <w:right w:val="single" w:sz="8" w:space="0" w:color="auto"/>
            </w:tcBorders>
            <w:shd w:val="clear" w:color="000000" w:fill="FFFFFF"/>
            <w:noWrap/>
            <w:vAlign w:val="center"/>
            <w:hideMark/>
          </w:tcPr>
          <w:p w14:paraId="2F93B6D4" w14:textId="77777777" w:rsidR="00256FA6" w:rsidRPr="009E5925" w:rsidRDefault="00256FA6" w:rsidP="00256FA6">
            <w:pPr>
              <w:jc w:val="right"/>
              <w:rPr>
                <w:rFonts w:ascii="Myriad Pro" w:hAnsi="Myriad Pro"/>
                <w:sz w:val="20"/>
                <w:szCs w:val="20"/>
              </w:rPr>
            </w:pPr>
            <w:r w:rsidRPr="009E5925">
              <w:rPr>
                <w:rFonts w:ascii="Myriad Pro" w:hAnsi="Myriad Pro"/>
                <w:sz w:val="20"/>
                <w:szCs w:val="20"/>
              </w:rPr>
              <w:t>60,40</w:t>
            </w:r>
          </w:p>
        </w:tc>
        <w:tc>
          <w:tcPr>
            <w:tcW w:w="1157" w:type="dxa"/>
            <w:tcBorders>
              <w:top w:val="nil"/>
              <w:left w:val="nil"/>
              <w:bottom w:val="single" w:sz="8" w:space="0" w:color="auto"/>
              <w:right w:val="single" w:sz="8" w:space="0" w:color="auto"/>
            </w:tcBorders>
            <w:shd w:val="clear" w:color="000000" w:fill="FFFFFF"/>
            <w:noWrap/>
            <w:vAlign w:val="center"/>
            <w:hideMark/>
          </w:tcPr>
          <w:p w14:paraId="50D99F55" w14:textId="77777777" w:rsidR="00256FA6" w:rsidRPr="009E5925" w:rsidRDefault="00256FA6" w:rsidP="00256FA6">
            <w:pPr>
              <w:jc w:val="right"/>
              <w:rPr>
                <w:rFonts w:ascii="Myriad Pro" w:hAnsi="Myriad Pro"/>
                <w:color w:val="000000"/>
                <w:sz w:val="20"/>
                <w:szCs w:val="20"/>
              </w:rPr>
            </w:pPr>
            <w:r w:rsidRPr="009E5925">
              <w:rPr>
                <w:rFonts w:ascii="Myriad Pro" w:hAnsi="Myriad Pro"/>
                <w:color w:val="000000"/>
                <w:sz w:val="20"/>
                <w:szCs w:val="20"/>
              </w:rPr>
              <w:t>1 911,26</w:t>
            </w:r>
          </w:p>
        </w:tc>
        <w:tc>
          <w:tcPr>
            <w:tcW w:w="1302" w:type="dxa"/>
            <w:tcBorders>
              <w:top w:val="nil"/>
              <w:left w:val="nil"/>
              <w:bottom w:val="single" w:sz="8" w:space="0" w:color="auto"/>
              <w:right w:val="single" w:sz="8" w:space="0" w:color="auto"/>
            </w:tcBorders>
            <w:shd w:val="clear" w:color="000000" w:fill="FFFFFF"/>
            <w:noWrap/>
            <w:vAlign w:val="center"/>
            <w:hideMark/>
          </w:tcPr>
          <w:p w14:paraId="47C2622F" w14:textId="77777777" w:rsidR="00256FA6" w:rsidRPr="009E5925" w:rsidRDefault="00256FA6" w:rsidP="00256FA6">
            <w:pPr>
              <w:jc w:val="right"/>
              <w:rPr>
                <w:rFonts w:ascii="Myriad Pro" w:hAnsi="Myriad Pro"/>
                <w:color w:val="000000"/>
                <w:sz w:val="20"/>
                <w:szCs w:val="20"/>
              </w:rPr>
            </w:pPr>
            <w:r w:rsidRPr="009E5925">
              <w:rPr>
                <w:rFonts w:ascii="Myriad Pro" w:hAnsi="Myriad Pro"/>
                <w:color w:val="000000"/>
                <w:sz w:val="20"/>
                <w:szCs w:val="20"/>
              </w:rPr>
              <w:t>115,44</w:t>
            </w:r>
          </w:p>
        </w:tc>
      </w:tr>
      <w:tr w:rsidR="00256FA6" w:rsidRPr="009E5925" w14:paraId="4909BBEF" w14:textId="77777777" w:rsidTr="000C317B">
        <w:trPr>
          <w:gridAfter w:val="1"/>
          <w:wAfter w:w="6" w:type="dxa"/>
          <w:trHeight w:val="298"/>
          <w:jc w:val="center"/>
        </w:trPr>
        <w:tc>
          <w:tcPr>
            <w:tcW w:w="2760" w:type="dxa"/>
            <w:tcBorders>
              <w:top w:val="nil"/>
              <w:left w:val="single" w:sz="8" w:space="0" w:color="auto"/>
              <w:bottom w:val="single" w:sz="4" w:space="0" w:color="auto"/>
              <w:right w:val="single" w:sz="8" w:space="0" w:color="auto"/>
            </w:tcBorders>
            <w:shd w:val="clear" w:color="000000" w:fill="FFFFFF"/>
            <w:vAlign w:val="center"/>
            <w:hideMark/>
          </w:tcPr>
          <w:p w14:paraId="5F0693FC" w14:textId="77777777" w:rsidR="00256FA6" w:rsidRPr="009E5925" w:rsidRDefault="00256FA6" w:rsidP="00256FA6">
            <w:pPr>
              <w:rPr>
                <w:rFonts w:ascii="Myriad Pro" w:hAnsi="Myriad Pro"/>
                <w:color w:val="000000"/>
                <w:sz w:val="20"/>
                <w:szCs w:val="20"/>
              </w:rPr>
            </w:pPr>
            <w:r w:rsidRPr="009E5925">
              <w:rPr>
                <w:rFonts w:ascii="Myriad Pro" w:hAnsi="Myriad Pro"/>
                <w:color w:val="000000"/>
                <w:sz w:val="20"/>
                <w:szCs w:val="20"/>
              </w:rPr>
              <w:t>ХОВ</w:t>
            </w:r>
          </w:p>
        </w:tc>
        <w:tc>
          <w:tcPr>
            <w:tcW w:w="1447" w:type="dxa"/>
            <w:tcBorders>
              <w:top w:val="nil"/>
              <w:left w:val="nil"/>
              <w:bottom w:val="single" w:sz="4" w:space="0" w:color="auto"/>
              <w:right w:val="single" w:sz="8" w:space="0" w:color="auto"/>
            </w:tcBorders>
            <w:shd w:val="clear" w:color="000000" w:fill="FFFFFF"/>
            <w:noWrap/>
            <w:vAlign w:val="center"/>
            <w:hideMark/>
          </w:tcPr>
          <w:p w14:paraId="1A68231C" w14:textId="77777777" w:rsidR="00256FA6" w:rsidRPr="009E5925" w:rsidRDefault="00256FA6" w:rsidP="00256FA6">
            <w:pPr>
              <w:jc w:val="right"/>
              <w:rPr>
                <w:rFonts w:ascii="Myriad Pro" w:hAnsi="Myriad Pro"/>
                <w:sz w:val="20"/>
                <w:szCs w:val="20"/>
              </w:rPr>
            </w:pPr>
            <w:r w:rsidRPr="009E5925">
              <w:rPr>
                <w:rFonts w:ascii="Myriad Pro" w:hAnsi="Myriad Pro"/>
                <w:sz w:val="20"/>
                <w:szCs w:val="20"/>
              </w:rPr>
              <w:t>4,90</w:t>
            </w:r>
          </w:p>
        </w:tc>
        <w:tc>
          <w:tcPr>
            <w:tcW w:w="1157" w:type="dxa"/>
            <w:tcBorders>
              <w:top w:val="nil"/>
              <w:left w:val="nil"/>
              <w:bottom w:val="single" w:sz="4" w:space="0" w:color="auto"/>
              <w:right w:val="single" w:sz="8" w:space="0" w:color="auto"/>
            </w:tcBorders>
            <w:shd w:val="clear" w:color="000000" w:fill="FFFFFF"/>
            <w:noWrap/>
            <w:vAlign w:val="center"/>
            <w:hideMark/>
          </w:tcPr>
          <w:p w14:paraId="2817A69D" w14:textId="77777777" w:rsidR="00256FA6" w:rsidRPr="009E5925" w:rsidRDefault="00256FA6" w:rsidP="00256FA6">
            <w:pPr>
              <w:jc w:val="right"/>
              <w:rPr>
                <w:rFonts w:ascii="Myriad Pro" w:hAnsi="Myriad Pro"/>
                <w:color w:val="000000"/>
                <w:sz w:val="20"/>
                <w:szCs w:val="20"/>
              </w:rPr>
            </w:pPr>
            <w:r w:rsidRPr="009E5925">
              <w:rPr>
                <w:rFonts w:ascii="Myriad Pro" w:hAnsi="Myriad Pro"/>
                <w:color w:val="000000"/>
                <w:sz w:val="20"/>
                <w:szCs w:val="20"/>
              </w:rPr>
              <w:t>16,02</w:t>
            </w:r>
          </w:p>
        </w:tc>
        <w:tc>
          <w:tcPr>
            <w:tcW w:w="1302" w:type="dxa"/>
            <w:tcBorders>
              <w:top w:val="nil"/>
              <w:left w:val="nil"/>
              <w:bottom w:val="single" w:sz="4" w:space="0" w:color="auto"/>
              <w:right w:val="single" w:sz="8" w:space="0" w:color="auto"/>
            </w:tcBorders>
            <w:shd w:val="clear" w:color="000000" w:fill="FFFFFF"/>
            <w:noWrap/>
            <w:vAlign w:val="center"/>
            <w:hideMark/>
          </w:tcPr>
          <w:p w14:paraId="2E5FACC7" w14:textId="77777777" w:rsidR="00256FA6" w:rsidRPr="009E5925" w:rsidRDefault="00256FA6" w:rsidP="00256FA6">
            <w:pPr>
              <w:jc w:val="right"/>
              <w:rPr>
                <w:rFonts w:ascii="Myriad Pro" w:hAnsi="Myriad Pro"/>
                <w:color w:val="000000"/>
                <w:sz w:val="20"/>
                <w:szCs w:val="20"/>
              </w:rPr>
            </w:pPr>
            <w:r w:rsidRPr="009E5925">
              <w:rPr>
                <w:rFonts w:ascii="Myriad Pro" w:hAnsi="Myriad Pro"/>
                <w:color w:val="000000"/>
                <w:sz w:val="20"/>
                <w:szCs w:val="20"/>
              </w:rPr>
              <w:t>0,08</w:t>
            </w:r>
          </w:p>
        </w:tc>
        <w:tc>
          <w:tcPr>
            <w:tcW w:w="1446" w:type="dxa"/>
            <w:tcBorders>
              <w:top w:val="nil"/>
              <w:left w:val="nil"/>
              <w:bottom w:val="single" w:sz="4" w:space="0" w:color="auto"/>
              <w:right w:val="single" w:sz="8" w:space="0" w:color="auto"/>
            </w:tcBorders>
            <w:shd w:val="clear" w:color="000000" w:fill="FFFFFF"/>
            <w:noWrap/>
            <w:vAlign w:val="center"/>
            <w:hideMark/>
          </w:tcPr>
          <w:p w14:paraId="27741CAB" w14:textId="77777777" w:rsidR="00256FA6" w:rsidRPr="009E5925" w:rsidRDefault="00256FA6" w:rsidP="00256FA6">
            <w:pPr>
              <w:jc w:val="right"/>
              <w:rPr>
                <w:rFonts w:ascii="Myriad Pro" w:hAnsi="Myriad Pro"/>
                <w:sz w:val="20"/>
                <w:szCs w:val="20"/>
              </w:rPr>
            </w:pPr>
            <w:r w:rsidRPr="009E5925">
              <w:rPr>
                <w:rFonts w:ascii="Myriad Pro" w:hAnsi="Myriad Pro"/>
                <w:sz w:val="20"/>
                <w:szCs w:val="20"/>
              </w:rPr>
              <w:t>0,00</w:t>
            </w:r>
          </w:p>
        </w:tc>
        <w:tc>
          <w:tcPr>
            <w:tcW w:w="1157" w:type="dxa"/>
            <w:tcBorders>
              <w:top w:val="nil"/>
              <w:left w:val="nil"/>
              <w:bottom w:val="single" w:sz="4" w:space="0" w:color="auto"/>
              <w:right w:val="single" w:sz="8" w:space="0" w:color="auto"/>
            </w:tcBorders>
            <w:shd w:val="clear" w:color="000000" w:fill="FFFFFF"/>
            <w:noWrap/>
            <w:vAlign w:val="center"/>
            <w:hideMark/>
          </w:tcPr>
          <w:p w14:paraId="2C7CA5D0" w14:textId="77777777" w:rsidR="00256FA6" w:rsidRPr="009E5925" w:rsidRDefault="00256FA6" w:rsidP="00256FA6">
            <w:pPr>
              <w:jc w:val="right"/>
              <w:rPr>
                <w:rFonts w:ascii="Myriad Pro" w:hAnsi="Myriad Pro"/>
                <w:color w:val="000000"/>
                <w:sz w:val="20"/>
                <w:szCs w:val="20"/>
              </w:rPr>
            </w:pPr>
            <w:r w:rsidRPr="009E5925">
              <w:rPr>
                <w:rFonts w:ascii="Myriad Pro" w:hAnsi="Myriad Pro"/>
                <w:color w:val="000000"/>
                <w:sz w:val="20"/>
                <w:szCs w:val="20"/>
              </w:rPr>
              <w:t>16,77</w:t>
            </w:r>
          </w:p>
        </w:tc>
        <w:tc>
          <w:tcPr>
            <w:tcW w:w="1302" w:type="dxa"/>
            <w:tcBorders>
              <w:top w:val="nil"/>
              <w:left w:val="nil"/>
              <w:bottom w:val="single" w:sz="4" w:space="0" w:color="auto"/>
              <w:right w:val="single" w:sz="8" w:space="0" w:color="auto"/>
            </w:tcBorders>
            <w:shd w:val="clear" w:color="000000" w:fill="FFFFFF"/>
            <w:noWrap/>
            <w:vAlign w:val="center"/>
            <w:hideMark/>
          </w:tcPr>
          <w:p w14:paraId="44F1E04C" w14:textId="77777777" w:rsidR="00256FA6" w:rsidRPr="009E5925" w:rsidRDefault="00256FA6" w:rsidP="00256FA6">
            <w:pPr>
              <w:jc w:val="right"/>
              <w:rPr>
                <w:rFonts w:ascii="Myriad Pro" w:hAnsi="Myriad Pro"/>
                <w:color w:val="000000"/>
                <w:sz w:val="20"/>
                <w:szCs w:val="20"/>
              </w:rPr>
            </w:pPr>
            <w:r w:rsidRPr="009E5925">
              <w:rPr>
                <w:rFonts w:ascii="Myriad Pro" w:hAnsi="Myriad Pro"/>
                <w:color w:val="000000"/>
                <w:sz w:val="20"/>
                <w:szCs w:val="20"/>
              </w:rPr>
              <w:t>0,00</w:t>
            </w:r>
          </w:p>
        </w:tc>
        <w:tc>
          <w:tcPr>
            <w:tcW w:w="1446" w:type="dxa"/>
            <w:tcBorders>
              <w:top w:val="nil"/>
              <w:left w:val="nil"/>
              <w:bottom w:val="single" w:sz="4" w:space="0" w:color="auto"/>
              <w:right w:val="single" w:sz="8" w:space="0" w:color="auto"/>
            </w:tcBorders>
            <w:shd w:val="clear" w:color="000000" w:fill="FFFFFF"/>
            <w:noWrap/>
            <w:vAlign w:val="center"/>
            <w:hideMark/>
          </w:tcPr>
          <w:p w14:paraId="0E36A53F" w14:textId="77777777" w:rsidR="00256FA6" w:rsidRPr="009E5925" w:rsidRDefault="00256FA6" w:rsidP="00256FA6">
            <w:pPr>
              <w:jc w:val="right"/>
              <w:rPr>
                <w:rFonts w:ascii="Myriad Pro" w:hAnsi="Myriad Pro"/>
                <w:sz w:val="20"/>
                <w:szCs w:val="20"/>
              </w:rPr>
            </w:pPr>
            <w:r w:rsidRPr="009E5925">
              <w:rPr>
                <w:rFonts w:ascii="Myriad Pro" w:hAnsi="Myriad Pro"/>
                <w:sz w:val="20"/>
                <w:szCs w:val="20"/>
              </w:rPr>
              <w:t>4,90</w:t>
            </w:r>
          </w:p>
        </w:tc>
        <w:tc>
          <w:tcPr>
            <w:tcW w:w="1157" w:type="dxa"/>
            <w:tcBorders>
              <w:top w:val="nil"/>
              <w:left w:val="nil"/>
              <w:bottom w:val="single" w:sz="4" w:space="0" w:color="auto"/>
              <w:right w:val="single" w:sz="8" w:space="0" w:color="auto"/>
            </w:tcBorders>
            <w:shd w:val="clear" w:color="000000" w:fill="FFFFFF"/>
            <w:noWrap/>
            <w:vAlign w:val="center"/>
            <w:hideMark/>
          </w:tcPr>
          <w:p w14:paraId="616E08FF" w14:textId="77777777" w:rsidR="00256FA6" w:rsidRPr="009E5925" w:rsidRDefault="00256FA6" w:rsidP="00256FA6">
            <w:pPr>
              <w:jc w:val="right"/>
              <w:rPr>
                <w:rFonts w:ascii="Myriad Pro" w:hAnsi="Myriad Pro"/>
                <w:color w:val="000000"/>
                <w:sz w:val="20"/>
                <w:szCs w:val="20"/>
              </w:rPr>
            </w:pPr>
            <w:r w:rsidRPr="009E5925">
              <w:rPr>
                <w:rFonts w:ascii="Myriad Pro" w:hAnsi="Myriad Pro"/>
                <w:color w:val="000000"/>
                <w:sz w:val="20"/>
                <w:szCs w:val="20"/>
              </w:rPr>
              <w:t>16,33</w:t>
            </w:r>
          </w:p>
        </w:tc>
        <w:tc>
          <w:tcPr>
            <w:tcW w:w="1302" w:type="dxa"/>
            <w:tcBorders>
              <w:top w:val="nil"/>
              <w:left w:val="nil"/>
              <w:bottom w:val="single" w:sz="4" w:space="0" w:color="auto"/>
              <w:right w:val="single" w:sz="8" w:space="0" w:color="auto"/>
            </w:tcBorders>
            <w:shd w:val="clear" w:color="000000" w:fill="FFFFFF"/>
            <w:noWrap/>
            <w:vAlign w:val="center"/>
            <w:hideMark/>
          </w:tcPr>
          <w:p w14:paraId="555C17CB" w14:textId="77777777" w:rsidR="00256FA6" w:rsidRPr="009E5925" w:rsidRDefault="00256FA6" w:rsidP="00256FA6">
            <w:pPr>
              <w:jc w:val="right"/>
              <w:rPr>
                <w:rFonts w:ascii="Myriad Pro" w:hAnsi="Myriad Pro"/>
                <w:color w:val="000000"/>
                <w:sz w:val="20"/>
                <w:szCs w:val="20"/>
              </w:rPr>
            </w:pPr>
            <w:r w:rsidRPr="009E5925">
              <w:rPr>
                <w:rFonts w:ascii="Myriad Pro" w:hAnsi="Myriad Pro"/>
                <w:color w:val="000000"/>
                <w:sz w:val="20"/>
                <w:szCs w:val="20"/>
              </w:rPr>
              <w:t>0,08</w:t>
            </w:r>
          </w:p>
        </w:tc>
      </w:tr>
      <w:tr w:rsidR="00256FA6" w:rsidRPr="009E5925" w14:paraId="0E105F33" w14:textId="77777777" w:rsidTr="000C317B">
        <w:trPr>
          <w:gridAfter w:val="1"/>
          <w:wAfter w:w="6" w:type="dxa"/>
          <w:trHeight w:val="298"/>
          <w:jc w:val="center"/>
        </w:trPr>
        <w:tc>
          <w:tcPr>
            <w:tcW w:w="2760" w:type="dxa"/>
            <w:tcBorders>
              <w:top w:val="single" w:sz="4" w:space="0" w:color="auto"/>
              <w:left w:val="single" w:sz="4" w:space="0" w:color="auto"/>
              <w:bottom w:val="single" w:sz="4" w:space="0" w:color="auto"/>
              <w:right w:val="single" w:sz="4" w:space="0" w:color="auto"/>
            </w:tcBorders>
            <w:shd w:val="clear" w:color="000000" w:fill="FFFFFF"/>
            <w:vAlign w:val="center"/>
          </w:tcPr>
          <w:p w14:paraId="157B9CF7" w14:textId="77777777" w:rsidR="00256FA6" w:rsidRPr="009E5925" w:rsidRDefault="00256FA6" w:rsidP="00256FA6">
            <w:pPr>
              <w:rPr>
                <w:rFonts w:ascii="Myriad Pro" w:hAnsi="Myriad Pro"/>
                <w:i/>
                <w:color w:val="000000"/>
                <w:sz w:val="20"/>
                <w:szCs w:val="20"/>
              </w:rPr>
            </w:pPr>
            <w:r w:rsidRPr="009E5925">
              <w:rPr>
                <w:rFonts w:ascii="Myriad Pro" w:hAnsi="Myriad Pro"/>
                <w:i/>
                <w:color w:val="000000"/>
                <w:sz w:val="20"/>
                <w:szCs w:val="20"/>
              </w:rPr>
              <w:t>Отклонение от величины расходов, определенных Госкомтарифэнерго РХ</w:t>
            </w:r>
          </w:p>
        </w:tc>
        <w:tc>
          <w:tcPr>
            <w:tcW w:w="1447"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2415ABD" w14:textId="77777777" w:rsidR="00256FA6" w:rsidRPr="009E5925" w:rsidRDefault="00256FA6" w:rsidP="00256FA6">
            <w:pPr>
              <w:jc w:val="right"/>
              <w:rPr>
                <w:rFonts w:ascii="Myriad Pro" w:hAnsi="Myriad Pro"/>
                <w:i/>
                <w:sz w:val="20"/>
                <w:szCs w:val="20"/>
              </w:rPr>
            </w:pPr>
          </w:p>
        </w:tc>
        <w:tc>
          <w:tcPr>
            <w:tcW w:w="1157"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042E88A" w14:textId="77777777" w:rsidR="00256FA6" w:rsidRPr="009E5925" w:rsidRDefault="00256FA6" w:rsidP="00256FA6">
            <w:pPr>
              <w:jc w:val="right"/>
              <w:rPr>
                <w:rFonts w:ascii="Myriad Pro" w:hAnsi="Myriad Pro"/>
                <w:i/>
                <w:color w:val="000000"/>
                <w:sz w:val="20"/>
                <w:szCs w:val="20"/>
              </w:rPr>
            </w:pPr>
          </w:p>
        </w:tc>
        <w:tc>
          <w:tcPr>
            <w:tcW w:w="1302"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1DFD4D9" w14:textId="77777777" w:rsidR="00256FA6" w:rsidRPr="009E5925" w:rsidRDefault="00256FA6" w:rsidP="00256FA6">
            <w:pPr>
              <w:jc w:val="right"/>
              <w:rPr>
                <w:rFonts w:ascii="Myriad Pro" w:hAnsi="Myriad Pro"/>
                <w:i/>
                <w:color w:val="000000"/>
                <w:sz w:val="20"/>
                <w:szCs w:val="20"/>
              </w:rPr>
            </w:pPr>
          </w:p>
        </w:tc>
        <w:tc>
          <w:tcPr>
            <w:tcW w:w="144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2F52CBA" w14:textId="77777777" w:rsidR="00256FA6" w:rsidRPr="009E5925" w:rsidRDefault="00256FA6" w:rsidP="00256FA6">
            <w:pPr>
              <w:jc w:val="right"/>
              <w:rPr>
                <w:rFonts w:ascii="Myriad Pro" w:hAnsi="Myriad Pro"/>
                <w:i/>
                <w:sz w:val="20"/>
                <w:szCs w:val="20"/>
              </w:rPr>
            </w:pPr>
          </w:p>
        </w:tc>
        <w:tc>
          <w:tcPr>
            <w:tcW w:w="1157"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2C18F47" w14:textId="77777777" w:rsidR="00256FA6" w:rsidRPr="009E5925" w:rsidRDefault="00256FA6" w:rsidP="00256FA6">
            <w:pPr>
              <w:jc w:val="right"/>
              <w:rPr>
                <w:rFonts w:ascii="Myriad Pro" w:hAnsi="Myriad Pro"/>
                <w:i/>
                <w:color w:val="000000"/>
                <w:sz w:val="20"/>
                <w:szCs w:val="20"/>
              </w:rPr>
            </w:pPr>
          </w:p>
        </w:tc>
        <w:tc>
          <w:tcPr>
            <w:tcW w:w="1302"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6A247A5" w14:textId="77777777" w:rsidR="00256FA6" w:rsidRPr="009E5925" w:rsidRDefault="00256FA6" w:rsidP="00256FA6">
            <w:pPr>
              <w:jc w:val="right"/>
              <w:rPr>
                <w:rFonts w:ascii="Myriad Pro" w:hAnsi="Myriad Pro"/>
                <w:i/>
                <w:color w:val="000000"/>
                <w:sz w:val="20"/>
                <w:szCs w:val="20"/>
              </w:rPr>
            </w:pPr>
          </w:p>
        </w:tc>
        <w:tc>
          <w:tcPr>
            <w:tcW w:w="144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AA34147" w14:textId="77777777" w:rsidR="00256FA6" w:rsidRPr="009E5925" w:rsidRDefault="00256FA6" w:rsidP="00256FA6">
            <w:pPr>
              <w:jc w:val="right"/>
              <w:rPr>
                <w:rFonts w:ascii="Myriad Pro" w:hAnsi="Myriad Pro"/>
                <w:i/>
                <w:sz w:val="20"/>
                <w:szCs w:val="20"/>
              </w:rPr>
            </w:pPr>
          </w:p>
        </w:tc>
        <w:tc>
          <w:tcPr>
            <w:tcW w:w="1157"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40C1B3C" w14:textId="77777777" w:rsidR="00256FA6" w:rsidRPr="009E5925" w:rsidRDefault="00256FA6" w:rsidP="00256FA6">
            <w:pPr>
              <w:jc w:val="right"/>
              <w:rPr>
                <w:rFonts w:ascii="Myriad Pro" w:hAnsi="Myriad Pro"/>
                <w:i/>
                <w:color w:val="000000"/>
                <w:sz w:val="20"/>
                <w:szCs w:val="20"/>
              </w:rPr>
            </w:pPr>
          </w:p>
        </w:tc>
        <w:tc>
          <w:tcPr>
            <w:tcW w:w="1302"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F7D897C" w14:textId="77777777" w:rsidR="00256FA6" w:rsidRPr="009E5925" w:rsidRDefault="00256FA6" w:rsidP="00256FA6">
            <w:pPr>
              <w:jc w:val="right"/>
              <w:rPr>
                <w:rFonts w:ascii="Myriad Pro" w:hAnsi="Myriad Pro"/>
                <w:i/>
                <w:color w:val="000000"/>
                <w:sz w:val="20"/>
                <w:szCs w:val="20"/>
              </w:rPr>
            </w:pPr>
            <w:r w:rsidRPr="009E5925">
              <w:rPr>
                <w:rFonts w:ascii="Myriad Pro" w:hAnsi="Myriad Pro"/>
                <w:i/>
                <w:color w:val="000000"/>
                <w:sz w:val="20"/>
                <w:szCs w:val="20"/>
              </w:rPr>
              <w:t>272,80</w:t>
            </w:r>
          </w:p>
        </w:tc>
      </w:tr>
    </w:tbl>
    <w:p w14:paraId="2520D277" w14:textId="77777777" w:rsidR="00256FA6" w:rsidRPr="009E5925" w:rsidRDefault="00256FA6" w:rsidP="00256FA6">
      <w:pPr>
        <w:spacing w:line="360" w:lineRule="auto"/>
        <w:ind w:firstLine="567"/>
        <w:contextualSpacing/>
        <w:jc w:val="both"/>
        <w:rPr>
          <w:rFonts w:ascii="Myriad Pro" w:hAnsi="Myriad Pro"/>
          <w:color w:val="000000"/>
          <w:sz w:val="20"/>
          <w:szCs w:val="20"/>
          <w:lang w:eastAsia="zh-CN"/>
        </w:rPr>
        <w:sectPr w:rsidR="00256FA6" w:rsidRPr="009E5925" w:rsidSect="000C317B">
          <w:pgSz w:w="16838" w:h="11906" w:orient="landscape"/>
          <w:pgMar w:top="1843" w:right="851" w:bottom="851" w:left="851" w:header="1247" w:footer="709" w:gutter="0"/>
          <w:cols w:space="708"/>
          <w:docGrid w:linePitch="360"/>
        </w:sectPr>
      </w:pPr>
    </w:p>
    <w:p w14:paraId="0DB41620" w14:textId="77777777" w:rsidR="00256FA6" w:rsidRPr="009E5925" w:rsidRDefault="00256FA6" w:rsidP="00256FA6">
      <w:pPr>
        <w:spacing w:line="360" w:lineRule="auto"/>
        <w:ind w:firstLine="709"/>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lastRenderedPageBreak/>
        <w:t xml:space="preserve">На основании изложенного Исполнитель обоснованно полагает, что Госкомтарифэнерго РХ на 2018 год установлены расходы на тепловую энергию и ХОВ в размере ниже экономически обоснованного уровня. </w:t>
      </w:r>
    </w:p>
    <w:p w14:paraId="50C19394" w14:textId="77777777" w:rsidR="00256FA6" w:rsidRPr="009E5925" w:rsidRDefault="00256FA6" w:rsidP="00256FA6">
      <w:pPr>
        <w:spacing w:line="360" w:lineRule="auto"/>
        <w:ind w:firstLine="709"/>
        <w:contextualSpacing/>
        <w:jc w:val="both"/>
        <w:rPr>
          <w:rFonts w:ascii="Myriad Pro" w:eastAsia="Calibri" w:hAnsi="Myriad Pro"/>
          <w:bCs/>
          <w:sz w:val="26"/>
          <w:szCs w:val="26"/>
          <w:lang w:eastAsia="en-US"/>
        </w:rPr>
      </w:pPr>
      <w:r w:rsidRPr="009E5925">
        <w:rPr>
          <w:rFonts w:ascii="Myriad Pro" w:eastAsia="Calibri" w:hAnsi="Myriad Pro"/>
          <w:sz w:val="26"/>
          <w:szCs w:val="26"/>
          <w:lang w:eastAsia="en-US"/>
        </w:rPr>
        <w:t>Филиалом представлены необходимые документальные обоснования по данной статье расходов в объеме достаточном для проведения экспертного расчета затрат по данной статье на 2018 год.</w:t>
      </w:r>
    </w:p>
    <w:p w14:paraId="2D477952" w14:textId="79620616" w:rsidR="007C1960" w:rsidRDefault="007C1960" w:rsidP="00256FA6">
      <w:pPr>
        <w:rPr>
          <w:rFonts w:ascii="Myriad Pro" w:hAnsi="Myriad Pro"/>
          <w:sz w:val="26"/>
          <w:szCs w:val="26"/>
          <w:lang w:eastAsia="zh-CN"/>
        </w:rPr>
      </w:pPr>
      <w:r>
        <w:rPr>
          <w:rFonts w:ascii="Myriad Pro" w:hAnsi="Myriad Pro"/>
          <w:sz w:val="26"/>
          <w:szCs w:val="26"/>
          <w:lang w:eastAsia="zh-CN"/>
        </w:rPr>
        <w:br w:type="page"/>
      </w:r>
    </w:p>
    <w:p w14:paraId="2A060F7D" w14:textId="77777777" w:rsidR="00256FA6" w:rsidRPr="009E5925" w:rsidRDefault="00256FA6" w:rsidP="00741CEB">
      <w:pPr>
        <w:keepNext/>
        <w:keepLines/>
        <w:numPr>
          <w:ilvl w:val="1"/>
          <w:numId w:val="33"/>
        </w:numPr>
        <w:tabs>
          <w:tab w:val="left" w:pos="567"/>
        </w:tabs>
        <w:spacing w:before="40" w:line="360" w:lineRule="auto"/>
        <w:ind w:left="0" w:firstLine="0"/>
        <w:jc w:val="both"/>
        <w:outlineLvl w:val="2"/>
        <w:rPr>
          <w:rFonts w:ascii="Myriad Pro" w:hAnsi="Myriad Pro"/>
          <w:b/>
          <w:color w:val="4F6228"/>
          <w:sz w:val="28"/>
          <w:szCs w:val="28"/>
          <w:lang w:eastAsia="zh-CN"/>
        </w:rPr>
      </w:pPr>
      <w:bookmarkStart w:id="61" w:name="_Toc51956210"/>
      <w:bookmarkStart w:id="62" w:name="_Toc64449521"/>
      <w:r w:rsidRPr="009E5925">
        <w:rPr>
          <w:rFonts w:ascii="Myriad Pro" w:hAnsi="Myriad Pro"/>
          <w:b/>
          <w:color w:val="4F6228"/>
          <w:sz w:val="28"/>
          <w:szCs w:val="28"/>
          <w:lang w:eastAsia="zh-CN"/>
        </w:rPr>
        <w:lastRenderedPageBreak/>
        <w:t xml:space="preserve">Плата за </w:t>
      </w:r>
      <w:r w:rsidRPr="009E5925">
        <w:rPr>
          <w:rFonts w:ascii="Myriad Pro" w:hAnsi="Myriad Pro"/>
          <w:b/>
          <w:color w:val="4F6228"/>
          <w:sz w:val="28"/>
          <w:szCs w:val="26"/>
        </w:rPr>
        <w:t>аренду</w:t>
      </w:r>
      <w:r w:rsidRPr="009E5925">
        <w:rPr>
          <w:rFonts w:ascii="Myriad Pro" w:hAnsi="Myriad Pro"/>
          <w:b/>
          <w:color w:val="4F6228"/>
          <w:sz w:val="28"/>
          <w:szCs w:val="28"/>
          <w:lang w:eastAsia="zh-CN"/>
        </w:rPr>
        <w:t xml:space="preserve"> имущества и лизинг</w:t>
      </w:r>
      <w:bookmarkEnd w:id="61"/>
      <w:bookmarkEnd w:id="62"/>
    </w:p>
    <w:p w14:paraId="458CF9F0" w14:textId="17033FD7" w:rsidR="00256FA6" w:rsidRPr="009E5925" w:rsidRDefault="00256FA6" w:rsidP="007C1960">
      <w:pPr>
        <w:spacing w:line="360" w:lineRule="auto"/>
        <w:ind w:firstLine="567"/>
        <w:jc w:val="both"/>
        <w:rPr>
          <w:rFonts w:ascii="Myriad Pro" w:eastAsia="Calibri" w:hAnsi="Myriad Pro"/>
          <w:b/>
          <w:sz w:val="26"/>
          <w:szCs w:val="26"/>
          <w:lang w:eastAsia="zh-CN"/>
        </w:rPr>
      </w:pPr>
      <w:r w:rsidRPr="009E5925">
        <w:rPr>
          <w:rFonts w:ascii="Myriad Pro" w:eastAsia="Calibri" w:hAnsi="Myriad Pro"/>
          <w:sz w:val="26"/>
          <w:szCs w:val="26"/>
          <w:lang w:eastAsia="zh-CN"/>
        </w:rPr>
        <w:t xml:space="preserve">В соответствии с п. 28 Основ ценообразования </w:t>
      </w:r>
      <w:r w:rsidR="00DC5FAB">
        <w:rPr>
          <w:rFonts w:ascii="Myriad Pro" w:eastAsia="Calibri" w:hAnsi="Myriad Pro"/>
          <w:sz w:val="26"/>
          <w:szCs w:val="26"/>
          <w:lang w:eastAsia="zh-CN"/>
        </w:rPr>
        <w:t>№ </w:t>
      </w:r>
      <w:r w:rsidRPr="009E5925">
        <w:rPr>
          <w:rFonts w:ascii="Myriad Pro" w:eastAsia="Calibri" w:hAnsi="Myriad Pro"/>
          <w:sz w:val="26"/>
          <w:szCs w:val="26"/>
          <w:lang w:eastAsia="zh-CN"/>
        </w:rPr>
        <w:t xml:space="preserve">1178 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 </w:t>
      </w:r>
      <w:r w:rsidRPr="009E5925">
        <w:rPr>
          <w:rFonts w:ascii="Myriad Pro" w:eastAsia="Calibri" w:hAnsi="Myriad Pro"/>
          <w:sz w:val="26"/>
          <w:szCs w:val="26"/>
          <w:lang w:eastAsia="zh-CN"/>
        </w:rPr>
        <w:br/>
        <w:t xml:space="preserve">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Расходы на аренду определяются регулирующим органом исходя из величины амортизации и налога на имущество, относящихся </w:t>
      </w:r>
      <w:r w:rsidRPr="009E5925">
        <w:rPr>
          <w:rFonts w:ascii="Myriad Pro" w:eastAsia="Calibri" w:hAnsi="Myriad Pro"/>
          <w:sz w:val="26"/>
          <w:szCs w:val="26"/>
          <w:lang w:eastAsia="zh-CN"/>
        </w:rPr>
        <w:br/>
        <w:t xml:space="preserve">к арендуемому имуществу. </w:t>
      </w:r>
    </w:p>
    <w:p w14:paraId="4C5D499F" w14:textId="1EC78BE5" w:rsidR="00256FA6" w:rsidRPr="009E5925" w:rsidRDefault="00256FA6" w:rsidP="007C1960">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Лизинговые платежи могут рассматриваться регулирующими органами только в качестве источника финансирования инвестиционных программ </w:t>
      </w:r>
      <w:r w:rsidRPr="009E5925">
        <w:rPr>
          <w:rFonts w:ascii="Myriad Pro" w:eastAsia="Calibri" w:hAnsi="Myriad Pro"/>
          <w:color w:val="000000"/>
          <w:sz w:val="26"/>
          <w:szCs w:val="26"/>
          <w:lang w:eastAsia="zh-CN"/>
        </w:rPr>
        <w:br/>
        <w:t xml:space="preserve">в соответствии с пунктами 34 и 38 Основ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1178.</w:t>
      </w:r>
    </w:p>
    <w:p w14:paraId="31DE4602" w14:textId="77777777" w:rsidR="00256FA6" w:rsidRPr="009E5925" w:rsidRDefault="00256FA6" w:rsidP="007C1960">
      <w:pPr>
        <w:spacing w:line="360" w:lineRule="auto"/>
        <w:ind w:firstLine="567"/>
        <w:contextualSpacing/>
        <w:jc w:val="both"/>
        <w:rPr>
          <w:rFonts w:ascii="Myriad Pro" w:eastAsia="Calibri" w:hAnsi="Myriad Pro"/>
          <w:sz w:val="26"/>
          <w:szCs w:val="26"/>
          <w:lang w:eastAsia="zh-CN"/>
        </w:rPr>
      </w:pPr>
      <w:r w:rsidRPr="009E5925">
        <w:rPr>
          <w:rFonts w:ascii="Myriad Pro" w:eastAsia="Calibri" w:hAnsi="Myriad Pro"/>
          <w:sz w:val="26"/>
          <w:szCs w:val="26"/>
          <w:lang w:eastAsia="zh-CN"/>
        </w:rPr>
        <w:t>Далее в таблице представлены сводные показатели по данной статье расходов.</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1559"/>
        <w:gridCol w:w="1560"/>
        <w:gridCol w:w="1701"/>
        <w:gridCol w:w="1110"/>
        <w:gridCol w:w="1186"/>
      </w:tblGrid>
      <w:tr w:rsidR="00214C91" w:rsidRPr="009E5925" w14:paraId="1BA3814B" w14:textId="77777777" w:rsidTr="007C1960">
        <w:trPr>
          <w:trHeight w:val="284"/>
          <w:tblHeader/>
        </w:trPr>
        <w:tc>
          <w:tcPr>
            <w:tcW w:w="25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7308E1F" w14:textId="77777777" w:rsidR="00256FA6" w:rsidRPr="009E5925" w:rsidRDefault="00256FA6" w:rsidP="00256FA6">
            <w:pPr>
              <w:spacing w:line="256" w:lineRule="auto"/>
              <w:jc w:val="center"/>
              <w:rPr>
                <w:rFonts w:ascii="Myriad Pro" w:hAnsi="Myriad Pro"/>
                <w:b/>
                <w:bCs/>
                <w:color w:val="FFFFFF" w:themeColor="background1"/>
                <w:sz w:val="16"/>
                <w:szCs w:val="16"/>
                <w:lang w:eastAsia="en-US"/>
              </w:rPr>
            </w:pPr>
            <w:r w:rsidRPr="009E5925">
              <w:rPr>
                <w:rFonts w:ascii="Myriad Pro" w:hAnsi="Myriad Pro"/>
                <w:b/>
                <w:bCs/>
                <w:color w:val="FFFFFF" w:themeColor="background1"/>
                <w:sz w:val="16"/>
                <w:szCs w:val="16"/>
                <w:lang w:eastAsia="en-US"/>
              </w:rPr>
              <w:t>Наименование статьи расходов</w:t>
            </w:r>
          </w:p>
        </w:tc>
        <w:tc>
          <w:tcPr>
            <w:tcW w:w="15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C91B78" w14:textId="77777777" w:rsidR="00256FA6" w:rsidRPr="009E5925" w:rsidRDefault="00256FA6" w:rsidP="00256FA6">
            <w:pPr>
              <w:spacing w:line="256" w:lineRule="auto"/>
              <w:jc w:val="center"/>
              <w:rPr>
                <w:rFonts w:ascii="Myriad Pro" w:hAnsi="Myriad Pro"/>
                <w:b/>
                <w:bCs/>
                <w:color w:val="FFFFFF" w:themeColor="background1"/>
                <w:sz w:val="16"/>
                <w:szCs w:val="16"/>
                <w:lang w:eastAsia="en-US"/>
              </w:rPr>
            </w:pPr>
            <w:r w:rsidRPr="009E5925">
              <w:rPr>
                <w:rFonts w:ascii="Myriad Pro" w:hAnsi="Myriad Pro"/>
                <w:b/>
                <w:bCs/>
                <w:color w:val="FFFFFF" w:themeColor="background1"/>
                <w:sz w:val="16"/>
                <w:szCs w:val="16"/>
                <w:lang w:eastAsia="en-US"/>
              </w:rPr>
              <w:t xml:space="preserve"> Факт филиала за 2016, тыс. руб. </w:t>
            </w:r>
          </w:p>
        </w:tc>
        <w:tc>
          <w:tcPr>
            <w:tcW w:w="15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2FAD20" w14:textId="77777777" w:rsidR="00256FA6" w:rsidRPr="009E5925" w:rsidRDefault="00256FA6" w:rsidP="00256FA6">
            <w:pPr>
              <w:spacing w:line="256" w:lineRule="auto"/>
              <w:jc w:val="center"/>
              <w:rPr>
                <w:rFonts w:ascii="Myriad Pro" w:hAnsi="Myriad Pro"/>
                <w:b/>
                <w:bCs/>
                <w:color w:val="FFFFFF" w:themeColor="background1"/>
                <w:sz w:val="16"/>
                <w:szCs w:val="16"/>
                <w:lang w:eastAsia="en-US"/>
              </w:rPr>
            </w:pPr>
            <w:r w:rsidRPr="009E5925">
              <w:rPr>
                <w:rFonts w:ascii="Myriad Pro" w:hAnsi="Myriad Pro"/>
                <w:b/>
                <w:bCs/>
                <w:color w:val="FFFFFF" w:themeColor="background1"/>
                <w:sz w:val="16"/>
                <w:szCs w:val="16"/>
                <w:lang w:eastAsia="en-US"/>
              </w:rPr>
              <w:t xml:space="preserve"> Тарифная заявка на 2018, тыс. руб. </w:t>
            </w:r>
          </w:p>
        </w:tc>
        <w:tc>
          <w:tcPr>
            <w:tcW w:w="17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117900" w14:textId="77777777" w:rsidR="00256FA6" w:rsidRPr="009E5925" w:rsidRDefault="00256FA6" w:rsidP="00256FA6">
            <w:pPr>
              <w:spacing w:line="256" w:lineRule="auto"/>
              <w:jc w:val="center"/>
              <w:rPr>
                <w:rFonts w:ascii="Myriad Pro" w:hAnsi="Myriad Pro"/>
                <w:b/>
                <w:bCs/>
                <w:color w:val="FFFFFF" w:themeColor="background1"/>
                <w:sz w:val="16"/>
                <w:szCs w:val="16"/>
                <w:lang w:eastAsia="en-US"/>
              </w:rPr>
            </w:pPr>
            <w:r w:rsidRPr="009E5925">
              <w:rPr>
                <w:rFonts w:ascii="Myriad Pro" w:hAnsi="Myriad Pro"/>
                <w:b/>
                <w:bCs/>
                <w:color w:val="FFFFFF" w:themeColor="background1"/>
                <w:sz w:val="16"/>
                <w:szCs w:val="16"/>
                <w:lang w:eastAsia="en-US"/>
              </w:rPr>
              <w:t xml:space="preserve"> ТБР 2018, тыс. руб. </w:t>
            </w:r>
          </w:p>
        </w:tc>
        <w:tc>
          <w:tcPr>
            <w:tcW w:w="229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5B9657" w14:textId="77777777" w:rsidR="00256FA6" w:rsidRPr="009E5925" w:rsidRDefault="00256FA6" w:rsidP="00256FA6">
            <w:pPr>
              <w:spacing w:line="256" w:lineRule="auto"/>
              <w:jc w:val="center"/>
              <w:rPr>
                <w:rFonts w:ascii="Myriad Pro" w:hAnsi="Myriad Pro"/>
                <w:b/>
                <w:bCs/>
                <w:color w:val="FFFFFF" w:themeColor="background1"/>
                <w:sz w:val="16"/>
                <w:szCs w:val="16"/>
                <w:lang w:eastAsia="en-US"/>
              </w:rPr>
            </w:pPr>
            <w:r w:rsidRPr="009E5925">
              <w:rPr>
                <w:rFonts w:ascii="Myriad Pro" w:hAnsi="Myriad Pro"/>
                <w:b/>
                <w:bCs/>
                <w:color w:val="FFFFFF" w:themeColor="background1"/>
                <w:sz w:val="16"/>
                <w:szCs w:val="16"/>
                <w:lang w:eastAsia="en-US"/>
              </w:rPr>
              <w:t xml:space="preserve"> Отклонение </w:t>
            </w:r>
          </w:p>
        </w:tc>
      </w:tr>
      <w:tr w:rsidR="00214C91" w:rsidRPr="009E5925" w14:paraId="36697D85" w14:textId="77777777" w:rsidTr="007C1960">
        <w:trPr>
          <w:trHeight w:val="284"/>
          <w:tblHeader/>
        </w:trPr>
        <w:tc>
          <w:tcPr>
            <w:tcW w:w="25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A3E433" w14:textId="77777777" w:rsidR="00256FA6" w:rsidRPr="009E5925" w:rsidRDefault="00256FA6" w:rsidP="00256FA6">
            <w:pPr>
              <w:rPr>
                <w:rFonts w:ascii="Myriad Pro" w:hAnsi="Myriad Pro"/>
                <w:b/>
                <w:bCs/>
                <w:color w:val="FFFFFF" w:themeColor="background1"/>
                <w:sz w:val="16"/>
                <w:szCs w:val="16"/>
                <w:lang w:eastAsia="en-US"/>
              </w:rPr>
            </w:pPr>
          </w:p>
        </w:tc>
        <w:tc>
          <w:tcPr>
            <w:tcW w:w="15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765D15" w14:textId="77777777" w:rsidR="00256FA6" w:rsidRPr="009E5925" w:rsidRDefault="00256FA6" w:rsidP="00256FA6">
            <w:pPr>
              <w:rPr>
                <w:rFonts w:ascii="Myriad Pro" w:hAnsi="Myriad Pro"/>
                <w:b/>
                <w:bCs/>
                <w:color w:val="FFFFFF" w:themeColor="background1"/>
                <w:sz w:val="16"/>
                <w:szCs w:val="16"/>
                <w:lang w:eastAsia="en-US"/>
              </w:rPr>
            </w:pPr>
          </w:p>
        </w:tc>
        <w:tc>
          <w:tcPr>
            <w:tcW w:w="15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DDBF53" w14:textId="77777777" w:rsidR="00256FA6" w:rsidRPr="009E5925" w:rsidRDefault="00256FA6" w:rsidP="00256FA6">
            <w:pPr>
              <w:rPr>
                <w:rFonts w:ascii="Myriad Pro" w:hAnsi="Myriad Pro"/>
                <w:b/>
                <w:bCs/>
                <w:color w:val="FFFFFF" w:themeColor="background1"/>
                <w:sz w:val="16"/>
                <w:szCs w:val="16"/>
                <w:lang w:eastAsia="en-US"/>
              </w:rPr>
            </w:pPr>
          </w:p>
        </w:tc>
        <w:tc>
          <w:tcPr>
            <w:tcW w:w="17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01C50A" w14:textId="77777777" w:rsidR="00256FA6" w:rsidRPr="009E5925" w:rsidRDefault="00256FA6" w:rsidP="00256FA6">
            <w:pPr>
              <w:rPr>
                <w:rFonts w:ascii="Myriad Pro" w:hAnsi="Myriad Pro"/>
                <w:b/>
                <w:bCs/>
                <w:color w:val="FFFFFF" w:themeColor="background1"/>
                <w:sz w:val="16"/>
                <w:szCs w:val="16"/>
                <w:lang w:eastAsia="en-US"/>
              </w:rPr>
            </w:pPr>
          </w:p>
        </w:tc>
        <w:tc>
          <w:tcPr>
            <w:tcW w:w="11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F1146E" w14:textId="77777777" w:rsidR="00256FA6" w:rsidRPr="009E5925" w:rsidRDefault="00256FA6" w:rsidP="00256FA6">
            <w:pPr>
              <w:spacing w:line="256" w:lineRule="auto"/>
              <w:jc w:val="center"/>
              <w:rPr>
                <w:rFonts w:ascii="Myriad Pro" w:hAnsi="Myriad Pro"/>
                <w:b/>
                <w:bCs/>
                <w:color w:val="FFFFFF" w:themeColor="background1"/>
                <w:sz w:val="16"/>
                <w:szCs w:val="16"/>
                <w:lang w:eastAsia="en-US"/>
              </w:rPr>
            </w:pPr>
            <w:r w:rsidRPr="009E5925">
              <w:rPr>
                <w:rFonts w:ascii="Myriad Pro" w:hAnsi="Myriad Pro"/>
                <w:b/>
                <w:bCs/>
                <w:color w:val="FFFFFF" w:themeColor="background1"/>
                <w:sz w:val="16"/>
                <w:szCs w:val="16"/>
                <w:lang w:eastAsia="en-US"/>
              </w:rPr>
              <w:t xml:space="preserve"> ТБР на 2018 – Тарифная заявка</w:t>
            </w:r>
          </w:p>
        </w:tc>
        <w:tc>
          <w:tcPr>
            <w:tcW w:w="11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A9AD49" w14:textId="77777777" w:rsidR="00256FA6" w:rsidRPr="009E5925" w:rsidRDefault="00256FA6" w:rsidP="00256FA6">
            <w:pPr>
              <w:spacing w:line="256" w:lineRule="auto"/>
              <w:jc w:val="center"/>
              <w:rPr>
                <w:rFonts w:ascii="Myriad Pro" w:hAnsi="Myriad Pro"/>
                <w:b/>
                <w:bCs/>
                <w:color w:val="FFFFFF" w:themeColor="background1"/>
                <w:sz w:val="16"/>
                <w:szCs w:val="16"/>
                <w:lang w:eastAsia="en-US"/>
              </w:rPr>
            </w:pPr>
            <w:r w:rsidRPr="009E5925">
              <w:rPr>
                <w:rFonts w:ascii="Myriad Pro" w:hAnsi="Myriad Pro"/>
                <w:b/>
                <w:bCs/>
                <w:color w:val="FFFFFF" w:themeColor="background1"/>
                <w:sz w:val="16"/>
                <w:szCs w:val="16"/>
                <w:lang w:eastAsia="en-US"/>
              </w:rPr>
              <w:t xml:space="preserve"> ТБР на 2018 / заявка на 2018, %  </w:t>
            </w:r>
          </w:p>
        </w:tc>
      </w:tr>
      <w:tr w:rsidR="00256FA6" w:rsidRPr="009E5925" w14:paraId="4217D9C9" w14:textId="77777777" w:rsidTr="007C1960">
        <w:trPr>
          <w:trHeight w:val="284"/>
        </w:trPr>
        <w:tc>
          <w:tcPr>
            <w:tcW w:w="2518" w:type="dxa"/>
            <w:tcBorders>
              <w:top w:val="single" w:sz="4" w:space="0" w:color="FFFFFF" w:themeColor="background1"/>
            </w:tcBorders>
            <w:shd w:val="clear" w:color="auto" w:fill="auto"/>
            <w:vAlign w:val="center"/>
            <w:hideMark/>
          </w:tcPr>
          <w:p w14:paraId="08013368" w14:textId="77777777" w:rsidR="00256FA6" w:rsidRPr="009E5925" w:rsidRDefault="00256FA6" w:rsidP="00256FA6">
            <w:pPr>
              <w:spacing w:line="256" w:lineRule="auto"/>
              <w:rPr>
                <w:rFonts w:ascii="Myriad Pro" w:hAnsi="Myriad Pro"/>
                <w:sz w:val="16"/>
                <w:szCs w:val="16"/>
                <w:lang w:eastAsia="en-US"/>
              </w:rPr>
            </w:pPr>
            <w:r w:rsidRPr="009E5925">
              <w:rPr>
                <w:rFonts w:ascii="Myriad Pro" w:hAnsi="Myriad Pro"/>
                <w:sz w:val="16"/>
                <w:szCs w:val="16"/>
                <w:lang w:eastAsia="zh-CN"/>
              </w:rPr>
              <w:t>Плата за аренду имущества и лизинг всего, в том числе:</w:t>
            </w:r>
          </w:p>
        </w:tc>
        <w:tc>
          <w:tcPr>
            <w:tcW w:w="1559" w:type="dxa"/>
            <w:tcBorders>
              <w:top w:val="single" w:sz="4" w:space="0" w:color="FFFFFF" w:themeColor="background1"/>
            </w:tcBorders>
            <w:shd w:val="clear" w:color="auto" w:fill="auto"/>
            <w:vAlign w:val="center"/>
            <w:hideMark/>
          </w:tcPr>
          <w:p w14:paraId="311DD953"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16 697,09</w:t>
            </w:r>
          </w:p>
        </w:tc>
        <w:tc>
          <w:tcPr>
            <w:tcW w:w="1560" w:type="dxa"/>
            <w:tcBorders>
              <w:top w:val="single" w:sz="4" w:space="0" w:color="FFFFFF" w:themeColor="background1"/>
            </w:tcBorders>
            <w:shd w:val="clear" w:color="auto" w:fill="auto"/>
            <w:vAlign w:val="center"/>
            <w:hideMark/>
          </w:tcPr>
          <w:p w14:paraId="61271600"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15 328,48</w:t>
            </w:r>
          </w:p>
        </w:tc>
        <w:tc>
          <w:tcPr>
            <w:tcW w:w="1701" w:type="dxa"/>
            <w:tcBorders>
              <w:top w:val="single" w:sz="4" w:space="0" w:color="FFFFFF" w:themeColor="background1"/>
            </w:tcBorders>
            <w:shd w:val="clear" w:color="auto" w:fill="auto"/>
            <w:vAlign w:val="center"/>
            <w:hideMark/>
          </w:tcPr>
          <w:p w14:paraId="3383D777"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8 481,74</w:t>
            </w:r>
          </w:p>
        </w:tc>
        <w:tc>
          <w:tcPr>
            <w:tcW w:w="1110" w:type="dxa"/>
            <w:tcBorders>
              <w:top w:val="single" w:sz="4" w:space="0" w:color="FFFFFF" w:themeColor="background1"/>
            </w:tcBorders>
            <w:shd w:val="clear" w:color="auto" w:fill="auto"/>
            <w:vAlign w:val="center"/>
            <w:hideMark/>
          </w:tcPr>
          <w:p w14:paraId="63EDC56C"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-6 846,74</w:t>
            </w:r>
          </w:p>
        </w:tc>
        <w:tc>
          <w:tcPr>
            <w:tcW w:w="1186" w:type="dxa"/>
            <w:tcBorders>
              <w:top w:val="single" w:sz="4" w:space="0" w:color="FFFFFF" w:themeColor="background1"/>
            </w:tcBorders>
            <w:shd w:val="clear" w:color="auto" w:fill="auto"/>
            <w:vAlign w:val="center"/>
            <w:hideMark/>
          </w:tcPr>
          <w:p w14:paraId="33BBAE3B"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55,33%</w:t>
            </w:r>
          </w:p>
        </w:tc>
      </w:tr>
      <w:tr w:rsidR="00256FA6" w:rsidRPr="009E5925" w14:paraId="383F29FD" w14:textId="77777777" w:rsidTr="007C1960">
        <w:trPr>
          <w:trHeight w:val="284"/>
        </w:trPr>
        <w:tc>
          <w:tcPr>
            <w:tcW w:w="2518" w:type="dxa"/>
            <w:shd w:val="clear" w:color="auto" w:fill="auto"/>
            <w:vAlign w:val="center"/>
            <w:hideMark/>
          </w:tcPr>
          <w:p w14:paraId="280AD162" w14:textId="77777777" w:rsidR="00256FA6" w:rsidRPr="009E5925" w:rsidRDefault="00256FA6" w:rsidP="00256FA6">
            <w:pPr>
              <w:spacing w:line="256" w:lineRule="auto"/>
              <w:rPr>
                <w:rFonts w:ascii="Myriad Pro" w:hAnsi="Myriad Pro"/>
                <w:sz w:val="16"/>
                <w:szCs w:val="16"/>
                <w:lang w:eastAsia="en-US"/>
              </w:rPr>
            </w:pPr>
            <w:r w:rsidRPr="009E5925">
              <w:rPr>
                <w:rFonts w:ascii="Myriad Pro" w:hAnsi="Myriad Pro"/>
                <w:sz w:val="16"/>
                <w:szCs w:val="16"/>
                <w:lang w:eastAsia="zh-CN"/>
              </w:rPr>
              <w:t>Арендная плата зданий и помещений</w:t>
            </w:r>
          </w:p>
        </w:tc>
        <w:tc>
          <w:tcPr>
            <w:tcW w:w="1559" w:type="dxa"/>
            <w:shd w:val="clear" w:color="auto" w:fill="auto"/>
            <w:vAlign w:val="center"/>
            <w:hideMark/>
          </w:tcPr>
          <w:p w14:paraId="420F5C84"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 0,00</w:t>
            </w:r>
          </w:p>
        </w:tc>
        <w:tc>
          <w:tcPr>
            <w:tcW w:w="1560" w:type="dxa"/>
            <w:shd w:val="clear" w:color="auto" w:fill="auto"/>
            <w:vAlign w:val="center"/>
            <w:hideMark/>
          </w:tcPr>
          <w:p w14:paraId="625D0B78"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3 210,16</w:t>
            </w:r>
          </w:p>
        </w:tc>
        <w:tc>
          <w:tcPr>
            <w:tcW w:w="1701" w:type="dxa"/>
            <w:shd w:val="clear" w:color="auto" w:fill="auto"/>
            <w:vAlign w:val="center"/>
            <w:hideMark/>
          </w:tcPr>
          <w:p w14:paraId="268DDA6E"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0,00</w:t>
            </w:r>
          </w:p>
        </w:tc>
        <w:tc>
          <w:tcPr>
            <w:tcW w:w="1110" w:type="dxa"/>
            <w:shd w:val="clear" w:color="auto" w:fill="auto"/>
            <w:vAlign w:val="center"/>
            <w:hideMark/>
          </w:tcPr>
          <w:p w14:paraId="2B016DA7"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-3 210,16</w:t>
            </w:r>
          </w:p>
        </w:tc>
        <w:tc>
          <w:tcPr>
            <w:tcW w:w="1186" w:type="dxa"/>
            <w:shd w:val="clear" w:color="auto" w:fill="auto"/>
            <w:vAlign w:val="center"/>
            <w:hideMark/>
          </w:tcPr>
          <w:p w14:paraId="70D86247"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0,00%</w:t>
            </w:r>
          </w:p>
        </w:tc>
      </w:tr>
      <w:tr w:rsidR="00256FA6" w:rsidRPr="009E5925" w14:paraId="086899DC" w14:textId="77777777" w:rsidTr="007C1960">
        <w:trPr>
          <w:trHeight w:val="284"/>
        </w:trPr>
        <w:tc>
          <w:tcPr>
            <w:tcW w:w="2518" w:type="dxa"/>
            <w:shd w:val="clear" w:color="auto" w:fill="auto"/>
            <w:vAlign w:val="center"/>
            <w:hideMark/>
          </w:tcPr>
          <w:p w14:paraId="6A3AB3D6" w14:textId="77777777" w:rsidR="00256FA6" w:rsidRPr="009E5925" w:rsidRDefault="00256FA6" w:rsidP="00256FA6">
            <w:pPr>
              <w:spacing w:line="256" w:lineRule="auto"/>
              <w:rPr>
                <w:rFonts w:ascii="Myriad Pro" w:hAnsi="Myriad Pro"/>
                <w:sz w:val="16"/>
                <w:szCs w:val="16"/>
                <w:lang w:eastAsia="en-US"/>
              </w:rPr>
            </w:pPr>
            <w:r w:rsidRPr="009E5925">
              <w:rPr>
                <w:rFonts w:ascii="Myriad Pro" w:hAnsi="Myriad Pro"/>
                <w:sz w:val="16"/>
                <w:szCs w:val="16"/>
                <w:lang w:eastAsia="zh-CN"/>
              </w:rPr>
              <w:t>Арендная плата за землю</w:t>
            </w:r>
          </w:p>
        </w:tc>
        <w:tc>
          <w:tcPr>
            <w:tcW w:w="1559" w:type="dxa"/>
            <w:shd w:val="clear" w:color="auto" w:fill="auto"/>
            <w:vAlign w:val="center"/>
            <w:hideMark/>
          </w:tcPr>
          <w:p w14:paraId="69120C48"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16 697,09</w:t>
            </w:r>
          </w:p>
        </w:tc>
        <w:tc>
          <w:tcPr>
            <w:tcW w:w="1560" w:type="dxa"/>
            <w:shd w:val="clear" w:color="auto" w:fill="auto"/>
            <w:vAlign w:val="center"/>
            <w:hideMark/>
          </w:tcPr>
          <w:p w14:paraId="746E0370"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12 118,32</w:t>
            </w:r>
          </w:p>
        </w:tc>
        <w:tc>
          <w:tcPr>
            <w:tcW w:w="1701" w:type="dxa"/>
            <w:shd w:val="clear" w:color="auto" w:fill="auto"/>
            <w:vAlign w:val="center"/>
            <w:hideMark/>
          </w:tcPr>
          <w:p w14:paraId="3B86E55C"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8 481,74</w:t>
            </w:r>
          </w:p>
        </w:tc>
        <w:tc>
          <w:tcPr>
            <w:tcW w:w="1110" w:type="dxa"/>
            <w:shd w:val="clear" w:color="auto" w:fill="auto"/>
            <w:vAlign w:val="center"/>
            <w:hideMark/>
          </w:tcPr>
          <w:p w14:paraId="4119D60F"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-3 636,58</w:t>
            </w:r>
          </w:p>
        </w:tc>
        <w:tc>
          <w:tcPr>
            <w:tcW w:w="1186" w:type="dxa"/>
            <w:shd w:val="clear" w:color="auto" w:fill="auto"/>
            <w:vAlign w:val="center"/>
            <w:hideMark/>
          </w:tcPr>
          <w:p w14:paraId="1735DCE9"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69,99%</w:t>
            </w:r>
          </w:p>
        </w:tc>
      </w:tr>
    </w:tbl>
    <w:p w14:paraId="2FE33DC7" w14:textId="77777777" w:rsidR="00256FA6" w:rsidRPr="004B5EA1" w:rsidRDefault="00256FA6" w:rsidP="00256FA6">
      <w:pPr>
        <w:spacing w:line="360" w:lineRule="auto"/>
        <w:ind w:firstLine="709"/>
        <w:contextualSpacing/>
        <w:jc w:val="both"/>
        <w:rPr>
          <w:rFonts w:ascii="Myriad Pro" w:eastAsia="Calibri" w:hAnsi="Myriad Pro"/>
          <w:sz w:val="12"/>
          <w:szCs w:val="12"/>
          <w:lang w:eastAsia="zh-CN"/>
        </w:rPr>
      </w:pPr>
    </w:p>
    <w:p w14:paraId="2C46F0CA" w14:textId="77777777" w:rsidR="00256FA6" w:rsidRPr="009E5925" w:rsidRDefault="00256FA6" w:rsidP="00256FA6">
      <w:pPr>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ТЕРРИТОРИАЛЬНОЙ СЕТЕВОЙ ОРГАНИЗАЦИИ</w:t>
      </w:r>
    </w:p>
    <w:p w14:paraId="3890367F" w14:textId="77777777" w:rsidR="00256FA6" w:rsidRPr="009E5925" w:rsidRDefault="00256FA6" w:rsidP="007C1960">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В составе платы за аренду имущества по статье расходов учтены:</w:t>
      </w:r>
    </w:p>
    <w:p w14:paraId="0F877A0F" w14:textId="2B961553" w:rsidR="00256FA6" w:rsidRPr="009E5925" w:rsidRDefault="00256FA6" w:rsidP="007C1960">
      <w:pPr>
        <w:widowControl w:val="0"/>
        <w:numPr>
          <w:ilvl w:val="0"/>
          <w:numId w:val="45"/>
        </w:numPr>
        <w:tabs>
          <w:tab w:val="left" w:pos="284"/>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аренда здания, сооружения и кабельной трассы по договору от 24.03.2008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90 с КУИ г. Черногорска. Имущество представляется для использования под РП 10 кВ;</w:t>
      </w:r>
    </w:p>
    <w:p w14:paraId="5B6255B5" w14:textId="612916A4" w:rsidR="00256FA6" w:rsidRPr="009E5925" w:rsidRDefault="00256FA6" w:rsidP="007C1960">
      <w:pPr>
        <w:widowControl w:val="0"/>
        <w:numPr>
          <w:ilvl w:val="0"/>
          <w:numId w:val="45"/>
        </w:numPr>
        <w:tabs>
          <w:tab w:val="left" w:pos="284"/>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аренда телекоммуникационного шкафа под размещение оборудования филиала у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 xml:space="preserve">«Ростелеком» по договору от 23.11.2009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4733, в котором </w:t>
      </w:r>
      <w:r w:rsidRPr="009E5925">
        <w:rPr>
          <w:rFonts w:ascii="Myriad Pro" w:eastAsia="Calibri" w:hAnsi="Myriad Pro"/>
          <w:color w:val="000000"/>
          <w:sz w:val="26"/>
          <w:szCs w:val="26"/>
          <w:lang w:eastAsia="zh-CN"/>
        </w:rPr>
        <w:lastRenderedPageBreak/>
        <w:t>расположено оборудование связи филиала, необходимое для организации корпоративной телефонной связи филиала и передачи данных районам электрических сетей филиала;</w:t>
      </w:r>
    </w:p>
    <w:p w14:paraId="667EECCC" w14:textId="77777777" w:rsidR="00256FA6" w:rsidRPr="009E5925" w:rsidRDefault="00256FA6" w:rsidP="007C1960">
      <w:pPr>
        <w:tabs>
          <w:tab w:val="left" w:pos="284"/>
          <w:tab w:val="left" w:pos="1134"/>
        </w:tabs>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Расчет на аренду имущества на 2018 год произведен исходя из факта за 2016-2017 гг. с применением индексов-дефляторов, предусмотренных прогнозом Минэкономразвития РФ в размере 4 % (2018 г.).</w:t>
      </w:r>
    </w:p>
    <w:p w14:paraId="2E4F4B77" w14:textId="77777777" w:rsidR="00256FA6" w:rsidRPr="009E5925" w:rsidRDefault="00256FA6" w:rsidP="007C1960">
      <w:pPr>
        <w:numPr>
          <w:ilvl w:val="0"/>
          <w:numId w:val="45"/>
        </w:numPr>
        <w:tabs>
          <w:tab w:val="left" w:pos="284"/>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аренда земли. Всего в филиале заключено 500 договоров аренды в целях размещения и эксплуатации объектов электросетевого хозяйства, находящихся на территории Республики Хакасия и 2 договора на территории Красноярского края.</w:t>
      </w:r>
    </w:p>
    <w:tbl>
      <w:tblPr>
        <w:tblW w:w="9540" w:type="dxa"/>
        <w:tblLayout w:type="fixed"/>
        <w:tblCellMar>
          <w:left w:w="0" w:type="dxa"/>
          <w:right w:w="0" w:type="dxa"/>
        </w:tblCellMar>
        <w:tblLook w:val="0000" w:firstRow="0" w:lastRow="0" w:firstColumn="0" w:lastColumn="0" w:noHBand="0" w:noVBand="0"/>
      </w:tblPr>
      <w:tblGrid>
        <w:gridCol w:w="572"/>
        <w:gridCol w:w="7787"/>
        <w:gridCol w:w="1181"/>
      </w:tblGrid>
      <w:tr w:rsidR="00214C91" w:rsidRPr="009E5925" w14:paraId="457C46A0" w14:textId="77777777" w:rsidTr="007C1960">
        <w:trPr>
          <w:tblHeader/>
        </w:trPr>
        <w:tc>
          <w:tcPr>
            <w:tcW w:w="5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0EE9A6" w14:textId="77777777" w:rsidR="00256FA6" w:rsidRPr="009E5925" w:rsidRDefault="00256FA6" w:rsidP="007C1960">
            <w:pPr>
              <w:widowControl w:val="0"/>
              <w:jc w:val="center"/>
              <w:rPr>
                <w:rFonts w:ascii="Myriad Pro" w:hAnsi="Myriad Pro"/>
                <w:color w:val="FFFFFF" w:themeColor="background1"/>
              </w:rPr>
            </w:pPr>
            <w:r w:rsidRPr="009E5925">
              <w:rPr>
                <w:rFonts w:ascii="Myriad Pro" w:hAnsi="Myriad Pro"/>
                <w:b/>
                <w:bCs/>
                <w:color w:val="FFFFFF" w:themeColor="background1"/>
                <w:sz w:val="19"/>
                <w:szCs w:val="19"/>
              </w:rPr>
              <w:t>№п/п</w:t>
            </w:r>
          </w:p>
        </w:tc>
        <w:tc>
          <w:tcPr>
            <w:tcW w:w="7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2661D7" w14:textId="77777777" w:rsidR="00256FA6" w:rsidRPr="009E5925" w:rsidRDefault="00256FA6" w:rsidP="007C1960">
            <w:pPr>
              <w:widowControl w:val="0"/>
              <w:jc w:val="center"/>
              <w:rPr>
                <w:rFonts w:ascii="Myriad Pro" w:hAnsi="Myriad Pro"/>
                <w:color w:val="FFFFFF" w:themeColor="background1"/>
              </w:rPr>
            </w:pPr>
            <w:r w:rsidRPr="009E5925">
              <w:rPr>
                <w:rFonts w:ascii="Myriad Pro" w:hAnsi="Myriad Pro"/>
                <w:b/>
                <w:bCs/>
                <w:color w:val="FFFFFF" w:themeColor="background1"/>
                <w:sz w:val="19"/>
                <w:szCs w:val="19"/>
              </w:rPr>
              <w:t>Наименование</w:t>
            </w:r>
          </w:p>
        </w:tc>
        <w:tc>
          <w:tcPr>
            <w:tcW w:w="11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01845B76" w14:textId="77777777" w:rsidR="00256FA6" w:rsidRPr="009E5925" w:rsidRDefault="00256FA6" w:rsidP="007C1960">
            <w:pPr>
              <w:widowControl w:val="0"/>
              <w:jc w:val="center"/>
              <w:rPr>
                <w:rFonts w:ascii="Myriad Pro" w:hAnsi="Myriad Pro"/>
                <w:color w:val="FFFFFF" w:themeColor="background1"/>
              </w:rPr>
            </w:pPr>
            <w:r w:rsidRPr="009E5925">
              <w:rPr>
                <w:rFonts w:ascii="Myriad Pro" w:hAnsi="Myriad Pro"/>
                <w:b/>
                <w:bCs/>
                <w:color w:val="FFFFFF" w:themeColor="background1"/>
                <w:sz w:val="19"/>
                <w:szCs w:val="19"/>
              </w:rPr>
              <w:t>Количество</w:t>
            </w:r>
          </w:p>
          <w:p w14:paraId="4DB575FD" w14:textId="77777777" w:rsidR="00256FA6" w:rsidRPr="009E5925" w:rsidRDefault="00256FA6" w:rsidP="007C1960">
            <w:pPr>
              <w:widowControl w:val="0"/>
              <w:ind w:left="120"/>
              <w:rPr>
                <w:rFonts w:ascii="Myriad Pro" w:hAnsi="Myriad Pro"/>
                <w:color w:val="FFFFFF" w:themeColor="background1"/>
              </w:rPr>
            </w:pPr>
            <w:r w:rsidRPr="009E5925">
              <w:rPr>
                <w:rFonts w:ascii="Myriad Pro" w:hAnsi="Myriad Pro"/>
                <w:b/>
                <w:bCs/>
                <w:color w:val="FFFFFF" w:themeColor="background1"/>
                <w:sz w:val="19"/>
                <w:szCs w:val="19"/>
              </w:rPr>
              <w:t>договоров</w:t>
            </w:r>
          </w:p>
        </w:tc>
      </w:tr>
      <w:tr w:rsidR="00256FA6" w:rsidRPr="009E5925" w14:paraId="70C2A6D8" w14:textId="77777777" w:rsidTr="007C1960">
        <w:tc>
          <w:tcPr>
            <w:tcW w:w="572" w:type="dxa"/>
            <w:tcBorders>
              <w:top w:val="single" w:sz="4" w:space="0" w:color="FFFFFF" w:themeColor="background1"/>
              <w:left w:val="single" w:sz="4" w:space="0" w:color="auto"/>
              <w:bottom w:val="nil"/>
              <w:right w:val="nil"/>
            </w:tcBorders>
            <w:shd w:val="clear" w:color="auto" w:fill="FFFFFF"/>
            <w:vAlign w:val="center"/>
          </w:tcPr>
          <w:p w14:paraId="4BAE33A7" w14:textId="77777777" w:rsidR="00256FA6" w:rsidRPr="009E5925" w:rsidRDefault="00256FA6" w:rsidP="007C1960">
            <w:pPr>
              <w:widowControl w:val="0"/>
              <w:jc w:val="center"/>
              <w:rPr>
                <w:rFonts w:ascii="Myriad Pro" w:hAnsi="Myriad Pro"/>
              </w:rPr>
            </w:pPr>
            <w:r w:rsidRPr="009E5925">
              <w:rPr>
                <w:rFonts w:ascii="Myriad Pro" w:hAnsi="Myriad Pro"/>
                <w:color w:val="000000"/>
                <w:sz w:val="19"/>
                <w:szCs w:val="19"/>
              </w:rPr>
              <w:t>1</w:t>
            </w:r>
          </w:p>
        </w:tc>
        <w:tc>
          <w:tcPr>
            <w:tcW w:w="7787" w:type="dxa"/>
            <w:tcBorders>
              <w:top w:val="single" w:sz="4" w:space="0" w:color="FFFFFF" w:themeColor="background1"/>
              <w:left w:val="single" w:sz="4" w:space="0" w:color="auto"/>
              <w:bottom w:val="nil"/>
              <w:right w:val="nil"/>
            </w:tcBorders>
            <w:shd w:val="clear" w:color="auto" w:fill="FFFFFF"/>
            <w:vAlign w:val="center"/>
          </w:tcPr>
          <w:p w14:paraId="75006B1A" w14:textId="77777777" w:rsidR="00256FA6" w:rsidRPr="009E5925" w:rsidRDefault="00256FA6" w:rsidP="007C1960">
            <w:pPr>
              <w:widowControl w:val="0"/>
              <w:ind w:left="120" w:right="142"/>
              <w:rPr>
                <w:rFonts w:ascii="Myriad Pro" w:hAnsi="Myriad Pro"/>
              </w:rPr>
            </w:pPr>
            <w:r w:rsidRPr="009E5925">
              <w:rPr>
                <w:rFonts w:ascii="Myriad Pro" w:hAnsi="Myriad Pro"/>
                <w:color w:val="000000"/>
                <w:sz w:val="19"/>
                <w:szCs w:val="19"/>
              </w:rPr>
              <w:t>Администрация города Черногорска, ИНН: 1903006887, КПП: 190301001 (1000004954)</w:t>
            </w:r>
          </w:p>
        </w:tc>
        <w:tc>
          <w:tcPr>
            <w:tcW w:w="1181" w:type="dxa"/>
            <w:tcBorders>
              <w:top w:val="single" w:sz="4" w:space="0" w:color="FFFFFF" w:themeColor="background1"/>
              <w:left w:val="single" w:sz="4" w:space="0" w:color="auto"/>
              <w:bottom w:val="nil"/>
              <w:right w:val="single" w:sz="4" w:space="0" w:color="auto"/>
            </w:tcBorders>
            <w:shd w:val="clear" w:color="auto" w:fill="FFFFFF"/>
            <w:vAlign w:val="center"/>
          </w:tcPr>
          <w:p w14:paraId="2C19B1B1" w14:textId="77777777" w:rsidR="00256FA6" w:rsidRPr="009E5925" w:rsidRDefault="00256FA6" w:rsidP="007C1960">
            <w:pPr>
              <w:widowControl w:val="0"/>
              <w:jc w:val="center"/>
              <w:rPr>
                <w:rFonts w:ascii="Myriad Pro" w:hAnsi="Myriad Pro"/>
              </w:rPr>
            </w:pPr>
            <w:r w:rsidRPr="009E5925">
              <w:rPr>
                <w:rFonts w:ascii="Myriad Pro" w:hAnsi="Myriad Pro"/>
                <w:color w:val="000000"/>
                <w:sz w:val="19"/>
                <w:szCs w:val="19"/>
              </w:rPr>
              <w:t>44</w:t>
            </w:r>
          </w:p>
        </w:tc>
      </w:tr>
      <w:tr w:rsidR="00256FA6" w:rsidRPr="009E5925" w14:paraId="49362DBF" w14:textId="77777777" w:rsidTr="007C1960">
        <w:tc>
          <w:tcPr>
            <w:tcW w:w="572" w:type="dxa"/>
            <w:tcBorders>
              <w:top w:val="single" w:sz="4" w:space="0" w:color="auto"/>
              <w:left w:val="single" w:sz="4" w:space="0" w:color="auto"/>
              <w:bottom w:val="nil"/>
              <w:right w:val="nil"/>
            </w:tcBorders>
            <w:shd w:val="clear" w:color="auto" w:fill="FFFFFF"/>
            <w:vAlign w:val="center"/>
          </w:tcPr>
          <w:p w14:paraId="76879A9C" w14:textId="77777777" w:rsidR="00256FA6" w:rsidRPr="009E5925" w:rsidRDefault="00256FA6" w:rsidP="007C1960">
            <w:pPr>
              <w:widowControl w:val="0"/>
              <w:jc w:val="center"/>
              <w:rPr>
                <w:rFonts w:ascii="Myriad Pro" w:hAnsi="Myriad Pro"/>
              </w:rPr>
            </w:pPr>
            <w:r w:rsidRPr="009E5925">
              <w:rPr>
                <w:rFonts w:ascii="Myriad Pro" w:hAnsi="Myriad Pro"/>
                <w:color w:val="000000"/>
                <w:sz w:val="19"/>
                <w:szCs w:val="19"/>
              </w:rPr>
              <w:t>2</w:t>
            </w:r>
          </w:p>
        </w:tc>
        <w:tc>
          <w:tcPr>
            <w:tcW w:w="7787" w:type="dxa"/>
            <w:tcBorders>
              <w:top w:val="single" w:sz="4" w:space="0" w:color="auto"/>
              <w:left w:val="single" w:sz="4" w:space="0" w:color="auto"/>
              <w:bottom w:val="nil"/>
              <w:right w:val="nil"/>
            </w:tcBorders>
            <w:shd w:val="clear" w:color="auto" w:fill="FFFFFF"/>
            <w:vAlign w:val="center"/>
          </w:tcPr>
          <w:p w14:paraId="4B435379" w14:textId="77777777" w:rsidR="00256FA6" w:rsidRPr="009E5925" w:rsidRDefault="00256FA6" w:rsidP="007C1960">
            <w:pPr>
              <w:widowControl w:val="0"/>
              <w:ind w:left="120" w:right="142"/>
              <w:rPr>
                <w:rFonts w:ascii="Myriad Pro" w:hAnsi="Myriad Pro"/>
              </w:rPr>
            </w:pPr>
            <w:r w:rsidRPr="009E5925">
              <w:rPr>
                <w:rFonts w:ascii="Myriad Pro" w:hAnsi="Myriad Pro"/>
                <w:color w:val="000000"/>
                <w:sz w:val="19"/>
                <w:szCs w:val="19"/>
              </w:rPr>
              <w:t>Администрация Минусинского района, ИНН: 2425000554, КПП: 245501001 (1000010485)</w:t>
            </w:r>
          </w:p>
        </w:tc>
        <w:tc>
          <w:tcPr>
            <w:tcW w:w="1181" w:type="dxa"/>
            <w:tcBorders>
              <w:top w:val="single" w:sz="4" w:space="0" w:color="auto"/>
              <w:left w:val="single" w:sz="4" w:space="0" w:color="auto"/>
              <w:bottom w:val="nil"/>
              <w:right w:val="single" w:sz="4" w:space="0" w:color="auto"/>
            </w:tcBorders>
            <w:shd w:val="clear" w:color="auto" w:fill="FFFFFF"/>
            <w:vAlign w:val="center"/>
          </w:tcPr>
          <w:p w14:paraId="70E62C16" w14:textId="77777777" w:rsidR="00256FA6" w:rsidRPr="009E5925" w:rsidRDefault="00256FA6" w:rsidP="007C1960">
            <w:pPr>
              <w:widowControl w:val="0"/>
              <w:jc w:val="center"/>
              <w:rPr>
                <w:rFonts w:ascii="Myriad Pro" w:hAnsi="Myriad Pro"/>
              </w:rPr>
            </w:pPr>
            <w:r w:rsidRPr="009E5925">
              <w:rPr>
                <w:rFonts w:ascii="Myriad Pro" w:hAnsi="Myriad Pro"/>
                <w:color w:val="000000"/>
                <w:sz w:val="19"/>
                <w:szCs w:val="19"/>
              </w:rPr>
              <w:t>1</w:t>
            </w:r>
          </w:p>
        </w:tc>
      </w:tr>
      <w:tr w:rsidR="00256FA6" w:rsidRPr="009E5925" w14:paraId="6EC104AA" w14:textId="77777777" w:rsidTr="007C1960">
        <w:tc>
          <w:tcPr>
            <w:tcW w:w="572" w:type="dxa"/>
            <w:tcBorders>
              <w:top w:val="single" w:sz="4" w:space="0" w:color="auto"/>
              <w:left w:val="single" w:sz="4" w:space="0" w:color="auto"/>
              <w:bottom w:val="nil"/>
              <w:right w:val="nil"/>
            </w:tcBorders>
            <w:shd w:val="clear" w:color="auto" w:fill="FFFFFF"/>
            <w:vAlign w:val="center"/>
          </w:tcPr>
          <w:p w14:paraId="3E85C5A3" w14:textId="77777777" w:rsidR="00256FA6" w:rsidRPr="009E5925" w:rsidRDefault="00256FA6" w:rsidP="007C1960">
            <w:pPr>
              <w:widowControl w:val="0"/>
              <w:jc w:val="center"/>
              <w:rPr>
                <w:rFonts w:ascii="Myriad Pro" w:hAnsi="Myriad Pro"/>
              </w:rPr>
            </w:pPr>
            <w:r w:rsidRPr="009E5925">
              <w:rPr>
                <w:rFonts w:ascii="Myriad Pro" w:hAnsi="Myriad Pro"/>
                <w:color w:val="000000"/>
                <w:sz w:val="19"/>
                <w:szCs w:val="19"/>
              </w:rPr>
              <w:t>3</w:t>
            </w:r>
          </w:p>
        </w:tc>
        <w:tc>
          <w:tcPr>
            <w:tcW w:w="7787" w:type="dxa"/>
            <w:tcBorders>
              <w:top w:val="single" w:sz="4" w:space="0" w:color="auto"/>
              <w:left w:val="single" w:sz="4" w:space="0" w:color="auto"/>
              <w:bottom w:val="nil"/>
              <w:right w:val="nil"/>
            </w:tcBorders>
            <w:shd w:val="clear" w:color="auto" w:fill="FFFFFF"/>
            <w:vAlign w:val="center"/>
          </w:tcPr>
          <w:p w14:paraId="2CFBE278" w14:textId="77777777" w:rsidR="00256FA6" w:rsidRPr="009E5925" w:rsidRDefault="00256FA6" w:rsidP="007C1960">
            <w:pPr>
              <w:widowControl w:val="0"/>
              <w:ind w:left="120" w:right="142"/>
              <w:rPr>
                <w:rFonts w:ascii="Myriad Pro" w:hAnsi="Myriad Pro"/>
              </w:rPr>
            </w:pPr>
            <w:r w:rsidRPr="009E5925">
              <w:rPr>
                <w:rFonts w:ascii="Myriad Pro" w:hAnsi="Myriad Pro"/>
                <w:color w:val="000000"/>
                <w:sz w:val="19"/>
                <w:szCs w:val="19"/>
              </w:rPr>
              <w:t>Администрация МО Боградский район, ИНН: 1907002523, КПП: 190701001(1000010518)</w:t>
            </w:r>
          </w:p>
        </w:tc>
        <w:tc>
          <w:tcPr>
            <w:tcW w:w="1181" w:type="dxa"/>
            <w:tcBorders>
              <w:top w:val="single" w:sz="4" w:space="0" w:color="auto"/>
              <w:left w:val="single" w:sz="4" w:space="0" w:color="auto"/>
              <w:bottom w:val="nil"/>
              <w:right w:val="single" w:sz="4" w:space="0" w:color="auto"/>
            </w:tcBorders>
            <w:shd w:val="clear" w:color="auto" w:fill="FFFFFF"/>
            <w:vAlign w:val="center"/>
          </w:tcPr>
          <w:p w14:paraId="562BF0C8" w14:textId="77777777" w:rsidR="00256FA6" w:rsidRPr="009E5925" w:rsidRDefault="00256FA6" w:rsidP="007C1960">
            <w:pPr>
              <w:widowControl w:val="0"/>
              <w:jc w:val="center"/>
              <w:rPr>
                <w:rFonts w:ascii="Myriad Pro" w:hAnsi="Myriad Pro"/>
              </w:rPr>
            </w:pPr>
            <w:r w:rsidRPr="009E5925">
              <w:rPr>
                <w:rFonts w:ascii="Myriad Pro" w:hAnsi="Myriad Pro"/>
                <w:color w:val="000000"/>
                <w:sz w:val="19"/>
                <w:szCs w:val="19"/>
              </w:rPr>
              <w:t>64</w:t>
            </w:r>
          </w:p>
        </w:tc>
      </w:tr>
      <w:tr w:rsidR="00256FA6" w:rsidRPr="009E5925" w14:paraId="59CA20D8" w14:textId="77777777" w:rsidTr="007C1960">
        <w:tc>
          <w:tcPr>
            <w:tcW w:w="572" w:type="dxa"/>
            <w:tcBorders>
              <w:top w:val="single" w:sz="4" w:space="0" w:color="auto"/>
              <w:left w:val="single" w:sz="4" w:space="0" w:color="auto"/>
              <w:bottom w:val="nil"/>
              <w:right w:val="nil"/>
            </w:tcBorders>
            <w:shd w:val="clear" w:color="auto" w:fill="FFFFFF"/>
            <w:vAlign w:val="center"/>
          </w:tcPr>
          <w:p w14:paraId="7DDCF00E" w14:textId="77777777" w:rsidR="00256FA6" w:rsidRPr="009E5925" w:rsidRDefault="00256FA6" w:rsidP="007C1960">
            <w:pPr>
              <w:widowControl w:val="0"/>
              <w:jc w:val="center"/>
              <w:rPr>
                <w:rFonts w:ascii="Myriad Pro" w:hAnsi="Myriad Pro"/>
              </w:rPr>
            </w:pPr>
            <w:r w:rsidRPr="009E5925">
              <w:rPr>
                <w:rFonts w:ascii="Myriad Pro" w:hAnsi="Myriad Pro"/>
                <w:color w:val="000000"/>
                <w:sz w:val="19"/>
                <w:szCs w:val="19"/>
              </w:rPr>
              <w:t>4</w:t>
            </w:r>
          </w:p>
        </w:tc>
        <w:tc>
          <w:tcPr>
            <w:tcW w:w="7787" w:type="dxa"/>
            <w:tcBorders>
              <w:top w:val="single" w:sz="4" w:space="0" w:color="auto"/>
              <w:left w:val="single" w:sz="4" w:space="0" w:color="auto"/>
              <w:bottom w:val="nil"/>
              <w:right w:val="nil"/>
            </w:tcBorders>
            <w:shd w:val="clear" w:color="auto" w:fill="FFFFFF"/>
            <w:vAlign w:val="center"/>
          </w:tcPr>
          <w:p w14:paraId="1FF2447F" w14:textId="77777777" w:rsidR="00256FA6" w:rsidRPr="009E5925" w:rsidRDefault="00256FA6" w:rsidP="007C1960">
            <w:pPr>
              <w:widowControl w:val="0"/>
              <w:ind w:left="120" w:right="142"/>
              <w:rPr>
                <w:rFonts w:ascii="Myriad Pro" w:hAnsi="Myriad Pro"/>
              </w:rPr>
            </w:pPr>
            <w:r w:rsidRPr="009E5925">
              <w:rPr>
                <w:rFonts w:ascii="Myriad Pro" w:hAnsi="Myriad Pro"/>
                <w:color w:val="000000"/>
                <w:sz w:val="19"/>
                <w:szCs w:val="19"/>
              </w:rPr>
              <w:t>Администрация МО г. Сорск, ИНН: 1910002812, КПП: 191001001 (1000010486)</w:t>
            </w:r>
          </w:p>
        </w:tc>
        <w:tc>
          <w:tcPr>
            <w:tcW w:w="1181" w:type="dxa"/>
            <w:tcBorders>
              <w:top w:val="single" w:sz="4" w:space="0" w:color="auto"/>
              <w:left w:val="single" w:sz="4" w:space="0" w:color="auto"/>
              <w:bottom w:val="nil"/>
              <w:right w:val="single" w:sz="4" w:space="0" w:color="auto"/>
            </w:tcBorders>
            <w:shd w:val="clear" w:color="auto" w:fill="FFFFFF"/>
            <w:vAlign w:val="center"/>
          </w:tcPr>
          <w:p w14:paraId="2C3A75E8" w14:textId="77777777" w:rsidR="00256FA6" w:rsidRPr="009E5925" w:rsidRDefault="00256FA6" w:rsidP="007C1960">
            <w:pPr>
              <w:widowControl w:val="0"/>
              <w:jc w:val="center"/>
              <w:rPr>
                <w:rFonts w:ascii="Myriad Pro" w:hAnsi="Myriad Pro"/>
              </w:rPr>
            </w:pPr>
            <w:r w:rsidRPr="009E5925">
              <w:rPr>
                <w:rFonts w:ascii="Myriad Pro" w:hAnsi="Myriad Pro"/>
                <w:color w:val="000000"/>
                <w:sz w:val="19"/>
                <w:szCs w:val="19"/>
              </w:rPr>
              <w:t>5</w:t>
            </w:r>
          </w:p>
        </w:tc>
      </w:tr>
      <w:tr w:rsidR="00256FA6" w:rsidRPr="009E5925" w14:paraId="34B0897F" w14:textId="77777777" w:rsidTr="007C1960">
        <w:tc>
          <w:tcPr>
            <w:tcW w:w="572" w:type="dxa"/>
            <w:tcBorders>
              <w:top w:val="single" w:sz="4" w:space="0" w:color="auto"/>
              <w:left w:val="single" w:sz="4" w:space="0" w:color="auto"/>
              <w:bottom w:val="single" w:sz="4" w:space="0" w:color="auto"/>
              <w:right w:val="nil"/>
            </w:tcBorders>
            <w:shd w:val="clear" w:color="auto" w:fill="FFFFFF"/>
            <w:vAlign w:val="center"/>
          </w:tcPr>
          <w:p w14:paraId="3A5AD6F6" w14:textId="77777777" w:rsidR="00256FA6" w:rsidRPr="009E5925" w:rsidRDefault="00256FA6" w:rsidP="007C1960">
            <w:pPr>
              <w:jc w:val="center"/>
              <w:rPr>
                <w:rFonts w:ascii="Myriad Pro" w:hAnsi="Myriad Pro"/>
                <w:sz w:val="20"/>
                <w:szCs w:val="20"/>
              </w:rPr>
            </w:pPr>
            <w:r w:rsidRPr="009E5925">
              <w:rPr>
                <w:rFonts w:ascii="Myriad Pro" w:hAnsi="Myriad Pro"/>
                <w:sz w:val="20"/>
                <w:szCs w:val="20"/>
              </w:rPr>
              <w:t>5</w:t>
            </w:r>
          </w:p>
        </w:tc>
        <w:tc>
          <w:tcPr>
            <w:tcW w:w="7787" w:type="dxa"/>
            <w:tcBorders>
              <w:top w:val="single" w:sz="4" w:space="0" w:color="auto"/>
              <w:left w:val="single" w:sz="4" w:space="0" w:color="auto"/>
              <w:bottom w:val="single" w:sz="4" w:space="0" w:color="auto"/>
              <w:right w:val="nil"/>
            </w:tcBorders>
            <w:shd w:val="clear" w:color="auto" w:fill="FFFFFF"/>
            <w:vAlign w:val="center"/>
          </w:tcPr>
          <w:p w14:paraId="49F562B3" w14:textId="77777777" w:rsidR="00256FA6" w:rsidRPr="009E5925" w:rsidRDefault="00256FA6" w:rsidP="007C1960">
            <w:pPr>
              <w:tabs>
                <w:tab w:val="left" w:pos="313"/>
              </w:tabs>
              <w:ind w:left="172" w:right="142"/>
              <w:rPr>
                <w:rFonts w:ascii="Myriad Pro" w:hAnsi="Myriad Pro"/>
                <w:sz w:val="20"/>
                <w:szCs w:val="20"/>
              </w:rPr>
            </w:pPr>
            <w:r w:rsidRPr="009E5925">
              <w:rPr>
                <w:rFonts w:ascii="Myriad Pro" w:hAnsi="Myriad Pro"/>
                <w:sz w:val="20"/>
                <w:szCs w:val="20"/>
              </w:rPr>
              <w:t>Администрация Ширинского района. ИНН: 1911000663, КПП: 191101001 (1000010519)</w:t>
            </w:r>
          </w:p>
        </w:tc>
        <w:tc>
          <w:tcPr>
            <w:tcW w:w="1181" w:type="dxa"/>
            <w:tcBorders>
              <w:top w:val="single" w:sz="4" w:space="0" w:color="auto"/>
              <w:left w:val="single" w:sz="4" w:space="0" w:color="auto"/>
              <w:bottom w:val="single" w:sz="4" w:space="0" w:color="auto"/>
              <w:right w:val="single" w:sz="4" w:space="0" w:color="auto"/>
            </w:tcBorders>
            <w:shd w:val="clear" w:color="auto" w:fill="FFFFFF"/>
            <w:vAlign w:val="center"/>
          </w:tcPr>
          <w:p w14:paraId="65D843DE" w14:textId="77777777" w:rsidR="00256FA6" w:rsidRPr="009E5925" w:rsidRDefault="00256FA6" w:rsidP="007C1960">
            <w:pPr>
              <w:jc w:val="center"/>
              <w:rPr>
                <w:rFonts w:ascii="Myriad Pro" w:hAnsi="Myriad Pro"/>
                <w:sz w:val="20"/>
                <w:szCs w:val="20"/>
              </w:rPr>
            </w:pPr>
            <w:r w:rsidRPr="009E5925">
              <w:rPr>
                <w:rFonts w:ascii="Myriad Pro" w:hAnsi="Myriad Pro"/>
                <w:sz w:val="20"/>
                <w:szCs w:val="20"/>
              </w:rPr>
              <w:t>121</w:t>
            </w:r>
          </w:p>
        </w:tc>
      </w:tr>
      <w:tr w:rsidR="00256FA6" w:rsidRPr="009E5925" w14:paraId="338A2446" w14:textId="77777777" w:rsidTr="007C1960">
        <w:tc>
          <w:tcPr>
            <w:tcW w:w="572" w:type="dxa"/>
            <w:tcBorders>
              <w:top w:val="single" w:sz="4" w:space="0" w:color="auto"/>
              <w:left w:val="single" w:sz="4" w:space="0" w:color="auto"/>
              <w:bottom w:val="single" w:sz="4" w:space="0" w:color="auto"/>
              <w:right w:val="nil"/>
            </w:tcBorders>
            <w:shd w:val="clear" w:color="auto" w:fill="FFFFFF"/>
            <w:vAlign w:val="center"/>
          </w:tcPr>
          <w:p w14:paraId="73978B8D" w14:textId="77777777" w:rsidR="00256FA6" w:rsidRPr="009E5925" w:rsidRDefault="00256FA6" w:rsidP="007C1960">
            <w:pPr>
              <w:jc w:val="center"/>
              <w:rPr>
                <w:rFonts w:ascii="Myriad Pro" w:hAnsi="Myriad Pro"/>
                <w:sz w:val="20"/>
                <w:szCs w:val="20"/>
              </w:rPr>
            </w:pPr>
            <w:r w:rsidRPr="009E5925">
              <w:rPr>
                <w:rFonts w:ascii="Myriad Pro" w:hAnsi="Myriad Pro"/>
                <w:sz w:val="20"/>
                <w:szCs w:val="20"/>
              </w:rPr>
              <w:t>6</w:t>
            </w:r>
          </w:p>
        </w:tc>
        <w:tc>
          <w:tcPr>
            <w:tcW w:w="7787" w:type="dxa"/>
            <w:tcBorders>
              <w:top w:val="single" w:sz="4" w:space="0" w:color="auto"/>
              <w:left w:val="single" w:sz="4" w:space="0" w:color="auto"/>
              <w:bottom w:val="single" w:sz="4" w:space="0" w:color="auto"/>
              <w:right w:val="nil"/>
            </w:tcBorders>
            <w:shd w:val="clear" w:color="auto" w:fill="FFFFFF"/>
            <w:vAlign w:val="center"/>
          </w:tcPr>
          <w:p w14:paraId="17D185D4" w14:textId="77777777" w:rsidR="00256FA6" w:rsidRPr="009E5925" w:rsidRDefault="00256FA6" w:rsidP="007C1960">
            <w:pPr>
              <w:tabs>
                <w:tab w:val="left" w:pos="313"/>
              </w:tabs>
              <w:ind w:left="172" w:right="142"/>
              <w:rPr>
                <w:rFonts w:ascii="Myriad Pro" w:hAnsi="Myriad Pro"/>
                <w:sz w:val="20"/>
                <w:szCs w:val="20"/>
              </w:rPr>
            </w:pPr>
            <w:r w:rsidRPr="009E5925">
              <w:rPr>
                <w:rFonts w:ascii="Myriad Pro" w:hAnsi="Myriad Pro"/>
                <w:sz w:val="20"/>
                <w:szCs w:val="20"/>
              </w:rPr>
              <w:t>Аскизский комитет по управлению муниципальным имуществом, ИНН: 1905008086, КПП: 1905*01001 (1000010521)</w:t>
            </w:r>
          </w:p>
        </w:tc>
        <w:tc>
          <w:tcPr>
            <w:tcW w:w="1181" w:type="dxa"/>
            <w:tcBorders>
              <w:top w:val="single" w:sz="4" w:space="0" w:color="auto"/>
              <w:left w:val="single" w:sz="4" w:space="0" w:color="auto"/>
              <w:bottom w:val="single" w:sz="4" w:space="0" w:color="auto"/>
              <w:right w:val="single" w:sz="4" w:space="0" w:color="auto"/>
            </w:tcBorders>
            <w:shd w:val="clear" w:color="auto" w:fill="FFFFFF"/>
            <w:vAlign w:val="center"/>
          </w:tcPr>
          <w:p w14:paraId="5C07D52E" w14:textId="77777777" w:rsidR="00256FA6" w:rsidRPr="009E5925" w:rsidRDefault="00256FA6" w:rsidP="007C1960">
            <w:pPr>
              <w:jc w:val="center"/>
              <w:rPr>
                <w:rFonts w:ascii="Myriad Pro" w:hAnsi="Myriad Pro"/>
                <w:sz w:val="20"/>
                <w:szCs w:val="20"/>
              </w:rPr>
            </w:pPr>
            <w:r w:rsidRPr="009E5925">
              <w:rPr>
                <w:rFonts w:ascii="Myriad Pro" w:hAnsi="Myriad Pro"/>
                <w:sz w:val="20"/>
                <w:szCs w:val="20"/>
              </w:rPr>
              <w:t>4</w:t>
            </w:r>
          </w:p>
        </w:tc>
      </w:tr>
      <w:tr w:rsidR="00256FA6" w:rsidRPr="009E5925" w14:paraId="13672DA6" w14:textId="77777777" w:rsidTr="007C1960">
        <w:trPr>
          <w:trHeight w:val="475"/>
        </w:trPr>
        <w:tc>
          <w:tcPr>
            <w:tcW w:w="572" w:type="dxa"/>
            <w:tcBorders>
              <w:top w:val="single" w:sz="4" w:space="0" w:color="auto"/>
              <w:left w:val="single" w:sz="4" w:space="0" w:color="auto"/>
              <w:bottom w:val="single" w:sz="4" w:space="0" w:color="auto"/>
              <w:right w:val="nil"/>
            </w:tcBorders>
            <w:shd w:val="clear" w:color="auto" w:fill="FFFFFF"/>
            <w:vAlign w:val="center"/>
          </w:tcPr>
          <w:p w14:paraId="559E4DBF" w14:textId="77777777" w:rsidR="00256FA6" w:rsidRPr="009E5925" w:rsidRDefault="00256FA6" w:rsidP="007C1960">
            <w:pPr>
              <w:jc w:val="center"/>
              <w:rPr>
                <w:rFonts w:ascii="Myriad Pro" w:hAnsi="Myriad Pro"/>
                <w:sz w:val="20"/>
                <w:szCs w:val="20"/>
              </w:rPr>
            </w:pPr>
            <w:r w:rsidRPr="009E5925">
              <w:rPr>
                <w:rFonts w:ascii="Myriad Pro" w:hAnsi="Myriad Pro"/>
                <w:sz w:val="20"/>
                <w:szCs w:val="20"/>
              </w:rPr>
              <w:t>7</w:t>
            </w:r>
          </w:p>
        </w:tc>
        <w:tc>
          <w:tcPr>
            <w:tcW w:w="7787" w:type="dxa"/>
            <w:tcBorders>
              <w:top w:val="single" w:sz="4" w:space="0" w:color="auto"/>
              <w:left w:val="single" w:sz="4" w:space="0" w:color="auto"/>
              <w:bottom w:val="single" w:sz="4" w:space="0" w:color="auto"/>
              <w:right w:val="nil"/>
            </w:tcBorders>
            <w:shd w:val="clear" w:color="auto" w:fill="FFFFFF"/>
            <w:vAlign w:val="center"/>
          </w:tcPr>
          <w:p w14:paraId="35197AB2" w14:textId="77777777" w:rsidR="00256FA6" w:rsidRPr="009E5925" w:rsidRDefault="00256FA6" w:rsidP="007C1960">
            <w:pPr>
              <w:tabs>
                <w:tab w:val="left" w:pos="313"/>
              </w:tabs>
              <w:ind w:left="172" w:right="142"/>
              <w:rPr>
                <w:rFonts w:ascii="Myriad Pro" w:hAnsi="Myriad Pro"/>
                <w:sz w:val="20"/>
                <w:szCs w:val="20"/>
              </w:rPr>
            </w:pPr>
            <w:r w:rsidRPr="009E5925">
              <w:rPr>
                <w:rFonts w:ascii="Myriad Pro" w:hAnsi="Myriad Pro"/>
                <w:sz w:val="20"/>
                <w:szCs w:val="20"/>
              </w:rPr>
              <w:t>Государственный комитет Республики Хакасия по управлению государственным имуществом, ИНН: 1901016488, КПП: 190101001</w:t>
            </w:r>
          </w:p>
          <w:p w14:paraId="2D84BE21" w14:textId="77777777" w:rsidR="00256FA6" w:rsidRPr="009E5925" w:rsidRDefault="00256FA6" w:rsidP="007C1960">
            <w:pPr>
              <w:tabs>
                <w:tab w:val="left" w:pos="313"/>
              </w:tabs>
              <w:ind w:left="172" w:right="142"/>
              <w:rPr>
                <w:rFonts w:ascii="Myriad Pro" w:hAnsi="Myriad Pro"/>
                <w:sz w:val="20"/>
                <w:szCs w:val="20"/>
              </w:rPr>
            </w:pPr>
            <w:r w:rsidRPr="009E5925">
              <w:rPr>
                <w:rFonts w:ascii="Myriad Pro" w:hAnsi="Myriad Pro"/>
                <w:sz w:val="20"/>
                <w:szCs w:val="20"/>
              </w:rPr>
              <w:t>(1000004633)</w:t>
            </w:r>
          </w:p>
        </w:tc>
        <w:tc>
          <w:tcPr>
            <w:tcW w:w="1181" w:type="dxa"/>
            <w:tcBorders>
              <w:top w:val="single" w:sz="4" w:space="0" w:color="auto"/>
              <w:left w:val="single" w:sz="4" w:space="0" w:color="auto"/>
              <w:bottom w:val="single" w:sz="4" w:space="0" w:color="auto"/>
              <w:right w:val="single" w:sz="4" w:space="0" w:color="auto"/>
            </w:tcBorders>
            <w:shd w:val="clear" w:color="auto" w:fill="FFFFFF"/>
            <w:vAlign w:val="center"/>
          </w:tcPr>
          <w:p w14:paraId="587ECC0F" w14:textId="77777777" w:rsidR="00256FA6" w:rsidRPr="009E5925" w:rsidRDefault="00256FA6" w:rsidP="007C1960">
            <w:pPr>
              <w:jc w:val="center"/>
              <w:rPr>
                <w:rFonts w:ascii="Myriad Pro" w:hAnsi="Myriad Pro"/>
                <w:sz w:val="20"/>
                <w:szCs w:val="20"/>
              </w:rPr>
            </w:pPr>
            <w:r w:rsidRPr="009E5925">
              <w:rPr>
                <w:rFonts w:ascii="Myriad Pro" w:hAnsi="Myriad Pro"/>
                <w:sz w:val="20"/>
                <w:szCs w:val="20"/>
              </w:rPr>
              <w:t>1</w:t>
            </w:r>
          </w:p>
        </w:tc>
      </w:tr>
      <w:tr w:rsidR="00256FA6" w:rsidRPr="009E5925" w14:paraId="1834A659" w14:textId="77777777" w:rsidTr="007C1960">
        <w:tc>
          <w:tcPr>
            <w:tcW w:w="572" w:type="dxa"/>
            <w:tcBorders>
              <w:top w:val="single" w:sz="4" w:space="0" w:color="auto"/>
              <w:left w:val="single" w:sz="4" w:space="0" w:color="auto"/>
              <w:bottom w:val="single" w:sz="4" w:space="0" w:color="auto"/>
              <w:right w:val="nil"/>
            </w:tcBorders>
            <w:shd w:val="clear" w:color="auto" w:fill="FFFFFF"/>
            <w:vAlign w:val="center"/>
          </w:tcPr>
          <w:p w14:paraId="784EF6BE" w14:textId="77777777" w:rsidR="00256FA6" w:rsidRPr="009E5925" w:rsidRDefault="00256FA6" w:rsidP="007C1960">
            <w:pPr>
              <w:jc w:val="center"/>
              <w:rPr>
                <w:rFonts w:ascii="Myriad Pro" w:hAnsi="Myriad Pro"/>
                <w:sz w:val="20"/>
                <w:szCs w:val="20"/>
              </w:rPr>
            </w:pPr>
            <w:r w:rsidRPr="009E5925">
              <w:rPr>
                <w:rFonts w:ascii="Myriad Pro" w:hAnsi="Myriad Pro"/>
                <w:sz w:val="20"/>
                <w:szCs w:val="20"/>
              </w:rPr>
              <w:t>8</w:t>
            </w:r>
          </w:p>
        </w:tc>
        <w:tc>
          <w:tcPr>
            <w:tcW w:w="7787" w:type="dxa"/>
            <w:tcBorders>
              <w:top w:val="single" w:sz="4" w:space="0" w:color="auto"/>
              <w:left w:val="single" w:sz="4" w:space="0" w:color="auto"/>
              <w:bottom w:val="single" w:sz="4" w:space="0" w:color="auto"/>
              <w:right w:val="nil"/>
            </w:tcBorders>
            <w:shd w:val="clear" w:color="auto" w:fill="FFFFFF"/>
            <w:vAlign w:val="center"/>
          </w:tcPr>
          <w:p w14:paraId="085CD522" w14:textId="77777777" w:rsidR="00256FA6" w:rsidRPr="009E5925" w:rsidRDefault="00256FA6" w:rsidP="007C1960">
            <w:pPr>
              <w:tabs>
                <w:tab w:val="left" w:pos="313"/>
              </w:tabs>
              <w:ind w:left="172" w:right="142"/>
              <w:rPr>
                <w:rFonts w:ascii="Myriad Pro" w:hAnsi="Myriad Pro"/>
                <w:sz w:val="20"/>
                <w:szCs w:val="20"/>
              </w:rPr>
            </w:pPr>
            <w:r w:rsidRPr="009E5925">
              <w:rPr>
                <w:rFonts w:ascii="Myriad Pro" w:hAnsi="Myriad Pro"/>
                <w:sz w:val="20"/>
                <w:szCs w:val="20"/>
              </w:rPr>
              <w:t>ДГАЗ Администрации г. Абакана, ИНН: 1901036029, КПП: 190801001 (1000010565)</w:t>
            </w:r>
          </w:p>
        </w:tc>
        <w:tc>
          <w:tcPr>
            <w:tcW w:w="1181" w:type="dxa"/>
            <w:tcBorders>
              <w:top w:val="single" w:sz="4" w:space="0" w:color="auto"/>
              <w:left w:val="single" w:sz="4" w:space="0" w:color="auto"/>
              <w:bottom w:val="single" w:sz="4" w:space="0" w:color="auto"/>
              <w:right w:val="single" w:sz="4" w:space="0" w:color="auto"/>
            </w:tcBorders>
            <w:shd w:val="clear" w:color="auto" w:fill="FFFFFF"/>
            <w:vAlign w:val="center"/>
          </w:tcPr>
          <w:p w14:paraId="6C692170" w14:textId="77777777" w:rsidR="00256FA6" w:rsidRPr="009E5925" w:rsidRDefault="00256FA6" w:rsidP="007C1960">
            <w:pPr>
              <w:jc w:val="center"/>
              <w:rPr>
                <w:rFonts w:ascii="Myriad Pro" w:hAnsi="Myriad Pro"/>
                <w:sz w:val="20"/>
                <w:szCs w:val="20"/>
              </w:rPr>
            </w:pPr>
            <w:r w:rsidRPr="009E5925">
              <w:rPr>
                <w:rFonts w:ascii="Myriad Pro" w:hAnsi="Myriad Pro"/>
                <w:sz w:val="20"/>
                <w:szCs w:val="20"/>
              </w:rPr>
              <w:t>41</w:t>
            </w:r>
          </w:p>
        </w:tc>
      </w:tr>
      <w:tr w:rsidR="00256FA6" w:rsidRPr="009E5925" w14:paraId="4D9F0BE5" w14:textId="77777777" w:rsidTr="007C1960">
        <w:tc>
          <w:tcPr>
            <w:tcW w:w="572" w:type="dxa"/>
            <w:tcBorders>
              <w:top w:val="single" w:sz="4" w:space="0" w:color="auto"/>
              <w:left w:val="single" w:sz="4" w:space="0" w:color="auto"/>
              <w:bottom w:val="single" w:sz="4" w:space="0" w:color="auto"/>
              <w:right w:val="nil"/>
            </w:tcBorders>
            <w:shd w:val="clear" w:color="auto" w:fill="FFFFFF"/>
            <w:vAlign w:val="center"/>
          </w:tcPr>
          <w:p w14:paraId="36DE6419" w14:textId="77777777" w:rsidR="00256FA6" w:rsidRPr="009E5925" w:rsidRDefault="00256FA6" w:rsidP="007C1960">
            <w:pPr>
              <w:jc w:val="center"/>
              <w:rPr>
                <w:rFonts w:ascii="Myriad Pro" w:hAnsi="Myriad Pro"/>
                <w:sz w:val="20"/>
                <w:szCs w:val="20"/>
              </w:rPr>
            </w:pPr>
            <w:r w:rsidRPr="009E5925">
              <w:rPr>
                <w:rFonts w:ascii="Myriad Pro" w:hAnsi="Myriad Pro"/>
                <w:sz w:val="20"/>
                <w:szCs w:val="20"/>
              </w:rPr>
              <w:t>9</w:t>
            </w:r>
          </w:p>
        </w:tc>
        <w:tc>
          <w:tcPr>
            <w:tcW w:w="7787" w:type="dxa"/>
            <w:tcBorders>
              <w:top w:val="single" w:sz="4" w:space="0" w:color="auto"/>
              <w:left w:val="single" w:sz="4" w:space="0" w:color="auto"/>
              <w:bottom w:val="single" w:sz="4" w:space="0" w:color="auto"/>
              <w:right w:val="nil"/>
            </w:tcBorders>
            <w:shd w:val="clear" w:color="auto" w:fill="FFFFFF"/>
            <w:vAlign w:val="center"/>
          </w:tcPr>
          <w:p w14:paraId="0CB2DCAA" w14:textId="77777777" w:rsidR="00256FA6" w:rsidRPr="009E5925" w:rsidRDefault="00256FA6" w:rsidP="007C1960">
            <w:pPr>
              <w:tabs>
                <w:tab w:val="left" w:pos="313"/>
              </w:tabs>
              <w:ind w:left="172" w:right="142"/>
              <w:rPr>
                <w:rFonts w:ascii="Myriad Pro" w:hAnsi="Myriad Pro"/>
                <w:sz w:val="20"/>
                <w:szCs w:val="20"/>
              </w:rPr>
            </w:pPr>
            <w:r w:rsidRPr="009E5925">
              <w:rPr>
                <w:rFonts w:ascii="Myriad Pro" w:hAnsi="Myriad Pro"/>
                <w:sz w:val="20"/>
                <w:szCs w:val="20"/>
              </w:rPr>
              <w:t>Комитет по управлению имуществом города Саяногорска, ИНН: 1902000378,’КПП: 190201001 (1000010488)</w:t>
            </w:r>
          </w:p>
        </w:tc>
        <w:tc>
          <w:tcPr>
            <w:tcW w:w="1181" w:type="dxa"/>
            <w:tcBorders>
              <w:top w:val="single" w:sz="4" w:space="0" w:color="auto"/>
              <w:left w:val="single" w:sz="4" w:space="0" w:color="auto"/>
              <w:bottom w:val="single" w:sz="4" w:space="0" w:color="auto"/>
              <w:right w:val="single" w:sz="4" w:space="0" w:color="auto"/>
            </w:tcBorders>
            <w:shd w:val="clear" w:color="auto" w:fill="FFFFFF"/>
            <w:vAlign w:val="center"/>
          </w:tcPr>
          <w:p w14:paraId="44C82778" w14:textId="77777777" w:rsidR="00256FA6" w:rsidRPr="009E5925" w:rsidRDefault="00256FA6" w:rsidP="007C1960">
            <w:pPr>
              <w:jc w:val="center"/>
              <w:rPr>
                <w:rFonts w:ascii="Myriad Pro" w:hAnsi="Myriad Pro"/>
                <w:sz w:val="20"/>
                <w:szCs w:val="20"/>
              </w:rPr>
            </w:pPr>
            <w:r w:rsidRPr="009E5925">
              <w:rPr>
                <w:rFonts w:ascii="Myriad Pro" w:hAnsi="Myriad Pro"/>
                <w:sz w:val="20"/>
                <w:szCs w:val="20"/>
              </w:rPr>
              <w:t>18</w:t>
            </w:r>
          </w:p>
        </w:tc>
      </w:tr>
      <w:tr w:rsidR="00256FA6" w:rsidRPr="009E5925" w14:paraId="1BD109C7" w14:textId="77777777" w:rsidTr="007C1960">
        <w:tc>
          <w:tcPr>
            <w:tcW w:w="572" w:type="dxa"/>
            <w:tcBorders>
              <w:top w:val="single" w:sz="4" w:space="0" w:color="auto"/>
              <w:left w:val="single" w:sz="4" w:space="0" w:color="auto"/>
              <w:bottom w:val="single" w:sz="4" w:space="0" w:color="auto"/>
              <w:right w:val="nil"/>
            </w:tcBorders>
            <w:shd w:val="clear" w:color="auto" w:fill="FFFFFF"/>
            <w:vAlign w:val="center"/>
          </w:tcPr>
          <w:p w14:paraId="69984035" w14:textId="77777777" w:rsidR="00256FA6" w:rsidRPr="009E5925" w:rsidRDefault="00256FA6" w:rsidP="007C1960">
            <w:pPr>
              <w:jc w:val="center"/>
              <w:rPr>
                <w:rFonts w:ascii="Myriad Pro" w:hAnsi="Myriad Pro"/>
                <w:sz w:val="20"/>
                <w:szCs w:val="20"/>
              </w:rPr>
            </w:pPr>
            <w:r w:rsidRPr="009E5925">
              <w:rPr>
                <w:rFonts w:ascii="Myriad Pro" w:hAnsi="Myriad Pro"/>
                <w:sz w:val="20"/>
                <w:szCs w:val="20"/>
              </w:rPr>
              <w:t>10</w:t>
            </w:r>
          </w:p>
        </w:tc>
        <w:tc>
          <w:tcPr>
            <w:tcW w:w="7787" w:type="dxa"/>
            <w:tcBorders>
              <w:top w:val="single" w:sz="4" w:space="0" w:color="auto"/>
              <w:left w:val="single" w:sz="4" w:space="0" w:color="auto"/>
              <w:bottom w:val="single" w:sz="4" w:space="0" w:color="auto"/>
              <w:right w:val="nil"/>
            </w:tcBorders>
            <w:shd w:val="clear" w:color="auto" w:fill="FFFFFF"/>
            <w:vAlign w:val="center"/>
          </w:tcPr>
          <w:p w14:paraId="10E4204D" w14:textId="77777777" w:rsidR="00256FA6" w:rsidRPr="009E5925" w:rsidRDefault="00256FA6" w:rsidP="007C1960">
            <w:pPr>
              <w:tabs>
                <w:tab w:val="left" w:pos="313"/>
              </w:tabs>
              <w:ind w:left="172" w:right="142"/>
              <w:rPr>
                <w:rFonts w:ascii="Myriad Pro" w:hAnsi="Myriad Pro"/>
                <w:sz w:val="20"/>
                <w:szCs w:val="20"/>
              </w:rPr>
            </w:pPr>
            <w:r w:rsidRPr="009E5925">
              <w:rPr>
                <w:rFonts w:ascii="Myriad Pro" w:hAnsi="Myriad Pro"/>
                <w:sz w:val="20"/>
                <w:szCs w:val="20"/>
              </w:rPr>
              <w:t>КУМИ Администрации МО Алтайский район, ИНН: 1904004160, КПП: 190401001 (1000010520)</w:t>
            </w:r>
          </w:p>
        </w:tc>
        <w:tc>
          <w:tcPr>
            <w:tcW w:w="1181" w:type="dxa"/>
            <w:tcBorders>
              <w:top w:val="single" w:sz="4" w:space="0" w:color="auto"/>
              <w:left w:val="single" w:sz="4" w:space="0" w:color="auto"/>
              <w:bottom w:val="single" w:sz="4" w:space="0" w:color="auto"/>
              <w:right w:val="single" w:sz="4" w:space="0" w:color="auto"/>
            </w:tcBorders>
            <w:shd w:val="clear" w:color="auto" w:fill="FFFFFF"/>
            <w:vAlign w:val="center"/>
          </w:tcPr>
          <w:p w14:paraId="1AB7E4CB" w14:textId="77777777" w:rsidR="00256FA6" w:rsidRPr="009E5925" w:rsidRDefault="00256FA6" w:rsidP="007C1960">
            <w:pPr>
              <w:jc w:val="center"/>
              <w:rPr>
                <w:rFonts w:ascii="Myriad Pro" w:hAnsi="Myriad Pro"/>
                <w:sz w:val="20"/>
                <w:szCs w:val="20"/>
              </w:rPr>
            </w:pPr>
            <w:r w:rsidRPr="009E5925">
              <w:rPr>
                <w:rFonts w:ascii="Myriad Pro" w:hAnsi="Myriad Pro"/>
                <w:sz w:val="20"/>
                <w:szCs w:val="20"/>
              </w:rPr>
              <w:t>4</w:t>
            </w:r>
          </w:p>
        </w:tc>
      </w:tr>
      <w:tr w:rsidR="00256FA6" w:rsidRPr="009E5925" w14:paraId="0E84094E" w14:textId="77777777" w:rsidTr="007C1960">
        <w:tc>
          <w:tcPr>
            <w:tcW w:w="572" w:type="dxa"/>
            <w:tcBorders>
              <w:top w:val="single" w:sz="4" w:space="0" w:color="auto"/>
              <w:left w:val="single" w:sz="4" w:space="0" w:color="auto"/>
              <w:bottom w:val="single" w:sz="4" w:space="0" w:color="auto"/>
              <w:right w:val="nil"/>
            </w:tcBorders>
            <w:shd w:val="clear" w:color="auto" w:fill="FFFFFF"/>
            <w:vAlign w:val="center"/>
          </w:tcPr>
          <w:p w14:paraId="3D70DC74" w14:textId="77777777" w:rsidR="00256FA6" w:rsidRPr="009E5925" w:rsidRDefault="00256FA6" w:rsidP="007C1960">
            <w:pPr>
              <w:jc w:val="center"/>
              <w:rPr>
                <w:rFonts w:ascii="Myriad Pro" w:hAnsi="Myriad Pro"/>
                <w:sz w:val="20"/>
                <w:szCs w:val="20"/>
              </w:rPr>
            </w:pPr>
            <w:r w:rsidRPr="009E5925">
              <w:rPr>
                <w:rFonts w:ascii="Myriad Pro" w:hAnsi="Myriad Pro"/>
                <w:sz w:val="20"/>
                <w:szCs w:val="20"/>
              </w:rPr>
              <w:t>11</w:t>
            </w:r>
          </w:p>
        </w:tc>
        <w:tc>
          <w:tcPr>
            <w:tcW w:w="7787" w:type="dxa"/>
            <w:tcBorders>
              <w:top w:val="single" w:sz="4" w:space="0" w:color="auto"/>
              <w:left w:val="single" w:sz="4" w:space="0" w:color="auto"/>
              <w:bottom w:val="single" w:sz="4" w:space="0" w:color="auto"/>
              <w:right w:val="nil"/>
            </w:tcBorders>
            <w:shd w:val="clear" w:color="auto" w:fill="FFFFFF"/>
            <w:vAlign w:val="center"/>
          </w:tcPr>
          <w:p w14:paraId="2DC61AB8" w14:textId="77777777" w:rsidR="00256FA6" w:rsidRPr="009E5925" w:rsidRDefault="00256FA6" w:rsidP="007C1960">
            <w:pPr>
              <w:tabs>
                <w:tab w:val="left" w:pos="313"/>
              </w:tabs>
              <w:ind w:left="172" w:right="142"/>
              <w:rPr>
                <w:rFonts w:ascii="Myriad Pro" w:hAnsi="Myriad Pro"/>
                <w:sz w:val="20"/>
                <w:szCs w:val="20"/>
              </w:rPr>
            </w:pPr>
            <w:r w:rsidRPr="009E5925">
              <w:rPr>
                <w:rFonts w:ascii="Myriad Pro" w:hAnsi="Myriad Pro"/>
                <w:sz w:val="20"/>
                <w:szCs w:val="20"/>
              </w:rPr>
              <w:t>КУМИ МО Алтайский район, ИНН: 1904004160, КПП: 190401001 (1000013558)</w:t>
            </w:r>
          </w:p>
        </w:tc>
        <w:tc>
          <w:tcPr>
            <w:tcW w:w="1181" w:type="dxa"/>
            <w:tcBorders>
              <w:top w:val="single" w:sz="4" w:space="0" w:color="auto"/>
              <w:left w:val="single" w:sz="4" w:space="0" w:color="auto"/>
              <w:bottom w:val="single" w:sz="4" w:space="0" w:color="auto"/>
              <w:right w:val="single" w:sz="4" w:space="0" w:color="auto"/>
            </w:tcBorders>
            <w:shd w:val="clear" w:color="auto" w:fill="FFFFFF"/>
            <w:vAlign w:val="center"/>
          </w:tcPr>
          <w:p w14:paraId="23FBD0C0" w14:textId="77777777" w:rsidR="00256FA6" w:rsidRPr="009E5925" w:rsidRDefault="00256FA6" w:rsidP="007C1960">
            <w:pPr>
              <w:jc w:val="center"/>
              <w:rPr>
                <w:rFonts w:ascii="Myriad Pro" w:hAnsi="Myriad Pro"/>
                <w:sz w:val="20"/>
                <w:szCs w:val="20"/>
              </w:rPr>
            </w:pPr>
            <w:r w:rsidRPr="009E5925">
              <w:rPr>
                <w:rFonts w:ascii="Myriad Pro" w:hAnsi="Myriad Pro"/>
                <w:sz w:val="20"/>
                <w:szCs w:val="20"/>
              </w:rPr>
              <w:t>9</w:t>
            </w:r>
          </w:p>
        </w:tc>
      </w:tr>
      <w:tr w:rsidR="00256FA6" w:rsidRPr="009E5925" w14:paraId="54BCC429" w14:textId="77777777" w:rsidTr="007C1960">
        <w:tc>
          <w:tcPr>
            <w:tcW w:w="572" w:type="dxa"/>
            <w:tcBorders>
              <w:top w:val="single" w:sz="4" w:space="0" w:color="auto"/>
              <w:left w:val="single" w:sz="4" w:space="0" w:color="auto"/>
              <w:bottom w:val="single" w:sz="4" w:space="0" w:color="auto"/>
              <w:right w:val="nil"/>
            </w:tcBorders>
            <w:shd w:val="clear" w:color="auto" w:fill="FFFFFF"/>
            <w:vAlign w:val="center"/>
          </w:tcPr>
          <w:p w14:paraId="7A65A79C" w14:textId="77777777" w:rsidR="00256FA6" w:rsidRPr="009E5925" w:rsidRDefault="00256FA6" w:rsidP="007C1960">
            <w:pPr>
              <w:jc w:val="center"/>
              <w:rPr>
                <w:rFonts w:ascii="Myriad Pro" w:hAnsi="Myriad Pro"/>
                <w:sz w:val="20"/>
                <w:szCs w:val="20"/>
              </w:rPr>
            </w:pPr>
            <w:r w:rsidRPr="009E5925">
              <w:rPr>
                <w:rFonts w:ascii="Myriad Pro" w:hAnsi="Myriad Pro"/>
                <w:sz w:val="20"/>
                <w:szCs w:val="20"/>
              </w:rPr>
              <w:t>12</w:t>
            </w:r>
          </w:p>
        </w:tc>
        <w:tc>
          <w:tcPr>
            <w:tcW w:w="7787" w:type="dxa"/>
            <w:tcBorders>
              <w:top w:val="single" w:sz="4" w:space="0" w:color="auto"/>
              <w:left w:val="single" w:sz="4" w:space="0" w:color="auto"/>
              <w:bottom w:val="single" w:sz="4" w:space="0" w:color="auto"/>
              <w:right w:val="nil"/>
            </w:tcBorders>
            <w:shd w:val="clear" w:color="auto" w:fill="FFFFFF"/>
            <w:vAlign w:val="center"/>
          </w:tcPr>
          <w:p w14:paraId="28DC074E" w14:textId="77777777" w:rsidR="00256FA6" w:rsidRPr="009E5925" w:rsidRDefault="00256FA6" w:rsidP="007C1960">
            <w:pPr>
              <w:tabs>
                <w:tab w:val="left" w:pos="313"/>
              </w:tabs>
              <w:ind w:left="172" w:right="142"/>
              <w:rPr>
                <w:rFonts w:ascii="Myriad Pro" w:hAnsi="Myriad Pro"/>
                <w:sz w:val="20"/>
                <w:szCs w:val="20"/>
              </w:rPr>
            </w:pPr>
            <w:r w:rsidRPr="009E5925">
              <w:rPr>
                <w:rFonts w:ascii="Myriad Pro" w:hAnsi="Myriad Pro"/>
                <w:sz w:val="20"/>
                <w:szCs w:val="20"/>
              </w:rPr>
              <w:t>КУМИ Администрации МО Усть-Абаканский район, ИНН: 1910008532 , КПП: 191001001 (1000010517)</w:t>
            </w:r>
          </w:p>
        </w:tc>
        <w:tc>
          <w:tcPr>
            <w:tcW w:w="1181" w:type="dxa"/>
            <w:tcBorders>
              <w:top w:val="single" w:sz="4" w:space="0" w:color="auto"/>
              <w:left w:val="single" w:sz="4" w:space="0" w:color="auto"/>
              <w:bottom w:val="single" w:sz="4" w:space="0" w:color="auto"/>
              <w:right w:val="single" w:sz="4" w:space="0" w:color="auto"/>
            </w:tcBorders>
            <w:shd w:val="clear" w:color="auto" w:fill="FFFFFF"/>
            <w:vAlign w:val="center"/>
          </w:tcPr>
          <w:p w14:paraId="1C110A17" w14:textId="77777777" w:rsidR="00256FA6" w:rsidRPr="009E5925" w:rsidRDefault="00256FA6" w:rsidP="007C1960">
            <w:pPr>
              <w:jc w:val="center"/>
              <w:rPr>
                <w:rFonts w:ascii="Myriad Pro" w:hAnsi="Myriad Pro"/>
                <w:sz w:val="20"/>
                <w:szCs w:val="20"/>
              </w:rPr>
            </w:pPr>
            <w:r w:rsidRPr="009E5925">
              <w:rPr>
                <w:rFonts w:ascii="Myriad Pro" w:hAnsi="Myriad Pro"/>
                <w:sz w:val="20"/>
                <w:szCs w:val="20"/>
              </w:rPr>
              <w:t>100</w:t>
            </w:r>
          </w:p>
        </w:tc>
      </w:tr>
      <w:tr w:rsidR="00256FA6" w:rsidRPr="009E5925" w14:paraId="5B30ED83" w14:textId="77777777" w:rsidTr="007C1960">
        <w:tc>
          <w:tcPr>
            <w:tcW w:w="572" w:type="dxa"/>
            <w:tcBorders>
              <w:top w:val="single" w:sz="4" w:space="0" w:color="auto"/>
              <w:left w:val="single" w:sz="4" w:space="0" w:color="auto"/>
              <w:bottom w:val="single" w:sz="4" w:space="0" w:color="auto"/>
              <w:right w:val="nil"/>
            </w:tcBorders>
            <w:shd w:val="clear" w:color="auto" w:fill="FFFFFF"/>
            <w:vAlign w:val="center"/>
          </w:tcPr>
          <w:p w14:paraId="68BE2E63" w14:textId="77777777" w:rsidR="00256FA6" w:rsidRPr="009E5925" w:rsidRDefault="00256FA6" w:rsidP="007C1960">
            <w:pPr>
              <w:jc w:val="center"/>
              <w:rPr>
                <w:rFonts w:ascii="Myriad Pro" w:hAnsi="Myriad Pro"/>
                <w:sz w:val="20"/>
                <w:szCs w:val="20"/>
              </w:rPr>
            </w:pPr>
            <w:r w:rsidRPr="009E5925">
              <w:rPr>
                <w:rFonts w:ascii="Myriad Pro" w:hAnsi="Myriad Pro"/>
                <w:sz w:val="20"/>
                <w:szCs w:val="20"/>
              </w:rPr>
              <w:t>13</w:t>
            </w:r>
          </w:p>
        </w:tc>
        <w:tc>
          <w:tcPr>
            <w:tcW w:w="7787" w:type="dxa"/>
            <w:tcBorders>
              <w:top w:val="single" w:sz="4" w:space="0" w:color="auto"/>
              <w:left w:val="single" w:sz="4" w:space="0" w:color="auto"/>
              <w:bottom w:val="single" w:sz="4" w:space="0" w:color="auto"/>
              <w:right w:val="nil"/>
            </w:tcBorders>
            <w:shd w:val="clear" w:color="auto" w:fill="FFFFFF"/>
            <w:vAlign w:val="center"/>
          </w:tcPr>
          <w:p w14:paraId="63066F78" w14:textId="77777777" w:rsidR="00256FA6" w:rsidRPr="009E5925" w:rsidRDefault="00256FA6" w:rsidP="007C1960">
            <w:pPr>
              <w:tabs>
                <w:tab w:val="left" w:pos="313"/>
              </w:tabs>
              <w:ind w:left="172" w:right="142"/>
              <w:rPr>
                <w:rFonts w:ascii="Myriad Pro" w:hAnsi="Myriad Pro"/>
                <w:sz w:val="20"/>
                <w:szCs w:val="20"/>
              </w:rPr>
            </w:pPr>
            <w:r w:rsidRPr="009E5925">
              <w:rPr>
                <w:rFonts w:ascii="Myriad Pro" w:hAnsi="Myriad Pro"/>
                <w:sz w:val="20"/>
                <w:szCs w:val="20"/>
              </w:rPr>
              <w:t>КУМИ администрации Шушенского района, ИНН: 2442008063, КПП: 244201001 (1000010475)</w:t>
            </w:r>
          </w:p>
        </w:tc>
        <w:tc>
          <w:tcPr>
            <w:tcW w:w="1181" w:type="dxa"/>
            <w:tcBorders>
              <w:top w:val="single" w:sz="4" w:space="0" w:color="auto"/>
              <w:left w:val="single" w:sz="4" w:space="0" w:color="auto"/>
              <w:bottom w:val="single" w:sz="4" w:space="0" w:color="auto"/>
              <w:right w:val="single" w:sz="4" w:space="0" w:color="auto"/>
            </w:tcBorders>
            <w:shd w:val="clear" w:color="auto" w:fill="FFFFFF"/>
            <w:vAlign w:val="center"/>
          </w:tcPr>
          <w:p w14:paraId="08EF30D4" w14:textId="77777777" w:rsidR="00256FA6" w:rsidRPr="009E5925" w:rsidRDefault="00256FA6" w:rsidP="007C1960">
            <w:pPr>
              <w:jc w:val="center"/>
              <w:rPr>
                <w:rFonts w:ascii="Myriad Pro" w:hAnsi="Myriad Pro"/>
                <w:sz w:val="20"/>
                <w:szCs w:val="20"/>
              </w:rPr>
            </w:pPr>
            <w:r w:rsidRPr="009E5925">
              <w:rPr>
                <w:rFonts w:ascii="Myriad Pro" w:hAnsi="Myriad Pro"/>
                <w:sz w:val="20"/>
                <w:szCs w:val="20"/>
              </w:rPr>
              <w:t>1</w:t>
            </w:r>
          </w:p>
        </w:tc>
      </w:tr>
      <w:tr w:rsidR="00256FA6" w:rsidRPr="009E5925" w14:paraId="1BA52D4A" w14:textId="77777777" w:rsidTr="007C1960">
        <w:tc>
          <w:tcPr>
            <w:tcW w:w="572" w:type="dxa"/>
            <w:tcBorders>
              <w:top w:val="single" w:sz="4" w:space="0" w:color="auto"/>
              <w:left w:val="single" w:sz="4" w:space="0" w:color="auto"/>
              <w:bottom w:val="single" w:sz="4" w:space="0" w:color="auto"/>
              <w:right w:val="nil"/>
            </w:tcBorders>
            <w:shd w:val="clear" w:color="auto" w:fill="FFFFFF"/>
            <w:vAlign w:val="center"/>
          </w:tcPr>
          <w:p w14:paraId="7F1492C7" w14:textId="77777777" w:rsidR="00256FA6" w:rsidRPr="009E5925" w:rsidRDefault="00256FA6" w:rsidP="007C1960">
            <w:pPr>
              <w:jc w:val="center"/>
              <w:rPr>
                <w:rFonts w:ascii="Myriad Pro" w:hAnsi="Myriad Pro"/>
                <w:sz w:val="20"/>
                <w:szCs w:val="20"/>
              </w:rPr>
            </w:pPr>
            <w:r w:rsidRPr="009E5925">
              <w:rPr>
                <w:rFonts w:ascii="Myriad Pro" w:hAnsi="Myriad Pro"/>
                <w:sz w:val="20"/>
                <w:szCs w:val="20"/>
              </w:rPr>
              <w:t>14</w:t>
            </w:r>
          </w:p>
        </w:tc>
        <w:tc>
          <w:tcPr>
            <w:tcW w:w="7787" w:type="dxa"/>
            <w:tcBorders>
              <w:top w:val="single" w:sz="4" w:space="0" w:color="auto"/>
              <w:left w:val="single" w:sz="4" w:space="0" w:color="auto"/>
              <w:bottom w:val="single" w:sz="4" w:space="0" w:color="auto"/>
              <w:right w:val="nil"/>
            </w:tcBorders>
            <w:shd w:val="clear" w:color="auto" w:fill="FFFFFF"/>
            <w:vAlign w:val="center"/>
          </w:tcPr>
          <w:p w14:paraId="534FD47A" w14:textId="77777777" w:rsidR="00256FA6" w:rsidRPr="009E5925" w:rsidRDefault="00256FA6" w:rsidP="007C1960">
            <w:pPr>
              <w:tabs>
                <w:tab w:val="left" w:pos="313"/>
              </w:tabs>
              <w:ind w:left="172" w:right="142"/>
              <w:rPr>
                <w:rFonts w:ascii="Myriad Pro" w:hAnsi="Myriad Pro"/>
                <w:sz w:val="20"/>
                <w:szCs w:val="20"/>
              </w:rPr>
            </w:pPr>
            <w:r w:rsidRPr="009E5925">
              <w:rPr>
                <w:rFonts w:ascii="Myriad Pro" w:hAnsi="Myriad Pro"/>
                <w:sz w:val="20"/>
                <w:szCs w:val="20"/>
              </w:rPr>
              <w:t>МО Таштыпский район, ИНН: 1902018720, КПП: 190201001 (1000010528)</w:t>
            </w:r>
          </w:p>
        </w:tc>
        <w:tc>
          <w:tcPr>
            <w:tcW w:w="1181" w:type="dxa"/>
            <w:tcBorders>
              <w:top w:val="single" w:sz="4" w:space="0" w:color="auto"/>
              <w:left w:val="single" w:sz="4" w:space="0" w:color="auto"/>
              <w:bottom w:val="single" w:sz="4" w:space="0" w:color="auto"/>
              <w:right w:val="single" w:sz="4" w:space="0" w:color="auto"/>
            </w:tcBorders>
            <w:shd w:val="clear" w:color="auto" w:fill="FFFFFF"/>
            <w:vAlign w:val="center"/>
          </w:tcPr>
          <w:p w14:paraId="389733A6" w14:textId="77777777" w:rsidR="00256FA6" w:rsidRPr="009E5925" w:rsidRDefault="00256FA6" w:rsidP="007C1960">
            <w:pPr>
              <w:jc w:val="center"/>
              <w:rPr>
                <w:rFonts w:ascii="Myriad Pro" w:hAnsi="Myriad Pro"/>
                <w:sz w:val="20"/>
                <w:szCs w:val="20"/>
              </w:rPr>
            </w:pPr>
            <w:r w:rsidRPr="009E5925">
              <w:rPr>
                <w:rFonts w:ascii="Myriad Pro" w:hAnsi="Myriad Pro"/>
                <w:sz w:val="20"/>
                <w:szCs w:val="20"/>
              </w:rPr>
              <w:t>6</w:t>
            </w:r>
          </w:p>
        </w:tc>
      </w:tr>
      <w:tr w:rsidR="00256FA6" w:rsidRPr="009E5925" w14:paraId="02157020" w14:textId="77777777" w:rsidTr="007C1960">
        <w:tc>
          <w:tcPr>
            <w:tcW w:w="572" w:type="dxa"/>
            <w:tcBorders>
              <w:top w:val="single" w:sz="4" w:space="0" w:color="auto"/>
              <w:left w:val="single" w:sz="4" w:space="0" w:color="auto"/>
              <w:bottom w:val="single" w:sz="4" w:space="0" w:color="auto"/>
              <w:right w:val="nil"/>
            </w:tcBorders>
            <w:shd w:val="clear" w:color="auto" w:fill="FFFFFF"/>
            <w:vAlign w:val="center"/>
          </w:tcPr>
          <w:p w14:paraId="2AC73C63" w14:textId="77777777" w:rsidR="00256FA6" w:rsidRPr="009E5925" w:rsidRDefault="00256FA6" w:rsidP="007C1960">
            <w:pPr>
              <w:jc w:val="center"/>
              <w:rPr>
                <w:rFonts w:ascii="Myriad Pro" w:hAnsi="Myriad Pro"/>
                <w:sz w:val="20"/>
                <w:szCs w:val="20"/>
              </w:rPr>
            </w:pPr>
            <w:r w:rsidRPr="009E5925">
              <w:rPr>
                <w:rFonts w:ascii="Myriad Pro" w:hAnsi="Myriad Pro"/>
                <w:sz w:val="20"/>
                <w:szCs w:val="20"/>
              </w:rPr>
              <w:t>15</w:t>
            </w:r>
          </w:p>
        </w:tc>
        <w:tc>
          <w:tcPr>
            <w:tcW w:w="7787" w:type="dxa"/>
            <w:tcBorders>
              <w:top w:val="single" w:sz="4" w:space="0" w:color="auto"/>
              <w:left w:val="single" w:sz="4" w:space="0" w:color="auto"/>
              <w:bottom w:val="single" w:sz="4" w:space="0" w:color="auto"/>
              <w:right w:val="nil"/>
            </w:tcBorders>
            <w:shd w:val="clear" w:color="auto" w:fill="FFFFFF"/>
            <w:vAlign w:val="center"/>
          </w:tcPr>
          <w:p w14:paraId="386466E6" w14:textId="77777777" w:rsidR="00256FA6" w:rsidRPr="009E5925" w:rsidRDefault="00256FA6" w:rsidP="007C1960">
            <w:pPr>
              <w:tabs>
                <w:tab w:val="left" w:pos="313"/>
              </w:tabs>
              <w:ind w:left="172" w:right="142"/>
              <w:rPr>
                <w:rFonts w:ascii="Myriad Pro" w:hAnsi="Myriad Pro"/>
                <w:sz w:val="20"/>
                <w:szCs w:val="20"/>
              </w:rPr>
            </w:pPr>
            <w:r w:rsidRPr="009E5925">
              <w:rPr>
                <w:rFonts w:ascii="Myriad Pro" w:hAnsi="Myriad Pro"/>
                <w:sz w:val="20"/>
                <w:szCs w:val="20"/>
              </w:rPr>
              <w:t>Муниципальное образование Бейский район, ИНН: 1906005088, КПП: 190601001 (1000004600)</w:t>
            </w:r>
          </w:p>
        </w:tc>
        <w:tc>
          <w:tcPr>
            <w:tcW w:w="1181" w:type="dxa"/>
            <w:tcBorders>
              <w:top w:val="single" w:sz="4" w:space="0" w:color="auto"/>
              <w:left w:val="single" w:sz="4" w:space="0" w:color="auto"/>
              <w:bottom w:val="single" w:sz="4" w:space="0" w:color="auto"/>
              <w:right w:val="single" w:sz="4" w:space="0" w:color="auto"/>
            </w:tcBorders>
            <w:shd w:val="clear" w:color="auto" w:fill="FFFFFF"/>
            <w:vAlign w:val="center"/>
          </w:tcPr>
          <w:p w14:paraId="7ECC6396" w14:textId="77777777" w:rsidR="00256FA6" w:rsidRPr="009E5925" w:rsidRDefault="00256FA6" w:rsidP="007C1960">
            <w:pPr>
              <w:jc w:val="center"/>
              <w:rPr>
                <w:rFonts w:ascii="Myriad Pro" w:hAnsi="Myriad Pro"/>
                <w:sz w:val="20"/>
                <w:szCs w:val="20"/>
              </w:rPr>
            </w:pPr>
            <w:r w:rsidRPr="009E5925">
              <w:rPr>
                <w:rFonts w:ascii="Myriad Pro" w:hAnsi="Myriad Pro"/>
                <w:sz w:val="20"/>
                <w:szCs w:val="20"/>
              </w:rPr>
              <w:t>1</w:t>
            </w:r>
          </w:p>
        </w:tc>
      </w:tr>
      <w:tr w:rsidR="00256FA6" w:rsidRPr="009E5925" w14:paraId="32ADD100" w14:textId="77777777" w:rsidTr="007C1960">
        <w:tc>
          <w:tcPr>
            <w:tcW w:w="572" w:type="dxa"/>
            <w:tcBorders>
              <w:top w:val="single" w:sz="4" w:space="0" w:color="auto"/>
              <w:left w:val="single" w:sz="4" w:space="0" w:color="auto"/>
              <w:bottom w:val="single" w:sz="4" w:space="0" w:color="auto"/>
              <w:right w:val="nil"/>
            </w:tcBorders>
            <w:shd w:val="clear" w:color="auto" w:fill="FFFFFF"/>
            <w:vAlign w:val="center"/>
          </w:tcPr>
          <w:p w14:paraId="0B7B2E35" w14:textId="77777777" w:rsidR="00256FA6" w:rsidRPr="009E5925" w:rsidRDefault="00256FA6" w:rsidP="007C1960">
            <w:pPr>
              <w:jc w:val="center"/>
              <w:rPr>
                <w:rFonts w:ascii="Myriad Pro" w:hAnsi="Myriad Pro"/>
                <w:sz w:val="20"/>
                <w:szCs w:val="20"/>
              </w:rPr>
            </w:pPr>
            <w:r w:rsidRPr="009E5925">
              <w:rPr>
                <w:rFonts w:ascii="Myriad Pro" w:hAnsi="Myriad Pro"/>
                <w:sz w:val="20"/>
                <w:szCs w:val="20"/>
              </w:rPr>
              <w:t>16</w:t>
            </w:r>
          </w:p>
        </w:tc>
        <w:tc>
          <w:tcPr>
            <w:tcW w:w="7787" w:type="dxa"/>
            <w:tcBorders>
              <w:top w:val="single" w:sz="4" w:space="0" w:color="auto"/>
              <w:left w:val="single" w:sz="4" w:space="0" w:color="auto"/>
              <w:bottom w:val="single" w:sz="4" w:space="0" w:color="auto"/>
              <w:right w:val="nil"/>
            </w:tcBorders>
            <w:shd w:val="clear" w:color="auto" w:fill="FFFFFF"/>
            <w:vAlign w:val="center"/>
          </w:tcPr>
          <w:p w14:paraId="0FA84BAD" w14:textId="77777777" w:rsidR="00256FA6" w:rsidRPr="009E5925" w:rsidRDefault="00256FA6" w:rsidP="007C1960">
            <w:pPr>
              <w:tabs>
                <w:tab w:val="left" w:pos="313"/>
              </w:tabs>
              <w:ind w:left="172" w:right="142"/>
              <w:rPr>
                <w:rFonts w:ascii="Myriad Pro" w:hAnsi="Myriad Pro"/>
                <w:sz w:val="20"/>
                <w:szCs w:val="20"/>
              </w:rPr>
            </w:pPr>
            <w:r w:rsidRPr="009E5925">
              <w:rPr>
                <w:rFonts w:ascii="Myriad Pro" w:hAnsi="Myriad Pro"/>
                <w:sz w:val="20"/>
                <w:szCs w:val="20"/>
              </w:rPr>
              <w:t>МФ РФ по республике Хакасия (МО Анчулский сельсовет) Таштыпский район, ИНН: 1909000240,КПП: 190901001 (1000010525)</w:t>
            </w:r>
          </w:p>
        </w:tc>
        <w:tc>
          <w:tcPr>
            <w:tcW w:w="1181" w:type="dxa"/>
            <w:tcBorders>
              <w:top w:val="single" w:sz="4" w:space="0" w:color="auto"/>
              <w:left w:val="single" w:sz="4" w:space="0" w:color="auto"/>
              <w:bottom w:val="single" w:sz="4" w:space="0" w:color="auto"/>
              <w:right w:val="single" w:sz="4" w:space="0" w:color="auto"/>
            </w:tcBorders>
            <w:shd w:val="clear" w:color="auto" w:fill="FFFFFF"/>
            <w:vAlign w:val="center"/>
          </w:tcPr>
          <w:p w14:paraId="466BDA98" w14:textId="77777777" w:rsidR="00256FA6" w:rsidRPr="009E5925" w:rsidRDefault="00256FA6" w:rsidP="007C1960">
            <w:pPr>
              <w:jc w:val="center"/>
              <w:rPr>
                <w:rFonts w:ascii="Myriad Pro" w:hAnsi="Myriad Pro"/>
                <w:sz w:val="20"/>
                <w:szCs w:val="20"/>
              </w:rPr>
            </w:pPr>
            <w:r w:rsidRPr="009E5925">
              <w:rPr>
                <w:rFonts w:ascii="Myriad Pro" w:hAnsi="Myriad Pro"/>
                <w:sz w:val="20"/>
                <w:szCs w:val="20"/>
              </w:rPr>
              <w:t>1</w:t>
            </w:r>
          </w:p>
        </w:tc>
      </w:tr>
      <w:tr w:rsidR="00256FA6" w:rsidRPr="009E5925" w14:paraId="499B5C32" w14:textId="77777777" w:rsidTr="007C1960">
        <w:tc>
          <w:tcPr>
            <w:tcW w:w="572" w:type="dxa"/>
            <w:tcBorders>
              <w:top w:val="single" w:sz="4" w:space="0" w:color="auto"/>
              <w:left w:val="single" w:sz="4" w:space="0" w:color="auto"/>
              <w:bottom w:val="single" w:sz="4" w:space="0" w:color="auto"/>
              <w:right w:val="nil"/>
            </w:tcBorders>
            <w:shd w:val="clear" w:color="auto" w:fill="FFFFFF"/>
            <w:vAlign w:val="center"/>
          </w:tcPr>
          <w:p w14:paraId="5137ABA4" w14:textId="77777777" w:rsidR="00256FA6" w:rsidRPr="009E5925" w:rsidRDefault="00256FA6" w:rsidP="007C1960">
            <w:pPr>
              <w:jc w:val="center"/>
              <w:rPr>
                <w:rFonts w:ascii="Myriad Pro" w:hAnsi="Myriad Pro"/>
                <w:sz w:val="20"/>
                <w:szCs w:val="20"/>
              </w:rPr>
            </w:pPr>
            <w:r w:rsidRPr="009E5925">
              <w:rPr>
                <w:rFonts w:ascii="Myriad Pro" w:hAnsi="Myriad Pro"/>
                <w:sz w:val="20"/>
                <w:szCs w:val="20"/>
              </w:rPr>
              <w:t>17</w:t>
            </w:r>
          </w:p>
        </w:tc>
        <w:tc>
          <w:tcPr>
            <w:tcW w:w="7787" w:type="dxa"/>
            <w:tcBorders>
              <w:top w:val="single" w:sz="4" w:space="0" w:color="auto"/>
              <w:left w:val="single" w:sz="4" w:space="0" w:color="auto"/>
              <w:bottom w:val="single" w:sz="4" w:space="0" w:color="auto"/>
              <w:right w:val="nil"/>
            </w:tcBorders>
            <w:shd w:val="clear" w:color="auto" w:fill="FFFFFF"/>
            <w:vAlign w:val="center"/>
          </w:tcPr>
          <w:p w14:paraId="5FC086B9" w14:textId="77777777" w:rsidR="00256FA6" w:rsidRPr="009E5925" w:rsidRDefault="00256FA6" w:rsidP="007C1960">
            <w:pPr>
              <w:tabs>
                <w:tab w:val="left" w:pos="313"/>
              </w:tabs>
              <w:ind w:left="172" w:right="142"/>
              <w:rPr>
                <w:rFonts w:ascii="Myriad Pro" w:hAnsi="Myriad Pro"/>
                <w:sz w:val="20"/>
                <w:szCs w:val="20"/>
              </w:rPr>
            </w:pPr>
            <w:r w:rsidRPr="009E5925">
              <w:rPr>
                <w:rFonts w:ascii="Myriad Pro" w:hAnsi="Myriad Pro"/>
                <w:sz w:val="20"/>
                <w:szCs w:val="20"/>
              </w:rPr>
              <w:t>Отдел по правовому регулированию и управлению муниципальным имуществом МО г.Абаза, ИНН: 1909052008, КПП: 190901001 (1000010487)</w:t>
            </w:r>
          </w:p>
        </w:tc>
        <w:tc>
          <w:tcPr>
            <w:tcW w:w="1181" w:type="dxa"/>
            <w:tcBorders>
              <w:top w:val="single" w:sz="4" w:space="0" w:color="auto"/>
              <w:left w:val="single" w:sz="4" w:space="0" w:color="auto"/>
              <w:bottom w:val="single" w:sz="4" w:space="0" w:color="auto"/>
              <w:right w:val="single" w:sz="4" w:space="0" w:color="auto"/>
            </w:tcBorders>
            <w:shd w:val="clear" w:color="auto" w:fill="FFFFFF"/>
            <w:vAlign w:val="center"/>
          </w:tcPr>
          <w:p w14:paraId="77FD405E" w14:textId="77777777" w:rsidR="00256FA6" w:rsidRPr="009E5925" w:rsidRDefault="00256FA6" w:rsidP="007C1960">
            <w:pPr>
              <w:jc w:val="center"/>
              <w:rPr>
                <w:rFonts w:ascii="Myriad Pro" w:hAnsi="Myriad Pro"/>
                <w:sz w:val="20"/>
                <w:szCs w:val="20"/>
              </w:rPr>
            </w:pPr>
            <w:r w:rsidRPr="009E5925">
              <w:rPr>
                <w:rFonts w:ascii="Myriad Pro" w:hAnsi="Myriad Pro"/>
                <w:sz w:val="20"/>
                <w:szCs w:val="20"/>
              </w:rPr>
              <w:t>2</w:t>
            </w:r>
          </w:p>
        </w:tc>
      </w:tr>
      <w:tr w:rsidR="00256FA6" w:rsidRPr="009E5925" w14:paraId="2871F329" w14:textId="77777777" w:rsidTr="007C1960">
        <w:tc>
          <w:tcPr>
            <w:tcW w:w="572" w:type="dxa"/>
            <w:tcBorders>
              <w:top w:val="single" w:sz="4" w:space="0" w:color="auto"/>
              <w:left w:val="single" w:sz="4" w:space="0" w:color="auto"/>
              <w:bottom w:val="single" w:sz="4" w:space="0" w:color="auto"/>
              <w:right w:val="nil"/>
            </w:tcBorders>
            <w:shd w:val="clear" w:color="auto" w:fill="FFFFFF"/>
            <w:vAlign w:val="center"/>
          </w:tcPr>
          <w:p w14:paraId="682CC25A" w14:textId="77777777" w:rsidR="00256FA6" w:rsidRPr="009E5925" w:rsidRDefault="00256FA6" w:rsidP="007C1960">
            <w:pPr>
              <w:jc w:val="center"/>
              <w:rPr>
                <w:rFonts w:ascii="Myriad Pro" w:hAnsi="Myriad Pro"/>
                <w:sz w:val="20"/>
                <w:szCs w:val="20"/>
              </w:rPr>
            </w:pPr>
            <w:r w:rsidRPr="009E5925">
              <w:rPr>
                <w:rFonts w:ascii="Myriad Pro" w:hAnsi="Myriad Pro"/>
                <w:sz w:val="20"/>
                <w:szCs w:val="20"/>
              </w:rPr>
              <w:t>18</w:t>
            </w:r>
          </w:p>
        </w:tc>
        <w:tc>
          <w:tcPr>
            <w:tcW w:w="7787" w:type="dxa"/>
            <w:tcBorders>
              <w:top w:val="single" w:sz="4" w:space="0" w:color="auto"/>
              <w:left w:val="single" w:sz="4" w:space="0" w:color="auto"/>
              <w:bottom w:val="single" w:sz="4" w:space="0" w:color="auto"/>
              <w:right w:val="nil"/>
            </w:tcBorders>
            <w:shd w:val="clear" w:color="auto" w:fill="FFFFFF"/>
            <w:vAlign w:val="center"/>
          </w:tcPr>
          <w:p w14:paraId="1828EEE2" w14:textId="77777777" w:rsidR="00256FA6" w:rsidRPr="009E5925" w:rsidRDefault="00256FA6" w:rsidP="007C1960">
            <w:pPr>
              <w:tabs>
                <w:tab w:val="left" w:pos="313"/>
              </w:tabs>
              <w:ind w:left="172" w:right="142"/>
              <w:rPr>
                <w:rFonts w:ascii="Myriad Pro" w:hAnsi="Myriad Pro"/>
                <w:sz w:val="20"/>
                <w:szCs w:val="20"/>
              </w:rPr>
            </w:pPr>
            <w:r w:rsidRPr="009E5925">
              <w:rPr>
                <w:rFonts w:ascii="Myriad Pro" w:hAnsi="Myriad Pro"/>
                <w:sz w:val="20"/>
                <w:szCs w:val="20"/>
              </w:rPr>
              <w:t>Отделение временной эксатуатации, ИНН: 1902007292, КПП: 190201001(1000008961)</w:t>
            </w:r>
          </w:p>
        </w:tc>
        <w:tc>
          <w:tcPr>
            <w:tcW w:w="1181" w:type="dxa"/>
            <w:tcBorders>
              <w:top w:val="single" w:sz="4" w:space="0" w:color="auto"/>
              <w:left w:val="single" w:sz="4" w:space="0" w:color="auto"/>
              <w:bottom w:val="single" w:sz="4" w:space="0" w:color="auto"/>
              <w:right w:val="single" w:sz="4" w:space="0" w:color="auto"/>
            </w:tcBorders>
            <w:shd w:val="clear" w:color="auto" w:fill="FFFFFF"/>
            <w:vAlign w:val="center"/>
          </w:tcPr>
          <w:p w14:paraId="75611510" w14:textId="77777777" w:rsidR="00256FA6" w:rsidRPr="009E5925" w:rsidRDefault="00256FA6" w:rsidP="007C1960">
            <w:pPr>
              <w:jc w:val="center"/>
              <w:rPr>
                <w:rFonts w:ascii="Myriad Pro" w:hAnsi="Myriad Pro"/>
                <w:sz w:val="20"/>
                <w:szCs w:val="20"/>
              </w:rPr>
            </w:pPr>
            <w:r w:rsidRPr="009E5925">
              <w:rPr>
                <w:rFonts w:ascii="Myriad Pro" w:hAnsi="Myriad Pro"/>
                <w:sz w:val="20"/>
                <w:szCs w:val="20"/>
              </w:rPr>
              <w:t>1</w:t>
            </w:r>
          </w:p>
        </w:tc>
      </w:tr>
      <w:tr w:rsidR="00256FA6" w:rsidRPr="009E5925" w14:paraId="72D854A8" w14:textId="77777777" w:rsidTr="007C1960">
        <w:tc>
          <w:tcPr>
            <w:tcW w:w="572" w:type="dxa"/>
            <w:tcBorders>
              <w:top w:val="single" w:sz="4" w:space="0" w:color="auto"/>
              <w:left w:val="single" w:sz="4" w:space="0" w:color="auto"/>
              <w:bottom w:val="single" w:sz="4" w:space="0" w:color="auto"/>
              <w:right w:val="nil"/>
            </w:tcBorders>
            <w:shd w:val="clear" w:color="auto" w:fill="FFFFFF"/>
            <w:vAlign w:val="center"/>
          </w:tcPr>
          <w:p w14:paraId="368A388C" w14:textId="77777777" w:rsidR="00256FA6" w:rsidRPr="009E5925" w:rsidRDefault="00256FA6" w:rsidP="007C1960">
            <w:pPr>
              <w:jc w:val="center"/>
              <w:rPr>
                <w:rFonts w:ascii="Myriad Pro" w:hAnsi="Myriad Pro"/>
                <w:sz w:val="20"/>
                <w:szCs w:val="20"/>
              </w:rPr>
            </w:pPr>
            <w:r w:rsidRPr="009E5925">
              <w:rPr>
                <w:rFonts w:ascii="Myriad Pro" w:hAnsi="Myriad Pro"/>
                <w:sz w:val="20"/>
                <w:szCs w:val="20"/>
              </w:rPr>
              <w:t>19</w:t>
            </w:r>
          </w:p>
        </w:tc>
        <w:tc>
          <w:tcPr>
            <w:tcW w:w="7787" w:type="dxa"/>
            <w:tcBorders>
              <w:top w:val="single" w:sz="4" w:space="0" w:color="auto"/>
              <w:left w:val="single" w:sz="4" w:space="0" w:color="auto"/>
              <w:bottom w:val="single" w:sz="4" w:space="0" w:color="auto"/>
              <w:right w:val="nil"/>
            </w:tcBorders>
            <w:shd w:val="clear" w:color="auto" w:fill="FFFFFF"/>
            <w:vAlign w:val="center"/>
          </w:tcPr>
          <w:p w14:paraId="6FA825BA" w14:textId="77777777" w:rsidR="00256FA6" w:rsidRPr="009E5925" w:rsidRDefault="00256FA6" w:rsidP="007C1960">
            <w:pPr>
              <w:tabs>
                <w:tab w:val="left" w:pos="313"/>
              </w:tabs>
              <w:ind w:left="172" w:right="142"/>
              <w:rPr>
                <w:rFonts w:ascii="Myriad Pro" w:hAnsi="Myriad Pro"/>
                <w:sz w:val="20"/>
                <w:szCs w:val="20"/>
              </w:rPr>
            </w:pPr>
            <w:r w:rsidRPr="009E5925">
              <w:rPr>
                <w:rFonts w:ascii="Myriad Pro" w:hAnsi="Myriad Pro"/>
                <w:sz w:val="20"/>
                <w:szCs w:val="20"/>
              </w:rPr>
              <w:t>Таштыпский сельсовет, ИНН: 1909000190, КПП: 190901001 (1000003604)</w:t>
            </w:r>
          </w:p>
        </w:tc>
        <w:tc>
          <w:tcPr>
            <w:tcW w:w="1181" w:type="dxa"/>
            <w:tcBorders>
              <w:top w:val="single" w:sz="4" w:space="0" w:color="auto"/>
              <w:left w:val="single" w:sz="4" w:space="0" w:color="auto"/>
              <w:bottom w:val="single" w:sz="4" w:space="0" w:color="auto"/>
              <w:right w:val="single" w:sz="4" w:space="0" w:color="auto"/>
            </w:tcBorders>
            <w:shd w:val="clear" w:color="auto" w:fill="FFFFFF"/>
            <w:vAlign w:val="center"/>
          </w:tcPr>
          <w:p w14:paraId="20BC4CBB" w14:textId="77777777" w:rsidR="00256FA6" w:rsidRPr="009E5925" w:rsidRDefault="00256FA6" w:rsidP="007C1960">
            <w:pPr>
              <w:jc w:val="center"/>
              <w:rPr>
                <w:rFonts w:ascii="Myriad Pro" w:hAnsi="Myriad Pro"/>
                <w:sz w:val="20"/>
                <w:szCs w:val="20"/>
              </w:rPr>
            </w:pPr>
            <w:r w:rsidRPr="009E5925">
              <w:rPr>
                <w:rFonts w:ascii="Myriad Pro" w:hAnsi="Myriad Pro"/>
                <w:sz w:val="20"/>
                <w:szCs w:val="20"/>
              </w:rPr>
              <w:t>7</w:t>
            </w:r>
          </w:p>
        </w:tc>
      </w:tr>
      <w:tr w:rsidR="00256FA6" w:rsidRPr="009E5925" w14:paraId="64A9BE99" w14:textId="77777777" w:rsidTr="007C1960">
        <w:tc>
          <w:tcPr>
            <w:tcW w:w="572" w:type="dxa"/>
            <w:tcBorders>
              <w:top w:val="single" w:sz="4" w:space="0" w:color="auto"/>
              <w:left w:val="single" w:sz="4" w:space="0" w:color="auto"/>
              <w:bottom w:val="single" w:sz="4" w:space="0" w:color="auto"/>
              <w:right w:val="nil"/>
            </w:tcBorders>
            <w:shd w:val="clear" w:color="auto" w:fill="FFFFFF"/>
            <w:vAlign w:val="center"/>
          </w:tcPr>
          <w:p w14:paraId="7034B01B" w14:textId="77777777" w:rsidR="00256FA6" w:rsidRPr="009E5925" w:rsidRDefault="00256FA6" w:rsidP="007C1960">
            <w:pPr>
              <w:jc w:val="center"/>
              <w:rPr>
                <w:rFonts w:ascii="Myriad Pro" w:hAnsi="Myriad Pro"/>
                <w:sz w:val="20"/>
                <w:szCs w:val="20"/>
              </w:rPr>
            </w:pPr>
            <w:r w:rsidRPr="009E5925">
              <w:rPr>
                <w:rFonts w:ascii="Myriad Pro" w:hAnsi="Myriad Pro"/>
                <w:sz w:val="20"/>
                <w:szCs w:val="20"/>
              </w:rPr>
              <w:t>20</w:t>
            </w:r>
          </w:p>
        </w:tc>
        <w:tc>
          <w:tcPr>
            <w:tcW w:w="7787" w:type="dxa"/>
            <w:tcBorders>
              <w:top w:val="single" w:sz="4" w:space="0" w:color="auto"/>
              <w:left w:val="single" w:sz="4" w:space="0" w:color="auto"/>
              <w:bottom w:val="single" w:sz="4" w:space="0" w:color="auto"/>
              <w:right w:val="nil"/>
            </w:tcBorders>
            <w:shd w:val="clear" w:color="auto" w:fill="FFFFFF"/>
            <w:vAlign w:val="center"/>
          </w:tcPr>
          <w:p w14:paraId="3054FE69" w14:textId="77777777" w:rsidR="00256FA6" w:rsidRPr="009E5925" w:rsidRDefault="00256FA6" w:rsidP="007C1960">
            <w:pPr>
              <w:tabs>
                <w:tab w:val="left" w:pos="313"/>
              </w:tabs>
              <w:ind w:left="172" w:right="142"/>
              <w:rPr>
                <w:rFonts w:ascii="Myriad Pro" w:hAnsi="Myriad Pro"/>
                <w:sz w:val="20"/>
                <w:szCs w:val="20"/>
              </w:rPr>
            </w:pPr>
            <w:r w:rsidRPr="009E5925">
              <w:rPr>
                <w:rFonts w:ascii="Myriad Pro" w:hAnsi="Myriad Pro"/>
                <w:sz w:val="20"/>
                <w:szCs w:val="20"/>
              </w:rPr>
              <w:t>Территориальное управление Федерального агентства по управлению государственным имуществом по Республике, ИНН: 1901061152 (1000005678), КПП: 190101001</w:t>
            </w:r>
          </w:p>
        </w:tc>
        <w:tc>
          <w:tcPr>
            <w:tcW w:w="1181" w:type="dxa"/>
            <w:tcBorders>
              <w:top w:val="single" w:sz="4" w:space="0" w:color="auto"/>
              <w:left w:val="single" w:sz="4" w:space="0" w:color="auto"/>
              <w:bottom w:val="single" w:sz="4" w:space="0" w:color="auto"/>
              <w:right w:val="single" w:sz="4" w:space="0" w:color="auto"/>
            </w:tcBorders>
            <w:shd w:val="clear" w:color="auto" w:fill="FFFFFF"/>
            <w:vAlign w:val="center"/>
          </w:tcPr>
          <w:p w14:paraId="47B0CCB3" w14:textId="77777777" w:rsidR="00256FA6" w:rsidRPr="009E5925" w:rsidRDefault="00256FA6" w:rsidP="007C1960">
            <w:pPr>
              <w:jc w:val="center"/>
              <w:rPr>
                <w:rFonts w:ascii="Myriad Pro" w:hAnsi="Myriad Pro"/>
                <w:sz w:val="20"/>
                <w:szCs w:val="20"/>
              </w:rPr>
            </w:pPr>
            <w:r w:rsidRPr="009E5925">
              <w:rPr>
                <w:rFonts w:ascii="Myriad Pro" w:hAnsi="Myriad Pro"/>
                <w:sz w:val="20"/>
                <w:szCs w:val="20"/>
              </w:rPr>
              <w:t>1</w:t>
            </w:r>
          </w:p>
        </w:tc>
      </w:tr>
      <w:tr w:rsidR="00256FA6" w:rsidRPr="009E5925" w14:paraId="6D6F5C63" w14:textId="77777777" w:rsidTr="007C1960">
        <w:tc>
          <w:tcPr>
            <w:tcW w:w="572" w:type="dxa"/>
            <w:tcBorders>
              <w:top w:val="single" w:sz="4" w:space="0" w:color="auto"/>
              <w:left w:val="single" w:sz="4" w:space="0" w:color="auto"/>
              <w:bottom w:val="single" w:sz="4" w:space="0" w:color="auto"/>
              <w:right w:val="nil"/>
            </w:tcBorders>
            <w:shd w:val="clear" w:color="auto" w:fill="FFFFFF"/>
            <w:vAlign w:val="center"/>
          </w:tcPr>
          <w:p w14:paraId="5F01F009" w14:textId="77777777" w:rsidR="00256FA6" w:rsidRPr="009E5925" w:rsidRDefault="00256FA6" w:rsidP="007C1960">
            <w:pPr>
              <w:jc w:val="center"/>
              <w:rPr>
                <w:rFonts w:ascii="Myriad Pro" w:hAnsi="Myriad Pro"/>
                <w:sz w:val="20"/>
                <w:szCs w:val="20"/>
              </w:rPr>
            </w:pPr>
            <w:r w:rsidRPr="009E5925">
              <w:rPr>
                <w:rFonts w:ascii="Myriad Pro" w:hAnsi="Myriad Pro"/>
                <w:sz w:val="20"/>
                <w:szCs w:val="20"/>
              </w:rPr>
              <w:t>21</w:t>
            </w:r>
          </w:p>
        </w:tc>
        <w:tc>
          <w:tcPr>
            <w:tcW w:w="7787" w:type="dxa"/>
            <w:tcBorders>
              <w:top w:val="single" w:sz="4" w:space="0" w:color="auto"/>
              <w:left w:val="single" w:sz="4" w:space="0" w:color="auto"/>
              <w:bottom w:val="single" w:sz="4" w:space="0" w:color="auto"/>
              <w:right w:val="nil"/>
            </w:tcBorders>
            <w:shd w:val="clear" w:color="auto" w:fill="FFFFFF"/>
            <w:vAlign w:val="center"/>
          </w:tcPr>
          <w:p w14:paraId="68627E28" w14:textId="77777777" w:rsidR="00256FA6" w:rsidRPr="009E5925" w:rsidRDefault="00256FA6" w:rsidP="007C1960">
            <w:pPr>
              <w:tabs>
                <w:tab w:val="left" w:pos="313"/>
              </w:tabs>
              <w:ind w:left="172" w:right="142"/>
              <w:rPr>
                <w:rFonts w:ascii="Myriad Pro" w:hAnsi="Myriad Pro"/>
                <w:sz w:val="20"/>
                <w:szCs w:val="20"/>
              </w:rPr>
            </w:pPr>
            <w:r w:rsidRPr="009E5925">
              <w:rPr>
                <w:rFonts w:ascii="Myriad Pro" w:hAnsi="Myriad Pro"/>
                <w:sz w:val="20"/>
                <w:szCs w:val="20"/>
              </w:rPr>
              <w:t>Управление муниципального имущества администрации муниципального образования Орджоникидзевский район, ИНН: 1908001025, КПП: 191101001(1000010566)</w:t>
            </w:r>
          </w:p>
        </w:tc>
        <w:tc>
          <w:tcPr>
            <w:tcW w:w="1181" w:type="dxa"/>
            <w:tcBorders>
              <w:top w:val="single" w:sz="4" w:space="0" w:color="auto"/>
              <w:left w:val="single" w:sz="4" w:space="0" w:color="auto"/>
              <w:bottom w:val="single" w:sz="4" w:space="0" w:color="auto"/>
              <w:right w:val="single" w:sz="4" w:space="0" w:color="auto"/>
            </w:tcBorders>
            <w:shd w:val="clear" w:color="auto" w:fill="FFFFFF"/>
            <w:vAlign w:val="center"/>
          </w:tcPr>
          <w:p w14:paraId="258EAC29" w14:textId="77777777" w:rsidR="00256FA6" w:rsidRPr="009E5925" w:rsidRDefault="00256FA6" w:rsidP="007C1960">
            <w:pPr>
              <w:jc w:val="center"/>
              <w:rPr>
                <w:rFonts w:ascii="Myriad Pro" w:hAnsi="Myriad Pro"/>
                <w:sz w:val="20"/>
                <w:szCs w:val="20"/>
              </w:rPr>
            </w:pPr>
            <w:r w:rsidRPr="009E5925">
              <w:rPr>
                <w:rFonts w:ascii="Myriad Pro" w:hAnsi="Myriad Pro"/>
                <w:sz w:val="20"/>
                <w:szCs w:val="20"/>
              </w:rPr>
              <w:t>22</w:t>
            </w:r>
          </w:p>
        </w:tc>
      </w:tr>
      <w:tr w:rsidR="00256FA6" w:rsidRPr="009E5925" w14:paraId="1A0AD7A2" w14:textId="77777777" w:rsidTr="007C1960">
        <w:tc>
          <w:tcPr>
            <w:tcW w:w="572" w:type="dxa"/>
            <w:tcBorders>
              <w:top w:val="single" w:sz="4" w:space="0" w:color="auto"/>
              <w:left w:val="single" w:sz="4" w:space="0" w:color="auto"/>
              <w:bottom w:val="single" w:sz="4" w:space="0" w:color="auto"/>
              <w:right w:val="nil"/>
            </w:tcBorders>
            <w:shd w:val="clear" w:color="auto" w:fill="FFFFFF"/>
            <w:vAlign w:val="center"/>
          </w:tcPr>
          <w:p w14:paraId="64382458" w14:textId="77777777" w:rsidR="00256FA6" w:rsidRPr="009E5925" w:rsidRDefault="00256FA6" w:rsidP="007C1960">
            <w:pPr>
              <w:jc w:val="center"/>
              <w:rPr>
                <w:rFonts w:ascii="Myriad Pro" w:hAnsi="Myriad Pro"/>
                <w:sz w:val="20"/>
                <w:szCs w:val="20"/>
              </w:rPr>
            </w:pPr>
            <w:r w:rsidRPr="009E5925">
              <w:rPr>
                <w:rFonts w:ascii="Myriad Pro" w:hAnsi="Myriad Pro"/>
                <w:sz w:val="20"/>
                <w:szCs w:val="20"/>
              </w:rPr>
              <w:t>22</w:t>
            </w:r>
          </w:p>
        </w:tc>
        <w:tc>
          <w:tcPr>
            <w:tcW w:w="7787" w:type="dxa"/>
            <w:tcBorders>
              <w:top w:val="single" w:sz="4" w:space="0" w:color="auto"/>
              <w:left w:val="single" w:sz="4" w:space="0" w:color="auto"/>
              <w:bottom w:val="single" w:sz="4" w:space="0" w:color="auto"/>
              <w:right w:val="nil"/>
            </w:tcBorders>
            <w:shd w:val="clear" w:color="auto" w:fill="FFFFFF"/>
            <w:vAlign w:val="center"/>
          </w:tcPr>
          <w:p w14:paraId="58D730D7" w14:textId="77777777" w:rsidR="00256FA6" w:rsidRPr="009E5925" w:rsidRDefault="00256FA6" w:rsidP="007C1960">
            <w:pPr>
              <w:tabs>
                <w:tab w:val="left" w:pos="313"/>
              </w:tabs>
              <w:ind w:left="172" w:right="142"/>
              <w:rPr>
                <w:rFonts w:ascii="Myriad Pro" w:hAnsi="Myriad Pro"/>
                <w:sz w:val="20"/>
                <w:szCs w:val="20"/>
              </w:rPr>
            </w:pPr>
            <w:r w:rsidRPr="009E5925">
              <w:rPr>
                <w:rFonts w:ascii="Myriad Pro" w:hAnsi="Myriad Pro"/>
                <w:sz w:val="20"/>
                <w:szCs w:val="20"/>
              </w:rPr>
              <w:t>Управление муниципального имущества администрации муниципального образования Орджоникидзевский район, ИНН: 1908001025, КПП: 191101001(1000009119)</w:t>
            </w:r>
          </w:p>
        </w:tc>
        <w:tc>
          <w:tcPr>
            <w:tcW w:w="1181" w:type="dxa"/>
            <w:tcBorders>
              <w:top w:val="single" w:sz="4" w:space="0" w:color="auto"/>
              <w:left w:val="single" w:sz="4" w:space="0" w:color="auto"/>
              <w:bottom w:val="single" w:sz="4" w:space="0" w:color="auto"/>
              <w:right w:val="single" w:sz="4" w:space="0" w:color="auto"/>
            </w:tcBorders>
            <w:shd w:val="clear" w:color="auto" w:fill="FFFFFF"/>
            <w:vAlign w:val="center"/>
          </w:tcPr>
          <w:p w14:paraId="52797F06" w14:textId="77777777" w:rsidR="00256FA6" w:rsidRPr="009E5925" w:rsidRDefault="00256FA6" w:rsidP="007C1960">
            <w:pPr>
              <w:jc w:val="center"/>
              <w:rPr>
                <w:rFonts w:ascii="Myriad Pro" w:hAnsi="Myriad Pro"/>
                <w:sz w:val="20"/>
                <w:szCs w:val="20"/>
              </w:rPr>
            </w:pPr>
            <w:r w:rsidRPr="009E5925">
              <w:rPr>
                <w:rFonts w:ascii="Myriad Pro" w:hAnsi="Myriad Pro"/>
                <w:sz w:val="20"/>
                <w:szCs w:val="20"/>
              </w:rPr>
              <w:t>43</w:t>
            </w:r>
          </w:p>
        </w:tc>
      </w:tr>
      <w:tr w:rsidR="00256FA6" w:rsidRPr="009E5925" w14:paraId="302EC8B2" w14:textId="77777777" w:rsidTr="007C1960">
        <w:tc>
          <w:tcPr>
            <w:tcW w:w="572" w:type="dxa"/>
            <w:tcBorders>
              <w:top w:val="single" w:sz="4" w:space="0" w:color="auto"/>
              <w:left w:val="single" w:sz="4" w:space="0" w:color="auto"/>
              <w:bottom w:val="single" w:sz="4" w:space="0" w:color="auto"/>
              <w:right w:val="nil"/>
            </w:tcBorders>
            <w:shd w:val="clear" w:color="auto" w:fill="FFFFFF"/>
            <w:vAlign w:val="center"/>
          </w:tcPr>
          <w:p w14:paraId="2CFF1C26" w14:textId="77777777" w:rsidR="00256FA6" w:rsidRPr="009E5925" w:rsidRDefault="00256FA6" w:rsidP="007C1960">
            <w:pPr>
              <w:jc w:val="center"/>
              <w:rPr>
                <w:rFonts w:ascii="Myriad Pro" w:hAnsi="Myriad Pro"/>
                <w:sz w:val="20"/>
                <w:szCs w:val="20"/>
              </w:rPr>
            </w:pPr>
            <w:r w:rsidRPr="009E5925">
              <w:rPr>
                <w:rFonts w:ascii="Myriad Pro" w:hAnsi="Myriad Pro"/>
                <w:sz w:val="20"/>
                <w:szCs w:val="20"/>
              </w:rPr>
              <w:t>23</w:t>
            </w:r>
          </w:p>
        </w:tc>
        <w:tc>
          <w:tcPr>
            <w:tcW w:w="7787" w:type="dxa"/>
            <w:tcBorders>
              <w:top w:val="single" w:sz="4" w:space="0" w:color="auto"/>
              <w:left w:val="single" w:sz="4" w:space="0" w:color="auto"/>
              <w:bottom w:val="single" w:sz="4" w:space="0" w:color="auto"/>
              <w:right w:val="nil"/>
            </w:tcBorders>
            <w:shd w:val="clear" w:color="auto" w:fill="FFFFFF"/>
            <w:vAlign w:val="center"/>
          </w:tcPr>
          <w:p w14:paraId="51E79D6B" w14:textId="77777777" w:rsidR="00256FA6" w:rsidRPr="009E5925" w:rsidRDefault="00256FA6" w:rsidP="007C1960">
            <w:pPr>
              <w:tabs>
                <w:tab w:val="left" w:pos="313"/>
              </w:tabs>
              <w:ind w:left="172" w:right="142"/>
              <w:rPr>
                <w:rFonts w:ascii="Myriad Pro" w:hAnsi="Myriad Pro"/>
                <w:sz w:val="20"/>
                <w:szCs w:val="20"/>
              </w:rPr>
            </w:pPr>
            <w:r w:rsidRPr="009E5925">
              <w:rPr>
                <w:rFonts w:ascii="Myriad Pro" w:hAnsi="Myriad Pro"/>
                <w:sz w:val="20"/>
                <w:szCs w:val="20"/>
              </w:rPr>
              <w:t>УФК по Красноярскому краю (Администрация города Ужура), ИНН: 2439006490, КПП: 243901001(1000000384)</w:t>
            </w:r>
          </w:p>
        </w:tc>
        <w:tc>
          <w:tcPr>
            <w:tcW w:w="1181" w:type="dxa"/>
            <w:tcBorders>
              <w:top w:val="single" w:sz="4" w:space="0" w:color="auto"/>
              <w:left w:val="single" w:sz="4" w:space="0" w:color="auto"/>
              <w:bottom w:val="single" w:sz="4" w:space="0" w:color="auto"/>
              <w:right w:val="single" w:sz="4" w:space="0" w:color="auto"/>
            </w:tcBorders>
            <w:shd w:val="clear" w:color="auto" w:fill="FFFFFF"/>
            <w:vAlign w:val="center"/>
          </w:tcPr>
          <w:p w14:paraId="3D8EF3E1" w14:textId="77777777" w:rsidR="00256FA6" w:rsidRPr="009E5925" w:rsidRDefault="00256FA6" w:rsidP="007C1960">
            <w:pPr>
              <w:jc w:val="center"/>
              <w:rPr>
                <w:rFonts w:ascii="Myriad Pro" w:hAnsi="Myriad Pro"/>
                <w:sz w:val="20"/>
                <w:szCs w:val="20"/>
              </w:rPr>
            </w:pPr>
            <w:r w:rsidRPr="009E5925">
              <w:rPr>
                <w:rFonts w:ascii="Myriad Pro" w:hAnsi="Myriad Pro"/>
                <w:sz w:val="20"/>
                <w:szCs w:val="20"/>
              </w:rPr>
              <w:t>2</w:t>
            </w:r>
          </w:p>
        </w:tc>
      </w:tr>
      <w:tr w:rsidR="00256FA6" w:rsidRPr="009E5925" w14:paraId="0F04514D" w14:textId="77777777" w:rsidTr="007C1960">
        <w:tc>
          <w:tcPr>
            <w:tcW w:w="572" w:type="dxa"/>
            <w:tcBorders>
              <w:top w:val="single" w:sz="4" w:space="0" w:color="auto"/>
              <w:left w:val="single" w:sz="4" w:space="0" w:color="auto"/>
              <w:bottom w:val="single" w:sz="4" w:space="0" w:color="auto"/>
              <w:right w:val="nil"/>
            </w:tcBorders>
            <w:shd w:val="clear" w:color="auto" w:fill="FFFFFF"/>
            <w:vAlign w:val="center"/>
          </w:tcPr>
          <w:p w14:paraId="0DD612DC" w14:textId="77777777" w:rsidR="00256FA6" w:rsidRPr="009E5925" w:rsidRDefault="00256FA6" w:rsidP="007C1960">
            <w:pPr>
              <w:jc w:val="center"/>
              <w:rPr>
                <w:rFonts w:ascii="Myriad Pro" w:hAnsi="Myriad Pro"/>
                <w:sz w:val="20"/>
                <w:szCs w:val="20"/>
              </w:rPr>
            </w:pPr>
            <w:r w:rsidRPr="009E5925">
              <w:rPr>
                <w:rFonts w:ascii="Myriad Pro" w:hAnsi="Myriad Pro"/>
                <w:sz w:val="20"/>
                <w:szCs w:val="20"/>
              </w:rPr>
              <w:lastRenderedPageBreak/>
              <w:t>24</w:t>
            </w:r>
          </w:p>
        </w:tc>
        <w:tc>
          <w:tcPr>
            <w:tcW w:w="7787" w:type="dxa"/>
            <w:tcBorders>
              <w:top w:val="single" w:sz="4" w:space="0" w:color="auto"/>
              <w:left w:val="single" w:sz="4" w:space="0" w:color="auto"/>
              <w:bottom w:val="single" w:sz="4" w:space="0" w:color="auto"/>
              <w:right w:val="nil"/>
            </w:tcBorders>
            <w:shd w:val="clear" w:color="auto" w:fill="FFFFFF"/>
            <w:vAlign w:val="center"/>
          </w:tcPr>
          <w:p w14:paraId="689E2C41" w14:textId="77777777" w:rsidR="00256FA6" w:rsidRPr="009E5925" w:rsidRDefault="00256FA6" w:rsidP="007C1960">
            <w:pPr>
              <w:tabs>
                <w:tab w:val="left" w:pos="313"/>
              </w:tabs>
              <w:ind w:left="172" w:right="142"/>
              <w:rPr>
                <w:rFonts w:ascii="Myriad Pro" w:hAnsi="Myriad Pro"/>
                <w:sz w:val="20"/>
                <w:szCs w:val="20"/>
              </w:rPr>
            </w:pPr>
            <w:r w:rsidRPr="009E5925">
              <w:rPr>
                <w:rFonts w:ascii="Myriad Pro" w:hAnsi="Myriad Pro"/>
                <w:sz w:val="20"/>
                <w:szCs w:val="20"/>
              </w:rPr>
              <w:t>АО "Санаторий" Красноярское Загорье"</w:t>
            </w:r>
          </w:p>
        </w:tc>
        <w:tc>
          <w:tcPr>
            <w:tcW w:w="1181" w:type="dxa"/>
            <w:tcBorders>
              <w:top w:val="single" w:sz="4" w:space="0" w:color="auto"/>
              <w:left w:val="single" w:sz="4" w:space="0" w:color="auto"/>
              <w:bottom w:val="single" w:sz="4" w:space="0" w:color="auto"/>
              <w:right w:val="single" w:sz="4" w:space="0" w:color="auto"/>
            </w:tcBorders>
            <w:shd w:val="clear" w:color="auto" w:fill="FFFFFF"/>
            <w:vAlign w:val="center"/>
          </w:tcPr>
          <w:p w14:paraId="1714AB82" w14:textId="77777777" w:rsidR="00256FA6" w:rsidRPr="009E5925" w:rsidRDefault="00256FA6" w:rsidP="007C1960">
            <w:pPr>
              <w:jc w:val="center"/>
              <w:rPr>
                <w:rFonts w:ascii="Myriad Pro" w:hAnsi="Myriad Pro"/>
                <w:sz w:val="20"/>
                <w:szCs w:val="20"/>
              </w:rPr>
            </w:pPr>
            <w:r w:rsidRPr="009E5925">
              <w:rPr>
                <w:rFonts w:ascii="Myriad Pro" w:hAnsi="Myriad Pro"/>
                <w:sz w:val="20"/>
                <w:szCs w:val="20"/>
              </w:rPr>
              <w:t>1</w:t>
            </w:r>
          </w:p>
        </w:tc>
      </w:tr>
      <w:tr w:rsidR="00256FA6" w:rsidRPr="009E5925" w14:paraId="4CC38C5D" w14:textId="77777777" w:rsidTr="007C1960">
        <w:tc>
          <w:tcPr>
            <w:tcW w:w="572" w:type="dxa"/>
            <w:tcBorders>
              <w:top w:val="single" w:sz="4" w:space="0" w:color="auto"/>
              <w:left w:val="single" w:sz="4" w:space="0" w:color="auto"/>
              <w:bottom w:val="single" w:sz="4" w:space="0" w:color="auto"/>
              <w:right w:val="nil"/>
            </w:tcBorders>
            <w:shd w:val="clear" w:color="auto" w:fill="FFFFFF"/>
            <w:vAlign w:val="center"/>
          </w:tcPr>
          <w:p w14:paraId="33AFBDDB" w14:textId="77777777" w:rsidR="00256FA6" w:rsidRPr="009E5925" w:rsidRDefault="00256FA6" w:rsidP="007C1960">
            <w:pPr>
              <w:jc w:val="center"/>
              <w:rPr>
                <w:rFonts w:ascii="Myriad Pro" w:hAnsi="Myriad Pro"/>
                <w:sz w:val="20"/>
                <w:szCs w:val="20"/>
              </w:rPr>
            </w:pPr>
            <w:r w:rsidRPr="009E5925">
              <w:rPr>
                <w:rFonts w:ascii="Myriad Pro" w:hAnsi="Myriad Pro"/>
                <w:sz w:val="20"/>
                <w:szCs w:val="20"/>
              </w:rPr>
              <w:t>25</w:t>
            </w:r>
          </w:p>
        </w:tc>
        <w:tc>
          <w:tcPr>
            <w:tcW w:w="7787" w:type="dxa"/>
            <w:tcBorders>
              <w:top w:val="single" w:sz="4" w:space="0" w:color="auto"/>
              <w:left w:val="single" w:sz="4" w:space="0" w:color="auto"/>
              <w:bottom w:val="single" w:sz="4" w:space="0" w:color="auto"/>
              <w:right w:val="nil"/>
            </w:tcBorders>
            <w:shd w:val="clear" w:color="auto" w:fill="FFFFFF"/>
            <w:vAlign w:val="center"/>
          </w:tcPr>
          <w:p w14:paraId="78134DF3" w14:textId="77777777" w:rsidR="00256FA6" w:rsidRPr="009E5925" w:rsidRDefault="00256FA6" w:rsidP="007C1960">
            <w:pPr>
              <w:tabs>
                <w:tab w:val="left" w:pos="313"/>
              </w:tabs>
              <w:ind w:left="172" w:right="142"/>
              <w:rPr>
                <w:rFonts w:ascii="Myriad Pro" w:hAnsi="Myriad Pro"/>
                <w:sz w:val="20"/>
                <w:szCs w:val="20"/>
              </w:rPr>
            </w:pPr>
            <w:r w:rsidRPr="009E5925">
              <w:rPr>
                <w:rFonts w:ascii="Myriad Pro" w:hAnsi="Myriad Pro"/>
                <w:sz w:val="20"/>
                <w:szCs w:val="20"/>
              </w:rPr>
              <w:t>Мангазеев Игорь Викторович</w:t>
            </w:r>
          </w:p>
        </w:tc>
        <w:tc>
          <w:tcPr>
            <w:tcW w:w="1181" w:type="dxa"/>
            <w:tcBorders>
              <w:top w:val="single" w:sz="4" w:space="0" w:color="auto"/>
              <w:left w:val="single" w:sz="4" w:space="0" w:color="auto"/>
              <w:bottom w:val="single" w:sz="4" w:space="0" w:color="auto"/>
              <w:right w:val="single" w:sz="4" w:space="0" w:color="auto"/>
            </w:tcBorders>
            <w:shd w:val="clear" w:color="auto" w:fill="FFFFFF"/>
            <w:vAlign w:val="center"/>
          </w:tcPr>
          <w:p w14:paraId="17A269DA" w14:textId="77777777" w:rsidR="00256FA6" w:rsidRPr="009E5925" w:rsidRDefault="00256FA6" w:rsidP="007C1960">
            <w:pPr>
              <w:jc w:val="center"/>
              <w:rPr>
                <w:rFonts w:ascii="Myriad Pro" w:hAnsi="Myriad Pro"/>
                <w:sz w:val="20"/>
                <w:szCs w:val="20"/>
              </w:rPr>
            </w:pPr>
            <w:r w:rsidRPr="009E5925">
              <w:rPr>
                <w:rFonts w:ascii="Myriad Pro" w:hAnsi="Myriad Pro"/>
                <w:sz w:val="20"/>
                <w:szCs w:val="20"/>
              </w:rPr>
              <w:t>1</w:t>
            </w:r>
          </w:p>
        </w:tc>
      </w:tr>
      <w:tr w:rsidR="00256FA6" w:rsidRPr="009E5925" w14:paraId="624E98EC" w14:textId="77777777" w:rsidTr="007C1960">
        <w:tc>
          <w:tcPr>
            <w:tcW w:w="572" w:type="dxa"/>
            <w:tcBorders>
              <w:top w:val="single" w:sz="4" w:space="0" w:color="auto"/>
              <w:left w:val="single" w:sz="4" w:space="0" w:color="auto"/>
              <w:bottom w:val="single" w:sz="4" w:space="0" w:color="auto"/>
              <w:right w:val="nil"/>
            </w:tcBorders>
            <w:shd w:val="clear" w:color="auto" w:fill="FFFFFF"/>
            <w:vAlign w:val="center"/>
          </w:tcPr>
          <w:p w14:paraId="04ECA029" w14:textId="77777777" w:rsidR="00256FA6" w:rsidRPr="009E5925" w:rsidRDefault="00256FA6" w:rsidP="007C1960">
            <w:pPr>
              <w:jc w:val="center"/>
              <w:rPr>
                <w:rFonts w:ascii="Myriad Pro" w:hAnsi="Myriad Pro"/>
                <w:sz w:val="20"/>
                <w:szCs w:val="20"/>
              </w:rPr>
            </w:pPr>
            <w:r w:rsidRPr="009E5925">
              <w:rPr>
                <w:rFonts w:ascii="Myriad Pro" w:hAnsi="Myriad Pro"/>
                <w:sz w:val="20"/>
                <w:szCs w:val="20"/>
              </w:rPr>
              <w:t>26</w:t>
            </w:r>
          </w:p>
        </w:tc>
        <w:tc>
          <w:tcPr>
            <w:tcW w:w="7787" w:type="dxa"/>
            <w:tcBorders>
              <w:top w:val="single" w:sz="4" w:space="0" w:color="auto"/>
              <w:left w:val="single" w:sz="4" w:space="0" w:color="auto"/>
              <w:bottom w:val="single" w:sz="4" w:space="0" w:color="auto"/>
              <w:right w:val="nil"/>
            </w:tcBorders>
            <w:shd w:val="clear" w:color="auto" w:fill="FFFFFF"/>
            <w:vAlign w:val="center"/>
          </w:tcPr>
          <w:p w14:paraId="04C8E63E" w14:textId="30DD0A4D" w:rsidR="00256FA6" w:rsidRPr="009E5925" w:rsidRDefault="00043FD8" w:rsidP="007C1960">
            <w:pPr>
              <w:tabs>
                <w:tab w:val="left" w:pos="313"/>
              </w:tabs>
              <w:ind w:left="172" w:right="142"/>
              <w:rPr>
                <w:rFonts w:ascii="Myriad Pro" w:hAnsi="Myriad Pro"/>
                <w:sz w:val="20"/>
                <w:szCs w:val="20"/>
              </w:rPr>
            </w:pPr>
            <w:r>
              <w:rPr>
                <w:rFonts w:ascii="Myriad Pro" w:hAnsi="Myriad Pro"/>
                <w:sz w:val="20"/>
                <w:szCs w:val="20"/>
              </w:rPr>
              <w:t>ООО </w:t>
            </w:r>
            <w:r w:rsidR="00256FA6" w:rsidRPr="009E5925">
              <w:rPr>
                <w:rFonts w:ascii="Myriad Pro" w:hAnsi="Myriad Pro"/>
                <w:sz w:val="20"/>
                <w:szCs w:val="20"/>
              </w:rPr>
              <w:t>"Триера"</w:t>
            </w:r>
          </w:p>
        </w:tc>
        <w:tc>
          <w:tcPr>
            <w:tcW w:w="1181" w:type="dxa"/>
            <w:tcBorders>
              <w:top w:val="single" w:sz="4" w:space="0" w:color="auto"/>
              <w:left w:val="single" w:sz="4" w:space="0" w:color="auto"/>
              <w:bottom w:val="single" w:sz="4" w:space="0" w:color="auto"/>
              <w:right w:val="single" w:sz="4" w:space="0" w:color="auto"/>
            </w:tcBorders>
            <w:shd w:val="clear" w:color="auto" w:fill="FFFFFF"/>
            <w:vAlign w:val="center"/>
          </w:tcPr>
          <w:p w14:paraId="2A35857B" w14:textId="77777777" w:rsidR="00256FA6" w:rsidRPr="009E5925" w:rsidRDefault="00256FA6" w:rsidP="007C1960">
            <w:pPr>
              <w:jc w:val="center"/>
              <w:rPr>
                <w:rFonts w:ascii="Myriad Pro" w:hAnsi="Myriad Pro"/>
                <w:sz w:val="20"/>
                <w:szCs w:val="20"/>
              </w:rPr>
            </w:pPr>
            <w:r w:rsidRPr="009E5925">
              <w:rPr>
                <w:rFonts w:ascii="Myriad Pro" w:hAnsi="Myriad Pro"/>
                <w:sz w:val="20"/>
                <w:szCs w:val="20"/>
              </w:rPr>
              <w:t>1</w:t>
            </w:r>
          </w:p>
        </w:tc>
      </w:tr>
    </w:tbl>
    <w:p w14:paraId="1BDCAD5B" w14:textId="77777777" w:rsidR="007C1960" w:rsidRPr="007C1960" w:rsidRDefault="007C1960" w:rsidP="007C1960">
      <w:pPr>
        <w:spacing w:line="360" w:lineRule="auto"/>
        <w:ind w:firstLine="567"/>
        <w:contextualSpacing/>
        <w:jc w:val="both"/>
        <w:rPr>
          <w:rFonts w:ascii="Myriad Pro" w:eastAsia="Calibri" w:hAnsi="Myriad Pro"/>
          <w:color w:val="000000"/>
          <w:sz w:val="12"/>
          <w:szCs w:val="12"/>
          <w:lang w:eastAsia="zh-CN"/>
        </w:rPr>
      </w:pPr>
    </w:p>
    <w:p w14:paraId="43A9B5F6" w14:textId="5CA4083B" w:rsidR="00256FA6" w:rsidRPr="009E5925" w:rsidRDefault="00256FA6" w:rsidP="007C1960">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Годовая сумма арендной платы на 2016 г. по расчетам к договорам составила 10 659,76 тыс. руб.</w:t>
      </w:r>
    </w:p>
    <w:p w14:paraId="60B669AB" w14:textId="77777777" w:rsidR="00256FA6" w:rsidRPr="009E5925" w:rsidRDefault="00256FA6" w:rsidP="007C1960">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Расчет годовой суммы арендной платы за использование земельных участков производится по формуле:</w:t>
      </w:r>
    </w:p>
    <w:p w14:paraId="5100B404" w14:textId="77777777" w:rsidR="00256FA6" w:rsidRPr="009E5925" w:rsidRDefault="00256FA6" w:rsidP="007C1960">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А = Кс х К1 х К2х Ки, где</w:t>
      </w:r>
    </w:p>
    <w:p w14:paraId="2306D0B3" w14:textId="77777777" w:rsidR="00256FA6" w:rsidRPr="009E5925" w:rsidRDefault="00256FA6" w:rsidP="007C1960">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А- арендная плата за земельный участок в год (рублей);</w:t>
      </w:r>
    </w:p>
    <w:p w14:paraId="5781354C" w14:textId="77777777" w:rsidR="00256FA6" w:rsidRPr="009E5925" w:rsidRDefault="00256FA6" w:rsidP="007C1960">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Кс- кадастровая стоимость земельного участка (рублей);</w:t>
      </w:r>
    </w:p>
    <w:p w14:paraId="12E68F63" w14:textId="77777777" w:rsidR="00256FA6" w:rsidRPr="009E5925" w:rsidRDefault="00256FA6" w:rsidP="007C1960">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К1- коэффициент, учитывающий вид разрешенного использования земельного участка.</w:t>
      </w:r>
    </w:p>
    <w:p w14:paraId="32177639" w14:textId="77777777" w:rsidR="00256FA6" w:rsidRPr="009E5925" w:rsidRDefault="00256FA6" w:rsidP="007C1960">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К1 = 1,5 % - для площадных объектов;</w:t>
      </w:r>
    </w:p>
    <w:p w14:paraId="491F3775" w14:textId="77777777" w:rsidR="00256FA6" w:rsidRPr="009E5925" w:rsidRDefault="00256FA6" w:rsidP="007C1960">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К1 = 2 % - для линейных объектов</w:t>
      </w:r>
    </w:p>
    <w:p w14:paraId="4D9F59AC" w14:textId="77777777" w:rsidR="00256FA6" w:rsidRPr="009E5925" w:rsidRDefault="00256FA6" w:rsidP="007C1960">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К2 - коэффициент, учитывающий категорию арендатора.</w:t>
      </w:r>
    </w:p>
    <w:p w14:paraId="753FF0FA" w14:textId="7E7427F8" w:rsidR="00256FA6" w:rsidRPr="009E5925" w:rsidRDefault="00256FA6" w:rsidP="007C1960">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К2 = 1 - для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«МРСК Сибири»</w:t>
      </w:r>
    </w:p>
    <w:p w14:paraId="310C8A54" w14:textId="77777777" w:rsidR="00256FA6" w:rsidRPr="009E5925" w:rsidRDefault="00256FA6" w:rsidP="007C1960">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Ки - коэффициент инфляции.</w:t>
      </w:r>
    </w:p>
    <w:p w14:paraId="49237462" w14:textId="77777777" w:rsidR="00256FA6" w:rsidRPr="009E5925" w:rsidRDefault="00256FA6" w:rsidP="007C1960">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Коэффициенты К1 и К2 определяются решениями органов местного самоуправления муниципальных районов городских округов, на территории которых расположены передаваемые в аренду земельные участки. Ки в первый год принимается равным 1, во второй и последующие годы применения результатов ГКОЗ (государственная кадастровая оценка земель) рассчитывается как произведение индексов потребительских цен в РФ (декабрь к декабрю) за годы, предшествующие расчетному.</w:t>
      </w:r>
    </w:p>
    <w:p w14:paraId="7034B275" w14:textId="77777777" w:rsidR="00256FA6" w:rsidRPr="009E5925" w:rsidRDefault="00256FA6" w:rsidP="007C1960">
      <w:pPr>
        <w:widowControl w:val="0"/>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Годовая сумма арендной платы на 2018 год сложилась из суммы по предоставленным на 14.04.2017 года расчетов арендной платы на 2017 год с применением индексов-дефляторов 4% (2018 г.) и суммы арендной платы за 2016 год с применением также индексов-дефляторов, предусмотренных прогнозом Минэкономразвития РФ (индекс потребительских цен) 12,9% (2017 год) и 4% (2018 год).</w:t>
      </w:r>
    </w:p>
    <w:p w14:paraId="30AF310F" w14:textId="77777777" w:rsidR="00256FA6" w:rsidRPr="009E5925" w:rsidRDefault="00256FA6" w:rsidP="007C1960">
      <w:pPr>
        <w:widowControl w:val="0"/>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 обоснование заявленной суммы расходов были предоставлены следующие </w:t>
      </w:r>
      <w:r w:rsidRPr="009E5925">
        <w:rPr>
          <w:rFonts w:ascii="Myriad Pro" w:eastAsia="Calibri" w:hAnsi="Myriad Pro"/>
          <w:color w:val="000000"/>
          <w:sz w:val="26"/>
          <w:szCs w:val="26"/>
          <w:lang w:eastAsia="zh-CN"/>
        </w:rPr>
        <w:lastRenderedPageBreak/>
        <w:t>документы:</w:t>
      </w:r>
    </w:p>
    <w:p w14:paraId="4BF9DE58" w14:textId="77777777" w:rsidR="00256FA6" w:rsidRPr="009E5925" w:rsidRDefault="00256FA6" w:rsidP="007C1960">
      <w:pPr>
        <w:widowControl w:val="0"/>
        <w:numPr>
          <w:ilvl w:val="0"/>
          <w:numId w:val="7"/>
        </w:numPr>
        <w:tabs>
          <w:tab w:val="left" w:pos="993"/>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пояснительная записка к расчету тарифов на 2018 год;</w:t>
      </w:r>
    </w:p>
    <w:p w14:paraId="4BD3C443" w14:textId="77777777" w:rsidR="00256FA6" w:rsidRPr="009E5925" w:rsidRDefault="00256FA6" w:rsidP="007C1960">
      <w:pPr>
        <w:widowControl w:val="0"/>
        <w:numPr>
          <w:ilvl w:val="0"/>
          <w:numId w:val="7"/>
        </w:numPr>
        <w:tabs>
          <w:tab w:val="left" w:pos="993"/>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расчет расходов по статье «Аренда имущества, земли»;</w:t>
      </w:r>
    </w:p>
    <w:p w14:paraId="161D2691" w14:textId="77777777" w:rsidR="00256FA6" w:rsidRPr="009E5925" w:rsidRDefault="00256FA6" w:rsidP="007C1960">
      <w:pPr>
        <w:numPr>
          <w:ilvl w:val="0"/>
          <w:numId w:val="7"/>
        </w:numPr>
        <w:tabs>
          <w:tab w:val="left" w:pos="993"/>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запросы собственникам арендованного имущества по расчету и обоснованию арендной платы на 2018 год;</w:t>
      </w:r>
    </w:p>
    <w:p w14:paraId="775D558D" w14:textId="77777777" w:rsidR="00256FA6" w:rsidRPr="009E5925" w:rsidRDefault="00256FA6" w:rsidP="007C1960">
      <w:pPr>
        <w:numPr>
          <w:ilvl w:val="0"/>
          <w:numId w:val="7"/>
        </w:numPr>
        <w:tabs>
          <w:tab w:val="left" w:pos="993"/>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расчет расходов по аренде земли на 2018 г.;</w:t>
      </w:r>
    </w:p>
    <w:p w14:paraId="52A7E9FF" w14:textId="0EF37314" w:rsidR="00256FA6" w:rsidRPr="009E5925" w:rsidRDefault="00256FA6" w:rsidP="007C1960">
      <w:pPr>
        <w:numPr>
          <w:ilvl w:val="0"/>
          <w:numId w:val="7"/>
        </w:numPr>
        <w:tabs>
          <w:tab w:val="left" w:pos="993"/>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договор об оказании услуг от 23.11.2009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4733 (18.19.2222.09), акты выполненных работ (оказанных услуг) по договору за 2016 год, письмо о расчете стоимости услуг по договору, уведомление по стоимости услуг с 01.07.2016;</w:t>
      </w:r>
    </w:p>
    <w:p w14:paraId="0EC8CB82" w14:textId="0DE1A533" w:rsidR="00256FA6" w:rsidRPr="009E5925" w:rsidRDefault="00256FA6" w:rsidP="007C1960">
      <w:pPr>
        <w:numPr>
          <w:ilvl w:val="0"/>
          <w:numId w:val="7"/>
        </w:numPr>
        <w:tabs>
          <w:tab w:val="left" w:pos="993"/>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договор аренды муниципального имущества от 24.03.2008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90 (05.19.238.08), уведомление о размере арендной платы на 2016 год;</w:t>
      </w:r>
    </w:p>
    <w:p w14:paraId="4833F4F8" w14:textId="77777777" w:rsidR="00256FA6" w:rsidRPr="009E5925" w:rsidRDefault="00256FA6" w:rsidP="007C1960">
      <w:pPr>
        <w:numPr>
          <w:ilvl w:val="0"/>
          <w:numId w:val="7"/>
        </w:numPr>
        <w:tabs>
          <w:tab w:val="left" w:pos="993"/>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уведомления по расчетам стоимости арендной платы на 2016, 2017 годы за земельные участки по муниципальным образованиям Республики Хакасия, землям федерального значения;</w:t>
      </w:r>
    </w:p>
    <w:p w14:paraId="0C49B785" w14:textId="77777777" w:rsidR="00256FA6" w:rsidRPr="009E5925" w:rsidRDefault="00256FA6" w:rsidP="007C1960">
      <w:pPr>
        <w:numPr>
          <w:ilvl w:val="0"/>
          <w:numId w:val="7"/>
        </w:numPr>
        <w:tabs>
          <w:tab w:val="left" w:pos="993"/>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выписки из Единого государственного реестра недвижимости о кадастровой стоимости объекта недвижимости.</w:t>
      </w:r>
    </w:p>
    <w:p w14:paraId="0312329A" w14:textId="77777777" w:rsidR="00256FA6" w:rsidRPr="009E5925" w:rsidRDefault="00256FA6" w:rsidP="007C1960">
      <w:pPr>
        <w:spacing w:line="360" w:lineRule="auto"/>
        <w:ind w:firstLine="567"/>
        <w:contextualSpacing/>
        <w:jc w:val="both"/>
        <w:rPr>
          <w:rFonts w:ascii="Myriad Pro" w:eastAsia="Calibri" w:hAnsi="Myriad Pro"/>
          <w:color w:val="000000"/>
          <w:sz w:val="26"/>
          <w:szCs w:val="26"/>
          <w:lang w:eastAsia="zh-CN"/>
        </w:rPr>
      </w:pPr>
    </w:p>
    <w:p w14:paraId="6C2BE3C8" w14:textId="77777777" w:rsidR="00256FA6" w:rsidRPr="009E5925" w:rsidRDefault="00256FA6" w:rsidP="00256FA6">
      <w:pPr>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ОРГАНА РЕГУЛИРОВАНИЯ</w:t>
      </w:r>
    </w:p>
    <w:p w14:paraId="6ACE6572" w14:textId="77777777" w:rsidR="00256FA6" w:rsidRPr="009E5925" w:rsidRDefault="00256FA6" w:rsidP="007C1960">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 xml:space="preserve">Согласно Экспертному заключению Государственного комитета по тарифам и энергетике Республики Хакасия на 2018 год, расходы по данной статье признаны экономически обоснованными, и в НВВ 2018 года включена сумма в размере </w:t>
      </w:r>
      <w:r w:rsidRPr="009E5925">
        <w:rPr>
          <w:rFonts w:ascii="Myriad Pro" w:eastAsia="Calibri" w:hAnsi="Myriad Pro"/>
          <w:bCs/>
          <w:color w:val="000000"/>
          <w:sz w:val="26"/>
          <w:szCs w:val="26"/>
          <w:lang w:eastAsia="zh-CN"/>
        </w:rPr>
        <w:br/>
        <w:t>8 481,74 тыс. руб.</w:t>
      </w:r>
    </w:p>
    <w:p w14:paraId="0B16A5A7" w14:textId="7A8C57D8" w:rsidR="00256FA6" w:rsidRPr="009E5925" w:rsidRDefault="00256FA6" w:rsidP="007C1960">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 xml:space="preserve">Расходы за пользование земельными участками рассчитаны предприятием в размере 12 118,32 тыс. руб. При этом расчет предприятием произведен на сновании фактических расходов за 2016 год с применением ИПЦ Прогноза СЭР </w:t>
      </w:r>
      <w:r w:rsidR="00DC5FAB">
        <w:rPr>
          <w:rFonts w:ascii="Myriad Pro" w:eastAsia="Calibri" w:hAnsi="Myriad Pro"/>
          <w:bCs/>
          <w:color w:val="000000"/>
          <w:sz w:val="26"/>
          <w:szCs w:val="26"/>
          <w:lang w:eastAsia="zh-CN"/>
        </w:rPr>
        <w:t>№ </w:t>
      </w:r>
      <w:r w:rsidRPr="009E5925">
        <w:rPr>
          <w:rFonts w:ascii="Myriad Pro" w:eastAsia="Calibri" w:hAnsi="Myriad Pro"/>
          <w:bCs/>
          <w:color w:val="000000"/>
          <w:sz w:val="26"/>
          <w:szCs w:val="26"/>
          <w:lang w:eastAsia="zh-CN"/>
        </w:rPr>
        <w:t xml:space="preserve">1 на 2017 и 2018 гг. Данный расчет признан экспертами органа регулирования некорректным в связи со следующим. Определение стоимости земли для расчета аренды необходимо производить с учетом приказов Минимущества Республики Хакасия от 27.10.2016 </w:t>
      </w:r>
      <w:r w:rsidR="00DC5FAB">
        <w:rPr>
          <w:rFonts w:ascii="Myriad Pro" w:eastAsia="Calibri" w:hAnsi="Myriad Pro"/>
          <w:bCs/>
          <w:color w:val="000000"/>
          <w:sz w:val="26"/>
          <w:szCs w:val="26"/>
          <w:lang w:eastAsia="zh-CN"/>
        </w:rPr>
        <w:t>№ </w:t>
      </w:r>
      <w:r w:rsidRPr="009E5925">
        <w:rPr>
          <w:rFonts w:ascii="Myriad Pro" w:eastAsia="Calibri" w:hAnsi="Myriad Pro"/>
          <w:bCs/>
          <w:color w:val="000000"/>
          <w:sz w:val="26"/>
          <w:szCs w:val="26"/>
          <w:lang w:eastAsia="zh-CN"/>
        </w:rPr>
        <w:t xml:space="preserve">020-147-п «Об утверждении результатов определения кадастровой стоимости земель промышленности и иного специального назначения Республики Хакасия» и от 14.11.2016 </w:t>
      </w:r>
      <w:r w:rsidR="00DC5FAB">
        <w:rPr>
          <w:rFonts w:ascii="Myriad Pro" w:eastAsia="Calibri" w:hAnsi="Myriad Pro"/>
          <w:bCs/>
          <w:color w:val="000000"/>
          <w:sz w:val="26"/>
          <w:szCs w:val="26"/>
          <w:lang w:eastAsia="zh-CN"/>
        </w:rPr>
        <w:t>№ </w:t>
      </w:r>
      <w:r w:rsidRPr="009E5925">
        <w:rPr>
          <w:rFonts w:ascii="Myriad Pro" w:eastAsia="Calibri" w:hAnsi="Myriad Pro"/>
          <w:bCs/>
          <w:color w:val="000000"/>
          <w:sz w:val="26"/>
          <w:szCs w:val="26"/>
          <w:lang w:eastAsia="zh-CN"/>
        </w:rPr>
        <w:t xml:space="preserve">020-153-п «Об утверждении </w:t>
      </w:r>
      <w:r w:rsidRPr="009E5925">
        <w:rPr>
          <w:rFonts w:ascii="Myriad Pro" w:eastAsia="Calibri" w:hAnsi="Myriad Pro"/>
          <w:bCs/>
          <w:color w:val="000000"/>
          <w:sz w:val="26"/>
          <w:szCs w:val="26"/>
          <w:lang w:eastAsia="zh-CN"/>
        </w:rPr>
        <w:lastRenderedPageBreak/>
        <w:t xml:space="preserve">результатов определения кадастровой стоимости земель населенных пунктов Республики Хакасия», в соответствии с которыми произошли значительные изменения в кадастровой стоимости земельных участков, кроме того, с учетом норм действующего законодательства муниципалитеты применяют коэффициенты инфляции, отличные от ИПЦ Прогноза СЭР </w:t>
      </w:r>
      <w:r w:rsidR="00DC5FAB">
        <w:rPr>
          <w:rFonts w:ascii="Myriad Pro" w:eastAsia="Calibri" w:hAnsi="Myriad Pro"/>
          <w:bCs/>
          <w:color w:val="000000"/>
          <w:sz w:val="26"/>
          <w:szCs w:val="26"/>
          <w:lang w:eastAsia="zh-CN"/>
        </w:rPr>
        <w:t>№ </w:t>
      </w:r>
      <w:r w:rsidRPr="009E5925">
        <w:rPr>
          <w:rFonts w:ascii="Myriad Pro" w:eastAsia="Calibri" w:hAnsi="Myriad Pro"/>
          <w:bCs/>
          <w:color w:val="000000"/>
          <w:sz w:val="26"/>
          <w:szCs w:val="26"/>
          <w:lang w:eastAsia="zh-CN"/>
        </w:rPr>
        <w:t>1.</w:t>
      </w:r>
    </w:p>
    <w:p w14:paraId="7EDDA60C" w14:textId="77777777" w:rsidR="00256FA6" w:rsidRPr="009E5925" w:rsidRDefault="00256FA6" w:rsidP="007C1960">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Расходы по статье затрат скорректированы на сумму 3 636,59 тыс. руб. Расходы сформированы с учетом фактических расходов за 1 полугодие 2017 года, приведенных к году, при этом исключены из расчёта расходы на аренду участка под</w:t>
      </w:r>
      <w:r w:rsidRPr="009E5925">
        <w:rPr>
          <w:rFonts w:ascii="Myriad Pro" w:eastAsia="Calibri" w:hAnsi="Myriad Pro"/>
          <w:bCs/>
          <w:color w:val="000000"/>
          <w:sz w:val="26"/>
          <w:szCs w:val="26"/>
          <w:lang w:eastAsia="zh-CN"/>
        </w:rPr>
        <w:tab/>
        <w:t>АЗС</w:t>
      </w:r>
      <w:r w:rsidRPr="009E5925">
        <w:rPr>
          <w:rFonts w:ascii="Myriad Pro" w:eastAsia="Calibri" w:hAnsi="Myriad Pro"/>
          <w:bCs/>
          <w:color w:val="000000"/>
          <w:sz w:val="26"/>
          <w:szCs w:val="26"/>
          <w:lang w:eastAsia="zh-CN"/>
        </w:rPr>
        <w:tab/>
        <w:t>по</w:t>
      </w:r>
      <w:r w:rsidRPr="009E5925">
        <w:rPr>
          <w:rFonts w:ascii="Myriad Pro" w:eastAsia="Calibri" w:hAnsi="Myriad Pro"/>
          <w:bCs/>
          <w:color w:val="000000"/>
          <w:sz w:val="26"/>
          <w:szCs w:val="26"/>
          <w:lang w:eastAsia="zh-CN"/>
        </w:rPr>
        <w:tab/>
        <w:t>адресу: г. Абакан, ул. Тувинская. 15А. Экономически обоснованными признаны расходы в размере 8 481,74 тыс. руб.</w:t>
      </w:r>
    </w:p>
    <w:p w14:paraId="183804E9" w14:textId="77777777" w:rsidR="00256FA6" w:rsidRPr="009E5925" w:rsidRDefault="00256FA6" w:rsidP="007C1960">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Расходы на аренду имущества согласно договору с Комитетом по управлению имуществом г. Черногорска признаны экономически необоснованными и подлежат исключению из НВВ в полном объеме, так как в материалах тарифного дела отсутствуют документы, подтверждающие расходы арендодателя на содержание имущества, переданного в аренду.</w:t>
      </w:r>
    </w:p>
    <w:p w14:paraId="38211D83" w14:textId="77777777" w:rsidR="00256FA6" w:rsidRPr="009E5925" w:rsidRDefault="00256FA6" w:rsidP="007C1960">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Расходы по договору с ОАО «Ростелеком» (ОАО «Сибирьтелеком») признаны экономически необоснованными и подлежат исключению из НВВ в полном объеме, так как в материалах тарифного дела отсутствуют документы, подтверждающие расходы арендодателя на содержание имущества, сданного в аренду, не обоснована производственная необходимость данных расходов.</w:t>
      </w:r>
    </w:p>
    <w:p w14:paraId="6975ED46" w14:textId="77777777" w:rsidR="00256FA6" w:rsidRPr="009E5925" w:rsidRDefault="00256FA6" w:rsidP="007C1960">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Экономически обоснованной признана сумма в размере 8 481,74 тыс. руб., учтенная на уровне факта за 2016 год.</w:t>
      </w:r>
    </w:p>
    <w:p w14:paraId="6C1C8998" w14:textId="77777777" w:rsidR="00214C91" w:rsidRPr="009E5925" w:rsidRDefault="00214C91" w:rsidP="00256FA6">
      <w:pPr>
        <w:spacing w:line="360" w:lineRule="auto"/>
        <w:ind w:firstLine="709"/>
        <w:contextualSpacing/>
        <w:jc w:val="both"/>
        <w:rPr>
          <w:rFonts w:ascii="Myriad Pro" w:eastAsia="Calibri" w:hAnsi="Myriad Pro"/>
          <w:bCs/>
          <w:color w:val="000000"/>
          <w:sz w:val="26"/>
          <w:szCs w:val="26"/>
          <w:lang w:eastAsia="zh-CN"/>
        </w:rPr>
      </w:pPr>
    </w:p>
    <w:p w14:paraId="1DD76D07" w14:textId="77777777" w:rsidR="00256FA6" w:rsidRPr="009E5925" w:rsidRDefault="00256FA6" w:rsidP="00256FA6">
      <w:pPr>
        <w:keepNext/>
        <w:keepLines/>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ИСПОЛНИТЕЛЯ</w:t>
      </w:r>
    </w:p>
    <w:p w14:paraId="6C7E7317" w14:textId="26091D3F" w:rsidR="00256FA6" w:rsidRPr="009E5925" w:rsidRDefault="00256FA6" w:rsidP="007C1960">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Согласно Основам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1178, расходы на аренду земельных участков определяются регулирующим органом в соответствии с пунктом 29 Основ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1178. При отсутствии указанных в п. 29 данных, расчетные значения расходов определяются с использованием официальной статистической информации.</w:t>
      </w:r>
    </w:p>
    <w:p w14:paraId="4A12397C" w14:textId="77777777" w:rsidR="00256FA6" w:rsidRPr="009E5925" w:rsidRDefault="00256FA6" w:rsidP="007C1960">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 обоснование данной статьи филиалом не в полном объеме представлены первичные документы (отсутствуют копии договоров аренды и реестр с указанием </w:t>
      </w:r>
      <w:r w:rsidRPr="009E5925">
        <w:rPr>
          <w:rFonts w:ascii="Myriad Pro" w:eastAsia="Calibri" w:hAnsi="Myriad Pro"/>
          <w:color w:val="000000"/>
          <w:sz w:val="26"/>
          <w:szCs w:val="26"/>
          <w:lang w:eastAsia="zh-CN"/>
        </w:rPr>
        <w:lastRenderedPageBreak/>
        <w:t xml:space="preserve">кадастровой стоимости земли), подтверждающие фактическое расходование средств по заключенным договорам. </w:t>
      </w:r>
    </w:p>
    <w:p w14:paraId="383414E7" w14:textId="1C1FB9FA" w:rsidR="00256FA6" w:rsidRPr="009E5925" w:rsidRDefault="00256FA6" w:rsidP="007C1960">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Договор об оказании услуг от 23.11.2009 №4733 (18.19.2222.09), заключенный с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 xml:space="preserve">«Ростелеком», по предмету договора не относится к затратам по аренде. Исполнитель рекомендует филиалу относить указанный договор в прочие расходы производственного характера. При этом необходимо представить пояснения и обосновать производственную необходимость размещения оборудования филиала в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«Ростелеком», с указанием наименования оборудования, его принадлежности филиалу в составе или обособленно учтенному в телекоммуникационной системе филиала.</w:t>
      </w:r>
    </w:p>
    <w:p w14:paraId="4112A701" w14:textId="7840FECD" w:rsidR="00256FA6" w:rsidRPr="009E5925" w:rsidRDefault="00256FA6" w:rsidP="007C1960">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Одновременно Исполнитель отмечает, что арендная плата рассчитывается и включается в состав расходов в размере амортизации, налогов и сборов, и иных платежей в бюджеты РФ, обязательных к уплате. По договору с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«Ростелеком» расчет арендной платы, выполненный в соответствии с требованиями Основ ценообразования №1178 и подтвержденный арендодателем, не представлен в составе тарифной заявки на 2018 год.</w:t>
      </w:r>
    </w:p>
    <w:p w14:paraId="039D96FA" w14:textId="77777777" w:rsidR="00256FA6" w:rsidRPr="009E5925" w:rsidRDefault="00256FA6" w:rsidP="007C1960">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color w:val="000000"/>
          <w:sz w:val="26"/>
          <w:szCs w:val="26"/>
          <w:lang w:eastAsia="zh-CN"/>
        </w:rPr>
        <w:t>Филиалом не предоставлены документы, подтверждающие фактически понесенные расходы по договору</w:t>
      </w:r>
      <w:r w:rsidRPr="009E5925">
        <w:rPr>
          <w:rFonts w:ascii="Myriad Pro" w:eastAsia="Calibri" w:hAnsi="Myriad Pro"/>
          <w:bCs/>
          <w:color w:val="000000"/>
          <w:sz w:val="26"/>
          <w:szCs w:val="26"/>
          <w:lang w:eastAsia="zh-CN"/>
        </w:rPr>
        <w:t xml:space="preserve"> аренды с Комитетом по управлению имуществом г. Черногорска за 2016-2017 годы, документы, подтверждающие расходы арендодателя на содержание имущества, переданного в аренду, в составе тарифной заявки отсутствуют. </w:t>
      </w:r>
    </w:p>
    <w:p w14:paraId="4FB59E7B" w14:textId="77777777" w:rsidR="00256FA6" w:rsidRPr="009E5925" w:rsidRDefault="00256FA6" w:rsidP="007C1960">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На основании вышесказанного расходы на аренду зданий и помещений не учитываются Исполнителем по статье «Плата за аренду имущества и лизинг».</w:t>
      </w:r>
    </w:p>
    <w:p w14:paraId="058DAE3A" w14:textId="77777777" w:rsidR="00256FA6" w:rsidRPr="009E5925" w:rsidRDefault="00256FA6" w:rsidP="007C1960">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 предоставленном филиалом расчете расходов по аренде земли на 2018 год указаны годовые суммы арендной платы на 2016 и 2017 год по расчетам к договорам. Учитывая условия договоров аренды земельных участков по изменению размера арендной платы ежегодно путем корректировки на индекс инфляции на текущий финансовый год, Исполнитель оценил расходы по данной статье в размере 11 589,98 тыс. руб., исходя из годовых сумм арендной платы на 2016 и 2017 год по расчетам к договорам и ИПЦ 2017 в размере 3,9%, прогнозного ИПЦ 2018 в размере 3,7% (согласно Прогнозу социально-экономического </w:t>
      </w:r>
      <w:r w:rsidRPr="009E5925">
        <w:rPr>
          <w:rFonts w:ascii="Myriad Pro" w:eastAsia="Calibri" w:hAnsi="Myriad Pro"/>
          <w:color w:val="000000"/>
          <w:sz w:val="26"/>
          <w:szCs w:val="26"/>
          <w:lang w:eastAsia="zh-CN"/>
        </w:rPr>
        <w:lastRenderedPageBreak/>
        <w:t>развития Российской Федерации от 27.10.2017 на 2018 год и на плановый период 2019 и 2020 годов).</w:t>
      </w:r>
    </w:p>
    <w:p w14:paraId="27619CDF" w14:textId="77777777" w:rsidR="00256FA6" w:rsidRPr="009E5925" w:rsidRDefault="00256FA6" w:rsidP="007C1960">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Результаты расчета расходов по данной статье затрат представлены в таблице ниже.</w:t>
      </w:r>
    </w:p>
    <w:tbl>
      <w:tblPr>
        <w:tblW w:w="9452"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4"/>
        <w:gridCol w:w="1842"/>
        <w:gridCol w:w="1276"/>
        <w:gridCol w:w="1327"/>
        <w:gridCol w:w="1537"/>
        <w:gridCol w:w="1446"/>
      </w:tblGrid>
      <w:tr w:rsidR="00214C91" w:rsidRPr="009E5925" w14:paraId="7C88FF81" w14:textId="77777777" w:rsidTr="007C1960">
        <w:trPr>
          <w:trHeight w:val="284"/>
        </w:trPr>
        <w:tc>
          <w:tcPr>
            <w:tcW w:w="20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CBDA85" w14:textId="77777777" w:rsidR="00256FA6" w:rsidRPr="009E5925" w:rsidRDefault="00256FA6" w:rsidP="00256FA6">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Годовая сумма арендной платы на 2016 г. по расчетам к договорам, руб.</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8B1368" w14:textId="77777777" w:rsidR="00256FA6" w:rsidRPr="009E5925" w:rsidRDefault="00256FA6" w:rsidP="00256FA6">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Годовая сумма арендной платы на 2017 г. (по  расчетам к договорам), руб.</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74569F" w14:textId="77777777" w:rsidR="00256FA6" w:rsidRPr="009E5925" w:rsidRDefault="00256FA6" w:rsidP="00256FA6">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ИПЦ  (2017/2016)</w:t>
            </w:r>
          </w:p>
        </w:tc>
        <w:tc>
          <w:tcPr>
            <w:tcW w:w="1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2BE370" w14:textId="77777777" w:rsidR="00256FA6" w:rsidRPr="009E5925" w:rsidRDefault="00256FA6" w:rsidP="00256FA6">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ИПЦ (2018/2017)</w:t>
            </w:r>
          </w:p>
        </w:tc>
        <w:tc>
          <w:tcPr>
            <w:tcW w:w="15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C0F2B6" w14:textId="77777777" w:rsidR="00256FA6" w:rsidRPr="009E5925" w:rsidRDefault="00256FA6" w:rsidP="00256FA6">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2017, руб.</w:t>
            </w:r>
          </w:p>
        </w:tc>
        <w:tc>
          <w:tcPr>
            <w:tcW w:w="14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2C24B5" w14:textId="77777777" w:rsidR="00256FA6" w:rsidRPr="009E5925" w:rsidRDefault="00256FA6" w:rsidP="00256FA6">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2018, руб.</w:t>
            </w:r>
          </w:p>
        </w:tc>
      </w:tr>
      <w:tr w:rsidR="00214C91" w:rsidRPr="009E5925" w14:paraId="78425B9F" w14:textId="77777777" w:rsidTr="007C1960">
        <w:trPr>
          <w:trHeight w:val="284"/>
        </w:trPr>
        <w:tc>
          <w:tcPr>
            <w:tcW w:w="20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BEEA35" w14:textId="77777777" w:rsidR="00256FA6" w:rsidRPr="009E5925" w:rsidRDefault="00256FA6" w:rsidP="00256FA6">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1</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2BADEC" w14:textId="77777777" w:rsidR="00256FA6" w:rsidRPr="009E5925" w:rsidRDefault="00256FA6" w:rsidP="00256FA6">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2</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BC1931" w14:textId="77777777" w:rsidR="00256FA6" w:rsidRPr="009E5925" w:rsidRDefault="00256FA6" w:rsidP="00256FA6">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3</w:t>
            </w:r>
          </w:p>
        </w:tc>
        <w:tc>
          <w:tcPr>
            <w:tcW w:w="1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E1F3A5A" w14:textId="77777777" w:rsidR="00256FA6" w:rsidRPr="009E5925" w:rsidRDefault="00256FA6" w:rsidP="00256FA6">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4</w:t>
            </w:r>
          </w:p>
        </w:tc>
        <w:tc>
          <w:tcPr>
            <w:tcW w:w="15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F0E6875" w14:textId="77777777" w:rsidR="00256FA6" w:rsidRPr="009E5925" w:rsidRDefault="00256FA6" w:rsidP="00256FA6">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5=1*3+2</w:t>
            </w:r>
          </w:p>
        </w:tc>
        <w:tc>
          <w:tcPr>
            <w:tcW w:w="14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6CA4192" w14:textId="77777777" w:rsidR="00256FA6" w:rsidRPr="009E5925" w:rsidRDefault="00256FA6" w:rsidP="00256FA6">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6=5*4</w:t>
            </w:r>
          </w:p>
        </w:tc>
      </w:tr>
      <w:tr w:rsidR="00256FA6" w:rsidRPr="009E5925" w14:paraId="530F9818" w14:textId="77777777" w:rsidTr="007C1960">
        <w:trPr>
          <w:trHeight w:val="284"/>
        </w:trPr>
        <w:tc>
          <w:tcPr>
            <w:tcW w:w="2024" w:type="dxa"/>
            <w:tcBorders>
              <w:top w:val="single" w:sz="4" w:space="0" w:color="FFFFFF" w:themeColor="background1"/>
            </w:tcBorders>
            <w:shd w:val="clear" w:color="auto" w:fill="auto"/>
            <w:vAlign w:val="center"/>
            <w:hideMark/>
          </w:tcPr>
          <w:p w14:paraId="24C1DDF2" w14:textId="77777777" w:rsidR="00256FA6" w:rsidRPr="009E5925" w:rsidRDefault="00256FA6" w:rsidP="00256FA6">
            <w:pPr>
              <w:jc w:val="center"/>
              <w:rPr>
                <w:rFonts w:ascii="Myriad Pro" w:hAnsi="Myriad Pro"/>
                <w:bCs/>
                <w:sz w:val="20"/>
                <w:szCs w:val="20"/>
              </w:rPr>
            </w:pPr>
            <w:r w:rsidRPr="009E5925">
              <w:rPr>
                <w:rFonts w:ascii="Myriad Pro" w:hAnsi="Myriad Pro"/>
                <w:bCs/>
                <w:sz w:val="20"/>
                <w:szCs w:val="20"/>
              </w:rPr>
              <w:t>4 647 077,44</w:t>
            </w:r>
          </w:p>
        </w:tc>
        <w:tc>
          <w:tcPr>
            <w:tcW w:w="1842" w:type="dxa"/>
            <w:tcBorders>
              <w:top w:val="single" w:sz="4" w:space="0" w:color="FFFFFF" w:themeColor="background1"/>
            </w:tcBorders>
            <w:shd w:val="clear" w:color="auto" w:fill="auto"/>
            <w:vAlign w:val="center"/>
            <w:hideMark/>
          </w:tcPr>
          <w:p w14:paraId="3C6C5811" w14:textId="77777777" w:rsidR="00256FA6" w:rsidRPr="009E5925" w:rsidRDefault="00256FA6" w:rsidP="00256FA6">
            <w:pPr>
              <w:jc w:val="center"/>
              <w:rPr>
                <w:rFonts w:ascii="Myriad Pro" w:hAnsi="Myriad Pro"/>
                <w:bCs/>
                <w:sz w:val="20"/>
                <w:szCs w:val="20"/>
              </w:rPr>
            </w:pPr>
            <w:r w:rsidRPr="009E5925">
              <w:rPr>
                <w:rFonts w:ascii="Myriad Pro" w:hAnsi="Myriad Pro"/>
                <w:bCs/>
                <w:sz w:val="20"/>
                <w:szCs w:val="20"/>
              </w:rPr>
              <w:t>6 392 528,46</w:t>
            </w:r>
          </w:p>
        </w:tc>
        <w:tc>
          <w:tcPr>
            <w:tcW w:w="1276" w:type="dxa"/>
            <w:tcBorders>
              <w:top w:val="single" w:sz="4" w:space="0" w:color="FFFFFF" w:themeColor="background1"/>
            </w:tcBorders>
            <w:shd w:val="clear" w:color="auto" w:fill="auto"/>
            <w:vAlign w:val="center"/>
            <w:hideMark/>
          </w:tcPr>
          <w:p w14:paraId="237B6523" w14:textId="77777777" w:rsidR="00256FA6" w:rsidRPr="009E5925" w:rsidRDefault="00256FA6" w:rsidP="00256FA6">
            <w:pPr>
              <w:jc w:val="center"/>
              <w:rPr>
                <w:rFonts w:ascii="Myriad Pro" w:hAnsi="Myriad Pro"/>
                <w:bCs/>
                <w:sz w:val="20"/>
                <w:szCs w:val="20"/>
              </w:rPr>
            </w:pPr>
            <w:r w:rsidRPr="009E5925">
              <w:rPr>
                <w:rFonts w:ascii="Myriad Pro" w:hAnsi="Myriad Pro"/>
                <w:bCs/>
                <w:sz w:val="20"/>
                <w:szCs w:val="20"/>
              </w:rPr>
              <w:t>3,9%</w:t>
            </w:r>
          </w:p>
        </w:tc>
        <w:tc>
          <w:tcPr>
            <w:tcW w:w="1327" w:type="dxa"/>
            <w:tcBorders>
              <w:top w:val="single" w:sz="4" w:space="0" w:color="FFFFFF" w:themeColor="background1"/>
            </w:tcBorders>
            <w:shd w:val="clear" w:color="auto" w:fill="auto"/>
            <w:vAlign w:val="center"/>
            <w:hideMark/>
          </w:tcPr>
          <w:p w14:paraId="4FE3A4D7" w14:textId="77777777" w:rsidR="00256FA6" w:rsidRPr="009E5925" w:rsidRDefault="00256FA6" w:rsidP="00256FA6">
            <w:pPr>
              <w:jc w:val="center"/>
              <w:rPr>
                <w:rFonts w:ascii="Myriad Pro" w:hAnsi="Myriad Pro"/>
                <w:bCs/>
                <w:sz w:val="20"/>
                <w:szCs w:val="20"/>
              </w:rPr>
            </w:pPr>
            <w:r w:rsidRPr="009E5925">
              <w:rPr>
                <w:rFonts w:ascii="Myriad Pro" w:hAnsi="Myriad Pro"/>
                <w:bCs/>
                <w:sz w:val="20"/>
                <w:szCs w:val="20"/>
              </w:rPr>
              <w:t>3,7%</w:t>
            </w:r>
          </w:p>
        </w:tc>
        <w:tc>
          <w:tcPr>
            <w:tcW w:w="1537" w:type="dxa"/>
            <w:tcBorders>
              <w:top w:val="single" w:sz="4" w:space="0" w:color="FFFFFF" w:themeColor="background1"/>
            </w:tcBorders>
            <w:shd w:val="clear" w:color="auto" w:fill="auto"/>
            <w:vAlign w:val="center"/>
            <w:hideMark/>
          </w:tcPr>
          <w:p w14:paraId="6B379DA0" w14:textId="77777777" w:rsidR="00256FA6" w:rsidRPr="009E5925" w:rsidRDefault="00256FA6" w:rsidP="00256FA6">
            <w:pPr>
              <w:jc w:val="center"/>
              <w:rPr>
                <w:rFonts w:ascii="Myriad Pro" w:hAnsi="Myriad Pro"/>
                <w:bCs/>
                <w:sz w:val="20"/>
                <w:szCs w:val="20"/>
              </w:rPr>
            </w:pPr>
            <w:r w:rsidRPr="009E5925">
              <w:rPr>
                <w:rFonts w:ascii="Myriad Pro" w:hAnsi="Myriad Pro"/>
                <w:bCs/>
                <w:sz w:val="20"/>
                <w:szCs w:val="20"/>
              </w:rPr>
              <w:t>11 220 841,92</w:t>
            </w:r>
          </w:p>
        </w:tc>
        <w:tc>
          <w:tcPr>
            <w:tcW w:w="1446" w:type="dxa"/>
            <w:tcBorders>
              <w:top w:val="single" w:sz="4" w:space="0" w:color="FFFFFF" w:themeColor="background1"/>
            </w:tcBorders>
            <w:shd w:val="clear" w:color="auto" w:fill="auto"/>
            <w:vAlign w:val="center"/>
            <w:hideMark/>
          </w:tcPr>
          <w:p w14:paraId="4FA6F4F1" w14:textId="77777777" w:rsidR="00256FA6" w:rsidRPr="009E5925" w:rsidRDefault="00256FA6" w:rsidP="00256FA6">
            <w:pPr>
              <w:jc w:val="center"/>
              <w:rPr>
                <w:rFonts w:ascii="Myriad Pro" w:hAnsi="Myriad Pro"/>
                <w:bCs/>
                <w:sz w:val="20"/>
                <w:szCs w:val="20"/>
              </w:rPr>
            </w:pPr>
            <w:r w:rsidRPr="009E5925">
              <w:rPr>
                <w:rFonts w:ascii="Myriad Pro" w:hAnsi="Myriad Pro"/>
                <w:bCs/>
                <w:sz w:val="20"/>
                <w:szCs w:val="20"/>
              </w:rPr>
              <w:t>11 589 983,93</w:t>
            </w:r>
          </w:p>
        </w:tc>
      </w:tr>
    </w:tbl>
    <w:p w14:paraId="184AA2B1" w14:textId="77777777" w:rsidR="00256FA6" w:rsidRPr="007C1960" w:rsidRDefault="00256FA6" w:rsidP="00256FA6">
      <w:pPr>
        <w:spacing w:line="360" w:lineRule="auto"/>
        <w:ind w:firstLine="709"/>
        <w:contextualSpacing/>
        <w:jc w:val="both"/>
        <w:rPr>
          <w:rFonts w:ascii="Myriad Pro" w:eastAsia="Calibri" w:hAnsi="Myriad Pro"/>
          <w:color w:val="000000"/>
          <w:sz w:val="12"/>
          <w:szCs w:val="12"/>
          <w:lang w:eastAsia="zh-CN"/>
        </w:rPr>
      </w:pPr>
    </w:p>
    <w:p w14:paraId="02502F34" w14:textId="77777777" w:rsidR="00256FA6" w:rsidRPr="009E5925" w:rsidRDefault="00256FA6" w:rsidP="007C1960">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Определенные на основании представленной документации расходы по статье «Плата за аренду имущества и лизинг», рассчитаны Исполнителем в размере ниже предложения организации на 3 738,49 тыс. руб., и на 3 108,24 тыс. руб. выше учтенных </w:t>
      </w:r>
      <w:r w:rsidRPr="009E5925">
        <w:rPr>
          <w:rFonts w:ascii="Myriad Pro" w:eastAsia="Calibri" w:hAnsi="Myriad Pro"/>
          <w:bCs/>
          <w:color w:val="000000"/>
          <w:sz w:val="26"/>
          <w:szCs w:val="26"/>
          <w:lang w:eastAsia="zh-CN"/>
        </w:rPr>
        <w:t xml:space="preserve">Государственным комитетом по тарифам и энергетике Республики Хакасия </w:t>
      </w:r>
      <w:r w:rsidRPr="009E5925">
        <w:rPr>
          <w:rFonts w:ascii="Myriad Pro" w:eastAsia="Calibri" w:hAnsi="Myriad Pro"/>
          <w:color w:val="000000"/>
          <w:sz w:val="26"/>
          <w:szCs w:val="26"/>
          <w:lang w:eastAsia="zh-CN"/>
        </w:rPr>
        <w:t>при расчете тарифов на услуги по передаче для филиала на 2018 год.</w:t>
      </w:r>
    </w:p>
    <w:p w14:paraId="592F9BA1" w14:textId="767EB569" w:rsidR="00256FA6" w:rsidRPr="009E5925" w:rsidRDefault="00256FA6" w:rsidP="007C1960">
      <w:pPr>
        <w:widowControl w:val="0"/>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Исполнитель рекомендует филиалу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 xml:space="preserve">«МРСК Сибири» - «Хакасэнерго» при подготовке обоснований расходов по данной статье формировать пояснительные записки и расчеты с указанием объектов недвижимости, зданий, строений, которые размещены на указанных земельных участках, с указанием инвентарного номера объекта, для подтверждения производственной необходимости аренды земельного участка. В случае, когда земельный участок арендуется под проведение строительных работ и реализацию мероприятий инвестиционной программы развития, мероприятия по договорам технологического присоединения, указывать наименование объекта и мероприятия, с указанием номера договора технологического присоединения. Также необходимо представлять документы, подтверждающие фактические расходы филиала по договорам аренды, расчет арендной платы, выполненный в соответствии с требованиями Основ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1178 и подтвержденный арендодателем.</w:t>
      </w:r>
    </w:p>
    <w:p w14:paraId="1272631C" w14:textId="77777777" w:rsidR="00256FA6" w:rsidRPr="009E5925" w:rsidRDefault="00256FA6" w:rsidP="00256FA6">
      <w:pPr>
        <w:spacing w:line="360" w:lineRule="auto"/>
        <w:contextualSpacing/>
        <w:jc w:val="both"/>
        <w:rPr>
          <w:rFonts w:ascii="Myriad Pro" w:eastAsia="Calibri" w:hAnsi="Myriad Pro"/>
          <w:b/>
          <w:color w:val="000000"/>
          <w:sz w:val="26"/>
          <w:szCs w:val="26"/>
          <w:lang w:eastAsia="zh-CN"/>
        </w:rPr>
      </w:pPr>
    </w:p>
    <w:p w14:paraId="4950D7B4" w14:textId="77777777" w:rsidR="00256FA6" w:rsidRPr="009E5925" w:rsidRDefault="00256FA6" w:rsidP="00214C91">
      <w:pPr>
        <w:keepNext/>
        <w:keepLines/>
        <w:numPr>
          <w:ilvl w:val="1"/>
          <w:numId w:val="33"/>
        </w:numPr>
        <w:tabs>
          <w:tab w:val="left" w:pos="567"/>
        </w:tabs>
        <w:spacing w:before="40" w:line="360" w:lineRule="auto"/>
        <w:ind w:left="0" w:firstLine="0"/>
        <w:jc w:val="both"/>
        <w:outlineLvl w:val="2"/>
        <w:rPr>
          <w:rFonts w:ascii="Myriad Pro" w:eastAsia="DengXian Light" w:hAnsi="Myriad Pro"/>
          <w:b/>
          <w:color w:val="4F6228"/>
          <w:sz w:val="28"/>
          <w:szCs w:val="28"/>
          <w:lang w:eastAsia="zh-CN"/>
        </w:rPr>
      </w:pPr>
      <w:bookmarkStart w:id="63" w:name="_Toc51956211"/>
      <w:bookmarkStart w:id="64" w:name="_Toc52480856"/>
      <w:bookmarkStart w:id="65" w:name="_Toc52480972"/>
      <w:bookmarkStart w:id="66" w:name="_Toc52481209"/>
      <w:bookmarkStart w:id="67" w:name="_Toc52481254"/>
      <w:bookmarkStart w:id="68" w:name="_Toc52481433"/>
      <w:bookmarkStart w:id="69" w:name="_Toc52481504"/>
      <w:bookmarkStart w:id="70" w:name="_Toc52481505"/>
      <w:bookmarkStart w:id="71" w:name="_Toc52481506"/>
      <w:bookmarkStart w:id="72" w:name="_Toc52481507"/>
      <w:bookmarkStart w:id="73" w:name="_Toc51956213"/>
      <w:bookmarkStart w:id="74" w:name="_Toc64449522"/>
      <w:bookmarkEnd w:id="63"/>
      <w:bookmarkEnd w:id="64"/>
      <w:bookmarkEnd w:id="65"/>
      <w:bookmarkEnd w:id="66"/>
      <w:bookmarkEnd w:id="67"/>
      <w:bookmarkEnd w:id="68"/>
      <w:bookmarkEnd w:id="69"/>
      <w:bookmarkEnd w:id="70"/>
      <w:bookmarkEnd w:id="71"/>
      <w:bookmarkEnd w:id="72"/>
      <w:r w:rsidRPr="009E5925">
        <w:rPr>
          <w:rFonts w:ascii="Myriad Pro" w:eastAsia="DengXian Light" w:hAnsi="Myriad Pro"/>
          <w:b/>
          <w:color w:val="4F6228"/>
          <w:sz w:val="28"/>
          <w:szCs w:val="28"/>
          <w:lang w:eastAsia="zh-CN"/>
        </w:rPr>
        <w:lastRenderedPageBreak/>
        <w:t>Налоги</w:t>
      </w:r>
      <w:bookmarkEnd w:id="73"/>
      <w:bookmarkEnd w:id="74"/>
    </w:p>
    <w:p w14:paraId="3D6FE683" w14:textId="3ED0D153" w:rsidR="00256FA6" w:rsidRPr="009E5925" w:rsidRDefault="00256FA6" w:rsidP="004B5EA1">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Согласно пункту 11 Методических указаний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98-э, неподконтрольные расходы включают в себя, в том числе расходы на оплату налогов на имущество </w:t>
      </w:r>
      <w:r w:rsidRPr="009E5925">
        <w:rPr>
          <w:rFonts w:ascii="Myriad Pro" w:eastAsia="Calibri" w:hAnsi="Myriad Pro"/>
          <w:color w:val="000000"/>
          <w:sz w:val="26"/>
          <w:szCs w:val="26"/>
          <w:lang w:eastAsia="zh-CN"/>
        </w:rPr>
        <w:br/>
        <w:t xml:space="preserve">и иных налогов, определяемых в соответствии с пунктами 20 и 28 Основ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1178.</w:t>
      </w:r>
    </w:p>
    <w:p w14:paraId="08EB0C6E" w14:textId="1F5CC13E" w:rsidR="00256FA6" w:rsidRPr="009E5925" w:rsidRDefault="00256FA6" w:rsidP="004B5EA1">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 соответствии с пунктом 28 Основ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1178 в состав прочих расходов, которые учитываются при определении необходимой валовой выручки включаются иные расходы, связанные с производством и (или) реализацией продукции, определяемые регулирующим органом в соответствии с Налоговым кодексом Российской Федерации.</w:t>
      </w:r>
    </w:p>
    <w:p w14:paraId="3C488D76" w14:textId="77777777" w:rsidR="00256FA6" w:rsidRPr="009E5925" w:rsidRDefault="00256FA6" w:rsidP="004B5EA1">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Состав расходов по данной статье приведен в следующей таблице.</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1843"/>
        <w:gridCol w:w="1701"/>
        <w:gridCol w:w="1701"/>
        <w:gridCol w:w="1110"/>
        <w:gridCol w:w="1016"/>
      </w:tblGrid>
      <w:tr w:rsidR="00214C91" w:rsidRPr="009E5925" w14:paraId="2C93EA5B" w14:textId="77777777" w:rsidTr="001408A9">
        <w:trPr>
          <w:trHeight w:val="284"/>
          <w:tblHeader/>
        </w:trPr>
        <w:tc>
          <w:tcPr>
            <w:tcW w:w="20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667B5DE" w14:textId="77777777" w:rsidR="00256FA6" w:rsidRPr="009E5925" w:rsidRDefault="00256FA6" w:rsidP="00256FA6">
            <w:pPr>
              <w:spacing w:line="256" w:lineRule="auto"/>
              <w:jc w:val="center"/>
              <w:rPr>
                <w:rFonts w:ascii="Myriad Pro" w:hAnsi="Myriad Pro"/>
                <w:b/>
                <w:bCs/>
                <w:color w:val="FFFFFF" w:themeColor="background1"/>
                <w:sz w:val="16"/>
                <w:szCs w:val="16"/>
                <w:lang w:eastAsia="en-US"/>
              </w:rPr>
            </w:pPr>
            <w:r w:rsidRPr="009E5925">
              <w:rPr>
                <w:rFonts w:ascii="Myriad Pro" w:hAnsi="Myriad Pro"/>
                <w:b/>
                <w:bCs/>
                <w:color w:val="FFFFFF" w:themeColor="background1"/>
                <w:sz w:val="16"/>
                <w:szCs w:val="16"/>
                <w:lang w:eastAsia="en-US"/>
              </w:rPr>
              <w:t>Наименование статьи расходов</w:t>
            </w:r>
          </w:p>
        </w:tc>
        <w:tc>
          <w:tcPr>
            <w:tcW w:w="18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B8E2DD" w14:textId="77777777" w:rsidR="00256FA6" w:rsidRPr="009E5925" w:rsidRDefault="00256FA6" w:rsidP="00256FA6">
            <w:pPr>
              <w:spacing w:line="256" w:lineRule="auto"/>
              <w:jc w:val="center"/>
              <w:rPr>
                <w:rFonts w:ascii="Myriad Pro" w:hAnsi="Myriad Pro"/>
                <w:b/>
                <w:bCs/>
                <w:color w:val="FFFFFF" w:themeColor="background1"/>
                <w:sz w:val="16"/>
                <w:szCs w:val="16"/>
                <w:lang w:eastAsia="en-US"/>
              </w:rPr>
            </w:pPr>
            <w:r w:rsidRPr="009E5925">
              <w:rPr>
                <w:rFonts w:ascii="Myriad Pro" w:hAnsi="Myriad Pro"/>
                <w:b/>
                <w:bCs/>
                <w:color w:val="FFFFFF" w:themeColor="background1"/>
                <w:sz w:val="16"/>
                <w:szCs w:val="16"/>
                <w:lang w:eastAsia="en-US"/>
              </w:rPr>
              <w:t xml:space="preserve"> Факт филиала за 2016, тыс. руб. </w:t>
            </w:r>
          </w:p>
        </w:tc>
        <w:tc>
          <w:tcPr>
            <w:tcW w:w="17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E3EA43" w14:textId="77777777" w:rsidR="00256FA6" w:rsidRPr="009E5925" w:rsidRDefault="00256FA6" w:rsidP="00256FA6">
            <w:pPr>
              <w:spacing w:line="256" w:lineRule="auto"/>
              <w:jc w:val="center"/>
              <w:rPr>
                <w:rFonts w:ascii="Myriad Pro" w:hAnsi="Myriad Pro"/>
                <w:b/>
                <w:bCs/>
                <w:color w:val="FFFFFF" w:themeColor="background1"/>
                <w:sz w:val="16"/>
                <w:szCs w:val="16"/>
                <w:lang w:eastAsia="en-US"/>
              </w:rPr>
            </w:pPr>
            <w:r w:rsidRPr="009E5925">
              <w:rPr>
                <w:rFonts w:ascii="Myriad Pro" w:hAnsi="Myriad Pro"/>
                <w:b/>
                <w:bCs/>
                <w:color w:val="FFFFFF" w:themeColor="background1"/>
                <w:sz w:val="16"/>
                <w:szCs w:val="16"/>
                <w:lang w:eastAsia="en-US"/>
              </w:rPr>
              <w:t xml:space="preserve"> Тарифная заявка на 2018, тыс. руб. </w:t>
            </w:r>
          </w:p>
        </w:tc>
        <w:tc>
          <w:tcPr>
            <w:tcW w:w="17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9EEC19" w14:textId="77777777" w:rsidR="00256FA6" w:rsidRPr="009E5925" w:rsidRDefault="00256FA6" w:rsidP="00256FA6">
            <w:pPr>
              <w:spacing w:line="256" w:lineRule="auto"/>
              <w:jc w:val="center"/>
              <w:rPr>
                <w:rFonts w:ascii="Myriad Pro" w:hAnsi="Myriad Pro"/>
                <w:b/>
                <w:bCs/>
                <w:color w:val="FFFFFF" w:themeColor="background1"/>
                <w:sz w:val="16"/>
                <w:szCs w:val="16"/>
                <w:lang w:eastAsia="en-US"/>
              </w:rPr>
            </w:pPr>
            <w:r w:rsidRPr="009E5925">
              <w:rPr>
                <w:rFonts w:ascii="Myriad Pro" w:hAnsi="Myriad Pro"/>
                <w:b/>
                <w:bCs/>
                <w:color w:val="FFFFFF" w:themeColor="background1"/>
                <w:sz w:val="16"/>
                <w:szCs w:val="16"/>
                <w:lang w:eastAsia="en-US"/>
              </w:rPr>
              <w:t xml:space="preserve"> ТБР 2018, тыс. руб. </w:t>
            </w:r>
          </w:p>
        </w:tc>
        <w:tc>
          <w:tcPr>
            <w:tcW w:w="212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D45A2A" w14:textId="77777777" w:rsidR="00256FA6" w:rsidRPr="009E5925" w:rsidRDefault="00256FA6" w:rsidP="00256FA6">
            <w:pPr>
              <w:spacing w:line="256" w:lineRule="auto"/>
              <w:jc w:val="center"/>
              <w:rPr>
                <w:rFonts w:ascii="Myriad Pro" w:hAnsi="Myriad Pro"/>
                <w:b/>
                <w:bCs/>
                <w:color w:val="FFFFFF" w:themeColor="background1"/>
                <w:sz w:val="16"/>
                <w:szCs w:val="16"/>
                <w:lang w:eastAsia="en-US"/>
              </w:rPr>
            </w:pPr>
            <w:r w:rsidRPr="009E5925">
              <w:rPr>
                <w:rFonts w:ascii="Myriad Pro" w:hAnsi="Myriad Pro"/>
                <w:b/>
                <w:bCs/>
                <w:color w:val="FFFFFF" w:themeColor="background1"/>
                <w:sz w:val="16"/>
                <w:szCs w:val="16"/>
                <w:lang w:eastAsia="en-US"/>
              </w:rPr>
              <w:t xml:space="preserve"> Отклонение </w:t>
            </w:r>
          </w:p>
        </w:tc>
      </w:tr>
      <w:tr w:rsidR="00214C91" w:rsidRPr="009E5925" w14:paraId="09B102A5" w14:textId="77777777" w:rsidTr="001408A9">
        <w:trPr>
          <w:trHeight w:val="284"/>
          <w:tblHeader/>
        </w:trPr>
        <w:tc>
          <w:tcPr>
            <w:tcW w:w="20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926A84" w14:textId="77777777" w:rsidR="00256FA6" w:rsidRPr="009E5925" w:rsidRDefault="00256FA6" w:rsidP="00256FA6">
            <w:pPr>
              <w:rPr>
                <w:rFonts w:ascii="Myriad Pro" w:hAnsi="Myriad Pro"/>
                <w:b/>
                <w:bCs/>
                <w:color w:val="FFFFFF" w:themeColor="background1"/>
                <w:sz w:val="16"/>
                <w:szCs w:val="16"/>
                <w:lang w:eastAsia="en-US"/>
              </w:rPr>
            </w:pPr>
          </w:p>
        </w:tc>
        <w:tc>
          <w:tcPr>
            <w:tcW w:w="18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0D3268" w14:textId="77777777" w:rsidR="00256FA6" w:rsidRPr="009E5925" w:rsidRDefault="00256FA6" w:rsidP="00256FA6">
            <w:pPr>
              <w:rPr>
                <w:rFonts w:ascii="Myriad Pro" w:hAnsi="Myriad Pro"/>
                <w:b/>
                <w:bCs/>
                <w:color w:val="FFFFFF" w:themeColor="background1"/>
                <w:sz w:val="16"/>
                <w:szCs w:val="16"/>
                <w:lang w:eastAsia="en-US"/>
              </w:rPr>
            </w:pPr>
          </w:p>
        </w:tc>
        <w:tc>
          <w:tcPr>
            <w:tcW w:w="17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537B32" w14:textId="77777777" w:rsidR="00256FA6" w:rsidRPr="009E5925" w:rsidRDefault="00256FA6" w:rsidP="00256FA6">
            <w:pPr>
              <w:rPr>
                <w:rFonts w:ascii="Myriad Pro" w:hAnsi="Myriad Pro"/>
                <w:b/>
                <w:bCs/>
                <w:color w:val="FFFFFF" w:themeColor="background1"/>
                <w:sz w:val="16"/>
                <w:szCs w:val="16"/>
                <w:lang w:eastAsia="en-US"/>
              </w:rPr>
            </w:pPr>
          </w:p>
        </w:tc>
        <w:tc>
          <w:tcPr>
            <w:tcW w:w="17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AA2EF0" w14:textId="77777777" w:rsidR="00256FA6" w:rsidRPr="009E5925" w:rsidRDefault="00256FA6" w:rsidP="00256FA6">
            <w:pPr>
              <w:rPr>
                <w:rFonts w:ascii="Myriad Pro" w:hAnsi="Myriad Pro"/>
                <w:b/>
                <w:bCs/>
                <w:color w:val="FFFFFF" w:themeColor="background1"/>
                <w:sz w:val="16"/>
                <w:szCs w:val="16"/>
                <w:lang w:eastAsia="en-US"/>
              </w:rPr>
            </w:pPr>
          </w:p>
        </w:tc>
        <w:tc>
          <w:tcPr>
            <w:tcW w:w="11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D79E1A" w14:textId="77777777" w:rsidR="00256FA6" w:rsidRPr="009E5925" w:rsidRDefault="00256FA6" w:rsidP="00256FA6">
            <w:pPr>
              <w:spacing w:line="256" w:lineRule="auto"/>
              <w:jc w:val="center"/>
              <w:rPr>
                <w:rFonts w:ascii="Myriad Pro" w:hAnsi="Myriad Pro"/>
                <w:b/>
                <w:bCs/>
                <w:color w:val="FFFFFF" w:themeColor="background1"/>
                <w:sz w:val="16"/>
                <w:szCs w:val="16"/>
                <w:lang w:eastAsia="en-US"/>
              </w:rPr>
            </w:pPr>
            <w:r w:rsidRPr="009E5925">
              <w:rPr>
                <w:rFonts w:ascii="Myriad Pro" w:hAnsi="Myriad Pro"/>
                <w:b/>
                <w:bCs/>
                <w:color w:val="FFFFFF" w:themeColor="background1"/>
                <w:sz w:val="16"/>
                <w:szCs w:val="16"/>
                <w:lang w:eastAsia="en-US"/>
              </w:rPr>
              <w:t xml:space="preserve"> ТБР на 2018 – Тарифная заявка</w:t>
            </w:r>
          </w:p>
        </w:tc>
        <w:tc>
          <w:tcPr>
            <w:tcW w:w="1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D94175" w14:textId="77777777" w:rsidR="00256FA6" w:rsidRPr="009E5925" w:rsidRDefault="00256FA6" w:rsidP="00256FA6">
            <w:pPr>
              <w:spacing w:line="256" w:lineRule="auto"/>
              <w:jc w:val="center"/>
              <w:rPr>
                <w:rFonts w:ascii="Myriad Pro" w:hAnsi="Myriad Pro"/>
                <w:b/>
                <w:bCs/>
                <w:color w:val="FFFFFF" w:themeColor="background1"/>
                <w:sz w:val="16"/>
                <w:szCs w:val="16"/>
                <w:lang w:eastAsia="en-US"/>
              </w:rPr>
            </w:pPr>
            <w:r w:rsidRPr="009E5925">
              <w:rPr>
                <w:rFonts w:ascii="Myriad Pro" w:hAnsi="Myriad Pro"/>
                <w:b/>
                <w:bCs/>
                <w:color w:val="FFFFFF" w:themeColor="background1"/>
                <w:sz w:val="16"/>
                <w:szCs w:val="16"/>
                <w:lang w:eastAsia="en-US"/>
              </w:rPr>
              <w:t xml:space="preserve"> ТБР на 2018 / заявка на 2018, %  </w:t>
            </w:r>
          </w:p>
        </w:tc>
      </w:tr>
      <w:tr w:rsidR="00256FA6" w:rsidRPr="009E5925" w14:paraId="5D396A21" w14:textId="77777777" w:rsidTr="00A90AF2">
        <w:trPr>
          <w:trHeight w:val="284"/>
        </w:trPr>
        <w:tc>
          <w:tcPr>
            <w:tcW w:w="2093" w:type="dxa"/>
            <w:tcBorders>
              <w:top w:val="single" w:sz="4" w:space="0" w:color="FFFFFF" w:themeColor="background1"/>
            </w:tcBorders>
            <w:shd w:val="clear" w:color="auto" w:fill="auto"/>
            <w:vAlign w:val="center"/>
            <w:hideMark/>
          </w:tcPr>
          <w:p w14:paraId="66BF1EF3" w14:textId="77777777" w:rsidR="00256FA6" w:rsidRPr="009E5925" w:rsidRDefault="00256FA6" w:rsidP="00256FA6">
            <w:pPr>
              <w:spacing w:line="256" w:lineRule="auto"/>
              <w:rPr>
                <w:rFonts w:ascii="Myriad Pro" w:hAnsi="Myriad Pro"/>
                <w:sz w:val="16"/>
                <w:szCs w:val="16"/>
                <w:lang w:eastAsia="en-US"/>
              </w:rPr>
            </w:pPr>
            <w:r w:rsidRPr="009E5925">
              <w:rPr>
                <w:rFonts w:ascii="Myriad Pro" w:hAnsi="Myriad Pro"/>
                <w:sz w:val="16"/>
                <w:szCs w:val="16"/>
                <w:lang w:eastAsia="zh-CN"/>
              </w:rPr>
              <w:t>Налоги из себестоимости всего, в том числе:</w:t>
            </w:r>
          </w:p>
        </w:tc>
        <w:tc>
          <w:tcPr>
            <w:tcW w:w="1843" w:type="dxa"/>
            <w:tcBorders>
              <w:top w:val="single" w:sz="4" w:space="0" w:color="FFFFFF" w:themeColor="background1"/>
            </w:tcBorders>
            <w:shd w:val="clear" w:color="auto" w:fill="auto"/>
            <w:vAlign w:val="center"/>
            <w:hideMark/>
          </w:tcPr>
          <w:p w14:paraId="4D133428"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35 011,01</w:t>
            </w:r>
          </w:p>
        </w:tc>
        <w:tc>
          <w:tcPr>
            <w:tcW w:w="1701" w:type="dxa"/>
            <w:tcBorders>
              <w:top w:val="single" w:sz="4" w:space="0" w:color="FFFFFF" w:themeColor="background1"/>
            </w:tcBorders>
            <w:shd w:val="clear" w:color="auto" w:fill="auto"/>
            <w:vAlign w:val="center"/>
            <w:hideMark/>
          </w:tcPr>
          <w:p w14:paraId="74C4C13D"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48 236,58</w:t>
            </w:r>
          </w:p>
        </w:tc>
        <w:tc>
          <w:tcPr>
            <w:tcW w:w="1701" w:type="dxa"/>
            <w:tcBorders>
              <w:top w:val="single" w:sz="4" w:space="0" w:color="FFFFFF" w:themeColor="background1"/>
            </w:tcBorders>
            <w:shd w:val="clear" w:color="auto" w:fill="auto"/>
            <w:vAlign w:val="center"/>
            <w:hideMark/>
          </w:tcPr>
          <w:p w14:paraId="3B3631C7"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48 078,93</w:t>
            </w:r>
          </w:p>
        </w:tc>
        <w:tc>
          <w:tcPr>
            <w:tcW w:w="1110" w:type="dxa"/>
            <w:tcBorders>
              <w:top w:val="single" w:sz="4" w:space="0" w:color="FFFFFF" w:themeColor="background1"/>
            </w:tcBorders>
            <w:shd w:val="clear" w:color="auto" w:fill="auto"/>
            <w:vAlign w:val="center"/>
            <w:hideMark/>
          </w:tcPr>
          <w:p w14:paraId="2920796F"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-157,65</w:t>
            </w:r>
          </w:p>
        </w:tc>
        <w:tc>
          <w:tcPr>
            <w:tcW w:w="1016" w:type="dxa"/>
            <w:tcBorders>
              <w:top w:val="single" w:sz="4" w:space="0" w:color="FFFFFF" w:themeColor="background1"/>
            </w:tcBorders>
            <w:shd w:val="clear" w:color="auto" w:fill="auto"/>
            <w:vAlign w:val="center"/>
            <w:hideMark/>
          </w:tcPr>
          <w:p w14:paraId="5DDF5E81"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99,67%</w:t>
            </w:r>
          </w:p>
        </w:tc>
      </w:tr>
      <w:tr w:rsidR="00256FA6" w:rsidRPr="009E5925" w14:paraId="40EBB38C" w14:textId="77777777" w:rsidTr="009E6BE1">
        <w:trPr>
          <w:trHeight w:val="284"/>
        </w:trPr>
        <w:tc>
          <w:tcPr>
            <w:tcW w:w="2093" w:type="dxa"/>
            <w:shd w:val="clear" w:color="auto" w:fill="auto"/>
            <w:vAlign w:val="center"/>
            <w:hideMark/>
          </w:tcPr>
          <w:p w14:paraId="7EA96A12" w14:textId="77777777" w:rsidR="00256FA6" w:rsidRPr="009E5925" w:rsidRDefault="00256FA6" w:rsidP="00256FA6">
            <w:pPr>
              <w:spacing w:line="256" w:lineRule="auto"/>
              <w:rPr>
                <w:rFonts w:ascii="Myriad Pro" w:hAnsi="Myriad Pro"/>
                <w:sz w:val="16"/>
                <w:szCs w:val="16"/>
                <w:lang w:eastAsia="en-US"/>
              </w:rPr>
            </w:pPr>
            <w:r w:rsidRPr="009E5925">
              <w:rPr>
                <w:rFonts w:ascii="Myriad Pro" w:hAnsi="Myriad Pro"/>
                <w:sz w:val="16"/>
                <w:szCs w:val="16"/>
                <w:lang w:eastAsia="zh-CN"/>
              </w:rPr>
              <w:t>плата за землю</w:t>
            </w:r>
          </w:p>
        </w:tc>
        <w:tc>
          <w:tcPr>
            <w:tcW w:w="1843" w:type="dxa"/>
            <w:shd w:val="clear" w:color="auto" w:fill="auto"/>
            <w:vAlign w:val="center"/>
            <w:hideMark/>
          </w:tcPr>
          <w:p w14:paraId="44573EEF"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1 428,79</w:t>
            </w:r>
          </w:p>
        </w:tc>
        <w:tc>
          <w:tcPr>
            <w:tcW w:w="1701" w:type="dxa"/>
            <w:shd w:val="clear" w:color="auto" w:fill="auto"/>
            <w:vAlign w:val="center"/>
            <w:hideMark/>
          </w:tcPr>
          <w:p w14:paraId="62161D2E"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1 191,90</w:t>
            </w:r>
          </w:p>
        </w:tc>
        <w:tc>
          <w:tcPr>
            <w:tcW w:w="1701" w:type="dxa"/>
            <w:shd w:val="clear" w:color="auto" w:fill="auto"/>
            <w:vAlign w:val="center"/>
            <w:hideMark/>
          </w:tcPr>
          <w:p w14:paraId="056A5D0F"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1 179,77</w:t>
            </w:r>
          </w:p>
        </w:tc>
        <w:tc>
          <w:tcPr>
            <w:tcW w:w="1110" w:type="dxa"/>
            <w:shd w:val="clear" w:color="auto" w:fill="auto"/>
            <w:vAlign w:val="center"/>
            <w:hideMark/>
          </w:tcPr>
          <w:p w14:paraId="5C80B8C7"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-12,13</w:t>
            </w:r>
          </w:p>
        </w:tc>
        <w:tc>
          <w:tcPr>
            <w:tcW w:w="1016" w:type="dxa"/>
            <w:shd w:val="clear" w:color="auto" w:fill="auto"/>
            <w:vAlign w:val="center"/>
            <w:hideMark/>
          </w:tcPr>
          <w:p w14:paraId="513D8A33"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98,98%</w:t>
            </w:r>
          </w:p>
        </w:tc>
      </w:tr>
      <w:tr w:rsidR="00256FA6" w:rsidRPr="009E5925" w14:paraId="306E436F" w14:textId="77777777" w:rsidTr="009E6BE1">
        <w:trPr>
          <w:trHeight w:val="284"/>
        </w:trPr>
        <w:tc>
          <w:tcPr>
            <w:tcW w:w="2093" w:type="dxa"/>
            <w:shd w:val="clear" w:color="auto" w:fill="auto"/>
            <w:vAlign w:val="center"/>
            <w:hideMark/>
          </w:tcPr>
          <w:p w14:paraId="2D53E6B7" w14:textId="77777777" w:rsidR="00256FA6" w:rsidRPr="009E5925" w:rsidRDefault="00256FA6" w:rsidP="00256FA6">
            <w:pPr>
              <w:spacing w:line="256" w:lineRule="auto"/>
              <w:rPr>
                <w:rFonts w:ascii="Myriad Pro" w:hAnsi="Myriad Pro"/>
                <w:sz w:val="16"/>
                <w:szCs w:val="16"/>
                <w:lang w:eastAsia="en-US"/>
              </w:rPr>
            </w:pPr>
            <w:r w:rsidRPr="009E5925">
              <w:rPr>
                <w:rFonts w:ascii="Myriad Pro" w:hAnsi="Myriad Pro"/>
                <w:sz w:val="16"/>
                <w:szCs w:val="16"/>
                <w:lang w:eastAsia="zh-CN"/>
              </w:rPr>
              <w:t>транспортный налог</w:t>
            </w:r>
          </w:p>
        </w:tc>
        <w:tc>
          <w:tcPr>
            <w:tcW w:w="1843" w:type="dxa"/>
            <w:shd w:val="clear" w:color="auto" w:fill="auto"/>
            <w:vAlign w:val="center"/>
            <w:hideMark/>
          </w:tcPr>
          <w:p w14:paraId="06C6C0B1"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674,32</w:t>
            </w:r>
          </w:p>
        </w:tc>
        <w:tc>
          <w:tcPr>
            <w:tcW w:w="1701" w:type="dxa"/>
            <w:shd w:val="clear" w:color="auto" w:fill="auto"/>
            <w:vAlign w:val="center"/>
            <w:hideMark/>
          </w:tcPr>
          <w:p w14:paraId="11DB0159"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729,89</w:t>
            </w:r>
          </w:p>
        </w:tc>
        <w:tc>
          <w:tcPr>
            <w:tcW w:w="1701" w:type="dxa"/>
            <w:shd w:val="clear" w:color="auto" w:fill="auto"/>
            <w:vAlign w:val="center"/>
            <w:hideMark/>
          </w:tcPr>
          <w:p w14:paraId="19CF6BE8"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586,52</w:t>
            </w:r>
          </w:p>
        </w:tc>
        <w:tc>
          <w:tcPr>
            <w:tcW w:w="1110" w:type="dxa"/>
            <w:shd w:val="clear" w:color="auto" w:fill="auto"/>
            <w:vAlign w:val="center"/>
            <w:hideMark/>
          </w:tcPr>
          <w:p w14:paraId="456B5C14"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-143,37</w:t>
            </w:r>
          </w:p>
        </w:tc>
        <w:tc>
          <w:tcPr>
            <w:tcW w:w="1016" w:type="dxa"/>
            <w:shd w:val="clear" w:color="auto" w:fill="auto"/>
            <w:vAlign w:val="center"/>
            <w:hideMark/>
          </w:tcPr>
          <w:p w14:paraId="42B838F7"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80,36%</w:t>
            </w:r>
          </w:p>
        </w:tc>
      </w:tr>
      <w:tr w:rsidR="00256FA6" w:rsidRPr="009E5925" w14:paraId="3ED9771A" w14:textId="77777777" w:rsidTr="009E6BE1">
        <w:trPr>
          <w:trHeight w:val="284"/>
        </w:trPr>
        <w:tc>
          <w:tcPr>
            <w:tcW w:w="2093" w:type="dxa"/>
            <w:shd w:val="clear" w:color="auto" w:fill="auto"/>
            <w:vAlign w:val="center"/>
            <w:hideMark/>
          </w:tcPr>
          <w:p w14:paraId="111DBBCA" w14:textId="77777777" w:rsidR="00256FA6" w:rsidRPr="009E5925" w:rsidRDefault="00256FA6" w:rsidP="00256FA6">
            <w:pPr>
              <w:spacing w:line="256" w:lineRule="auto"/>
              <w:rPr>
                <w:rFonts w:ascii="Myriad Pro" w:hAnsi="Myriad Pro"/>
                <w:b/>
                <w:bCs/>
                <w:sz w:val="16"/>
                <w:szCs w:val="16"/>
                <w:lang w:eastAsia="en-US"/>
              </w:rPr>
            </w:pPr>
            <w:r w:rsidRPr="009E5925">
              <w:rPr>
                <w:rFonts w:ascii="Myriad Pro" w:hAnsi="Myriad Pro"/>
                <w:sz w:val="16"/>
                <w:szCs w:val="16"/>
                <w:lang w:eastAsia="zh-CN"/>
              </w:rPr>
              <w:t>налог на имущество</w:t>
            </w:r>
          </w:p>
        </w:tc>
        <w:tc>
          <w:tcPr>
            <w:tcW w:w="1843" w:type="dxa"/>
            <w:shd w:val="clear" w:color="auto" w:fill="auto"/>
            <w:vAlign w:val="center"/>
            <w:hideMark/>
          </w:tcPr>
          <w:p w14:paraId="3CB9EC48" w14:textId="77777777" w:rsidR="00256FA6" w:rsidRPr="009E5925" w:rsidRDefault="00256FA6" w:rsidP="00256FA6">
            <w:pPr>
              <w:spacing w:line="256" w:lineRule="auto"/>
              <w:jc w:val="center"/>
              <w:rPr>
                <w:rFonts w:ascii="Myriad Pro" w:hAnsi="Myriad Pro"/>
                <w:b/>
                <w:bCs/>
                <w:sz w:val="16"/>
                <w:szCs w:val="16"/>
                <w:lang w:eastAsia="en-US"/>
              </w:rPr>
            </w:pPr>
            <w:r w:rsidRPr="009E5925">
              <w:rPr>
                <w:rFonts w:ascii="Myriad Pro" w:hAnsi="Myriad Pro"/>
                <w:sz w:val="16"/>
                <w:szCs w:val="16"/>
                <w:lang w:eastAsia="zh-CN"/>
              </w:rPr>
              <w:t>32 862,26</w:t>
            </w:r>
          </w:p>
        </w:tc>
        <w:tc>
          <w:tcPr>
            <w:tcW w:w="1701" w:type="dxa"/>
            <w:shd w:val="clear" w:color="auto" w:fill="auto"/>
            <w:vAlign w:val="center"/>
            <w:hideMark/>
          </w:tcPr>
          <w:p w14:paraId="43AA4CF7" w14:textId="77777777" w:rsidR="00256FA6" w:rsidRPr="009E5925" w:rsidRDefault="00256FA6" w:rsidP="00256FA6">
            <w:pPr>
              <w:spacing w:line="256" w:lineRule="auto"/>
              <w:jc w:val="center"/>
              <w:rPr>
                <w:rFonts w:ascii="Myriad Pro" w:hAnsi="Myriad Pro"/>
                <w:b/>
                <w:bCs/>
                <w:sz w:val="16"/>
                <w:szCs w:val="16"/>
                <w:lang w:eastAsia="en-US"/>
              </w:rPr>
            </w:pPr>
            <w:r w:rsidRPr="009E5925">
              <w:rPr>
                <w:rFonts w:ascii="Myriad Pro" w:hAnsi="Myriad Pro"/>
                <w:sz w:val="16"/>
                <w:szCs w:val="16"/>
                <w:lang w:eastAsia="zh-CN"/>
              </w:rPr>
              <w:t>46 267,19</w:t>
            </w:r>
          </w:p>
        </w:tc>
        <w:tc>
          <w:tcPr>
            <w:tcW w:w="1701" w:type="dxa"/>
            <w:shd w:val="clear" w:color="auto" w:fill="auto"/>
            <w:vAlign w:val="center"/>
            <w:hideMark/>
          </w:tcPr>
          <w:p w14:paraId="77576C27" w14:textId="77777777" w:rsidR="00256FA6" w:rsidRPr="009E5925" w:rsidRDefault="00256FA6" w:rsidP="00256FA6">
            <w:pPr>
              <w:spacing w:line="256" w:lineRule="auto"/>
              <w:jc w:val="center"/>
              <w:rPr>
                <w:rFonts w:ascii="Myriad Pro" w:hAnsi="Myriad Pro"/>
                <w:b/>
                <w:bCs/>
                <w:sz w:val="16"/>
                <w:szCs w:val="16"/>
                <w:lang w:eastAsia="en-US"/>
              </w:rPr>
            </w:pPr>
            <w:r w:rsidRPr="009E5925">
              <w:rPr>
                <w:rFonts w:ascii="Myriad Pro" w:hAnsi="Myriad Pro"/>
                <w:sz w:val="16"/>
                <w:szCs w:val="16"/>
                <w:lang w:eastAsia="zh-CN"/>
              </w:rPr>
              <w:t>46 267,00</w:t>
            </w:r>
          </w:p>
        </w:tc>
        <w:tc>
          <w:tcPr>
            <w:tcW w:w="1110" w:type="dxa"/>
            <w:shd w:val="clear" w:color="auto" w:fill="auto"/>
            <w:vAlign w:val="center"/>
            <w:hideMark/>
          </w:tcPr>
          <w:p w14:paraId="6FDD1EDC" w14:textId="77777777" w:rsidR="00256FA6" w:rsidRPr="009E5925" w:rsidRDefault="00256FA6" w:rsidP="00256FA6">
            <w:pPr>
              <w:spacing w:line="256" w:lineRule="auto"/>
              <w:jc w:val="center"/>
              <w:rPr>
                <w:rFonts w:ascii="Myriad Pro" w:hAnsi="Myriad Pro"/>
                <w:b/>
                <w:bCs/>
                <w:sz w:val="16"/>
                <w:szCs w:val="16"/>
                <w:lang w:eastAsia="en-US"/>
              </w:rPr>
            </w:pPr>
            <w:r w:rsidRPr="009E5925">
              <w:rPr>
                <w:rFonts w:ascii="Myriad Pro" w:hAnsi="Myriad Pro"/>
                <w:sz w:val="16"/>
                <w:szCs w:val="16"/>
                <w:lang w:eastAsia="zh-CN"/>
              </w:rPr>
              <w:t>-0,19</w:t>
            </w:r>
          </w:p>
        </w:tc>
        <w:tc>
          <w:tcPr>
            <w:tcW w:w="1016" w:type="dxa"/>
            <w:shd w:val="clear" w:color="auto" w:fill="auto"/>
            <w:vAlign w:val="center"/>
            <w:hideMark/>
          </w:tcPr>
          <w:p w14:paraId="10F5C028" w14:textId="77777777" w:rsidR="00256FA6" w:rsidRPr="009E5925" w:rsidRDefault="00256FA6" w:rsidP="00256FA6">
            <w:pPr>
              <w:spacing w:line="256" w:lineRule="auto"/>
              <w:jc w:val="center"/>
              <w:rPr>
                <w:rFonts w:ascii="Myriad Pro" w:hAnsi="Myriad Pro"/>
                <w:b/>
                <w:bCs/>
                <w:sz w:val="16"/>
                <w:szCs w:val="16"/>
                <w:lang w:eastAsia="en-US"/>
              </w:rPr>
            </w:pPr>
            <w:r w:rsidRPr="009E5925">
              <w:rPr>
                <w:rFonts w:ascii="Myriad Pro" w:hAnsi="Myriad Pro"/>
                <w:sz w:val="16"/>
                <w:szCs w:val="16"/>
                <w:lang w:eastAsia="zh-CN"/>
              </w:rPr>
              <w:t>100,00%</w:t>
            </w:r>
          </w:p>
        </w:tc>
      </w:tr>
      <w:tr w:rsidR="00256FA6" w:rsidRPr="009E5925" w14:paraId="5F1F146A" w14:textId="77777777" w:rsidTr="009E6BE1">
        <w:trPr>
          <w:trHeight w:val="284"/>
        </w:trPr>
        <w:tc>
          <w:tcPr>
            <w:tcW w:w="2093" w:type="dxa"/>
            <w:shd w:val="clear" w:color="auto" w:fill="auto"/>
            <w:vAlign w:val="center"/>
            <w:hideMark/>
          </w:tcPr>
          <w:p w14:paraId="37BAFF9B" w14:textId="77777777" w:rsidR="00256FA6" w:rsidRPr="009E5925" w:rsidRDefault="00256FA6" w:rsidP="00256FA6">
            <w:pPr>
              <w:spacing w:line="256" w:lineRule="auto"/>
              <w:rPr>
                <w:rFonts w:ascii="Myriad Pro" w:hAnsi="Myriad Pro"/>
                <w:sz w:val="16"/>
                <w:szCs w:val="16"/>
                <w:lang w:eastAsia="en-US"/>
              </w:rPr>
            </w:pPr>
            <w:r w:rsidRPr="009E5925">
              <w:rPr>
                <w:rFonts w:ascii="Myriad Pro" w:hAnsi="Myriad Pro"/>
                <w:sz w:val="16"/>
                <w:szCs w:val="16"/>
                <w:lang w:eastAsia="zh-CN"/>
              </w:rPr>
              <w:t>прочие налоги и сборы</w:t>
            </w:r>
          </w:p>
        </w:tc>
        <w:tc>
          <w:tcPr>
            <w:tcW w:w="1843" w:type="dxa"/>
            <w:shd w:val="clear" w:color="auto" w:fill="auto"/>
            <w:vAlign w:val="center"/>
            <w:hideMark/>
          </w:tcPr>
          <w:p w14:paraId="1BECAB03"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45,64</w:t>
            </w:r>
          </w:p>
        </w:tc>
        <w:tc>
          <w:tcPr>
            <w:tcW w:w="1701" w:type="dxa"/>
            <w:shd w:val="clear" w:color="auto" w:fill="auto"/>
            <w:vAlign w:val="center"/>
            <w:hideMark/>
          </w:tcPr>
          <w:p w14:paraId="6169536D"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47,60</w:t>
            </w:r>
          </w:p>
        </w:tc>
        <w:tc>
          <w:tcPr>
            <w:tcW w:w="1701" w:type="dxa"/>
            <w:shd w:val="clear" w:color="auto" w:fill="auto"/>
            <w:vAlign w:val="center"/>
            <w:hideMark/>
          </w:tcPr>
          <w:p w14:paraId="20B2656D"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45,64</w:t>
            </w:r>
          </w:p>
        </w:tc>
        <w:tc>
          <w:tcPr>
            <w:tcW w:w="1110" w:type="dxa"/>
            <w:shd w:val="clear" w:color="auto" w:fill="auto"/>
            <w:vAlign w:val="center"/>
            <w:hideMark/>
          </w:tcPr>
          <w:p w14:paraId="76E9BE7E"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-1,96</w:t>
            </w:r>
          </w:p>
        </w:tc>
        <w:tc>
          <w:tcPr>
            <w:tcW w:w="1016" w:type="dxa"/>
            <w:shd w:val="clear" w:color="auto" w:fill="auto"/>
            <w:vAlign w:val="center"/>
            <w:hideMark/>
          </w:tcPr>
          <w:p w14:paraId="003DD4F3" w14:textId="77777777" w:rsidR="00256FA6" w:rsidRPr="009E5925" w:rsidRDefault="00256FA6" w:rsidP="00256FA6">
            <w:pPr>
              <w:spacing w:line="256" w:lineRule="auto"/>
              <w:jc w:val="center"/>
              <w:rPr>
                <w:rFonts w:ascii="Myriad Pro" w:hAnsi="Myriad Pro"/>
                <w:sz w:val="16"/>
                <w:szCs w:val="16"/>
                <w:lang w:eastAsia="en-US"/>
              </w:rPr>
            </w:pPr>
            <w:r w:rsidRPr="009E5925">
              <w:rPr>
                <w:rFonts w:ascii="Myriad Pro" w:hAnsi="Myriad Pro"/>
                <w:sz w:val="16"/>
                <w:szCs w:val="16"/>
                <w:lang w:eastAsia="zh-CN"/>
              </w:rPr>
              <w:t>95,88%</w:t>
            </w:r>
          </w:p>
        </w:tc>
      </w:tr>
    </w:tbl>
    <w:p w14:paraId="465F11CE" w14:textId="77777777" w:rsidR="00256FA6" w:rsidRPr="009E5925" w:rsidRDefault="00256FA6" w:rsidP="00256FA6">
      <w:pPr>
        <w:spacing w:line="360" w:lineRule="auto"/>
        <w:contextualSpacing/>
        <w:rPr>
          <w:rFonts w:ascii="Myriad Pro" w:eastAsia="Calibri" w:hAnsi="Myriad Pro"/>
          <w:color w:val="000000"/>
          <w:sz w:val="26"/>
          <w:szCs w:val="26"/>
          <w:lang w:eastAsia="zh-CN"/>
        </w:rPr>
      </w:pPr>
    </w:p>
    <w:p w14:paraId="483AF842" w14:textId="77777777" w:rsidR="00256FA6" w:rsidRPr="009E5925" w:rsidRDefault="00256FA6" w:rsidP="00256FA6">
      <w:pPr>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ТЕРРИТОРИАЛЬНОЙ СЕТЕВОЙ ОРГАНИЗАЦИИ</w:t>
      </w:r>
    </w:p>
    <w:p w14:paraId="1952CF73" w14:textId="77777777" w:rsidR="00256FA6" w:rsidRPr="009E5925" w:rsidRDefault="00256FA6" w:rsidP="004B5EA1">
      <w:pPr>
        <w:spacing w:line="360" w:lineRule="auto"/>
        <w:ind w:firstLine="567"/>
        <w:contextualSpacing/>
        <w:jc w:val="both"/>
        <w:rPr>
          <w:rFonts w:ascii="Myriad Pro" w:eastAsia="Calibri" w:hAnsi="Myriad Pro"/>
          <w:b/>
          <w:bCs/>
          <w:color w:val="000000"/>
          <w:sz w:val="26"/>
          <w:szCs w:val="26"/>
        </w:rPr>
      </w:pPr>
      <w:r w:rsidRPr="009E5925">
        <w:rPr>
          <w:rFonts w:ascii="Myriad Pro" w:eastAsia="Calibri" w:hAnsi="Myriad Pro"/>
          <w:b/>
          <w:bCs/>
          <w:color w:val="000000"/>
          <w:sz w:val="26"/>
          <w:szCs w:val="26"/>
        </w:rPr>
        <w:t>Земельный налог</w:t>
      </w:r>
    </w:p>
    <w:p w14:paraId="18ED2F98" w14:textId="77777777" w:rsidR="00256FA6" w:rsidRPr="009E5925" w:rsidRDefault="00256FA6" w:rsidP="004B5EA1">
      <w:pPr>
        <w:spacing w:line="360" w:lineRule="auto"/>
        <w:ind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Расчет земельного налога на 2018 год произведен в соответствии с Главой 31 НК РФ и решениями органов местного самоуправления Республики Хакасия, исходя из кадастровой стоимости земельных участков по состоянию на 01.01.2017.</w:t>
      </w:r>
    </w:p>
    <w:p w14:paraId="5E479243" w14:textId="77777777" w:rsidR="00256FA6" w:rsidRPr="009E5925" w:rsidRDefault="00256FA6" w:rsidP="004B5EA1">
      <w:pPr>
        <w:spacing w:line="360" w:lineRule="auto"/>
        <w:ind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Налоговые ставки приняты на основании нормативных правовых актов</w:t>
      </w:r>
      <w:r w:rsidRPr="009E5925">
        <w:rPr>
          <w:rFonts w:ascii="Myriad Pro" w:hAnsi="Myriad Pro"/>
          <w:color w:val="000000"/>
        </w:rPr>
        <w:t xml:space="preserve"> </w:t>
      </w:r>
      <w:r w:rsidRPr="009E5925">
        <w:rPr>
          <w:rFonts w:ascii="Myriad Pro" w:eastAsia="Calibri" w:hAnsi="Myriad Pro"/>
          <w:color w:val="000000"/>
          <w:sz w:val="26"/>
          <w:szCs w:val="26"/>
        </w:rPr>
        <w:t>представительных органов муниципальных образований Республики Хакасия действующих в 2017 году:</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070"/>
        <w:gridCol w:w="1286"/>
      </w:tblGrid>
      <w:tr w:rsidR="00214C91" w:rsidRPr="009E5925" w14:paraId="365AAC45" w14:textId="77777777" w:rsidTr="00DB416A">
        <w:trPr>
          <w:tblHeader/>
        </w:trPr>
        <w:tc>
          <w:tcPr>
            <w:tcW w:w="80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3472F7" w14:textId="77777777" w:rsidR="00256FA6" w:rsidRPr="009E5925" w:rsidRDefault="00256FA6" w:rsidP="00256FA6">
            <w:pPr>
              <w:widowControl w:val="0"/>
              <w:spacing w:line="190" w:lineRule="exact"/>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Наименование и номер нормативного акта</w:t>
            </w:r>
          </w:p>
        </w:tc>
        <w:tc>
          <w:tcPr>
            <w:tcW w:w="12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F2B2C97" w14:textId="77777777" w:rsidR="00256FA6" w:rsidRPr="009E5925" w:rsidRDefault="00256FA6" w:rsidP="00256FA6">
            <w:pPr>
              <w:widowControl w:val="0"/>
              <w:spacing w:after="60" w:line="190" w:lineRule="exact"/>
              <w:ind w:left="142" w:right="142"/>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Ставка налога, %</w:t>
            </w:r>
          </w:p>
        </w:tc>
      </w:tr>
      <w:tr w:rsidR="00256FA6" w:rsidRPr="009E5925" w14:paraId="521371D6" w14:textId="77777777" w:rsidTr="00DB416A">
        <w:tc>
          <w:tcPr>
            <w:tcW w:w="8070" w:type="dxa"/>
            <w:tcBorders>
              <w:top w:val="single" w:sz="4" w:space="0" w:color="FFFFFF" w:themeColor="background1"/>
            </w:tcBorders>
            <w:shd w:val="clear" w:color="auto" w:fill="FFFFFF"/>
            <w:vAlign w:val="bottom"/>
          </w:tcPr>
          <w:p w14:paraId="4F8FA004" w14:textId="5BF5C916" w:rsidR="00256FA6" w:rsidRPr="009E5925" w:rsidRDefault="00256FA6" w:rsidP="00256FA6">
            <w:pPr>
              <w:widowControl w:val="0"/>
              <w:spacing w:line="250" w:lineRule="exact"/>
              <w:ind w:left="120" w:right="142"/>
              <w:rPr>
                <w:rFonts w:ascii="Myriad Pro" w:hAnsi="Myriad Pro"/>
                <w:sz w:val="20"/>
                <w:szCs w:val="20"/>
              </w:rPr>
            </w:pPr>
            <w:r w:rsidRPr="009E5925">
              <w:rPr>
                <w:rFonts w:ascii="Myriad Pro" w:hAnsi="Myriad Pro"/>
                <w:color w:val="000000"/>
                <w:sz w:val="20"/>
                <w:szCs w:val="20"/>
              </w:rPr>
              <w:t xml:space="preserve">Решение Совета депутатов муниципального образования Белоярский сельсовет Алтайского района от 27.11.14 </w:t>
            </w:r>
            <w:r w:rsidR="00DC5FAB">
              <w:rPr>
                <w:rFonts w:ascii="Myriad Pro" w:hAnsi="Myriad Pro"/>
                <w:color w:val="000000"/>
                <w:sz w:val="20"/>
                <w:szCs w:val="20"/>
              </w:rPr>
              <w:t>№ </w:t>
            </w:r>
            <w:r w:rsidRPr="009E5925">
              <w:rPr>
                <w:rFonts w:ascii="Myriad Pro" w:hAnsi="Myriad Pro"/>
                <w:color w:val="000000"/>
                <w:sz w:val="20"/>
                <w:szCs w:val="20"/>
              </w:rPr>
              <w:t xml:space="preserve">70 «Об установлении земельного налога» (в редакции от 16.01.2015 </w:t>
            </w:r>
            <w:r w:rsidR="00DC5FAB">
              <w:rPr>
                <w:rFonts w:ascii="Myriad Pro" w:hAnsi="Myriad Pro"/>
                <w:color w:val="000000"/>
                <w:sz w:val="20"/>
                <w:szCs w:val="20"/>
              </w:rPr>
              <w:t>№ </w:t>
            </w:r>
            <w:r w:rsidRPr="009E5925">
              <w:rPr>
                <w:rFonts w:ascii="Myriad Pro" w:hAnsi="Myriad Pro"/>
                <w:color w:val="000000"/>
                <w:sz w:val="20"/>
                <w:szCs w:val="20"/>
              </w:rPr>
              <w:t>1, от 27.08.2015 №34)</w:t>
            </w:r>
          </w:p>
        </w:tc>
        <w:tc>
          <w:tcPr>
            <w:tcW w:w="1286" w:type="dxa"/>
            <w:tcBorders>
              <w:top w:val="single" w:sz="4" w:space="0" w:color="FFFFFF" w:themeColor="background1"/>
            </w:tcBorders>
            <w:shd w:val="clear" w:color="auto" w:fill="FFFFFF"/>
            <w:vAlign w:val="center"/>
          </w:tcPr>
          <w:p w14:paraId="53FAA832" w14:textId="77777777" w:rsidR="00256FA6" w:rsidRPr="009E5925" w:rsidRDefault="00256FA6" w:rsidP="00256FA6">
            <w:pPr>
              <w:widowControl w:val="0"/>
              <w:spacing w:line="190" w:lineRule="exact"/>
              <w:jc w:val="center"/>
              <w:rPr>
                <w:rFonts w:ascii="Myriad Pro" w:hAnsi="Myriad Pro"/>
                <w:sz w:val="20"/>
                <w:szCs w:val="20"/>
              </w:rPr>
            </w:pPr>
            <w:r w:rsidRPr="009E5925">
              <w:rPr>
                <w:rFonts w:ascii="Myriad Pro" w:hAnsi="Myriad Pro"/>
                <w:color w:val="000000"/>
                <w:sz w:val="20"/>
                <w:szCs w:val="20"/>
              </w:rPr>
              <w:t>1,5</w:t>
            </w:r>
          </w:p>
        </w:tc>
      </w:tr>
      <w:tr w:rsidR="00256FA6" w:rsidRPr="009E5925" w14:paraId="515473E1" w14:textId="77777777" w:rsidTr="00DB416A">
        <w:tc>
          <w:tcPr>
            <w:tcW w:w="8070" w:type="dxa"/>
            <w:shd w:val="clear" w:color="auto" w:fill="FFFFFF"/>
            <w:vAlign w:val="bottom"/>
          </w:tcPr>
          <w:p w14:paraId="4F02F941" w14:textId="5348C1C3" w:rsidR="00256FA6" w:rsidRPr="009E5925" w:rsidRDefault="00256FA6" w:rsidP="00256FA6">
            <w:pPr>
              <w:widowControl w:val="0"/>
              <w:spacing w:line="250" w:lineRule="exact"/>
              <w:ind w:left="120" w:right="142"/>
              <w:rPr>
                <w:rFonts w:ascii="Myriad Pro" w:hAnsi="Myriad Pro"/>
                <w:sz w:val="20"/>
                <w:szCs w:val="20"/>
              </w:rPr>
            </w:pPr>
            <w:r w:rsidRPr="009E5925">
              <w:rPr>
                <w:rFonts w:ascii="Myriad Pro" w:hAnsi="Myriad Pro"/>
                <w:color w:val="000000"/>
                <w:sz w:val="20"/>
                <w:szCs w:val="20"/>
              </w:rPr>
              <w:t xml:space="preserve">Решение Совета депутатов муниципального образования Аскизский сельсовет Аскизского района от 29.09.2010 </w:t>
            </w:r>
            <w:r w:rsidR="00DC5FAB">
              <w:rPr>
                <w:rFonts w:ascii="Myriad Pro" w:hAnsi="Myriad Pro"/>
                <w:color w:val="000000"/>
                <w:sz w:val="20"/>
                <w:szCs w:val="20"/>
              </w:rPr>
              <w:t>№ </w:t>
            </w:r>
            <w:r w:rsidRPr="009E5925">
              <w:rPr>
                <w:rFonts w:ascii="Myriad Pro" w:hAnsi="Myriad Pro"/>
                <w:color w:val="000000"/>
                <w:sz w:val="20"/>
                <w:szCs w:val="20"/>
              </w:rPr>
              <w:t xml:space="preserve">159 «Об установлении земельного налога на территории муниципального образования Аскизский сельсовет» (в редакции от 28.11.2014. </w:t>
            </w:r>
            <w:r w:rsidR="00DC5FAB">
              <w:rPr>
                <w:rFonts w:ascii="Myriad Pro" w:hAnsi="Myriad Pro"/>
                <w:color w:val="000000"/>
                <w:sz w:val="20"/>
                <w:szCs w:val="20"/>
              </w:rPr>
              <w:t>№ </w:t>
            </w:r>
            <w:r w:rsidRPr="009E5925">
              <w:rPr>
                <w:rFonts w:ascii="Myriad Pro" w:hAnsi="Myriad Pro"/>
                <w:color w:val="000000"/>
                <w:sz w:val="20"/>
                <w:szCs w:val="20"/>
              </w:rPr>
              <w:t>196)</w:t>
            </w:r>
          </w:p>
        </w:tc>
        <w:tc>
          <w:tcPr>
            <w:tcW w:w="1286" w:type="dxa"/>
            <w:shd w:val="clear" w:color="auto" w:fill="FFFFFF"/>
            <w:vAlign w:val="center"/>
          </w:tcPr>
          <w:p w14:paraId="40211CA3" w14:textId="77777777" w:rsidR="00256FA6" w:rsidRPr="009E5925" w:rsidRDefault="00256FA6" w:rsidP="00256FA6">
            <w:pPr>
              <w:widowControl w:val="0"/>
              <w:spacing w:line="190" w:lineRule="exact"/>
              <w:jc w:val="center"/>
              <w:rPr>
                <w:rFonts w:ascii="Myriad Pro" w:hAnsi="Myriad Pro"/>
                <w:sz w:val="20"/>
                <w:szCs w:val="20"/>
              </w:rPr>
            </w:pPr>
            <w:r w:rsidRPr="009E5925">
              <w:rPr>
                <w:rFonts w:ascii="Myriad Pro" w:hAnsi="Myriad Pro"/>
                <w:color w:val="000000"/>
                <w:sz w:val="20"/>
                <w:szCs w:val="20"/>
              </w:rPr>
              <w:t>1.5</w:t>
            </w:r>
          </w:p>
        </w:tc>
      </w:tr>
      <w:tr w:rsidR="00256FA6" w:rsidRPr="009E5925" w14:paraId="0787DD1C" w14:textId="77777777" w:rsidTr="00DB416A">
        <w:tc>
          <w:tcPr>
            <w:tcW w:w="8070" w:type="dxa"/>
            <w:shd w:val="clear" w:color="auto" w:fill="FFFFFF"/>
          </w:tcPr>
          <w:p w14:paraId="2FEE5056" w14:textId="26D541B0" w:rsidR="00256FA6" w:rsidRPr="009E5925" w:rsidRDefault="00256FA6" w:rsidP="00256FA6">
            <w:pPr>
              <w:widowControl w:val="0"/>
              <w:spacing w:line="250" w:lineRule="exact"/>
              <w:ind w:left="120" w:right="142"/>
              <w:rPr>
                <w:rFonts w:ascii="Myriad Pro" w:hAnsi="Myriad Pro"/>
                <w:sz w:val="20"/>
                <w:szCs w:val="20"/>
              </w:rPr>
            </w:pPr>
            <w:r w:rsidRPr="009E5925">
              <w:rPr>
                <w:rFonts w:ascii="Myriad Pro" w:hAnsi="Myriad Pro"/>
                <w:color w:val="000000"/>
                <w:sz w:val="20"/>
                <w:szCs w:val="20"/>
              </w:rPr>
              <w:lastRenderedPageBreak/>
              <w:t xml:space="preserve">Решение Совета депутатов муниципального образования Бейский район от 03.10.2005 </w:t>
            </w:r>
            <w:r w:rsidR="00DC5FAB">
              <w:rPr>
                <w:rFonts w:ascii="Myriad Pro" w:hAnsi="Myriad Pro"/>
                <w:color w:val="000000"/>
                <w:sz w:val="20"/>
                <w:szCs w:val="20"/>
              </w:rPr>
              <w:t>№ </w:t>
            </w:r>
            <w:r w:rsidRPr="009E5925">
              <w:rPr>
                <w:rFonts w:ascii="Myriad Pro" w:hAnsi="Myriad Pro"/>
                <w:color w:val="000000"/>
                <w:sz w:val="20"/>
                <w:szCs w:val="20"/>
              </w:rPr>
              <w:t xml:space="preserve">220 «Об установлении земельного налога на территории муниципального образования Бейский район» (в редакции от 25.04.2011 </w:t>
            </w:r>
            <w:r w:rsidR="00DC5FAB">
              <w:rPr>
                <w:rFonts w:ascii="Myriad Pro" w:hAnsi="Myriad Pro"/>
                <w:color w:val="000000"/>
                <w:sz w:val="20"/>
                <w:szCs w:val="20"/>
              </w:rPr>
              <w:t>№ </w:t>
            </w:r>
            <w:r w:rsidRPr="009E5925">
              <w:rPr>
                <w:rFonts w:ascii="Myriad Pro" w:hAnsi="Myriad Pro"/>
                <w:color w:val="000000"/>
                <w:sz w:val="20"/>
                <w:szCs w:val="20"/>
              </w:rPr>
              <w:t>408)</w:t>
            </w:r>
          </w:p>
        </w:tc>
        <w:tc>
          <w:tcPr>
            <w:tcW w:w="1286" w:type="dxa"/>
            <w:shd w:val="clear" w:color="auto" w:fill="FFFFFF"/>
            <w:vAlign w:val="center"/>
          </w:tcPr>
          <w:p w14:paraId="648CC5A9" w14:textId="77777777" w:rsidR="00256FA6" w:rsidRPr="009E5925" w:rsidRDefault="00256FA6" w:rsidP="00256FA6">
            <w:pPr>
              <w:widowControl w:val="0"/>
              <w:spacing w:line="190" w:lineRule="exact"/>
              <w:jc w:val="center"/>
              <w:rPr>
                <w:rFonts w:ascii="Myriad Pro" w:hAnsi="Myriad Pro"/>
                <w:sz w:val="20"/>
                <w:szCs w:val="20"/>
              </w:rPr>
            </w:pPr>
            <w:r w:rsidRPr="009E5925">
              <w:rPr>
                <w:rFonts w:ascii="Myriad Pro" w:hAnsi="Myriad Pro"/>
                <w:color w:val="000000"/>
                <w:sz w:val="20"/>
                <w:szCs w:val="20"/>
              </w:rPr>
              <w:t>1,5</w:t>
            </w:r>
          </w:p>
        </w:tc>
      </w:tr>
      <w:tr w:rsidR="00256FA6" w:rsidRPr="009E5925" w14:paraId="72B7E650" w14:textId="77777777" w:rsidTr="00DB416A">
        <w:tc>
          <w:tcPr>
            <w:tcW w:w="8070" w:type="dxa"/>
            <w:shd w:val="clear" w:color="auto" w:fill="FFFFFF"/>
          </w:tcPr>
          <w:p w14:paraId="023A2031" w14:textId="56E25D65" w:rsidR="00256FA6" w:rsidRPr="009E5925" w:rsidRDefault="00256FA6" w:rsidP="00256FA6">
            <w:pPr>
              <w:widowControl w:val="0"/>
              <w:spacing w:line="250" w:lineRule="exact"/>
              <w:ind w:left="120" w:right="142"/>
              <w:rPr>
                <w:rFonts w:ascii="Myriad Pro" w:hAnsi="Myriad Pro"/>
                <w:sz w:val="20"/>
                <w:szCs w:val="20"/>
              </w:rPr>
            </w:pPr>
            <w:r w:rsidRPr="009E5925">
              <w:rPr>
                <w:rFonts w:ascii="Myriad Pro" w:hAnsi="Myriad Pro"/>
                <w:color w:val="000000"/>
                <w:sz w:val="20"/>
                <w:szCs w:val="20"/>
              </w:rPr>
              <w:t xml:space="preserve">Решение Совета Депутатов Муниципального образования Копьевский поссовет от 08.10.2008 </w:t>
            </w:r>
            <w:r w:rsidR="00DC5FAB">
              <w:rPr>
                <w:rFonts w:ascii="Myriad Pro" w:hAnsi="Myriad Pro"/>
                <w:color w:val="000000"/>
                <w:sz w:val="20"/>
                <w:szCs w:val="20"/>
              </w:rPr>
              <w:t>№ </w:t>
            </w:r>
            <w:r w:rsidRPr="009E5925">
              <w:rPr>
                <w:rFonts w:ascii="Myriad Pro" w:hAnsi="Myriad Pro"/>
                <w:color w:val="000000"/>
                <w:sz w:val="20"/>
                <w:szCs w:val="20"/>
              </w:rPr>
              <w:t xml:space="preserve">47 «Об установлении земельного налога на территории муниципального образования Копьевский поссовет» (в редакции от 15.11.2012 </w:t>
            </w:r>
            <w:r w:rsidR="00DC5FAB">
              <w:rPr>
                <w:rFonts w:ascii="Myriad Pro" w:hAnsi="Myriad Pro"/>
                <w:color w:val="000000"/>
                <w:sz w:val="20"/>
                <w:szCs w:val="20"/>
              </w:rPr>
              <w:t>№ </w:t>
            </w:r>
            <w:r w:rsidRPr="009E5925">
              <w:rPr>
                <w:rFonts w:ascii="Myriad Pro" w:hAnsi="Myriad Pro"/>
                <w:color w:val="000000"/>
                <w:sz w:val="20"/>
                <w:szCs w:val="20"/>
              </w:rPr>
              <w:t xml:space="preserve">75/37; от 31.10.2013 </w:t>
            </w:r>
            <w:r w:rsidR="00DC5FAB">
              <w:rPr>
                <w:rFonts w:ascii="Myriad Pro" w:hAnsi="Myriad Pro"/>
                <w:color w:val="000000"/>
                <w:sz w:val="20"/>
                <w:szCs w:val="20"/>
              </w:rPr>
              <w:t>№ </w:t>
            </w:r>
            <w:r w:rsidRPr="009E5925">
              <w:rPr>
                <w:rFonts w:ascii="Myriad Pro" w:hAnsi="Myriad Pro"/>
                <w:color w:val="000000"/>
                <w:sz w:val="20"/>
                <w:szCs w:val="20"/>
              </w:rPr>
              <w:t xml:space="preserve">56/32; от 17.11.2014 </w:t>
            </w:r>
            <w:r w:rsidR="00DC5FAB">
              <w:rPr>
                <w:rFonts w:ascii="Myriad Pro" w:hAnsi="Myriad Pro"/>
                <w:color w:val="000000"/>
                <w:sz w:val="20"/>
                <w:szCs w:val="20"/>
              </w:rPr>
              <w:t>№ </w:t>
            </w:r>
            <w:r w:rsidRPr="009E5925">
              <w:rPr>
                <w:rFonts w:ascii="Myriad Pro" w:hAnsi="Myriad Pro"/>
                <w:color w:val="000000"/>
                <w:sz w:val="20"/>
                <w:szCs w:val="20"/>
              </w:rPr>
              <w:t xml:space="preserve">54/31; 27.05.2015 </w:t>
            </w:r>
            <w:r w:rsidR="00DC5FAB">
              <w:rPr>
                <w:rFonts w:ascii="Myriad Pro" w:hAnsi="Myriad Pro"/>
                <w:color w:val="000000"/>
                <w:sz w:val="20"/>
                <w:szCs w:val="20"/>
              </w:rPr>
              <w:t>№ </w:t>
            </w:r>
            <w:r w:rsidRPr="009E5925">
              <w:rPr>
                <w:rFonts w:ascii="Myriad Pro" w:hAnsi="Myriad Pro"/>
                <w:color w:val="000000"/>
                <w:sz w:val="20"/>
                <w:szCs w:val="20"/>
              </w:rPr>
              <w:t xml:space="preserve">20; 23.09.2015 </w:t>
            </w:r>
            <w:r w:rsidR="00DC5FAB">
              <w:rPr>
                <w:rFonts w:ascii="Myriad Pro" w:hAnsi="Myriad Pro"/>
                <w:color w:val="000000"/>
                <w:sz w:val="20"/>
                <w:szCs w:val="20"/>
              </w:rPr>
              <w:t>№ </w:t>
            </w:r>
            <w:r w:rsidRPr="009E5925">
              <w:rPr>
                <w:rFonts w:ascii="Myriad Pro" w:hAnsi="Myriad Pro"/>
                <w:color w:val="000000"/>
                <w:sz w:val="20"/>
                <w:szCs w:val="20"/>
              </w:rPr>
              <w:t>9</w:t>
            </w:r>
          </w:p>
        </w:tc>
        <w:tc>
          <w:tcPr>
            <w:tcW w:w="1286" w:type="dxa"/>
            <w:shd w:val="clear" w:color="auto" w:fill="FFFFFF"/>
            <w:vAlign w:val="center"/>
          </w:tcPr>
          <w:p w14:paraId="0AF1A0F1" w14:textId="77777777" w:rsidR="00256FA6" w:rsidRPr="009E5925" w:rsidRDefault="00256FA6" w:rsidP="00256FA6">
            <w:pPr>
              <w:widowControl w:val="0"/>
              <w:spacing w:line="190" w:lineRule="exact"/>
              <w:jc w:val="center"/>
              <w:rPr>
                <w:rFonts w:ascii="Myriad Pro" w:hAnsi="Myriad Pro"/>
                <w:sz w:val="20"/>
                <w:szCs w:val="20"/>
              </w:rPr>
            </w:pPr>
            <w:r w:rsidRPr="009E5925">
              <w:rPr>
                <w:rFonts w:ascii="Myriad Pro" w:hAnsi="Myriad Pro"/>
                <w:color w:val="000000"/>
                <w:sz w:val="20"/>
                <w:szCs w:val="20"/>
              </w:rPr>
              <w:t>1,5</w:t>
            </w:r>
          </w:p>
        </w:tc>
      </w:tr>
      <w:tr w:rsidR="00256FA6" w:rsidRPr="009E5925" w14:paraId="1DE376BB" w14:textId="77777777" w:rsidTr="00DB416A">
        <w:tc>
          <w:tcPr>
            <w:tcW w:w="8070" w:type="dxa"/>
            <w:shd w:val="clear" w:color="auto" w:fill="FFFFFF"/>
          </w:tcPr>
          <w:p w14:paraId="140B74B4" w14:textId="0A53C22C" w:rsidR="00256FA6" w:rsidRPr="009E5925" w:rsidRDefault="00256FA6" w:rsidP="00256FA6">
            <w:pPr>
              <w:ind w:left="120" w:right="142"/>
              <w:rPr>
                <w:rFonts w:ascii="Myriad Pro" w:hAnsi="Myriad Pro"/>
                <w:color w:val="000000"/>
                <w:sz w:val="20"/>
                <w:szCs w:val="20"/>
              </w:rPr>
            </w:pPr>
            <w:r w:rsidRPr="009E5925">
              <w:rPr>
                <w:rFonts w:ascii="Myriad Pro" w:hAnsi="Myriad Pro"/>
                <w:color w:val="000000"/>
                <w:sz w:val="20"/>
                <w:szCs w:val="20"/>
              </w:rPr>
              <w:t xml:space="preserve">Решение Совета депутатов Нижнесирского сельсовета Таштыпского района от 23.10.12  №59 «Об установлении земельного налога на территории Нижнесирского сельсовета Таштыпского района» (в редакции от 29.07.2014 </w:t>
            </w:r>
            <w:r w:rsidR="00DC5FAB">
              <w:rPr>
                <w:rFonts w:ascii="Myriad Pro" w:hAnsi="Myriad Pro"/>
                <w:color w:val="000000"/>
                <w:sz w:val="20"/>
                <w:szCs w:val="20"/>
              </w:rPr>
              <w:t>№ </w:t>
            </w:r>
            <w:r w:rsidRPr="009E5925">
              <w:rPr>
                <w:rFonts w:ascii="Myriad Pro" w:hAnsi="Myriad Pro"/>
                <w:color w:val="000000"/>
                <w:sz w:val="20"/>
                <w:szCs w:val="20"/>
              </w:rPr>
              <w:t xml:space="preserve">124, с изм. от 14.11.2014 </w:t>
            </w:r>
            <w:r w:rsidR="00DC5FAB">
              <w:rPr>
                <w:rFonts w:ascii="Myriad Pro" w:hAnsi="Myriad Pro"/>
                <w:color w:val="000000"/>
                <w:sz w:val="20"/>
                <w:szCs w:val="20"/>
              </w:rPr>
              <w:t>№ </w:t>
            </w:r>
            <w:r w:rsidRPr="009E5925">
              <w:rPr>
                <w:rFonts w:ascii="Myriad Pro" w:hAnsi="Myriad Pro"/>
                <w:color w:val="000000"/>
                <w:sz w:val="20"/>
                <w:szCs w:val="20"/>
              </w:rPr>
              <w:t>133)</w:t>
            </w:r>
          </w:p>
        </w:tc>
        <w:tc>
          <w:tcPr>
            <w:tcW w:w="1286" w:type="dxa"/>
            <w:shd w:val="clear" w:color="auto" w:fill="FFFFFF"/>
            <w:vAlign w:val="center"/>
          </w:tcPr>
          <w:p w14:paraId="1688EC71" w14:textId="77777777" w:rsidR="00256FA6" w:rsidRPr="009E5925" w:rsidRDefault="00256FA6" w:rsidP="00256FA6">
            <w:pPr>
              <w:jc w:val="center"/>
              <w:rPr>
                <w:rFonts w:ascii="Myriad Pro" w:hAnsi="Myriad Pro"/>
                <w:color w:val="000000"/>
                <w:sz w:val="20"/>
                <w:szCs w:val="20"/>
              </w:rPr>
            </w:pPr>
            <w:r w:rsidRPr="009E5925">
              <w:rPr>
                <w:rFonts w:ascii="Myriad Pro" w:hAnsi="Myriad Pro"/>
                <w:color w:val="000000"/>
                <w:sz w:val="20"/>
                <w:szCs w:val="20"/>
              </w:rPr>
              <w:t>1,5</w:t>
            </w:r>
          </w:p>
        </w:tc>
      </w:tr>
      <w:tr w:rsidR="00256FA6" w:rsidRPr="009E5925" w14:paraId="7405BDBA" w14:textId="77777777" w:rsidTr="00DB416A">
        <w:tc>
          <w:tcPr>
            <w:tcW w:w="8070" w:type="dxa"/>
            <w:shd w:val="clear" w:color="auto" w:fill="FFFFFF"/>
          </w:tcPr>
          <w:p w14:paraId="3A4EA8F1" w14:textId="7F4885A3" w:rsidR="00256FA6" w:rsidRPr="009E5925" w:rsidRDefault="00256FA6" w:rsidP="00256FA6">
            <w:pPr>
              <w:ind w:left="120" w:right="142"/>
              <w:rPr>
                <w:rFonts w:ascii="Myriad Pro" w:hAnsi="Myriad Pro"/>
                <w:color w:val="000000"/>
                <w:sz w:val="20"/>
                <w:szCs w:val="20"/>
              </w:rPr>
            </w:pPr>
            <w:r w:rsidRPr="009E5925">
              <w:rPr>
                <w:rFonts w:ascii="Myriad Pro" w:hAnsi="Myriad Pro"/>
                <w:color w:val="000000"/>
                <w:sz w:val="20"/>
                <w:szCs w:val="20"/>
              </w:rPr>
              <w:t xml:space="preserve">Решение Совета Депутатов Муниципального образования Усть-Абаканский поссовет от 30.10.15 </w:t>
            </w:r>
            <w:r w:rsidR="00DC5FAB">
              <w:rPr>
                <w:rFonts w:ascii="Myriad Pro" w:hAnsi="Myriad Pro"/>
                <w:color w:val="000000"/>
                <w:sz w:val="20"/>
                <w:szCs w:val="20"/>
              </w:rPr>
              <w:t>№ </w:t>
            </w:r>
            <w:r w:rsidRPr="009E5925">
              <w:rPr>
                <w:rFonts w:ascii="Myriad Pro" w:hAnsi="Myriad Pro"/>
                <w:color w:val="000000"/>
                <w:sz w:val="20"/>
                <w:szCs w:val="20"/>
              </w:rPr>
              <w:t>24 «Об установлении земельного налога на территории МО Усть-Абаканский поссовет»</w:t>
            </w:r>
          </w:p>
        </w:tc>
        <w:tc>
          <w:tcPr>
            <w:tcW w:w="1286" w:type="dxa"/>
            <w:shd w:val="clear" w:color="auto" w:fill="FFFFFF"/>
            <w:vAlign w:val="center"/>
          </w:tcPr>
          <w:p w14:paraId="76B40A8D" w14:textId="77777777" w:rsidR="00256FA6" w:rsidRPr="009E5925" w:rsidRDefault="00256FA6" w:rsidP="00256FA6">
            <w:pPr>
              <w:jc w:val="center"/>
              <w:rPr>
                <w:rFonts w:ascii="Myriad Pro" w:hAnsi="Myriad Pro"/>
                <w:color w:val="000000"/>
                <w:sz w:val="20"/>
                <w:szCs w:val="20"/>
              </w:rPr>
            </w:pPr>
            <w:r w:rsidRPr="009E5925">
              <w:rPr>
                <w:rFonts w:ascii="Myriad Pro" w:hAnsi="Myriad Pro"/>
                <w:color w:val="000000"/>
                <w:sz w:val="20"/>
                <w:szCs w:val="20"/>
              </w:rPr>
              <w:t>1,5</w:t>
            </w:r>
          </w:p>
        </w:tc>
      </w:tr>
      <w:tr w:rsidR="00256FA6" w:rsidRPr="009E5925" w14:paraId="3D6FAF15" w14:textId="77777777" w:rsidTr="00DB416A">
        <w:tc>
          <w:tcPr>
            <w:tcW w:w="8070" w:type="dxa"/>
            <w:shd w:val="clear" w:color="auto" w:fill="FFFFFF"/>
          </w:tcPr>
          <w:p w14:paraId="1B4C882D" w14:textId="26ABE088" w:rsidR="00256FA6" w:rsidRPr="009E5925" w:rsidRDefault="00256FA6" w:rsidP="00256FA6">
            <w:pPr>
              <w:ind w:left="120" w:right="142"/>
              <w:rPr>
                <w:rFonts w:ascii="Myriad Pro" w:hAnsi="Myriad Pro"/>
                <w:color w:val="000000"/>
                <w:sz w:val="20"/>
                <w:szCs w:val="20"/>
              </w:rPr>
            </w:pPr>
            <w:r w:rsidRPr="009E5925">
              <w:rPr>
                <w:rFonts w:ascii="Myriad Pro" w:hAnsi="Myriad Pro"/>
                <w:color w:val="000000"/>
                <w:sz w:val="20"/>
                <w:szCs w:val="20"/>
              </w:rPr>
              <w:t xml:space="preserve">Решение Совета Депутатов муниципального Образования Жемчужненского сельсовета от 14.11.2014 </w:t>
            </w:r>
            <w:r w:rsidR="00DC5FAB">
              <w:rPr>
                <w:rFonts w:ascii="Myriad Pro" w:hAnsi="Myriad Pro"/>
                <w:color w:val="000000"/>
                <w:sz w:val="20"/>
                <w:szCs w:val="20"/>
              </w:rPr>
              <w:t>№ </w:t>
            </w:r>
            <w:r w:rsidRPr="009E5925">
              <w:rPr>
                <w:rFonts w:ascii="Myriad Pro" w:hAnsi="Myriad Pro"/>
                <w:color w:val="000000"/>
                <w:sz w:val="20"/>
                <w:szCs w:val="20"/>
              </w:rPr>
              <w:t xml:space="preserve">30 «Об установлении земельного налога на территории муниципального образования Жемчужненский сельсовет» (в редакции от 29.04.2015 </w:t>
            </w:r>
            <w:r w:rsidR="00DC5FAB">
              <w:rPr>
                <w:rFonts w:ascii="Myriad Pro" w:hAnsi="Myriad Pro"/>
                <w:color w:val="000000"/>
                <w:sz w:val="20"/>
                <w:szCs w:val="20"/>
              </w:rPr>
              <w:t>№ </w:t>
            </w:r>
            <w:r w:rsidRPr="009E5925">
              <w:rPr>
                <w:rFonts w:ascii="Myriad Pro" w:hAnsi="Myriad Pro"/>
                <w:color w:val="000000"/>
                <w:sz w:val="20"/>
                <w:szCs w:val="20"/>
              </w:rPr>
              <w:t>16, от 02.12.2015 .№22)</w:t>
            </w:r>
          </w:p>
        </w:tc>
        <w:tc>
          <w:tcPr>
            <w:tcW w:w="1286" w:type="dxa"/>
            <w:shd w:val="clear" w:color="auto" w:fill="FFFFFF"/>
            <w:vAlign w:val="center"/>
          </w:tcPr>
          <w:p w14:paraId="6210E6B6" w14:textId="77777777" w:rsidR="00256FA6" w:rsidRPr="009E5925" w:rsidRDefault="00256FA6" w:rsidP="00256FA6">
            <w:pPr>
              <w:jc w:val="center"/>
              <w:rPr>
                <w:rFonts w:ascii="Myriad Pro" w:hAnsi="Myriad Pro"/>
                <w:color w:val="000000"/>
                <w:sz w:val="20"/>
                <w:szCs w:val="20"/>
              </w:rPr>
            </w:pPr>
            <w:r w:rsidRPr="009E5925">
              <w:rPr>
                <w:rFonts w:ascii="Myriad Pro" w:hAnsi="Myriad Pro"/>
                <w:color w:val="000000"/>
                <w:sz w:val="20"/>
                <w:szCs w:val="20"/>
              </w:rPr>
              <w:t>1,5</w:t>
            </w:r>
          </w:p>
        </w:tc>
      </w:tr>
      <w:tr w:rsidR="00256FA6" w:rsidRPr="009E5925" w14:paraId="57AABC6D" w14:textId="77777777" w:rsidTr="00DB416A">
        <w:tc>
          <w:tcPr>
            <w:tcW w:w="8070" w:type="dxa"/>
            <w:shd w:val="clear" w:color="auto" w:fill="FFFFFF"/>
          </w:tcPr>
          <w:p w14:paraId="009C7FBD" w14:textId="446EC661" w:rsidR="00256FA6" w:rsidRPr="009E5925" w:rsidRDefault="00256FA6" w:rsidP="00256FA6">
            <w:pPr>
              <w:ind w:left="120" w:right="142"/>
              <w:rPr>
                <w:rFonts w:ascii="Myriad Pro" w:hAnsi="Myriad Pro"/>
                <w:color w:val="000000"/>
                <w:sz w:val="20"/>
                <w:szCs w:val="20"/>
              </w:rPr>
            </w:pPr>
            <w:r w:rsidRPr="009E5925">
              <w:rPr>
                <w:rFonts w:ascii="Myriad Pro" w:hAnsi="Myriad Pro"/>
                <w:color w:val="000000"/>
                <w:sz w:val="20"/>
                <w:szCs w:val="20"/>
              </w:rPr>
              <w:t xml:space="preserve">Решение Совета Депутатов Муниципального Образования Коммунаровский сельсовет от 30.10.15 </w:t>
            </w:r>
            <w:r w:rsidR="00DC5FAB">
              <w:rPr>
                <w:rFonts w:ascii="Myriad Pro" w:hAnsi="Myriad Pro"/>
                <w:color w:val="000000"/>
                <w:sz w:val="20"/>
                <w:szCs w:val="20"/>
              </w:rPr>
              <w:t>№ </w:t>
            </w:r>
            <w:r w:rsidRPr="009E5925">
              <w:rPr>
                <w:rFonts w:ascii="Myriad Pro" w:hAnsi="Myriad Pro"/>
                <w:color w:val="000000"/>
                <w:sz w:val="20"/>
                <w:szCs w:val="20"/>
              </w:rPr>
              <w:t>31 «Об установлении земельного налога на территории Коммунаровского сельсовета»</w:t>
            </w:r>
          </w:p>
        </w:tc>
        <w:tc>
          <w:tcPr>
            <w:tcW w:w="1286" w:type="dxa"/>
            <w:shd w:val="clear" w:color="auto" w:fill="FFFFFF"/>
            <w:vAlign w:val="center"/>
          </w:tcPr>
          <w:p w14:paraId="0EDD379A" w14:textId="77777777" w:rsidR="00256FA6" w:rsidRPr="009E5925" w:rsidRDefault="00256FA6" w:rsidP="00256FA6">
            <w:pPr>
              <w:jc w:val="center"/>
              <w:rPr>
                <w:rFonts w:ascii="Myriad Pro" w:hAnsi="Myriad Pro"/>
                <w:color w:val="000000"/>
                <w:sz w:val="20"/>
                <w:szCs w:val="20"/>
              </w:rPr>
            </w:pPr>
            <w:r w:rsidRPr="009E5925">
              <w:rPr>
                <w:rFonts w:ascii="Myriad Pro" w:hAnsi="Myriad Pro"/>
                <w:color w:val="000000"/>
                <w:sz w:val="20"/>
                <w:szCs w:val="20"/>
              </w:rPr>
              <w:t>1,5</w:t>
            </w:r>
          </w:p>
        </w:tc>
      </w:tr>
      <w:tr w:rsidR="00256FA6" w:rsidRPr="009E5925" w14:paraId="5AC965C5" w14:textId="77777777" w:rsidTr="00DB416A">
        <w:tc>
          <w:tcPr>
            <w:tcW w:w="8070" w:type="dxa"/>
            <w:shd w:val="clear" w:color="auto" w:fill="FFFFFF"/>
          </w:tcPr>
          <w:p w14:paraId="4C0B90C1" w14:textId="49107C3F" w:rsidR="00256FA6" w:rsidRPr="009E5925" w:rsidRDefault="00256FA6" w:rsidP="00256FA6">
            <w:pPr>
              <w:ind w:left="120" w:right="142"/>
              <w:rPr>
                <w:rFonts w:ascii="Myriad Pro" w:hAnsi="Myriad Pro"/>
                <w:color w:val="000000"/>
                <w:sz w:val="20"/>
                <w:szCs w:val="20"/>
              </w:rPr>
            </w:pPr>
            <w:r w:rsidRPr="009E5925">
              <w:rPr>
                <w:rFonts w:ascii="Myriad Pro" w:hAnsi="Myriad Pro"/>
                <w:color w:val="000000"/>
                <w:sz w:val="20"/>
                <w:szCs w:val="20"/>
              </w:rPr>
              <w:t xml:space="preserve">Решение Совета депутатов муниципального образования Ширинский сельсовет Ширинского района от 31.10.14 </w:t>
            </w:r>
            <w:r w:rsidR="00DC5FAB">
              <w:rPr>
                <w:rFonts w:ascii="Myriad Pro" w:hAnsi="Myriad Pro"/>
                <w:color w:val="000000"/>
                <w:sz w:val="20"/>
                <w:szCs w:val="20"/>
              </w:rPr>
              <w:t>№ </w:t>
            </w:r>
            <w:r w:rsidRPr="009E5925">
              <w:rPr>
                <w:rFonts w:ascii="Myriad Pro" w:hAnsi="Myriad Pro"/>
                <w:color w:val="000000"/>
                <w:sz w:val="20"/>
                <w:szCs w:val="20"/>
              </w:rPr>
              <w:t xml:space="preserve">30 «Об установлении земельного налога на территории Ширинского сельсовета» (в редакции от 19.12.2014 </w:t>
            </w:r>
            <w:r w:rsidR="00DC5FAB">
              <w:rPr>
                <w:rFonts w:ascii="Myriad Pro" w:hAnsi="Myriad Pro"/>
                <w:color w:val="000000"/>
                <w:sz w:val="20"/>
                <w:szCs w:val="20"/>
              </w:rPr>
              <w:t>№ </w:t>
            </w:r>
            <w:r w:rsidRPr="009E5925">
              <w:rPr>
                <w:rFonts w:ascii="Myriad Pro" w:hAnsi="Myriad Pro"/>
                <w:color w:val="000000"/>
                <w:sz w:val="20"/>
                <w:szCs w:val="20"/>
              </w:rPr>
              <w:t xml:space="preserve">34; от 27.02.2015 </w:t>
            </w:r>
            <w:r w:rsidR="00DC5FAB">
              <w:rPr>
                <w:rFonts w:ascii="Myriad Pro" w:hAnsi="Myriad Pro"/>
                <w:color w:val="000000"/>
                <w:sz w:val="20"/>
                <w:szCs w:val="20"/>
              </w:rPr>
              <w:t>№ </w:t>
            </w:r>
            <w:r w:rsidRPr="009E5925">
              <w:rPr>
                <w:rFonts w:ascii="Myriad Pro" w:hAnsi="Myriad Pro"/>
                <w:color w:val="000000"/>
                <w:sz w:val="20"/>
                <w:szCs w:val="20"/>
              </w:rPr>
              <w:t xml:space="preserve">6; от 15.05.2015 </w:t>
            </w:r>
            <w:r w:rsidR="00DC5FAB">
              <w:rPr>
                <w:rFonts w:ascii="Myriad Pro" w:hAnsi="Myriad Pro"/>
                <w:color w:val="000000"/>
                <w:sz w:val="20"/>
                <w:szCs w:val="20"/>
              </w:rPr>
              <w:t>№ </w:t>
            </w:r>
            <w:r w:rsidRPr="009E5925">
              <w:rPr>
                <w:rFonts w:ascii="Myriad Pro" w:hAnsi="Myriad Pro"/>
                <w:color w:val="000000"/>
                <w:sz w:val="20"/>
                <w:szCs w:val="20"/>
              </w:rPr>
              <w:t xml:space="preserve">14; от 15.05.2015 </w:t>
            </w:r>
            <w:r w:rsidR="00DC5FAB">
              <w:rPr>
                <w:rFonts w:ascii="Myriad Pro" w:hAnsi="Myriad Pro"/>
                <w:color w:val="000000"/>
                <w:sz w:val="20"/>
                <w:szCs w:val="20"/>
              </w:rPr>
              <w:t>№ </w:t>
            </w:r>
            <w:r w:rsidRPr="009E5925">
              <w:rPr>
                <w:rFonts w:ascii="Myriad Pro" w:hAnsi="Myriad Pro"/>
                <w:color w:val="000000"/>
                <w:sz w:val="20"/>
                <w:szCs w:val="20"/>
              </w:rPr>
              <w:t>15)</w:t>
            </w:r>
          </w:p>
        </w:tc>
        <w:tc>
          <w:tcPr>
            <w:tcW w:w="1286" w:type="dxa"/>
            <w:shd w:val="clear" w:color="auto" w:fill="FFFFFF"/>
            <w:vAlign w:val="center"/>
          </w:tcPr>
          <w:p w14:paraId="72BD1487" w14:textId="77777777" w:rsidR="00256FA6" w:rsidRPr="009E5925" w:rsidRDefault="00256FA6" w:rsidP="00256FA6">
            <w:pPr>
              <w:jc w:val="center"/>
              <w:rPr>
                <w:rFonts w:ascii="Myriad Pro" w:hAnsi="Myriad Pro"/>
                <w:color w:val="000000"/>
                <w:sz w:val="20"/>
                <w:szCs w:val="20"/>
              </w:rPr>
            </w:pPr>
            <w:r w:rsidRPr="009E5925">
              <w:rPr>
                <w:rFonts w:ascii="Myriad Pro" w:hAnsi="Myriad Pro"/>
                <w:color w:val="000000"/>
                <w:sz w:val="20"/>
                <w:szCs w:val="20"/>
              </w:rPr>
              <w:t>1,5</w:t>
            </w:r>
          </w:p>
        </w:tc>
      </w:tr>
      <w:tr w:rsidR="00256FA6" w:rsidRPr="009E5925" w14:paraId="695ED4EE" w14:textId="77777777" w:rsidTr="00DB416A">
        <w:tc>
          <w:tcPr>
            <w:tcW w:w="8070" w:type="dxa"/>
            <w:shd w:val="clear" w:color="auto" w:fill="FFFFFF"/>
          </w:tcPr>
          <w:p w14:paraId="7B52119A" w14:textId="3FEA8B05" w:rsidR="00256FA6" w:rsidRPr="009E5925" w:rsidRDefault="00256FA6" w:rsidP="00256FA6">
            <w:pPr>
              <w:ind w:left="120" w:right="142"/>
              <w:rPr>
                <w:rFonts w:ascii="Myriad Pro" w:hAnsi="Myriad Pro"/>
                <w:color w:val="000000"/>
                <w:sz w:val="20"/>
                <w:szCs w:val="20"/>
              </w:rPr>
            </w:pPr>
            <w:r w:rsidRPr="009E5925">
              <w:rPr>
                <w:rFonts w:ascii="Myriad Pro" w:hAnsi="Myriad Pro"/>
                <w:color w:val="000000"/>
                <w:sz w:val="20"/>
                <w:szCs w:val="20"/>
              </w:rPr>
              <w:t xml:space="preserve">Решение Совета Депутатов Муниципального образования Борцовский сельсовет от 06.10.15 </w:t>
            </w:r>
            <w:r w:rsidR="00DC5FAB">
              <w:rPr>
                <w:rFonts w:ascii="Myriad Pro" w:hAnsi="Myriad Pro"/>
                <w:color w:val="000000"/>
                <w:sz w:val="20"/>
                <w:szCs w:val="20"/>
              </w:rPr>
              <w:t>№ </w:t>
            </w:r>
            <w:r w:rsidRPr="009E5925">
              <w:rPr>
                <w:rFonts w:ascii="Myriad Pro" w:hAnsi="Myriad Pro"/>
                <w:color w:val="000000"/>
                <w:sz w:val="20"/>
                <w:szCs w:val="20"/>
              </w:rPr>
              <w:t xml:space="preserve">9 «Об установлении земельного налога на территории муниципального образования Борцовский сельсовет» (в редакции от 22.12.2015 </w:t>
            </w:r>
            <w:r w:rsidR="00DC5FAB">
              <w:rPr>
                <w:rFonts w:ascii="Myriad Pro" w:hAnsi="Myriad Pro"/>
                <w:color w:val="000000"/>
                <w:sz w:val="20"/>
                <w:szCs w:val="20"/>
              </w:rPr>
              <w:t>№ </w:t>
            </w:r>
            <w:r w:rsidRPr="009E5925">
              <w:rPr>
                <w:rFonts w:ascii="Myriad Pro" w:hAnsi="Myriad Pro"/>
                <w:color w:val="000000"/>
                <w:sz w:val="20"/>
                <w:szCs w:val="20"/>
              </w:rPr>
              <w:t>17)</w:t>
            </w:r>
          </w:p>
        </w:tc>
        <w:tc>
          <w:tcPr>
            <w:tcW w:w="1286" w:type="dxa"/>
            <w:shd w:val="clear" w:color="auto" w:fill="FFFFFF"/>
            <w:vAlign w:val="center"/>
          </w:tcPr>
          <w:p w14:paraId="167A3563" w14:textId="77777777" w:rsidR="00256FA6" w:rsidRPr="009E5925" w:rsidRDefault="00256FA6" w:rsidP="00256FA6">
            <w:pPr>
              <w:jc w:val="center"/>
              <w:rPr>
                <w:rFonts w:ascii="Myriad Pro" w:hAnsi="Myriad Pro"/>
                <w:color w:val="000000"/>
                <w:sz w:val="20"/>
                <w:szCs w:val="20"/>
              </w:rPr>
            </w:pPr>
            <w:r w:rsidRPr="009E5925">
              <w:rPr>
                <w:rFonts w:ascii="Myriad Pro" w:hAnsi="Myriad Pro"/>
                <w:color w:val="000000"/>
                <w:sz w:val="20"/>
                <w:szCs w:val="20"/>
              </w:rPr>
              <w:t>1,5</w:t>
            </w:r>
          </w:p>
        </w:tc>
      </w:tr>
      <w:tr w:rsidR="00256FA6" w:rsidRPr="009E5925" w14:paraId="680E5444" w14:textId="77777777" w:rsidTr="00DB416A">
        <w:tc>
          <w:tcPr>
            <w:tcW w:w="8070" w:type="dxa"/>
            <w:shd w:val="clear" w:color="auto" w:fill="FFFFFF"/>
          </w:tcPr>
          <w:p w14:paraId="761B909D" w14:textId="02FB9F71" w:rsidR="00256FA6" w:rsidRPr="009E5925" w:rsidRDefault="00256FA6" w:rsidP="00256FA6">
            <w:pPr>
              <w:spacing w:line="250" w:lineRule="exact"/>
              <w:ind w:left="120" w:right="142"/>
              <w:rPr>
                <w:rFonts w:ascii="Myriad Pro" w:hAnsi="Myriad Pro"/>
                <w:color w:val="000000"/>
                <w:sz w:val="20"/>
                <w:szCs w:val="20"/>
              </w:rPr>
            </w:pPr>
            <w:r w:rsidRPr="009E5925">
              <w:rPr>
                <w:rFonts w:ascii="Myriad Pro" w:hAnsi="Myriad Pro"/>
                <w:color w:val="000000"/>
                <w:sz w:val="20"/>
                <w:szCs w:val="20"/>
              </w:rPr>
              <w:t xml:space="preserve">Решение Совета Депутатов Муниципального образования Джиримский сельсовет от 11.11.2014 </w:t>
            </w:r>
            <w:r w:rsidR="00DC5FAB">
              <w:rPr>
                <w:rFonts w:ascii="Myriad Pro" w:hAnsi="Myriad Pro"/>
                <w:color w:val="000000"/>
                <w:sz w:val="20"/>
                <w:szCs w:val="20"/>
              </w:rPr>
              <w:t>№ </w:t>
            </w:r>
            <w:r w:rsidRPr="009E5925">
              <w:rPr>
                <w:rFonts w:ascii="Myriad Pro" w:hAnsi="Myriad Pro"/>
                <w:color w:val="000000"/>
                <w:sz w:val="20"/>
                <w:szCs w:val="20"/>
              </w:rPr>
              <w:t xml:space="preserve">154 (в редакции от 04.02.2015 </w:t>
            </w:r>
            <w:r w:rsidR="00DC5FAB">
              <w:rPr>
                <w:rFonts w:ascii="Myriad Pro" w:hAnsi="Myriad Pro"/>
                <w:color w:val="000000"/>
                <w:sz w:val="20"/>
                <w:szCs w:val="20"/>
              </w:rPr>
              <w:t>№ </w:t>
            </w:r>
            <w:r w:rsidRPr="009E5925">
              <w:rPr>
                <w:rFonts w:ascii="Myriad Pro" w:hAnsi="Myriad Pro"/>
                <w:color w:val="000000"/>
                <w:sz w:val="20"/>
                <w:szCs w:val="20"/>
              </w:rPr>
              <w:t>161)</w:t>
            </w:r>
          </w:p>
        </w:tc>
        <w:tc>
          <w:tcPr>
            <w:tcW w:w="1286" w:type="dxa"/>
            <w:shd w:val="clear" w:color="auto" w:fill="FFFFFF"/>
            <w:vAlign w:val="center"/>
          </w:tcPr>
          <w:p w14:paraId="1A87D54B" w14:textId="77777777" w:rsidR="00256FA6" w:rsidRPr="009E5925" w:rsidRDefault="00256FA6" w:rsidP="00256FA6">
            <w:pPr>
              <w:jc w:val="center"/>
              <w:rPr>
                <w:rFonts w:ascii="Myriad Pro" w:hAnsi="Myriad Pro"/>
                <w:color w:val="000000"/>
                <w:sz w:val="20"/>
                <w:szCs w:val="20"/>
              </w:rPr>
            </w:pPr>
            <w:r w:rsidRPr="009E5925">
              <w:rPr>
                <w:rFonts w:ascii="Myriad Pro" w:hAnsi="Myriad Pro"/>
                <w:color w:val="000000"/>
                <w:sz w:val="20"/>
                <w:szCs w:val="20"/>
              </w:rPr>
              <w:t>1,5</w:t>
            </w:r>
          </w:p>
        </w:tc>
      </w:tr>
      <w:tr w:rsidR="00256FA6" w:rsidRPr="009E5925" w14:paraId="05EB031D" w14:textId="77777777" w:rsidTr="00DB416A">
        <w:tc>
          <w:tcPr>
            <w:tcW w:w="8070" w:type="dxa"/>
            <w:shd w:val="clear" w:color="auto" w:fill="FFFFFF"/>
          </w:tcPr>
          <w:p w14:paraId="08C3B37C" w14:textId="1728E620" w:rsidR="00256FA6" w:rsidRPr="009E5925" w:rsidRDefault="00256FA6" w:rsidP="00256FA6">
            <w:pPr>
              <w:ind w:left="120" w:right="142"/>
              <w:rPr>
                <w:rFonts w:ascii="Myriad Pro" w:hAnsi="Myriad Pro"/>
                <w:color w:val="000000"/>
                <w:sz w:val="20"/>
                <w:szCs w:val="20"/>
              </w:rPr>
            </w:pPr>
            <w:r w:rsidRPr="009E5925">
              <w:rPr>
                <w:rFonts w:ascii="Myriad Pro" w:hAnsi="Myriad Pro"/>
                <w:color w:val="000000"/>
                <w:sz w:val="20"/>
                <w:szCs w:val="20"/>
              </w:rPr>
              <w:t xml:space="preserve">Решение Совета Депутатов муниципального образования Селосонский сельсовет от 30.10.2015 </w:t>
            </w:r>
            <w:r w:rsidR="00DC5FAB">
              <w:rPr>
                <w:rFonts w:ascii="Myriad Pro" w:hAnsi="Myriad Pro"/>
                <w:color w:val="000000"/>
                <w:sz w:val="20"/>
                <w:szCs w:val="20"/>
              </w:rPr>
              <w:t>№ </w:t>
            </w:r>
            <w:r w:rsidRPr="009E5925">
              <w:rPr>
                <w:rFonts w:ascii="Myriad Pro" w:hAnsi="Myriad Pro"/>
                <w:color w:val="000000"/>
                <w:sz w:val="20"/>
                <w:szCs w:val="20"/>
              </w:rPr>
              <w:t>2/3 «Об установлении земельного налога на территории Селосонского сельсовета»</w:t>
            </w:r>
          </w:p>
        </w:tc>
        <w:tc>
          <w:tcPr>
            <w:tcW w:w="1286" w:type="dxa"/>
            <w:shd w:val="clear" w:color="auto" w:fill="FFFFFF"/>
            <w:vAlign w:val="center"/>
          </w:tcPr>
          <w:p w14:paraId="56C95C69" w14:textId="77777777" w:rsidR="00256FA6" w:rsidRPr="009E5925" w:rsidRDefault="00256FA6" w:rsidP="00256FA6">
            <w:pPr>
              <w:jc w:val="center"/>
              <w:rPr>
                <w:rFonts w:ascii="Myriad Pro" w:hAnsi="Myriad Pro"/>
                <w:color w:val="000000"/>
                <w:sz w:val="20"/>
                <w:szCs w:val="20"/>
              </w:rPr>
            </w:pPr>
            <w:r w:rsidRPr="009E5925">
              <w:rPr>
                <w:rFonts w:ascii="Myriad Pro" w:hAnsi="Myriad Pro"/>
                <w:color w:val="000000"/>
                <w:sz w:val="20"/>
                <w:szCs w:val="20"/>
              </w:rPr>
              <w:t>1,5</w:t>
            </w:r>
          </w:p>
        </w:tc>
      </w:tr>
      <w:tr w:rsidR="00256FA6" w:rsidRPr="009E5925" w14:paraId="317DD891" w14:textId="77777777" w:rsidTr="00DB416A">
        <w:tc>
          <w:tcPr>
            <w:tcW w:w="8070" w:type="dxa"/>
            <w:shd w:val="clear" w:color="auto" w:fill="FFFFFF"/>
          </w:tcPr>
          <w:p w14:paraId="23E31048" w14:textId="2C47764C" w:rsidR="00256FA6" w:rsidRPr="009E5925" w:rsidRDefault="00256FA6" w:rsidP="00256FA6">
            <w:pPr>
              <w:ind w:left="120" w:right="142"/>
              <w:rPr>
                <w:rFonts w:ascii="Myriad Pro" w:hAnsi="Myriad Pro"/>
                <w:color w:val="000000"/>
                <w:sz w:val="20"/>
                <w:szCs w:val="20"/>
              </w:rPr>
            </w:pPr>
            <w:r w:rsidRPr="009E5925">
              <w:rPr>
                <w:rFonts w:ascii="Myriad Pro" w:hAnsi="Myriad Pro"/>
                <w:color w:val="000000"/>
                <w:sz w:val="20"/>
                <w:szCs w:val="20"/>
              </w:rPr>
              <w:t xml:space="preserve">Решение Совета Депутатов Муниципального образования Соленоозерный сельсовет от 05.11.2014 </w:t>
            </w:r>
            <w:r w:rsidR="00DC5FAB">
              <w:rPr>
                <w:rFonts w:ascii="Myriad Pro" w:hAnsi="Myriad Pro"/>
                <w:color w:val="000000"/>
                <w:sz w:val="20"/>
                <w:szCs w:val="20"/>
              </w:rPr>
              <w:t>№ </w:t>
            </w:r>
            <w:r w:rsidRPr="009E5925">
              <w:rPr>
                <w:rFonts w:ascii="Myriad Pro" w:hAnsi="Myriad Pro"/>
                <w:color w:val="000000"/>
                <w:sz w:val="20"/>
                <w:szCs w:val="20"/>
              </w:rPr>
              <w:t xml:space="preserve">176 «Об установлении земельного налога на территории Соленоозерного сельсовета Ширинского района Республики Хакасия» (в редакции от 19.12.2014 </w:t>
            </w:r>
            <w:r w:rsidR="00DC5FAB">
              <w:rPr>
                <w:rFonts w:ascii="Myriad Pro" w:hAnsi="Myriad Pro"/>
                <w:color w:val="000000"/>
                <w:sz w:val="20"/>
                <w:szCs w:val="20"/>
              </w:rPr>
              <w:t>№ </w:t>
            </w:r>
            <w:r w:rsidRPr="009E5925">
              <w:rPr>
                <w:rFonts w:ascii="Myriad Pro" w:hAnsi="Myriad Pro"/>
                <w:color w:val="000000"/>
                <w:sz w:val="20"/>
                <w:szCs w:val="20"/>
              </w:rPr>
              <w:t xml:space="preserve">183; 26.02.2015 </w:t>
            </w:r>
            <w:r w:rsidR="00DC5FAB">
              <w:rPr>
                <w:rFonts w:ascii="Myriad Pro" w:hAnsi="Myriad Pro"/>
                <w:color w:val="000000"/>
                <w:sz w:val="20"/>
                <w:szCs w:val="20"/>
              </w:rPr>
              <w:t>№ </w:t>
            </w:r>
            <w:r w:rsidRPr="009E5925">
              <w:rPr>
                <w:rFonts w:ascii="Myriad Pro" w:hAnsi="Myriad Pro"/>
                <w:color w:val="000000"/>
                <w:sz w:val="20"/>
                <w:szCs w:val="20"/>
              </w:rPr>
              <w:t xml:space="preserve">191; 04.12.2015 </w:t>
            </w:r>
            <w:r w:rsidR="00DC5FAB">
              <w:rPr>
                <w:rFonts w:ascii="Myriad Pro" w:hAnsi="Myriad Pro"/>
                <w:color w:val="000000"/>
                <w:sz w:val="20"/>
                <w:szCs w:val="20"/>
              </w:rPr>
              <w:t>№ </w:t>
            </w:r>
            <w:r w:rsidRPr="009E5925">
              <w:rPr>
                <w:rFonts w:ascii="Myriad Pro" w:hAnsi="Myriad Pro"/>
                <w:color w:val="000000"/>
                <w:sz w:val="20"/>
                <w:szCs w:val="20"/>
              </w:rPr>
              <w:t>18)</w:t>
            </w:r>
          </w:p>
        </w:tc>
        <w:tc>
          <w:tcPr>
            <w:tcW w:w="1286" w:type="dxa"/>
            <w:shd w:val="clear" w:color="auto" w:fill="FFFFFF"/>
            <w:vAlign w:val="center"/>
          </w:tcPr>
          <w:p w14:paraId="58F45C18" w14:textId="77777777" w:rsidR="00256FA6" w:rsidRPr="009E5925" w:rsidRDefault="00256FA6" w:rsidP="00256FA6">
            <w:pPr>
              <w:jc w:val="center"/>
              <w:rPr>
                <w:rFonts w:ascii="Myriad Pro" w:hAnsi="Myriad Pro"/>
                <w:color w:val="000000"/>
                <w:sz w:val="20"/>
                <w:szCs w:val="20"/>
              </w:rPr>
            </w:pPr>
            <w:r w:rsidRPr="009E5925">
              <w:rPr>
                <w:rFonts w:ascii="Myriad Pro" w:hAnsi="Myriad Pro"/>
                <w:color w:val="000000"/>
                <w:sz w:val="20"/>
                <w:szCs w:val="20"/>
              </w:rPr>
              <w:t>1,5</w:t>
            </w:r>
          </w:p>
        </w:tc>
      </w:tr>
      <w:tr w:rsidR="00256FA6" w:rsidRPr="009E5925" w14:paraId="3F863C2C" w14:textId="77777777" w:rsidTr="00DB416A">
        <w:tc>
          <w:tcPr>
            <w:tcW w:w="8070" w:type="dxa"/>
            <w:shd w:val="clear" w:color="auto" w:fill="FFFFFF"/>
          </w:tcPr>
          <w:p w14:paraId="43E9EFF8" w14:textId="190F00AA" w:rsidR="00256FA6" w:rsidRPr="009E5925" w:rsidRDefault="00256FA6" w:rsidP="00256FA6">
            <w:pPr>
              <w:ind w:left="120" w:right="142"/>
              <w:rPr>
                <w:rFonts w:ascii="Myriad Pro" w:hAnsi="Myriad Pro"/>
                <w:color w:val="000000"/>
                <w:sz w:val="20"/>
                <w:szCs w:val="20"/>
              </w:rPr>
            </w:pPr>
            <w:r w:rsidRPr="009E5925">
              <w:rPr>
                <w:rFonts w:ascii="Myriad Pro" w:hAnsi="Myriad Pro"/>
                <w:color w:val="000000"/>
                <w:sz w:val="20"/>
                <w:szCs w:val="20"/>
              </w:rPr>
              <w:t xml:space="preserve">Решение Совета Депутатов муниципального образования Спиринский сельсовет от 09.10.15 </w:t>
            </w:r>
            <w:r w:rsidR="00DC5FAB">
              <w:rPr>
                <w:rFonts w:ascii="Myriad Pro" w:hAnsi="Myriad Pro"/>
                <w:color w:val="000000"/>
                <w:sz w:val="20"/>
                <w:szCs w:val="20"/>
              </w:rPr>
              <w:t>№ </w:t>
            </w:r>
            <w:r w:rsidRPr="009E5925">
              <w:rPr>
                <w:rFonts w:ascii="Myriad Pro" w:hAnsi="Myriad Pro"/>
                <w:color w:val="000000"/>
                <w:sz w:val="20"/>
                <w:szCs w:val="20"/>
              </w:rPr>
              <w:t>11 «Об установлении земельного налога на территории Спиринского сельсовета»</w:t>
            </w:r>
          </w:p>
        </w:tc>
        <w:tc>
          <w:tcPr>
            <w:tcW w:w="1286" w:type="dxa"/>
            <w:shd w:val="clear" w:color="auto" w:fill="FFFFFF"/>
            <w:vAlign w:val="center"/>
          </w:tcPr>
          <w:p w14:paraId="00A7C6E7" w14:textId="77777777" w:rsidR="00256FA6" w:rsidRPr="009E5925" w:rsidRDefault="00256FA6" w:rsidP="00256FA6">
            <w:pPr>
              <w:jc w:val="center"/>
              <w:rPr>
                <w:rFonts w:ascii="Myriad Pro" w:hAnsi="Myriad Pro"/>
                <w:color w:val="000000"/>
                <w:sz w:val="20"/>
                <w:szCs w:val="20"/>
              </w:rPr>
            </w:pPr>
            <w:r w:rsidRPr="009E5925">
              <w:rPr>
                <w:rFonts w:ascii="Myriad Pro" w:hAnsi="Myriad Pro"/>
                <w:color w:val="000000"/>
                <w:sz w:val="20"/>
                <w:szCs w:val="20"/>
              </w:rPr>
              <w:t>1,5</w:t>
            </w:r>
          </w:p>
        </w:tc>
      </w:tr>
      <w:tr w:rsidR="00256FA6" w:rsidRPr="009E5925" w14:paraId="6578B411" w14:textId="77777777" w:rsidTr="00DB416A">
        <w:tc>
          <w:tcPr>
            <w:tcW w:w="8070" w:type="dxa"/>
            <w:shd w:val="clear" w:color="auto" w:fill="FFFFFF"/>
          </w:tcPr>
          <w:p w14:paraId="1BBF3CEE" w14:textId="62CAE412" w:rsidR="00256FA6" w:rsidRPr="009E5925" w:rsidRDefault="00256FA6" w:rsidP="00256FA6">
            <w:pPr>
              <w:ind w:left="120" w:right="142"/>
              <w:rPr>
                <w:rFonts w:ascii="Myriad Pro" w:hAnsi="Myriad Pro"/>
                <w:color w:val="000000"/>
                <w:sz w:val="20"/>
                <w:szCs w:val="20"/>
              </w:rPr>
            </w:pPr>
            <w:r w:rsidRPr="009E5925">
              <w:rPr>
                <w:rFonts w:ascii="Myriad Pro" w:hAnsi="Myriad Pro"/>
                <w:color w:val="000000"/>
                <w:sz w:val="20"/>
                <w:szCs w:val="20"/>
              </w:rPr>
              <w:t xml:space="preserve">Решение Совета Депутатов муниципального образования Целинный сельсовет от 27.10.2015 </w:t>
            </w:r>
            <w:r w:rsidR="00DC5FAB">
              <w:rPr>
                <w:rFonts w:ascii="Myriad Pro" w:hAnsi="Myriad Pro"/>
                <w:color w:val="000000"/>
                <w:sz w:val="20"/>
                <w:szCs w:val="20"/>
              </w:rPr>
              <w:t>№ </w:t>
            </w:r>
            <w:r w:rsidRPr="009E5925">
              <w:rPr>
                <w:rFonts w:ascii="Myriad Pro" w:hAnsi="Myriad Pro"/>
                <w:color w:val="000000"/>
                <w:sz w:val="20"/>
                <w:szCs w:val="20"/>
              </w:rPr>
              <w:t>9 «Об установлении земельного налога на территории Целинного сельсовета»</w:t>
            </w:r>
          </w:p>
        </w:tc>
        <w:tc>
          <w:tcPr>
            <w:tcW w:w="1286" w:type="dxa"/>
            <w:shd w:val="clear" w:color="auto" w:fill="FFFFFF"/>
            <w:vAlign w:val="center"/>
          </w:tcPr>
          <w:p w14:paraId="12912658" w14:textId="77777777" w:rsidR="00256FA6" w:rsidRPr="009E5925" w:rsidRDefault="00256FA6" w:rsidP="00256FA6">
            <w:pPr>
              <w:jc w:val="center"/>
              <w:rPr>
                <w:rFonts w:ascii="Myriad Pro" w:hAnsi="Myriad Pro"/>
                <w:color w:val="000000"/>
                <w:sz w:val="20"/>
                <w:szCs w:val="20"/>
              </w:rPr>
            </w:pPr>
            <w:r w:rsidRPr="009E5925">
              <w:rPr>
                <w:rFonts w:ascii="Myriad Pro" w:hAnsi="Myriad Pro"/>
                <w:color w:val="000000"/>
                <w:sz w:val="20"/>
                <w:szCs w:val="20"/>
              </w:rPr>
              <w:t>1,5</w:t>
            </w:r>
          </w:p>
        </w:tc>
      </w:tr>
      <w:tr w:rsidR="00256FA6" w:rsidRPr="009E5925" w14:paraId="288EB9ED" w14:textId="77777777" w:rsidTr="00DB416A">
        <w:tc>
          <w:tcPr>
            <w:tcW w:w="8070" w:type="dxa"/>
            <w:shd w:val="clear" w:color="auto" w:fill="FFFFFF"/>
          </w:tcPr>
          <w:p w14:paraId="62A0CF8F" w14:textId="3818A4AB" w:rsidR="00256FA6" w:rsidRPr="009E5925" w:rsidRDefault="00256FA6" w:rsidP="00256FA6">
            <w:pPr>
              <w:spacing w:line="250" w:lineRule="exact"/>
              <w:ind w:left="120" w:right="142"/>
              <w:rPr>
                <w:rFonts w:ascii="Myriad Pro" w:hAnsi="Myriad Pro"/>
                <w:color w:val="000000"/>
                <w:sz w:val="20"/>
                <w:szCs w:val="20"/>
              </w:rPr>
            </w:pPr>
            <w:r w:rsidRPr="009E5925">
              <w:rPr>
                <w:rFonts w:ascii="Myriad Pro" w:hAnsi="Myriad Pro"/>
                <w:color w:val="000000"/>
                <w:sz w:val="20"/>
                <w:szCs w:val="20"/>
              </w:rPr>
              <w:t xml:space="preserve">Решение Совета Депутатов муниципального образования Черноозерный сельсовет от 27.11.2014  </w:t>
            </w:r>
            <w:r w:rsidR="00DC5FAB">
              <w:rPr>
                <w:rFonts w:ascii="Myriad Pro" w:hAnsi="Myriad Pro"/>
                <w:color w:val="000000"/>
                <w:sz w:val="20"/>
                <w:szCs w:val="20"/>
              </w:rPr>
              <w:t>№ </w:t>
            </w:r>
            <w:r w:rsidRPr="009E5925">
              <w:rPr>
                <w:rFonts w:ascii="Myriad Pro" w:hAnsi="Myriad Pro"/>
                <w:color w:val="000000"/>
                <w:sz w:val="20"/>
                <w:szCs w:val="20"/>
              </w:rPr>
              <w:t>162 «Об установлении земельного налога на территории Черноозерного сельсовета»</w:t>
            </w:r>
          </w:p>
        </w:tc>
        <w:tc>
          <w:tcPr>
            <w:tcW w:w="1286" w:type="dxa"/>
            <w:shd w:val="clear" w:color="auto" w:fill="FFFFFF"/>
            <w:vAlign w:val="center"/>
          </w:tcPr>
          <w:p w14:paraId="4E47838E" w14:textId="77777777" w:rsidR="00256FA6" w:rsidRPr="009E5925" w:rsidRDefault="00256FA6" w:rsidP="00256FA6">
            <w:pPr>
              <w:jc w:val="center"/>
              <w:rPr>
                <w:rFonts w:ascii="Myriad Pro" w:hAnsi="Myriad Pro"/>
                <w:color w:val="000000"/>
                <w:sz w:val="20"/>
                <w:szCs w:val="20"/>
              </w:rPr>
            </w:pPr>
            <w:r w:rsidRPr="009E5925">
              <w:rPr>
                <w:rFonts w:ascii="Myriad Pro" w:hAnsi="Myriad Pro"/>
                <w:color w:val="000000"/>
                <w:sz w:val="20"/>
                <w:szCs w:val="20"/>
              </w:rPr>
              <w:t>1,5</w:t>
            </w:r>
          </w:p>
        </w:tc>
      </w:tr>
      <w:tr w:rsidR="00256FA6" w:rsidRPr="009E5925" w14:paraId="29BD8E11" w14:textId="77777777" w:rsidTr="00DB416A">
        <w:tc>
          <w:tcPr>
            <w:tcW w:w="8070" w:type="dxa"/>
            <w:shd w:val="clear" w:color="auto" w:fill="FFFFFF"/>
          </w:tcPr>
          <w:p w14:paraId="067F7CB0" w14:textId="5852F792" w:rsidR="00256FA6" w:rsidRPr="009E5925" w:rsidRDefault="00256FA6" w:rsidP="00256FA6">
            <w:pPr>
              <w:ind w:left="120" w:right="142"/>
              <w:rPr>
                <w:rFonts w:ascii="Myriad Pro" w:hAnsi="Myriad Pro"/>
                <w:color w:val="000000"/>
                <w:sz w:val="20"/>
                <w:szCs w:val="20"/>
              </w:rPr>
            </w:pPr>
            <w:r w:rsidRPr="009E5925">
              <w:rPr>
                <w:rFonts w:ascii="Myriad Pro" w:hAnsi="Myriad Pro"/>
                <w:color w:val="000000"/>
                <w:sz w:val="20"/>
                <w:szCs w:val="20"/>
              </w:rPr>
              <w:t xml:space="preserve">Решение совета депутатов г. Абакана от 26.10.2005 </w:t>
            </w:r>
            <w:r w:rsidR="00DC5FAB">
              <w:rPr>
                <w:rFonts w:ascii="Myriad Pro" w:hAnsi="Myriad Pro"/>
                <w:color w:val="000000"/>
                <w:sz w:val="20"/>
                <w:szCs w:val="20"/>
              </w:rPr>
              <w:t>№ </w:t>
            </w:r>
            <w:r w:rsidRPr="009E5925">
              <w:rPr>
                <w:rFonts w:ascii="Myriad Pro" w:hAnsi="Myriad Pro"/>
                <w:color w:val="000000"/>
                <w:sz w:val="20"/>
                <w:szCs w:val="20"/>
              </w:rPr>
              <w:t xml:space="preserve">205 «Об установлении земельного налога на территории г. Абакана» (в ред. от 29.11.2005 </w:t>
            </w:r>
            <w:r w:rsidR="00DC5FAB">
              <w:rPr>
                <w:rFonts w:ascii="Myriad Pro" w:hAnsi="Myriad Pro"/>
                <w:color w:val="000000"/>
                <w:sz w:val="20"/>
                <w:szCs w:val="20"/>
              </w:rPr>
              <w:t>№ </w:t>
            </w:r>
            <w:r w:rsidRPr="009E5925">
              <w:rPr>
                <w:rFonts w:ascii="Myriad Pro" w:hAnsi="Myriad Pro"/>
                <w:color w:val="000000"/>
                <w:sz w:val="20"/>
                <w:szCs w:val="20"/>
              </w:rPr>
              <w:t xml:space="preserve">221, от 25.09.2007 </w:t>
            </w:r>
            <w:r w:rsidR="00DC5FAB">
              <w:rPr>
                <w:rFonts w:ascii="Myriad Pro" w:hAnsi="Myriad Pro"/>
                <w:color w:val="000000"/>
                <w:sz w:val="20"/>
                <w:szCs w:val="20"/>
              </w:rPr>
              <w:t>№ </w:t>
            </w:r>
            <w:r w:rsidRPr="009E5925">
              <w:rPr>
                <w:rFonts w:ascii="Myriad Pro" w:hAnsi="Myriad Pro"/>
                <w:color w:val="000000"/>
                <w:sz w:val="20"/>
                <w:szCs w:val="20"/>
              </w:rPr>
              <w:t xml:space="preserve">410, от 10.11.2009 </w:t>
            </w:r>
            <w:r w:rsidR="00DC5FAB">
              <w:rPr>
                <w:rFonts w:ascii="Myriad Pro" w:hAnsi="Myriad Pro"/>
                <w:color w:val="000000"/>
                <w:sz w:val="20"/>
                <w:szCs w:val="20"/>
              </w:rPr>
              <w:t>№ </w:t>
            </w:r>
            <w:r w:rsidRPr="009E5925">
              <w:rPr>
                <w:rFonts w:ascii="Myriad Pro" w:hAnsi="Myriad Pro"/>
                <w:color w:val="000000"/>
                <w:sz w:val="20"/>
                <w:szCs w:val="20"/>
              </w:rPr>
              <w:t xml:space="preserve">184, от 11.11.2010 </w:t>
            </w:r>
            <w:r w:rsidR="00DC5FAB">
              <w:rPr>
                <w:rFonts w:ascii="Myriad Pro" w:hAnsi="Myriad Pro"/>
                <w:color w:val="000000"/>
                <w:sz w:val="20"/>
                <w:szCs w:val="20"/>
              </w:rPr>
              <w:t>№ </w:t>
            </w:r>
            <w:r w:rsidRPr="009E5925">
              <w:rPr>
                <w:rFonts w:ascii="Myriad Pro" w:hAnsi="Myriad Pro"/>
                <w:color w:val="000000"/>
                <w:sz w:val="20"/>
                <w:szCs w:val="20"/>
              </w:rPr>
              <w:t xml:space="preserve">282, от 14.02.2011 </w:t>
            </w:r>
            <w:r w:rsidR="00DC5FAB">
              <w:rPr>
                <w:rFonts w:ascii="Myriad Pro" w:hAnsi="Myriad Pro"/>
                <w:color w:val="000000"/>
                <w:sz w:val="20"/>
                <w:szCs w:val="20"/>
              </w:rPr>
              <w:t>№ </w:t>
            </w:r>
            <w:r w:rsidRPr="009E5925">
              <w:rPr>
                <w:rFonts w:ascii="Myriad Pro" w:hAnsi="Myriad Pro"/>
                <w:color w:val="000000"/>
                <w:sz w:val="20"/>
                <w:szCs w:val="20"/>
              </w:rPr>
              <w:t xml:space="preserve">312, от 29.04.2011 </w:t>
            </w:r>
            <w:r w:rsidR="00DC5FAB">
              <w:rPr>
                <w:rFonts w:ascii="Myriad Pro" w:hAnsi="Myriad Pro"/>
                <w:color w:val="000000"/>
                <w:sz w:val="20"/>
                <w:szCs w:val="20"/>
              </w:rPr>
              <w:t>№ </w:t>
            </w:r>
            <w:r w:rsidRPr="009E5925">
              <w:rPr>
                <w:rFonts w:ascii="Myriad Pro" w:hAnsi="Myriad Pro"/>
                <w:color w:val="000000"/>
                <w:sz w:val="20"/>
                <w:szCs w:val="20"/>
              </w:rPr>
              <w:t xml:space="preserve">333. от 29.11.2011 </w:t>
            </w:r>
            <w:r w:rsidR="00DC5FAB">
              <w:rPr>
                <w:rFonts w:ascii="Myriad Pro" w:hAnsi="Myriad Pro"/>
                <w:color w:val="000000"/>
                <w:sz w:val="20"/>
                <w:szCs w:val="20"/>
              </w:rPr>
              <w:t>№ </w:t>
            </w:r>
            <w:r w:rsidRPr="009E5925">
              <w:rPr>
                <w:rFonts w:ascii="Myriad Pro" w:hAnsi="Myriad Pro"/>
                <w:color w:val="000000"/>
                <w:sz w:val="20"/>
                <w:szCs w:val="20"/>
              </w:rPr>
              <w:t xml:space="preserve">374, от 14.02.2012 </w:t>
            </w:r>
            <w:r w:rsidR="00DC5FAB">
              <w:rPr>
                <w:rFonts w:ascii="Myriad Pro" w:hAnsi="Myriad Pro"/>
                <w:color w:val="000000"/>
                <w:sz w:val="20"/>
                <w:szCs w:val="20"/>
              </w:rPr>
              <w:t>№ </w:t>
            </w:r>
            <w:r w:rsidRPr="009E5925">
              <w:rPr>
                <w:rFonts w:ascii="Myriad Pro" w:hAnsi="Myriad Pro"/>
                <w:color w:val="000000"/>
                <w:sz w:val="20"/>
                <w:szCs w:val="20"/>
              </w:rPr>
              <w:t xml:space="preserve">393, от 26.04.2012 </w:t>
            </w:r>
            <w:r w:rsidR="00DC5FAB">
              <w:rPr>
                <w:rFonts w:ascii="Myriad Pro" w:hAnsi="Myriad Pro"/>
                <w:color w:val="000000"/>
                <w:sz w:val="20"/>
                <w:szCs w:val="20"/>
              </w:rPr>
              <w:t>№ </w:t>
            </w:r>
            <w:r w:rsidRPr="009E5925">
              <w:rPr>
                <w:rFonts w:ascii="Myriad Pro" w:hAnsi="Myriad Pro"/>
                <w:color w:val="000000"/>
                <w:sz w:val="20"/>
                <w:szCs w:val="20"/>
              </w:rPr>
              <w:t xml:space="preserve">422, от 30.10.2012 </w:t>
            </w:r>
            <w:r w:rsidR="00DC5FAB">
              <w:rPr>
                <w:rFonts w:ascii="Myriad Pro" w:hAnsi="Myriad Pro"/>
                <w:color w:val="000000"/>
                <w:sz w:val="20"/>
                <w:szCs w:val="20"/>
              </w:rPr>
              <w:t>№ </w:t>
            </w:r>
            <w:r w:rsidRPr="009E5925">
              <w:rPr>
                <w:rFonts w:ascii="Myriad Pro" w:hAnsi="Myriad Pro"/>
                <w:color w:val="000000"/>
                <w:sz w:val="20"/>
                <w:szCs w:val="20"/>
              </w:rPr>
              <w:t xml:space="preserve">466, от 26.11.2013 </w:t>
            </w:r>
            <w:r w:rsidR="00DC5FAB">
              <w:rPr>
                <w:rFonts w:ascii="Myriad Pro" w:hAnsi="Myriad Pro"/>
                <w:color w:val="000000"/>
                <w:sz w:val="20"/>
                <w:szCs w:val="20"/>
              </w:rPr>
              <w:t>№ </w:t>
            </w:r>
            <w:r w:rsidRPr="009E5925">
              <w:rPr>
                <w:rFonts w:ascii="Myriad Pro" w:hAnsi="Myriad Pro"/>
                <w:color w:val="000000"/>
                <w:sz w:val="20"/>
                <w:szCs w:val="20"/>
              </w:rPr>
              <w:t xml:space="preserve">38, от 24.06.2014 </w:t>
            </w:r>
            <w:r w:rsidR="00DC5FAB">
              <w:rPr>
                <w:rFonts w:ascii="Myriad Pro" w:hAnsi="Myriad Pro"/>
                <w:color w:val="000000"/>
                <w:sz w:val="20"/>
                <w:szCs w:val="20"/>
              </w:rPr>
              <w:t>№ </w:t>
            </w:r>
            <w:r w:rsidRPr="009E5925">
              <w:rPr>
                <w:rFonts w:ascii="Myriad Pro" w:hAnsi="Myriad Pro"/>
                <w:color w:val="000000"/>
                <w:sz w:val="20"/>
                <w:szCs w:val="20"/>
              </w:rPr>
              <w:t xml:space="preserve">135, от 25.11.2014 </w:t>
            </w:r>
            <w:r w:rsidR="00DC5FAB">
              <w:rPr>
                <w:rFonts w:ascii="Myriad Pro" w:hAnsi="Myriad Pro"/>
                <w:color w:val="000000"/>
                <w:sz w:val="20"/>
                <w:szCs w:val="20"/>
              </w:rPr>
              <w:t>№ </w:t>
            </w:r>
            <w:r w:rsidRPr="009E5925">
              <w:rPr>
                <w:rFonts w:ascii="Myriad Pro" w:hAnsi="Myriad Pro"/>
                <w:color w:val="000000"/>
                <w:sz w:val="20"/>
                <w:szCs w:val="20"/>
              </w:rPr>
              <w:t xml:space="preserve">174, от 24.11.2015 </w:t>
            </w:r>
            <w:r w:rsidR="00DC5FAB">
              <w:rPr>
                <w:rFonts w:ascii="Myriad Pro" w:hAnsi="Myriad Pro"/>
                <w:color w:val="000000"/>
                <w:sz w:val="20"/>
                <w:szCs w:val="20"/>
              </w:rPr>
              <w:t>№ </w:t>
            </w:r>
            <w:r w:rsidRPr="009E5925">
              <w:rPr>
                <w:rFonts w:ascii="Myriad Pro" w:hAnsi="Myriad Pro"/>
                <w:color w:val="000000"/>
                <w:sz w:val="20"/>
                <w:szCs w:val="20"/>
              </w:rPr>
              <w:t>282)</w:t>
            </w:r>
          </w:p>
        </w:tc>
        <w:tc>
          <w:tcPr>
            <w:tcW w:w="1286" w:type="dxa"/>
            <w:shd w:val="clear" w:color="auto" w:fill="FFFFFF"/>
            <w:vAlign w:val="center"/>
          </w:tcPr>
          <w:p w14:paraId="63DF1944" w14:textId="77777777" w:rsidR="00256FA6" w:rsidRPr="009E5925" w:rsidRDefault="00256FA6" w:rsidP="00256FA6">
            <w:pPr>
              <w:jc w:val="center"/>
              <w:rPr>
                <w:rFonts w:ascii="Myriad Pro" w:hAnsi="Myriad Pro"/>
                <w:color w:val="000000"/>
                <w:sz w:val="20"/>
                <w:szCs w:val="20"/>
              </w:rPr>
            </w:pPr>
            <w:r w:rsidRPr="009E5925">
              <w:rPr>
                <w:rFonts w:ascii="Myriad Pro" w:hAnsi="Myriad Pro"/>
                <w:color w:val="000000"/>
                <w:sz w:val="20"/>
                <w:szCs w:val="20"/>
              </w:rPr>
              <w:t>1,5</w:t>
            </w:r>
          </w:p>
          <w:p w14:paraId="00D941CA" w14:textId="77777777" w:rsidR="00256FA6" w:rsidRPr="009E5925" w:rsidRDefault="00256FA6" w:rsidP="00256FA6">
            <w:pPr>
              <w:jc w:val="center"/>
              <w:rPr>
                <w:rFonts w:ascii="Myriad Pro" w:hAnsi="Myriad Pro"/>
                <w:color w:val="000000"/>
                <w:sz w:val="20"/>
                <w:szCs w:val="20"/>
              </w:rPr>
            </w:pPr>
            <w:r w:rsidRPr="009E5925">
              <w:rPr>
                <w:rFonts w:ascii="Myriad Pro" w:hAnsi="Myriad Pro"/>
                <w:color w:val="000000"/>
                <w:sz w:val="20"/>
                <w:szCs w:val="20"/>
              </w:rPr>
              <w:t>1,272</w:t>
            </w:r>
          </w:p>
        </w:tc>
      </w:tr>
      <w:tr w:rsidR="00256FA6" w:rsidRPr="009E5925" w14:paraId="4301AFFF" w14:textId="77777777" w:rsidTr="00DB416A">
        <w:tc>
          <w:tcPr>
            <w:tcW w:w="8070" w:type="dxa"/>
            <w:shd w:val="clear" w:color="auto" w:fill="FFFFFF"/>
          </w:tcPr>
          <w:p w14:paraId="67FFF80B" w14:textId="5A894F34" w:rsidR="00256FA6" w:rsidRPr="009E5925" w:rsidRDefault="00256FA6" w:rsidP="00256FA6">
            <w:pPr>
              <w:ind w:left="120" w:right="142"/>
              <w:rPr>
                <w:rFonts w:ascii="Myriad Pro" w:hAnsi="Myriad Pro"/>
                <w:color w:val="000000"/>
                <w:sz w:val="20"/>
                <w:szCs w:val="20"/>
              </w:rPr>
            </w:pPr>
            <w:r w:rsidRPr="009E5925">
              <w:rPr>
                <w:rFonts w:ascii="Myriad Pro" w:hAnsi="Myriad Pro"/>
                <w:color w:val="000000"/>
                <w:sz w:val="20"/>
                <w:szCs w:val="20"/>
              </w:rPr>
              <w:t xml:space="preserve">Решение Совета депутатов муниципального образования город Саяногорск от 15.11.2012 </w:t>
            </w:r>
            <w:r w:rsidR="00DC5FAB">
              <w:rPr>
                <w:rFonts w:ascii="Myriad Pro" w:hAnsi="Myriad Pro"/>
                <w:color w:val="000000"/>
                <w:sz w:val="20"/>
                <w:szCs w:val="20"/>
              </w:rPr>
              <w:t>№ </w:t>
            </w:r>
            <w:r w:rsidRPr="009E5925">
              <w:rPr>
                <w:rFonts w:ascii="Myriad Pro" w:hAnsi="Myriad Pro"/>
                <w:color w:val="000000"/>
                <w:sz w:val="20"/>
                <w:szCs w:val="20"/>
              </w:rPr>
              <w:t xml:space="preserve">78 «Об установлении земельного налога на территории муниципального образования город Саяногорск» (в редакции от 24.12.2014 </w:t>
            </w:r>
            <w:r w:rsidR="00DC5FAB">
              <w:rPr>
                <w:rFonts w:ascii="Myriad Pro" w:hAnsi="Myriad Pro"/>
                <w:color w:val="000000"/>
                <w:sz w:val="20"/>
                <w:szCs w:val="20"/>
              </w:rPr>
              <w:t>№ </w:t>
            </w:r>
            <w:r w:rsidRPr="009E5925">
              <w:rPr>
                <w:rFonts w:ascii="Myriad Pro" w:hAnsi="Myriad Pro"/>
                <w:color w:val="000000"/>
                <w:sz w:val="20"/>
                <w:szCs w:val="20"/>
              </w:rPr>
              <w:t xml:space="preserve">90; от 26.02.2015 </w:t>
            </w:r>
            <w:r w:rsidR="00DC5FAB">
              <w:rPr>
                <w:rFonts w:ascii="Myriad Pro" w:hAnsi="Myriad Pro"/>
                <w:color w:val="000000"/>
                <w:sz w:val="20"/>
                <w:szCs w:val="20"/>
              </w:rPr>
              <w:t>№ </w:t>
            </w:r>
            <w:r w:rsidRPr="009E5925">
              <w:rPr>
                <w:rFonts w:ascii="Myriad Pro" w:hAnsi="Myriad Pro"/>
                <w:color w:val="000000"/>
                <w:sz w:val="20"/>
                <w:szCs w:val="20"/>
              </w:rPr>
              <w:t>4)</w:t>
            </w:r>
          </w:p>
        </w:tc>
        <w:tc>
          <w:tcPr>
            <w:tcW w:w="1286" w:type="dxa"/>
            <w:shd w:val="clear" w:color="auto" w:fill="FFFFFF"/>
            <w:vAlign w:val="center"/>
          </w:tcPr>
          <w:p w14:paraId="61DBA97B" w14:textId="77777777" w:rsidR="00256FA6" w:rsidRPr="009E5925" w:rsidRDefault="00256FA6" w:rsidP="00256FA6">
            <w:pPr>
              <w:jc w:val="center"/>
              <w:rPr>
                <w:rFonts w:ascii="Myriad Pro" w:hAnsi="Myriad Pro"/>
                <w:color w:val="000000"/>
                <w:sz w:val="20"/>
                <w:szCs w:val="20"/>
              </w:rPr>
            </w:pPr>
            <w:r w:rsidRPr="009E5925">
              <w:rPr>
                <w:rFonts w:ascii="Myriad Pro" w:hAnsi="Myriad Pro"/>
                <w:color w:val="000000"/>
                <w:sz w:val="20"/>
                <w:szCs w:val="20"/>
              </w:rPr>
              <w:t>1,5</w:t>
            </w:r>
          </w:p>
        </w:tc>
      </w:tr>
      <w:tr w:rsidR="00256FA6" w:rsidRPr="009E5925" w14:paraId="2F0EA5E9" w14:textId="77777777" w:rsidTr="00DB416A">
        <w:tc>
          <w:tcPr>
            <w:tcW w:w="8070" w:type="dxa"/>
            <w:shd w:val="clear" w:color="auto" w:fill="FFFFFF"/>
          </w:tcPr>
          <w:p w14:paraId="32C99B16" w14:textId="3A79B0A2" w:rsidR="00256FA6" w:rsidRPr="009E5925" w:rsidRDefault="00256FA6" w:rsidP="00256FA6">
            <w:pPr>
              <w:ind w:left="120" w:right="142"/>
              <w:rPr>
                <w:rFonts w:ascii="Myriad Pro" w:hAnsi="Myriad Pro"/>
                <w:color w:val="000000"/>
                <w:sz w:val="20"/>
                <w:szCs w:val="20"/>
              </w:rPr>
            </w:pPr>
            <w:r w:rsidRPr="009E5925">
              <w:rPr>
                <w:rFonts w:ascii="Myriad Pro" w:hAnsi="Myriad Pro"/>
                <w:color w:val="000000"/>
                <w:sz w:val="20"/>
                <w:szCs w:val="20"/>
              </w:rPr>
              <w:t xml:space="preserve">Решение Совета депутатов г. Черногорска от 19.06.2008 </w:t>
            </w:r>
            <w:r w:rsidR="00DC5FAB">
              <w:rPr>
                <w:rFonts w:ascii="Myriad Pro" w:hAnsi="Myriad Pro"/>
                <w:color w:val="000000"/>
                <w:sz w:val="20"/>
                <w:szCs w:val="20"/>
              </w:rPr>
              <w:t>№ </w:t>
            </w:r>
            <w:r w:rsidRPr="009E5925">
              <w:rPr>
                <w:rFonts w:ascii="Myriad Pro" w:hAnsi="Myriad Pro"/>
                <w:color w:val="000000"/>
                <w:sz w:val="20"/>
                <w:szCs w:val="20"/>
              </w:rPr>
              <w:t xml:space="preserve">42 «О земельном налоге» (в редакции от 05.11.2009 </w:t>
            </w:r>
            <w:r w:rsidR="00DC5FAB">
              <w:rPr>
                <w:rFonts w:ascii="Myriad Pro" w:hAnsi="Myriad Pro"/>
                <w:color w:val="000000"/>
                <w:sz w:val="20"/>
                <w:szCs w:val="20"/>
              </w:rPr>
              <w:t>№ </w:t>
            </w:r>
            <w:r w:rsidRPr="009E5925">
              <w:rPr>
                <w:rFonts w:ascii="Myriad Pro" w:hAnsi="Myriad Pro"/>
                <w:color w:val="000000"/>
                <w:sz w:val="20"/>
                <w:szCs w:val="20"/>
              </w:rPr>
              <w:t xml:space="preserve">99; 07.10.2010 </w:t>
            </w:r>
            <w:r w:rsidR="00DC5FAB">
              <w:rPr>
                <w:rFonts w:ascii="Myriad Pro" w:hAnsi="Myriad Pro"/>
                <w:color w:val="000000"/>
                <w:sz w:val="20"/>
                <w:szCs w:val="20"/>
              </w:rPr>
              <w:t>№ </w:t>
            </w:r>
            <w:r w:rsidRPr="009E5925">
              <w:rPr>
                <w:rFonts w:ascii="Myriad Pro" w:hAnsi="Myriad Pro"/>
                <w:color w:val="000000"/>
                <w:sz w:val="20"/>
                <w:szCs w:val="20"/>
              </w:rPr>
              <w:t xml:space="preserve">119; 25.11.2010 </w:t>
            </w:r>
            <w:r w:rsidR="00DC5FAB">
              <w:rPr>
                <w:rFonts w:ascii="Myriad Pro" w:hAnsi="Myriad Pro"/>
                <w:color w:val="000000"/>
                <w:sz w:val="20"/>
                <w:szCs w:val="20"/>
              </w:rPr>
              <w:t>№ </w:t>
            </w:r>
            <w:r w:rsidRPr="009E5925">
              <w:rPr>
                <w:rFonts w:ascii="Myriad Pro" w:hAnsi="Myriad Pro"/>
                <w:color w:val="000000"/>
                <w:sz w:val="20"/>
                <w:szCs w:val="20"/>
              </w:rPr>
              <w:t xml:space="preserve">161; 27.12.2012 </w:t>
            </w:r>
            <w:r w:rsidR="00DC5FAB">
              <w:rPr>
                <w:rFonts w:ascii="Myriad Pro" w:hAnsi="Myriad Pro"/>
                <w:color w:val="000000"/>
                <w:sz w:val="20"/>
                <w:szCs w:val="20"/>
              </w:rPr>
              <w:t>№ </w:t>
            </w:r>
            <w:r w:rsidRPr="009E5925">
              <w:rPr>
                <w:rFonts w:ascii="Myriad Pro" w:hAnsi="Myriad Pro"/>
                <w:color w:val="000000"/>
                <w:sz w:val="20"/>
                <w:szCs w:val="20"/>
              </w:rPr>
              <w:t xml:space="preserve">120; 21.02.2013 </w:t>
            </w:r>
            <w:r w:rsidR="00DC5FAB">
              <w:rPr>
                <w:rFonts w:ascii="Myriad Pro" w:hAnsi="Myriad Pro"/>
                <w:color w:val="000000"/>
                <w:sz w:val="20"/>
                <w:szCs w:val="20"/>
              </w:rPr>
              <w:t>№ </w:t>
            </w:r>
            <w:r w:rsidRPr="009E5925">
              <w:rPr>
                <w:rFonts w:ascii="Myriad Pro" w:hAnsi="Myriad Pro"/>
                <w:color w:val="000000"/>
                <w:sz w:val="20"/>
                <w:szCs w:val="20"/>
              </w:rPr>
              <w:t xml:space="preserve">146; от 25.09.2014 </w:t>
            </w:r>
            <w:r w:rsidR="00DC5FAB">
              <w:rPr>
                <w:rFonts w:ascii="Myriad Pro" w:hAnsi="Myriad Pro"/>
                <w:color w:val="000000"/>
                <w:sz w:val="20"/>
                <w:szCs w:val="20"/>
              </w:rPr>
              <w:t>№ </w:t>
            </w:r>
            <w:r w:rsidRPr="009E5925">
              <w:rPr>
                <w:rFonts w:ascii="Myriad Pro" w:hAnsi="Myriad Pro"/>
                <w:color w:val="000000"/>
                <w:sz w:val="20"/>
                <w:szCs w:val="20"/>
              </w:rPr>
              <w:t xml:space="preserve">317; от 25.12.2014 </w:t>
            </w:r>
            <w:r w:rsidR="00DC5FAB">
              <w:rPr>
                <w:rFonts w:ascii="Myriad Pro" w:hAnsi="Myriad Pro"/>
                <w:color w:val="000000"/>
                <w:sz w:val="20"/>
                <w:szCs w:val="20"/>
              </w:rPr>
              <w:t>№ </w:t>
            </w:r>
            <w:r w:rsidRPr="009E5925">
              <w:rPr>
                <w:rFonts w:ascii="Myriad Pro" w:hAnsi="Myriad Pro"/>
                <w:color w:val="000000"/>
                <w:sz w:val="20"/>
                <w:szCs w:val="20"/>
              </w:rPr>
              <w:t xml:space="preserve">345, от 26.05.2015 </w:t>
            </w:r>
            <w:r w:rsidR="00DC5FAB">
              <w:rPr>
                <w:rFonts w:ascii="Myriad Pro" w:hAnsi="Myriad Pro"/>
                <w:color w:val="000000"/>
                <w:sz w:val="20"/>
                <w:szCs w:val="20"/>
              </w:rPr>
              <w:t>№ </w:t>
            </w:r>
            <w:r w:rsidRPr="009E5925">
              <w:rPr>
                <w:rFonts w:ascii="Myriad Pro" w:hAnsi="Myriad Pro"/>
                <w:color w:val="000000"/>
                <w:sz w:val="20"/>
                <w:szCs w:val="20"/>
              </w:rPr>
              <w:t>385)</w:t>
            </w:r>
          </w:p>
        </w:tc>
        <w:tc>
          <w:tcPr>
            <w:tcW w:w="1286" w:type="dxa"/>
            <w:shd w:val="clear" w:color="auto" w:fill="FFFFFF"/>
            <w:vAlign w:val="center"/>
          </w:tcPr>
          <w:p w14:paraId="7B4F5F79" w14:textId="77777777" w:rsidR="00256FA6" w:rsidRPr="009E5925" w:rsidRDefault="00256FA6" w:rsidP="00256FA6">
            <w:pPr>
              <w:jc w:val="center"/>
              <w:rPr>
                <w:rFonts w:ascii="Myriad Pro" w:hAnsi="Myriad Pro"/>
                <w:color w:val="000000"/>
                <w:sz w:val="20"/>
                <w:szCs w:val="20"/>
              </w:rPr>
            </w:pPr>
            <w:r w:rsidRPr="009E5925">
              <w:rPr>
                <w:rFonts w:ascii="Myriad Pro" w:hAnsi="Myriad Pro"/>
                <w:color w:val="000000"/>
                <w:sz w:val="20"/>
                <w:szCs w:val="20"/>
              </w:rPr>
              <w:t>1,5</w:t>
            </w:r>
          </w:p>
        </w:tc>
      </w:tr>
    </w:tbl>
    <w:p w14:paraId="5FFFA659" w14:textId="77777777" w:rsidR="00256FA6" w:rsidRPr="009E5925" w:rsidRDefault="00256FA6" w:rsidP="00256FA6">
      <w:pPr>
        <w:spacing w:line="360" w:lineRule="auto"/>
        <w:ind w:firstLine="709"/>
        <w:contextualSpacing/>
        <w:jc w:val="both"/>
        <w:rPr>
          <w:rFonts w:ascii="Myriad Pro" w:eastAsia="Calibri" w:hAnsi="Myriad Pro"/>
          <w:color w:val="000000"/>
          <w:sz w:val="20"/>
          <w:szCs w:val="26"/>
        </w:rPr>
      </w:pPr>
    </w:p>
    <w:p w14:paraId="6D9D81D7" w14:textId="77777777" w:rsidR="00256FA6" w:rsidRPr="009E5925" w:rsidRDefault="00256FA6" w:rsidP="004B5EA1">
      <w:pPr>
        <w:spacing w:line="360" w:lineRule="auto"/>
        <w:ind w:firstLine="567"/>
        <w:contextualSpacing/>
        <w:jc w:val="both"/>
        <w:rPr>
          <w:rFonts w:ascii="Myriad Pro" w:eastAsia="Calibri" w:hAnsi="Myriad Pro"/>
          <w:b/>
          <w:bCs/>
          <w:color w:val="000000"/>
          <w:sz w:val="26"/>
          <w:szCs w:val="26"/>
        </w:rPr>
      </w:pPr>
      <w:r w:rsidRPr="009E5925">
        <w:rPr>
          <w:rFonts w:ascii="Myriad Pro" w:eastAsia="Calibri" w:hAnsi="Myriad Pro"/>
          <w:b/>
          <w:bCs/>
          <w:color w:val="000000"/>
          <w:sz w:val="26"/>
          <w:szCs w:val="26"/>
        </w:rPr>
        <w:lastRenderedPageBreak/>
        <w:t>Налог на имущество</w:t>
      </w:r>
    </w:p>
    <w:p w14:paraId="4E8B0952" w14:textId="094FB0F5" w:rsidR="00256FA6" w:rsidRPr="009E5925" w:rsidRDefault="00256FA6" w:rsidP="004B5EA1">
      <w:pPr>
        <w:spacing w:line="360" w:lineRule="auto"/>
        <w:ind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 xml:space="preserve">На 2018 год рассчитан согласно п. 11 ст. 381 НК РФ, до 01.01.2013 линии электропередач и сооружения, являющиеся их неотъемлемой частью, освобождались от налогообложения налогом на имущество. Федеральным законом от 29.11.2012 </w:t>
      </w:r>
      <w:r w:rsidR="00DC5FAB">
        <w:rPr>
          <w:rFonts w:ascii="Myriad Pro" w:eastAsia="Calibri" w:hAnsi="Myriad Pro"/>
          <w:color w:val="000000"/>
          <w:sz w:val="26"/>
          <w:szCs w:val="26"/>
        </w:rPr>
        <w:t>№ </w:t>
      </w:r>
      <w:r w:rsidRPr="009E5925">
        <w:rPr>
          <w:rFonts w:ascii="Myriad Pro" w:eastAsia="Calibri" w:hAnsi="Myriad Pro"/>
          <w:color w:val="000000"/>
          <w:sz w:val="26"/>
          <w:szCs w:val="26"/>
        </w:rPr>
        <w:t>202-ФЗ «О внесении изменений в часть вторую Налогового кодекса Российской Федерации» внесены следующие изменения: линии электропередачи исключены из перечня льготируемого имущества (п. 11 ст. 381 НК РФ изложен в новой редакции). В 2018 году по линиям электропередач и сооружениям, являющимся неотъемлемой технологической частью указанных объектов, налоговая ставка составит 1,9 процента (п. 3 ст. 380 НК РФ).</w:t>
      </w:r>
    </w:p>
    <w:p w14:paraId="46F15E23" w14:textId="77777777" w:rsidR="00256FA6" w:rsidRPr="009E5925" w:rsidRDefault="00256FA6" w:rsidP="004B5EA1">
      <w:pPr>
        <w:spacing w:line="360" w:lineRule="auto"/>
        <w:ind w:firstLine="567"/>
        <w:contextualSpacing/>
        <w:jc w:val="both"/>
        <w:rPr>
          <w:rFonts w:ascii="Myriad Pro" w:eastAsia="Calibri" w:hAnsi="Myriad Pro"/>
          <w:b/>
          <w:bCs/>
          <w:color w:val="000000"/>
          <w:sz w:val="26"/>
          <w:szCs w:val="26"/>
        </w:rPr>
      </w:pPr>
      <w:r w:rsidRPr="009E5925">
        <w:rPr>
          <w:rFonts w:ascii="Myriad Pro" w:eastAsia="Calibri" w:hAnsi="Myriad Pro"/>
          <w:b/>
          <w:bCs/>
          <w:color w:val="000000"/>
          <w:sz w:val="26"/>
          <w:szCs w:val="26"/>
        </w:rPr>
        <w:t>Расчет транспортного налога</w:t>
      </w:r>
    </w:p>
    <w:p w14:paraId="34B54C44" w14:textId="14495728" w:rsidR="00256FA6" w:rsidRPr="009E5925" w:rsidRDefault="00256FA6" w:rsidP="004B5EA1">
      <w:pPr>
        <w:spacing w:line="360" w:lineRule="auto"/>
        <w:ind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 xml:space="preserve">Расчет транспортного налога на 2018 год произведен в соответствии с Главой 28 НК РФ и Законом РХ от 25.11.2002 </w:t>
      </w:r>
      <w:r w:rsidR="00DC5FAB">
        <w:rPr>
          <w:rFonts w:ascii="Myriad Pro" w:eastAsia="Calibri" w:hAnsi="Myriad Pro"/>
          <w:color w:val="000000"/>
          <w:sz w:val="26"/>
          <w:szCs w:val="26"/>
        </w:rPr>
        <w:t>№ </w:t>
      </w:r>
      <w:r w:rsidRPr="009E5925">
        <w:rPr>
          <w:rFonts w:ascii="Myriad Pro" w:eastAsia="Calibri" w:hAnsi="Myriad Pro"/>
          <w:color w:val="000000"/>
          <w:sz w:val="26"/>
          <w:szCs w:val="26"/>
        </w:rPr>
        <w:t xml:space="preserve">66 с учетом планируемого приобретения транспортных средств в 2017-2018 гг., исходя из мощности двигателя транспортных средств и налоговой ставки, установленной Законом РХ </w:t>
      </w:r>
      <w:r w:rsidRPr="009E5925">
        <w:rPr>
          <w:rFonts w:ascii="Myriad Pro" w:eastAsia="Calibri" w:hAnsi="Myriad Pro"/>
          <w:color w:val="000000"/>
          <w:sz w:val="26"/>
          <w:szCs w:val="26"/>
        </w:rPr>
        <w:br/>
        <w:t xml:space="preserve">от 25.11.2002 </w:t>
      </w:r>
      <w:r w:rsidR="00DC5FAB">
        <w:rPr>
          <w:rFonts w:ascii="Myriad Pro" w:eastAsia="Calibri" w:hAnsi="Myriad Pro"/>
          <w:color w:val="000000"/>
          <w:sz w:val="26"/>
          <w:szCs w:val="26"/>
        </w:rPr>
        <w:t>№ </w:t>
      </w:r>
      <w:r w:rsidRPr="009E5925">
        <w:rPr>
          <w:rFonts w:ascii="Myriad Pro" w:eastAsia="Calibri" w:hAnsi="Myriad Pro"/>
          <w:color w:val="000000"/>
          <w:sz w:val="26"/>
          <w:szCs w:val="26"/>
        </w:rPr>
        <w:t>66 по соответствующим видам транспортных средств и года выпуска ТС.</w:t>
      </w:r>
    </w:p>
    <w:p w14:paraId="2A3BA798" w14:textId="77777777" w:rsidR="00256FA6" w:rsidRPr="009E5925" w:rsidRDefault="00256FA6" w:rsidP="004B5EA1">
      <w:pPr>
        <w:spacing w:line="360" w:lineRule="auto"/>
        <w:ind w:firstLine="567"/>
        <w:contextualSpacing/>
        <w:jc w:val="both"/>
        <w:rPr>
          <w:rFonts w:ascii="Myriad Pro" w:eastAsia="Calibri" w:hAnsi="Myriad Pro"/>
          <w:b/>
          <w:bCs/>
          <w:color w:val="000000"/>
          <w:sz w:val="26"/>
          <w:szCs w:val="26"/>
        </w:rPr>
      </w:pPr>
      <w:r w:rsidRPr="009E5925">
        <w:rPr>
          <w:rFonts w:ascii="Myriad Pro" w:eastAsia="Calibri" w:hAnsi="Myriad Pro"/>
          <w:b/>
          <w:bCs/>
          <w:color w:val="000000"/>
          <w:sz w:val="26"/>
          <w:szCs w:val="26"/>
        </w:rPr>
        <w:t>Расчет водного налога</w:t>
      </w:r>
    </w:p>
    <w:p w14:paraId="4D99325B" w14:textId="77777777" w:rsidR="00256FA6" w:rsidRPr="009E5925" w:rsidRDefault="00256FA6" w:rsidP="004B5EA1">
      <w:pPr>
        <w:spacing w:line="360" w:lineRule="auto"/>
        <w:ind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Расчет водного налога на 2018 год произведен в соответствии с Главой 25.2 НК РФ исходя из планового объема водопотребления на 2018 г. и налоговой ставки, определенной статьей 333.12 НК РФ, в размере 306 руб. за 1 тыс. куб. м воды и с коэффициентом 1,75.</w:t>
      </w:r>
    </w:p>
    <w:p w14:paraId="092DB97C" w14:textId="77777777" w:rsidR="00256FA6" w:rsidRPr="009E5925" w:rsidRDefault="00256FA6" w:rsidP="004B5EA1">
      <w:pPr>
        <w:spacing w:line="360" w:lineRule="auto"/>
        <w:ind w:firstLine="567"/>
        <w:contextualSpacing/>
        <w:jc w:val="both"/>
        <w:rPr>
          <w:rFonts w:ascii="Myriad Pro" w:eastAsia="Calibri" w:hAnsi="Myriad Pro"/>
          <w:b/>
          <w:bCs/>
          <w:color w:val="000000"/>
          <w:sz w:val="26"/>
          <w:szCs w:val="26"/>
        </w:rPr>
      </w:pPr>
      <w:r w:rsidRPr="009E5925">
        <w:rPr>
          <w:rFonts w:ascii="Myriad Pro" w:eastAsia="Calibri" w:hAnsi="Myriad Pro"/>
          <w:b/>
          <w:bCs/>
          <w:color w:val="000000"/>
          <w:sz w:val="26"/>
          <w:szCs w:val="26"/>
        </w:rPr>
        <w:t>Размер платы за загрязнение окружающей среды</w:t>
      </w:r>
    </w:p>
    <w:p w14:paraId="3A317728" w14:textId="232F2E96" w:rsidR="00256FA6" w:rsidRPr="009E5925" w:rsidRDefault="00256FA6" w:rsidP="004B5EA1">
      <w:pPr>
        <w:spacing w:line="360" w:lineRule="auto"/>
        <w:ind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 xml:space="preserve">Филиалом </w:t>
      </w:r>
      <w:r w:rsidR="00043FD8">
        <w:rPr>
          <w:rFonts w:ascii="Myriad Pro" w:eastAsia="Calibri" w:hAnsi="Myriad Pro"/>
          <w:color w:val="000000"/>
          <w:sz w:val="26"/>
          <w:szCs w:val="26"/>
        </w:rPr>
        <w:t>ПАО </w:t>
      </w:r>
      <w:r w:rsidRPr="009E5925">
        <w:rPr>
          <w:rFonts w:ascii="Myriad Pro" w:eastAsia="Calibri" w:hAnsi="Myriad Pro"/>
          <w:color w:val="000000"/>
          <w:sz w:val="26"/>
          <w:szCs w:val="26"/>
        </w:rPr>
        <w:t xml:space="preserve">«МРСК Сибири» - «Хакасэнерго» за 2016 году произведена оплата платежей за негативное воздействие на окружающую среду в сумме </w:t>
      </w:r>
      <w:r w:rsidRPr="009E5925">
        <w:rPr>
          <w:rFonts w:ascii="Myriad Pro" w:eastAsia="Calibri" w:hAnsi="Myriad Pro"/>
          <w:color w:val="000000"/>
          <w:sz w:val="26"/>
          <w:szCs w:val="26"/>
        </w:rPr>
        <w:br/>
        <w:t>45 118,39 рубля. Оплата проводилась в рамках полученных разрешительных документов в области природопользования, 5-и кратных (штрафных) платежей за сверхлимитное образование отходов в 2016 году филиалом не оплачивалось.</w:t>
      </w:r>
    </w:p>
    <w:p w14:paraId="16B4FA59" w14:textId="35F9B609" w:rsidR="00256FA6" w:rsidRPr="009E5925" w:rsidRDefault="00256FA6" w:rsidP="004B5EA1">
      <w:pPr>
        <w:spacing w:line="360" w:lineRule="auto"/>
        <w:ind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 xml:space="preserve">Постановлением Правительства РФ от 13.09.2016 </w:t>
      </w:r>
      <w:r w:rsidR="00DC5FAB">
        <w:rPr>
          <w:rFonts w:ascii="Myriad Pro" w:eastAsia="Calibri" w:hAnsi="Myriad Pro"/>
          <w:color w:val="000000"/>
          <w:sz w:val="26"/>
          <w:szCs w:val="26"/>
        </w:rPr>
        <w:t>№ </w:t>
      </w:r>
      <w:r w:rsidRPr="009E5925">
        <w:rPr>
          <w:rFonts w:ascii="Myriad Pro" w:eastAsia="Calibri" w:hAnsi="Myriad Pro"/>
          <w:color w:val="000000"/>
          <w:sz w:val="26"/>
          <w:szCs w:val="26"/>
        </w:rPr>
        <w:t xml:space="preserve">913 «О ставках платы за негативное воздействие на окружающую среду и дополнительных коэффициентах» установлены ставки платы за негативное воздействие на </w:t>
      </w:r>
      <w:r w:rsidRPr="009E5925">
        <w:rPr>
          <w:rFonts w:ascii="Myriad Pro" w:eastAsia="Calibri" w:hAnsi="Myriad Pro"/>
          <w:color w:val="000000"/>
          <w:sz w:val="26"/>
          <w:szCs w:val="26"/>
        </w:rPr>
        <w:lastRenderedPageBreak/>
        <w:t>окружающую среду. В соответствии с представленными данными законодательно сумма платежей в 2017 году увеличится на 4,035%, а в 2018 году ставки платы в сравнении с 2017 годом не изменятся.</w:t>
      </w:r>
    </w:p>
    <w:p w14:paraId="37F4E061" w14:textId="77777777" w:rsidR="00256FA6" w:rsidRPr="009E5925" w:rsidRDefault="00256FA6" w:rsidP="004B5EA1">
      <w:pPr>
        <w:spacing w:line="360" w:lineRule="auto"/>
        <w:ind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Плата за негативное воздействие на окружающую среду на 2018 год составит 47,081 тыс. руб. исходя из следующего расчета:</w:t>
      </w:r>
    </w:p>
    <w:p w14:paraId="4850BDFB" w14:textId="77777777" w:rsidR="00256FA6" w:rsidRPr="009E5925" w:rsidRDefault="00256FA6" w:rsidP="004B5EA1">
      <w:pPr>
        <w:spacing w:line="360" w:lineRule="auto"/>
        <w:ind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45,118 * 1,0435=47,081 тыс. руб.</w:t>
      </w:r>
    </w:p>
    <w:p w14:paraId="5C9530BB" w14:textId="0D0C20F5" w:rsidR="00256FA6" w:rsidRPr="009E5925" w:rsidRDefault="00256FA6" w:rsidP="004B5EA1">
      <w:pPr>
        <w:spacing w:line="360" w:lineRule="auto"/>
        <w:ind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 xml:space="preserve">Расчеты на 2018 год произведены в соответствии с Постановлением Правительства РФ от 13.09.2016 </w:t>
      </w:r>
      <w:r w:rsidR="00DC5FAB">
        <w:rPr>
          <w:rFonts w:ascii="Myriad Pro" w:eastAsia="Calibri" w:hAnsi="Myriad Pro"/>
          <w:color w:val="000000"/>
          <w:sz w:val="26"/>
          <w:szCs w:val="26"/>
        </w:rPr>
        <w:t>№ </w:t>
      </w:r>
      <w:r w:rsidRPr="009E5925">
        <w:rPr>
          <w:rFonts w:ascii="Myriad Pro" w:eastAsia="Calibri" w:hAnsi="Myriad Pro"/>
          <w:color w:val="000000"/>
          <w:sz w:val="26"/>
          <w:szCs w:val="26"/>
        </w:rPr>
        <w:t>913 «О ставках платы за негативное воздействие на окружающую среду и дополнительных коэффициента» с использованием коэффициентных данных данного Постановления Правительства РФ и объема образуемых отходов производственной деятельности.</w:t>
      </w:r>
    </w:p>
    <w:p w14:paraId="627B5B03" w14:textId="77777777" w:rsidR="00256FA6" w:rsidRPr="009E5925" w:rsidRDefault="00256FA6" w:rsidP="004B5EA1">
      <w:pPr>
        <w:spacing w:line="360" w:lineRule="auto"/>
        <w:ind w:firstLine="567"/>
        <w:contextualSpacing/>
        <w:jc w:val="both"/>
        <w:rPr>
          <w:rFonts w:ascii="Myriad Pro" w:eastAsia="Calibri" w:hAnsi="Myriad Pro"/>
          <w:b/>
          <w:bCs/>
          <w:color w:val="000000"/>
          <w:sz w:val="26"/>
          <w:szCs w:val="26"/>
        </w:rPr>
      </w:pPr>
      <w:r w:rsidRPr="009E5925">
        <w:rPr>
          <w:rFonts w:ascii="Myriad Pro" w:eastAsia="Calibri" w:hAnsi="Myriad Pro"/>
          <w:b/>
          <w:bCs/>
          <w:color w:val="000000"/>
          <w:sz w:val="26"/>
          <w:szCs w:val="26"/>
        </w:rPr>
        <w:t>Всего по статьям затрат на 2018 год заявлена сумма налогов и сборов в размере 48 236,58 тыс. руб.</w:t>
      </w:r>
    </w:p>
    <w:p w14:paraId="315F5D34" w14:textId="77777777" w:rsidR="00256FA6" w:rsidRPr="009E5925" w:rsidRDefault="00256FA6" w:rsidP="004B5EA1">
      <w:pPr>
        <w:spacing w:line="360" w:lineRule="auto"/>
        <w:ind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В обоснование расходов филиалом представлены:</w:t>
      </w:r>
    </w:p>
    <w:p w14:paraId="328768EF" w14:textId="77777777" w:rsidR="00256FA6" w:rsidRPr="009E5925" w:rsidRDefault="00256FA6" w:rsidP="004B5EA1">
      <w:pPr>
        <w:numPr>
          <w:ilvl w:val="0"/>
          <w:numId w:val="46"/>
        </w:numPr>
        <w:shd w:val="clear" w:color="auto" w:fill="FFFFFF"/>
        <w:tabs>
          <w:tab w:val="left" w:pos="1134"/>
        </w:tabs>
        <w:spacing w:line="360" w:lineRule="auto"/>
        <w:ind w:left="0"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пояснительная записка к расчету тарифов на 2018 год;</w:t>
      </w:r>
    </w:p>
    <w:p w14:paraId="0FD178E3" w14:textId="77777777" w:rsidR="00256FA6" w:rsidRPr="009E5925" w:rsidRDefault="00256FA6" w:rsidP="004B5EA1">
      <w:pPr>
        <w:numPr>
          <w:ilvl w:val="0"/>
          <w:numId w:val="46"/>
        </w:numPr>
        <w:shd w:val="clear" w:color="auto" w:fill="FFFFFF"/>
        <w:tabs>
          <w:tab w:val="left" w:pos="1134"/>
        </w:tabs>
        <w:spacing w:line="360" w:lineRule="auto"/>
        <w:ind w:left="0"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налоговые декларации по земельному налогу за 2016 год;</w:t>
      </w:r>
    </w:p>
    <w:p w14:paraId="72174AB1" w14:textId="7AC4836E" w:rsidR="00256FA6" w:rsidRPr="009E5925" w:rsidRDefault="00256FA6" w:rsidP="004B5EA1">
      <w:pPr>
        <w:numPr>
          <w:ilvl w:val="0"/>
          <w:numId w:val="46"/>
        </w:numPr>
        <w:shd w:val="clear" w:color="auto" w:fill="FFFFFF"/>
        <w:tabs>
          <w:tab w:val="left" w:pos="1134"/>
        </w:tabs>
        <w:spacing w:line="360" w:lineRule="auto"/>
        <w:ind w:left="0" w:firstLine="567"/>
        <w:contextualSpacing/>
        <w:jc w:val="both"/>
        <w:rPr>
          <w:rFonts w:ascii="Myriad Pro" w:eastAsia="Calibri" w:hAnsi="Myriad Pro"/>
          <w:bCs/>
          <w:color w:val="000000"/>
          <w:sz w:val="26"/>
          <w:szCs w:val="26"/>
        </w:rPr>
      </w:pPr>
      <w:r w:rsidRPr="009E5925">
        <w:rPr>
          <w:rFonts w:ascii="Myriad Pro" w:eastAsia="Calibri" w:hAnsi="Myriad Pro"/>
          <w:bCs/>
          <w:color w:val="000000"/>
          <w:sz w:val="26"/>
          <w:szCs w:val="26"/>
        </w:rPr>
        <w:t xml:space="preserve">расчет платы за землю на 2018 год по филиалу </w:t>
      </w:r>
      <w:r w:rsidR="00043FD8">
        <w:rPr>
          <w:rFonts w:ascii="Myriad Pro" w:eastAsia="Calibri" w:hAnsi="Myriad Pro"/>
          <w:bCs/>
          <w:color w:val="000000"/>
          <w:sz w:val="26"/>
          <w:szCs w:val="26"/>
        </w:rPr>
        <w:t>ПАО </w:t>
      </w:r>
      <w:r w:rsidRPr="009E5925">
        <w:rPr>
          <w:rFonts w:ascii="Myriad Pro" w:eastAsia="Calibri" w:hAnsi="Myriad Pro"/>
          <w:bCs/>
          <w:color w:val="000000"/>
          <w:sz w:val="26"/>
          <w:szCs w:val="26"/>
        </w:rPr>
        <w:t>«МРСК Сибири» - «Хакасэнерго»;</w:t>
      </w:r>
    </w:p>
    <w:p w14:paraId="02996B48" w14:textId="095019BC" w:rsidR="00256FA6" w:rsidRPr="009E5925" w:rsidRDefault="00256FA6" w:rsidP="004B5EA1">
      <w:pPr>
        <w:numPr>
          <w:ilvl w:val="0"/>
          <w:numId w:val="46"/>
        </w:numPr>
        <w:shd w:val="clear" w:color="auto" w:fill="FFFFFF"/>
        <w:tabs>
          <w:tab w:val="left" w:pos="1134"/>
        </w:tabs>
        <w:spacing w:line="360" w:lineRule="auto"/>
        <w:ind w:left="0" w:firstLine="567"/>
        <w:contextualSpacing/>
        <w:jc w:val="both"/>
        <w:rPr>
          <w:rFonts w:ascii="Myriad Pro" w:eastAsia="Calibri" w:hAnsi="Myriad Pro"/>
          <w:bCs/>
          <w:color w:val="000000"/>
          <w:sz w:val="26"/>
          <w:szCs w:val="26"/>
        </w:rPr>
      </w:pPr>
      <w:r w:rsidRPr="009E5925">
        <w:rPr>
          <w:rFonts w:ascii="Myriad Pro" w:eastAsia="Calibri" w:hAnsi="Myriad Pro"/>
          <w:bCs/>
          <w:color w:val="000000"/>
          <w:sz w:val="26"/>
          <w:szCs w:val="26"/>
        </w:rPr>
        <w:t xml:space="preserve">информация о документах на объекты недвижимости </w:t>
      </w:r>
      <w:r w:rsidR="00043FD8">
        <w:rPr>
          <w:rFonts w:ascii="Myriad Pro" w:eastAsia="Calibri" w:hAnsi="Myriad Pro"/>
          <w:bCs/>
          <w:color w:val="000000"/>
          <w:sz w:val="26"/>
          <w:szCs w:val="26"/>
        </w:rPr>
        <w:t>ПАО </w:t>
      </w:r>
      <w:r w:rsidRPr="009E5925">
        <w:rPr>
          <w:rFonts w:ascii="Myriad Pro" w:eastAsia="Calibri" w:hAnsi="Myriad Pro"/>
          <w:bCs/>
          <w:color w:val="000000"/>
          <w:sz w:val="26"/>
          <w:szCs w:val="26"/>
        </w:rPr>
        <w:t>«МРСК Сибири» - филиала «Хакасэнерго»;</w:t>
      </w:r>
    </w:p>
    <w:p w14:paraId="52B549C0" w14:textId="77777777" w:rsidR="00256FA6" w:rsidRPr="009E5925" w:rsidRDefault="00256FA6" w:rsidP="004B5EA1">
      <w:pPr>
        <w:numPr>
          <w:ilvl w:val="0"/>
          <w:numId w:val="46"/>
        </w:numPr>
        <w:shd w:val="clear" w:color="auto" w:fill="FFFFFF"/>
        <w:tabs>
          <w:tab w:val="left" w:pos="1134"/>
        </w:tabs>
        <w:spacing w:line="360" w:lineRule="auto"/>
        <w:ind w:left="0" w:firstLine="567"/>
        <w:contextualSpacing/>
        <w:jc w:val="both"/>
        <w:rPr>
          <w:rFonts w:ascii="Myriad Pro" w:eastAsia="Calibri" w:hAnsi="Myriad Pro"/>
          <w:bCs/>
          <w:color w:val="000000"/>
          <w:sz w:val="26"/>
          <w:szCs w:val="26"/>
        </w:rPr>
      </w:pPr>
      <w:r w:rsidRPr="009E5925">
        <w:rPr>
          <w:rFonts w:ascii="Myriad Pro" w:eastAsia="Calibri" w:hAnsi="Myriad Pro"/>
          <w:bCs/>
          <w:color w:val="000000"/>
          <w:sz w:val="26"/>
          <w:szCs w:val="26"/>
        </w:rPr>
        <w:t>свидетельства о государственной регистрации права;</w:t>
      </w:r>
    </w:p>
    <w:p w14:paraId="0FDB251E" w14:textId="77777777" w:rsidR="00256FA6" w:rsidRPr="009E5925" w:rsidRDefault="00256FA6" w:rsidP="004B5EA1">
      <w:pPr>
        <w:numPr>
          <w:ilvl w:val="0"/>
          <w:numId w:val="46"/>
        </w:numPr>
        <w:shd w:val="clear" w:color="auto" w:fill="FFFFFF"/>
        <w:tabs>
          <w:tab w:val="left" w:pos="1134"/>
        </w:tabs>
        <w:spacing w:line="360" w:lineRule="auto"/>
        <w:ind w:left="0" w:firstLine="567"/>
        <w:contextualSpacing/>
        <w:jc w:val="both"/>
        <w:rPr>
          <w:rFonts w:ascii="Myriad Pro" w:eastAsia="Calibri" w:hAnsi="Myriad Pro"/>
          <w:bCs/>
          <w:color w:val="000000"/>
          <w:sz w:val="26"/>
          <w:szCs w:val="26"/>
        </w:rPr>
      </w:pPr>
      <w:r w:rsidRPr="009E5925">
        <w:rPr>
          <w:rFonts w:ascii="Myriad Pro" w:eastAsia="Calibri" w:hAnsi="Myriad Pro"/>
          <w:bCs/>
          <w:color w:val="000000"/>
          <w:sz w:val="26"/>
          <w:szCs w:val="26"/>
        </w:rPr>
        <w:t>налоговые декларации по налогу на имущество организаций за 2016 год;</w:t>
      </w:r>
    </w:p>
    <w:p w14:paraId="652BBCA0" w14:textId="24B53340" w:rsidR="00256FA6" w:rsidRPr="009E5925" w:rsidRDefault="00256FA6" w:rsidP="004B5EA1">
      <w:pPr>
        <w:numPr>
          <w:ilvl w:val="0"/>
          <w:numId w:val="46"/>
        </w:numPr>
        <w:shd w:val="clear" w:color="auto" w:fill="FFFFFF"/>
        <w:tabs>
          <w:tab w:val="left" w:pos="1134"/>
        </w:tabs>
        <w:spacing w:line="360" w:lineRule="auto"/>
        <w:ind w:left="0" w:firstLine="567"/>
        <w:contextualSpacing/>
        <w:jc w:val="both"/>
        <w:rPr>
          <w:rFonts w:ascii="Myriad Pro" w:eastAsia="Calibri" w:hAnsi="Myriad Pro"/>
          <w:bCs/>
          <w:color w:val="000000"/>
          <w:sz w:val="26"/>
          <w:szCs w:val="26"/>
        </w:rPr>
      </w:pPr>
      <w:r w:rsidRPr="009E5925">
        <w:rPr>
          <w:rFonts w:ascii="Myriad Pro" w:eastAsia="Calibri" w:hAnsi="Myriad Pro"/>
          <w:bCs/>
          <w:color w:val="000000"/>
          <w:sz w:val="26"/>
          <w:szCs w:val="26"/>
        </w:rPr>
        <w:t xml:space="preserve">расчет налога на имущество на 2018 год по филиалу </w:t>
      </w:r>
      <w:r w:rsidR="00043FD8">
        <w:rPr>
          <w:rFonts w:ascii="Myriad Pro" w:eastAsia="Calibri" w:hAnsi="Myriad Pro"/>
          <w:bCs/>
          <w:color w:val="000000"/>
          <w:sz w:val="26"/>
          <w:szCs w:val="26"/>
        </w:rPr>
        <w:t>ПАО </w:t>
      </w:r>
      <w:r w:rsidRPr="009E5925">
        <w:rPr>
          <w:rFonts w:ascii="Myriad Pro" w:eastAsia="Calibri" w:hAnsi="Myriad Pro"/>
          <w:bCs/>
          <w:color w:val="000000"/>
          <w:sz w:val="26"/>
          <w:szCs w:val="26"/>
        </w:rPr>
        <w:t>«МРСК Сибири» - «Хакасэнерго»;</w:t>
      </w:r>
    </w:p>
    <w:p w14:paraId="59F01FF6" w14:textId="77777777" w:rsidR="00256FA6" w:rsidRPr="009E5925" w:rsidRDefault="00256FA6" w:rsidP="004B5EA1">
      <w:pPr>
        <w:numPr>
          <w:ilvl w:val="0"/>
          <w:numId w:val="46"/>
        </w:numPr>
        <w:shd w:val="clear" w:color="auto" w:fill="FFFFFF"/>
        <w:tabs>
          <w:tab w:val="left" w:pos="1134"/>
        </w:tabs>
        <w:spacing w:line="360" w:lineRule="auto"/>
        <w:ind w:left="0" w:firstLine="567"/>
        <w:contextualSpacing/>
        <w:jc w:val="both"/>
        <w:rPr>
          <w:rFonts w:ascii="Myriad Pro" w:eastAsia="Calibri" w:hAnsi="Myriad Pro"/>
          <w:bCs/>
          <w:color w:val="000000"/>
          <w:sz w:val="26"/>
          <w:szCs w:val="26"/>
        </w:rPr>
      </w:pPr>
      <w:r w:rsidRPr="009E5925">
        <w:rPr>
          <w:rFonts w:ascii="Myriad Pro" w:eastAsia="Calibri" w:hAnsi="Myriad Pro"/>
          <w:bCs/>
          <w:color w:val="000000"/>
          <w:sz w:val="26"/>
          <w:szCs w:val="26"/>
        </w:rPr>
        <w:t>налоговые декларации по водному налогу за 2016 год;</w:t>
      </w:r>
    </w:p>
    <w:p w14:paraId="6C071866" w14:textId="77777777" w:rsidR="00256FA6" w:rsidRPr="009E5925" w:rsidRDefault="00256FA6" w:rsidP="004B5EA1">
      <w:pPr>
        <w:numPr>
          <w:ilvl w:val="0"/>
          <w:numId w:val="46"/>
        </w:numPr>
        <w:shd w:val="clear" w:color="auto" w:fill="FFFFFF"/>
        <w:tabs>
          <w:tab w:val="left" w:pos="1134"/>
        </w:tabs>
        <w:spacing w:line="360" w:lineRule="auto"/>
        <w:ind w:left="0" w:firstLine="567"/>
        <w:contextualSpacing/>
        <w:jc w:val="both"/>
        <w:rPr>
          <w:rFonts w:ascii="Myriad Pro" w:eastAsia="Calibri" w:hAnsi="Myriad Pro"/>
          <w:bCs/>
          <w:color w:val="000000"/>
          <w:sz w:val="26"/>
          <w:szCs w:val="26"/>
        </w:rPr>
      </w:pPr>
      <w:r w:rsidRPr="009E5925">
        <w:rPr>
          <w:rFonts w:ascii="Myriad Pro" w:eastAsia="Calibri" w:hAnsi="Myriad Pro"/>
          <w:bCs/>
          <w:color w:val="000000"/>
          <w:sz w:val="26"/>
          <w:szCs w:val="26"/>
        </w:rPr>
        <w:t>налоговая декларация по транспортному налогу за 2016 год;</w:t>
      </w:r>
    </w:p>
    <w:p w14:paraId="674000CE" w14:textId="77777777" w:rsidR="00256FA6" w:rsidRPr="009E5925" w:rsidRDefault="00256FA6" w:rsidP="004B5EA1">
      <w:pPr>
        <w:numPr>
          <w:ilvl w:val="0"/>
          <w:numId w:val="46"/>
        </w:numPr>
        <w:shd w:val="clear" w:color="auto" w:fill="FFFFFF"/>
        <w:tabs>
          <w:tab w:val="left" w:pos="1134"/>
        </w:tabs>
        <w:spacing w:line="360" w:lineRule="auto"/>
        <w:ind w:left="0" w:firstLine="567"/>
        <w:contextualSpacing/>
        <w:jc w:val="both"/>
        <w:rPr>
          <w:rFonts w:ascii="Myriad Pro" w:eastAsia="Calibri" w:hAnsi="Myriad Pro"/>
          <w:bCs/>
          <w:color w:val="000000"/>
          <w:sz w:val="26"/>
          <w:szCs w:val="26"/>
        </w:rPr>
      </w:pPr>
      <w:r w:rsidRPr="009E5925">
        <w:rPr>
          <w:rFonts w:ascii="Myriad Pro" w:eastAsia="Calibri" w:hAnsi="Myriad Pro"/>
          <w:bCs/>
          <w:color w:val="000000"/>
          <w:sz w:val="26"/>
          <w:szCs w:val="26"/>
        </w:rPr>
        <w:t>декларация о плате за негативное воздействие на окружающую среду за 2016 год;</w:t>
      </w:r>
    </w:p>
    <w:p w14:paraId="1D6BD380" w14:textId="63A925B7" w:rsidR="00256FA6" w:rsidRPr="009E5925" w:rsidRDefault="00256FA6" w:rsidP="004B5EA1">
      <w:pPr>
        <w:numPr>
          <w:ilvl w:val="0"/>
          <w:numId w:val="46"/>
        </w:numPr>
        <w:shd w:val="clear" w:color="auto" w:fill="FFFFFF"/>
        <w:tabs>
          <w:tab w:val="left" w:pos="1134"/>
        </w:tabs>
        <w:spacing w:line="360" w:lineRule="auto"/>
        <w:ind w:left="0" w:firstLine="567"/>
        <w:contextualSpacing/>
        <w:jc w:val="both"/>
        <w:rPr>
          <w:rFonts w:ascii="Myriad Pro" w:eastAsia="Calibri" w:hAnsi="Myriad Pro"/>
          <w:bCs/>
          <w:color w:val="000000"/>
          <w:sz w:val="26"/>
          <w:szCs w:val="26"/>
        </w:rPr>
      </w:pPr>
      <w:r w:rsidRPr="009E5925">
        <w:rPr>
          <w:rFonts w:ascii="Myriad Pro" w:eastAsia="Calibri" w:hAnsi="Myriad Pro"/>
          <w:bCs/>
          <w:color w:val="000000"/>
          <w:sz w:val="26"/>
          <w:szCs w:val="26"/>
        </w:rPr>
        <w:t xml:space="preserve">постановление Правительства РФ от 13.09.2016 </w:t>
      </w:r>
      <w:r w:rsidR="00DC5FAB">
        <w:rPr>
          <w:rFonts w:ascii="Myriad Pro" w:eastAsia="Calibri" w:hAnsi="Myriad Pro"/>
          <w:bCs/>
          <w:color w:val="000000"/>
          <w:sz w:val="26"/>
          <w:szCs w:val="26"/>
        </w:rPr>
        <w:t>№ </w:t>
      </w:r>
      <w:r w:rsidRPr="009E5925">
        <w:rPr>
          <w:rFonts w:ascii="Myriad Pro" w:eastAsia="Calibri" w:hAnsi="Myriad Pro"/>
          <w:bCs/>
          <w:color w:val="000000"/>
          <w:sz w:val="26"/>
          <w:szCs w:val="26"/>
        </w:rPr>
        <w:t>913 «О ставках платы за негативное воздействие на окружающую среду и дополнительных коэффициентах»</w:t>
      </w:r>
    </w:p>
    <w:p w14:paraId="4C9DA838" w14:textId="77777777" w:rsidR="00256FA6" w:rsidRPr="009E5925" w:rsidRDefault="00256FA6" w:rsidP="004B5EA1">
      <w:pPr>
        <w:numPr>
          <w:ilvl w:val="0"/>
          <w:numId w:val="46"/>
        </w:numPr>
        <w:shd w:val="clear" w:color="auto" w:fill="FFFFFF"/>
        <w:tabs>
          <w:tab w:val="left" w:pos="1134"/>
        </w:tabs>
        <w:spacing w:line="360" w:lineRule="auto"/>
        <w:ind w:left="0" w:firstLine="567"/>
        <w:contextualSpacing/>
        <w:jc w:val="both"/>
        <w:rPr>
          <w:rFonts w:ascii="Myriad Pro" w:eastAsia="Calibri" w:hAnsi="Myriad Pro"/>
          <w:bCs/>
          <w:color w:val="000000"/>
          <w:sz w:val="26"/>
          <w:szCs w:val="26"/>
        </w:rPr>
      </w:pPr>
      <w:r w:rsidRPr="009E5925">
        <w:rPr>
          <w:rFonts w:ascii="Myriad Pro" w:eastAsia="Calibri" w:hAnsi="Myriad Pro"/>
          <w:bCs/>
          <w:color w:val="000000"/>
          <w:sz w:val="26"/>
          <w:szCs w:val="26"/>
        </w:rPr>
        <w:lastRenderedPageBreak/>
        <w:t>расчет платы за негативное воздействие на окружающую среду на 2018 год;</w:t>
      </w:r>
    </w:p>
    <w:p w14:paraId="574B5A90" w14:textId="678879F9" w:rsidR="00256FA6" w:rsidRPr="009E5925" w:rsidRDefault="00256FA6" w:rsidP="004B5EA1">
      <w:pPr>
        <w:numPr>
          <w:ilvl w:val="0"/>
          <w:numId w:val="46"/>
        </w:numPr>
        <w:shd w:val="clear" w:color="auto" w:fill="FFFFFF"/>
        <w:tabs>
          <w:tab w:val="left" w:pos="1134"/>
        </w:tabs>
        <w:spacing w:line="360" w:lineRule="auto"/>
        <w:ind w:left="0" w:firstLine="567"/>
        <w:contextualSpacing/>
        <w:jc w:val="both"/>
        <w:rPr>
          <w:rFonts w:ascii="Myriad Pro" w:eastAsia="Calibri" w:hAnsi="Myriad Pro"/>
          <w:bCs/>
          <w:color w:val="000000"/>
          <w:sz w:val="26"/>
          <w:szCs w:val="26"/>
        </w:rPr>
      </w:pPr>
      <w:r w:rsidRPr="009E5925">
        <w:rPr>
          <w:rFonts w:ascii="Myriad Pro" w:eastAsia="Calibri" w:hAnsi="Myriad Pro"/>
          <w:bCs/>
          <w:color w:val="000000"/>
          <w:sz w:val="26"/>
          <w:szCs w:val="26"/>
        </w:rPr>
        <w:t xml:space="preserve">свод по прочим налогам и сборам на 2018 год </w:t>
      </w:r>
      <w:r w:rsidRPr="009E5925">
        <w:rPr>
          <w:rFonts w:ascii="Myriad Pro" w:eastAsia="Calibri" w:hAnsi="Myriad Pro"/>
          <w:bCs/>
          <w:iCs/>
          <w:color w:val="000000"/>
          <w:sz w:val="26"/>
          <w:szCs w:val="26"/>
        </w:rPr>
        <w:t xml:space="preserve">по филиалу </w:t>
      </w:r>
      <w:r w:rsidR="00043FD8">
        <w:rPr>
          <w:rFonts w:ascii="Myriad Pro" w:eastAsia="Calibri" w:hAnsi="Myriad Pro"/>
          <w:bCs/>
          <w:iCs/>
          <w:color w:val="000000"/>
          <w:sz w:val="26"/>
          <w:szCs w:val="26"/>
        </w:rPr>
        <w:t>ПАО </w:t>
      </w:r>
      <w:r w:rsidRPr="009E5925">
        <w:rPr>
          <w:rFonts w:ascii="Myriad Pro" w:eastAsia="Calibri" w:hAnsi="Myriad Pro"/>
          <w:bCs/>
          <w:iCs/>
          <w:color w:val="000000"/>
          <w:sz w:val="26"/>
          <w:szCs w:val="26"/>
        </w:rPr>
        <w:t>«МРСК Сибири» - «Хакасэнерго»;</w:t>
      </w:r>
    </w:p>
    <w:p w14:paraId="00DE2793" w14:textId="4395FAED" w:rsidR="00256FA6" w:rsidRPr="009E5925" w:rsidRDefault="00256FA6" w:rsidP="004B5EA1">
      <w:pPr>
        <w:numPr>
          <w:ilvl w:val="0"/>
          <w:numId w:val="46"/>
        </w:numPr>
        <w:shd w:val="clear" w:color="auto" w:fill="FFFFFF"/>
        <w:tabs>
          <w:tab w:val="left" w:pos="1134"/>
        </w:tabs>
        <w:spacing w:line="360" w:lineRule="auto"/>
        <w:ind w:left="0" w:firstLine="567"/>
        <w:contextualSpacing/>
        <w:jc w:val="both"/>
        <w:rPr>
          <w:rFonts w:ascii="Myriad Pro" w:eastAsia="Calibri" w:hAnsi="Myriad Pro"/>
          <w:bCs/>
          <w:color w:val="000000"/>
          <w:sz w:val="26"/>
          <w:szCs w:val="26"/>
        </w:rPr>
      </w:pPr>
      <w:r w:rsidRPr="009E5925">
        <w:rPr>
          <w:rFonts w:ascii="Myriad Pro" w:eastAsia="Calibri" w:hAnsi="Myriad Pro"/>
          <w:bCs/>
          <w:color w:val="000000"/>
          <w:sz w:val="26"/>
          <w:szCs w:val="26"/>
        </w:rPr>
        <w:t xml:space="preserve">расчет транспортного налога на 2018 год по филиалу </w:t>
      </w:r>
      <w:r w:rsidR="00043FD8">
        <w:rPr>
          <w:rFonts w:ascii="Myriad Pro" w:eastAsia="Calibri" w:hAnsi="Myriad Pro"/>
          <w:bCs/>
          <w:color w:val="000000"/>
          <w:sz w:val="26"/>
          <w:szCs w:val="26"/>
        </w:rPr>
        <w:t>ПАО </w:t>
      </w:r>
      <w:r w:rsidRPr="009E5925">
        <w:rPr>
          <w:rFonts w:ascii="Myriad Pro" w:eastAsia="Calibri" w:hAnsi="Myriad Pro"/>
          <w:bCs/>
          <w:color w:val="000000"/>
          <w:sz w:val="26"/>
          <w:szCs w:val="26"/>
        </w:rPr>
        <w:t>«МРСК Сибири» - «Хакасэнерго»;</w:t>
      </w:r>
    </w:p>
    <w:p w14:paraId="65A0DD09" w14:textId="779F35FB" w:rsidR="00256FA6" w:rsidRPr="009E5925" w:rsidRDefault="00256FA6" w:rsidP="004B5EA1">
      <w:pPr>
        <w:numPr>
          <w:ilvl w:val="0"/>
          <w:numId w:val="46"/>
        </w:numPr>
        <w:shd w:val="clear" w:color="auto" w:fill="FFFFFF"/>
        <w:tabs>
          <w:tab w:val="left" w:pos="1134"/>
        </w:tabs>
        <w:spacing w:line="360" w:lineRule="auto"/>
        <w:ind w:left="0" w:firstLine="567"/>
        <w:contextualSpacing/>
        <w:jc w:val="both"/>
        <w:rPr>
          <w:rFonts w:ascii="Myriad Pro" w:eastAsia="Calibri" w:hAnsi="Myriad Pro"/>
          <w:bCs/>
          <w:color w:val="000000"/>
          <w:sz w:val="26"/>
          <w:szCs w:val="26"/>
        </w:rPr>
      </w:pPr>
      <w:r w:rsidRPr="009E5925">
        <w:rPr>
          <w:rFonts w:ascii="Myriad Pro" w:eastAsia="Calibri" w:hAnsi="Myriad Pro"/>
          <w:bCs/>
          <w:color w:val="000000"/>
          <w:sz w:val="26"/>
          <w:szCs w:val="26"/>
        </w:rPr>
        <w:t xml:space="preserve">расчет водного налога на 2018 год </w:t>
      </w:r>
      <w:r w:rsidRPr="009E5925">
        <w:rPr>
          <w:rFonts w:ascii="Myriad Pro" w:eastAsia="Calibri" w:hAnsi="Myriad Pro"/>
          <w:bCs/>
          <w:iCs/>
          <w:color w:val="000000"/>
          <w:sz w:val="26"/>
          <w:szCs w:val="26"/>
        </w:rPr>
        <w:t xml:space="preserve">по филиалу </w:t>
      </w:r>
      <w:r w:rsidR="00043FD8">
        <w:rPr>
          <w:rFonts w:ascii="Myriad Pro" w:eastAsia="Calibri" w:hAnsi="Myriad Pro"/>
          <w:bCs/>
          <w:iCs/>
          <w:color w:val="000000"/>
          <w:sz w:val="26"/>
          <w:szCs w:val="26"/>
        </w:rPr>
        <w:t>ПАО </w:t>
      </w:r>
      <w:r w:rsidRPr="009E5925">
        <w:rPr>
          <w:rFonts w:ascii="Myriad Pro" w:eastAsia="Calibri" w:hAnsi="Myriad Pro"/>
          <w:bCs/>
          <w:iCs/>
          <w:color w:val="000000"/>
          <w:sz w:val="26"/>
          <w:szCs w:val="26"/>
        </w:rPr>
        <w:t>«МРСК Сибири» - «Хакасэнерго»;</w:t>
      </w:r>
    </w:p>
    <w:p w14:paraId="674C89AB" w14:textId="7F226266" w:rsidR="00256FA6" w:rsidRPr="009E5925" w:rsidRDefault="00256FA6" w:rsidP="004B5EA1">
      <w:pPr>
        <w:numPr>
          <w:ilvl w:val="0"/>
          <w:numId w:val="46"/>
        </w:numPr>
        <w:shd w:val="clear" w:color="auto" w:fill="FFFFFF"/>
        <w:tabs>
          <w:tab w:val="left" w:pos="1134"/>
        </w:tabs>
        <w:spacing w:line="360" w:lineRule="auto"/>
        <w:ind w:left="0" w:firstLine="567"/>
        <w:contextualSpacing/>
        <w:jc w:val="both"/>
        <w:rPr>
          <w:rFonts w:ascii="Myriad Pro" w:eastAsia="Calibri" w:hAnsi="Myriad Pro"/>
          <w:bCs/>
          <w:color w:val="000000"/>
          <w:sz w:val="26"/>
          <w:szCs w:val="26"/>
        </w:rPr>
      </w:pPr>
      <w:r w:rsidRPr="009E5925">
        <w:rPr>
          <w:rFonts w:ascii="Myriad Pro" w:eastAsia="Calibri" w:hAnsi="Myriad Pro"/>
          <w:bCs/>
          <w:color w:val="000000"/>
          <w:sz w:val="26"/>
          <w:szCs w:val="26"/>
        </w:rPr>
        <w:t xml:space="preserve">расчет платежей за негативное воздействие на окружающую среду на 2018 год </w:t>
      </w:r>
      <w:r w:rsidRPr="009E5925">
        <w:rPr>
          <w:rFonts w:ascii="Myriad Pro" w:eastAsia="Calibri" w:hAnsi="Myriad Pro"/>
          <w:bCs/>
          <w:iCs/>
          <w:color w:val="000000"/>
          <w:sz w:val="26"/>
          <w:szCs w:val="26"/>
        </w:rPr>
        <w:t xml:space="preserve">по филиалу </w:t>
      </w:r>
      <w:r w:rsidR="00043FD8">
        <w:rPr>
          <w:rFonts w:ascii="Myriad Pro" w:eastAsia="Calibri" w:hAnsi="Myriad Pro"/>
          <w:bCs/>
          <w:iCs/>
          <w:color w:val="000000"/>
          <w:sz w:val="26"/>
          <w:szCs w:val="26"/>
        </w:rPr>
        <w:t>ПАО </w:t>
      </w:r>
      <w:r w:rsidRPr="009E5925">
        <w:rPr>
          <w:rFonts w:ascii="Myriad Pro" w:eastAsia="Calibri" w:hAnsi="Myriad Pro"/>
          <w:bCs/>
          <w:iCs/>
          <w:color w:val="000000"/>
          <w:sz w:val="26"/>
          <w:szCs w:val="26"/>
        </w:rPr>
        <w:t>«МРСК Сибири» - «Хакасэнерго».</w:t>
      </w:r>
    </w:p>
    <w:p w14:paraId="7E4A63E5" w14:textId="77777777" w:rsidR="00256FA6" w:rsidRPr="009E5925" w:rsidRDefault="00256FA6" w:rsidP="004B5EA1">
      <w:pPr>
        <w:tabs>
          <w:tab w:val="left" w:pos="1134"/>
        </w:tabs>
        <w:spacing w:line="360" w:lineRule="auto"/>
        <w:ind w:left="709" w:firstLine="567"/>
        <w:contextualSpacing/>
        <w:jc w:val="both"/>
        <w:rPr>
          <w:rFonts w:ascii="Myriad Pro" w:eastAsia="Calibri" w:hAnsi="Myriad Pro"/>
          <w:color w:val="000000"/>
          <w:sz w:val="26"/>
          <w:szCs w:val="26"/>
          <w:lang w:eastAsia="zh-CN"/>
        </w:rPr>
      </w:pPr>
    </w:p>
    <w:p w14:paraId="06E75549" w14:textId="77777777" w:rsidR="00256FA6" w:rsidRPr="009E5925" w:rsidRDefault="00256FA6" w:rsidP="004B5EA1">
      <w:pPr>
        <w:spacing w:line="360" w:lineRule="auto"/>
        <w:ind w:firstLine="567"/>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ОРГАНА РЕГУЛИРОВАНИЯ</w:t>
      </w:r>
    </w:p>
    <w:p w14:paraId="73BF8631" w14:textId="77777777" w:rsidR="00256FA6" w:rsidRPr="009E5925" w:rsidRDefault="00256FA6" w:rsidP="004B5EA1">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Позиция органа регулирования изложена согласно Экспертному заключению на 2018 год.</w:t>
      </w:r>
    </w:p>
    <w:p w14:paraId="158BFA3E" w14:textId="77777777" w:rsidR="00256FA6" w:rsidRPr="009E5925" w:rsidRDefault="00256FA6" w:rsidP="004B5EA1">
      <w:pPr>
        <w:spacing w:line="360" w:lineRule="auto"/>
        <w:ind w:firstLine="567"/>
        <w:contextualSpacing/>
        <w:jc w:val="both"/>
        <w:rPr>
          <w:rFonts w:ascii="Myriad Pro" w:eastAsia="Calibri" w:hAnsi="Myriad Pro"/>
          <w:b/>
          <w:bCs/>
          <w:color w:val="000000"/>
          <w:sz w:val="26"/>
          <w:szCs w:val="26"/>
          <w:lang w:eastAsia="zh-CN"/>
        </w:rPr>
      </w:pPr>
      <w:r w:rsidRPr="009E5925">
        <w:rPr>
          <w:rFonts w:ascii="Myriad Pro" w:eastAsia="Calibri" w:hAnsi="Myriad Pro"/>
          <w:b/>
          <w:bCs/>
          <w:color w:val="000000"/>
          <w:sz w:val="26"/>
          <w:szCs w:val="26"/>
          <w:lang w:eastAsia="zh-CN"/>
        </w:rPr>
        <w:t>Плата за землю</w:t>
      </w:r>
    </w:p>
    <w:p w14:paraId="360BDA7D" w14:textId="77777777" w:rsidR="00256FA6" w:rsidRPr="009E5925" w:rsidRDefault="00256FA6" w:rsidP="004B5EA1">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Экспертами органа регулирования проанализированы представленные материалы, и сделан вывод о том, что расходы подлежат корректировке в сторону снижения на сумму 12,23 тыс. руб., в связи со следующим.</w:t>
      </w:r>
    </w:p>
    <w:p w14:paraId="7FC9CF90" w14:textId="77777777" w:rsidR="00256FA6" w:rsidRPr="009E5925" w:rsidRDefault="00256FA6" w:rsidP="004B5EA1">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Расчет выполнен с учетом индексации ставки налога, применяемой к земельному участку, на котором расположено административное здание филиала «МРСК Сибири» - «Хакасэнерго», данная индексация признана экономически необоснованной и подлежит исключению из НВВ на 2018 год. Кроме того исключены расходы, относимые на иные виды деятельности, рассчитанные с учетом фактической доли за 2016 год.</w:t>
      </w:r>
    </w:p>
    <w:p w14:paraId="7C2CC590" w14:textId="77777777" w:rsidR="00256FA6" w:rsidRPr="009E5925" w:rsidRDefault="00256FA6" w:rsidP="004B5EA1">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Экономически обоснованной признана сумма в размере 1 179,77 тыс. руб.</w:t>
      </w:r>
    </w:p>
    <w:p w14:paraId="5CA42810" w14:textId="77777777" w:rsidR="00256FA6" w:rsidRPr="009E5925" w:rsidRDefault="00256FA6" w:rsidP="004B5EA1">
      <w:pPr>
        <w:keepNext/>
        <w:keepLines/>
        <w:spacing w:line="360" w:lineRule="auto"/>
        <w:ind w:firstLine="567"/>
        <w:contextualSpacing/>
        <w:jc w:val="both"/>
        <w:rPr>
          <w:rFonts w:ascii="Myriad Pro" w:eastAsia="Calibri" w:hAnsi="Myriad Pro"/>
          <w:b/>
          <w:bCs/>
          <w:color w:val="000000"/>
          <w:sz w:val="26"/>
          <w:szCs w:val="26"/>
          <w:lang w:eastAsia="zh-CN"/>
        </w:rPr>
      </w:pPr>
      <w:r w:rsidRPr="009E5925">
        <w:rPr>
          <w:rFonts w:ascii="Myriad Pro" w:eastAsia="Calibri" w:hAnsi="Myriad Pro"/>
          <w:b/>
          <w:bCs/>
          <w:color w:val="000000"/>
          <w:sz w:val="26"/>
          <w:szCs w:val="26"/>
          <w:lang w:eastAsia="zh-CN"/>
        </w:rPr>
        <w:t>Налог на имущество</w:t>
      </w:r>
    </w:p>
    <w:p w14:paraId="20A1C64E" w14:textId="77777777" w:rsidR="00256FA6" w:rsidRPr="009E5925" w:rsidRDefault="00256FA6" w:rsidP="004B5EA1">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Экспертами органа регулирования проанализированы представленные материалы, и сделан вывод о том, что расходы подлежат учету в соответствии с расчетом предприятия.</w:t>
      </w:r>
    </w:p>
    <w:p w14:paraId="794165AA" w14:textId="77777777" w:rsidR="00256FA6" w:rsidRPr="009E5925" w:rsidRDefault="00256FA6" w:rsidP="004B5EA1">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Экономически обоснованной признана сумма в размере 46 267,00 тыс. руб.</w:t>
      </w:r>
    </w:p>
    <w:p w14:paraId="5CE627F6" w14:textId="77777777" w:rsidR="00256FA6" w:rsidRPr="009E5925" w:rsidRDefault="00256FA6" w:rsidP="004B5EA1">
      <w:pPr>
        <w:spacing w:line="360" w:lineRule="auto"/>
        <w:ind w:firstLine="567"/>
        <w:contextualSpacing/>
        <w:jc w:val="both"/>
        <w:rPr>
          <w:rFonts w:ascii="Myriad Pro" w:eastAsia="Calibri" w:hAnsi="Myriad Pro"/>
          <w:b/>
          <w:bCs/>
          <w:color w:val="000000"/>
          <w:sz w:val="26"/>
          <w:szCs w:val="26"/>
          <w:lang w:eastAsia="zh-CN"/>
        </w:rPr>
      </w:pPr>
      <w:r w:rsidRPr="009E5925">
        <w:rPr>
          <w:rFonts w:ascii="Myriad Pro" w:eastAsia="Calibri" w:hAnsi="Myriad Pro"/>
          <w:b/>
          <w:bCs/>
          <w:color w:val="000000"/>
          <w:sz w:val="26"/>
          <w:szCs w:val="26"/>
          <w:lang w:eastAsia="zh-CN"/>
        </w:rPr>
        <w:t>Прочие налоги и сборы</w:t>
      </w:r>
    </w:p>
    <w:p w14:paraId="0497F64A" w14:textId="77777777" w:rsidR="00256FA6" w:rsidRPr="009E5925" w:rsidRDefault="00256FA6" w:rsidP="004B5EA1">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lastRenderedPageBreak/>
        <w:t>Экспертами органа регулирования проанализированы представленные материалы, сделан вывод о том, что расходы подлежат корректировке в сторону снижения на сумму 190,97 тыс. руб.</w:t>
      </w:r>
    </w:p>
    <w:p w14:paraId="54D03A44" w14:textId="77777777" w:rsidR="00256FA6" w:rsidRPr="009E5925" w:rsidRDefault="00256FA6" w:rsidP="004B5EA1">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 xml:space="preserve">Расходы на оплату транспортного налога предприятием предложено включить в размере 729,89 тыс. руб. Расходы скорректированы на сумму </w:t>
      </w:r>
      <w:r w:rsidRPr="009E5925">
        <w:rPr>
          <w:rFonts w:ascii="Myriad Pro" w:eastAsia="Calibri" w:hAnsi="Myriad Pro"/>
          <w:bCs/>
          <w:color w:val="000000"/>
          <w:sz w:val="26"/>
          <w:szCs w:val="26"/>
          <w:lang w:eastAsia="zh-CN"/>
        </w:rPr>
        <w:br/>
        <w:t>143,37 тыс. руб., из расчета исключены затраты на автомобили представительского класса.</w:t>
      </w:r>
    </w:p>
    <w:p w14:paraId="5358242F" w14:textId="77777777" w:rsidR="00256FA6" w:rsidRPr="009E5925" w:rsidRDefault="00256FA6" w:rsidP="004B5EA1">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Экономически обоснованными признаны расходы в размере 586,52 тыс. руб.</w:t>
      </w:r>
    </w:p>
    <w:p w14:paraId="777104F9" w14:textId="77777777" w:rsidR="00256FA6" w:rsidRPr="009E5925" w:rsidRDefault="00256FA6" w:rsidP="004B5EA1">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Расходы на оплату водного налога предприятием предложено включить в размере 0,521 тыс. руб.</w:t>
      </w:r>
    </w:p>
    <w:p w14:paraId="45D8C5DC" w14:textId="77777777" w:rsidR="00256FA6" w:rsidRPr="009E5925" w:rsidRDefault="00256FA6" w:rsidP="004B5EA1">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Экономически обоснованными признаны расходы в размере 0,521 тыс. руб.</w:t>
      </w:r>
    </w:p>
    <w:p w14:paraId="282B5713" w14:textId="77777777" w:rsidR="00256FA6" w:rsidRPr="009E5925" w:rsidRDefault="00256FA6" w:rsidP="004B5EA1">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Плата за загрязнение окружающей среды предприятием предложено включить в размере 47,081 тыс. руб. руб.</w:t>
      </w:r>
    </w:p>
    <w:p w14:paraId="21B838B0" w14:textId="77777777" w:rsidR="00256FA6" w:rsidRPr="009E5925" w:rsidRDefault="00256FA6" w:rsidP="004B5EA1">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Экономически обоснованными признаны расходы в размере 45,12 тыс. руб., на уровне фактических расходов за 2016 год.</w:t>
      </w:r>
    </w:p>
    <w:p w14:paraId="33638809" w14:textId="77777777" w:rsidR="00256FA6" w:rsidRPr="009E5925" w:rsidRDefault="00256FA6" w:rsidP="004B5EA1">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 xml:space="preserve">Всего экономически обоснованными признаны расходы по статье </w:t>
      </w:r>
      <w:r w:rsidRPr="009E5925">
        <w:rPr>
          <w:rFonts w:ascii="Myriad Pro" w:eastAsia="Calibri" w:hAnsi="Myriad Pro"/>
          <w:bCs/>
          <w:color w:val="000000"/>
          <w:sz w:val="26"/>
          <w:szCs w:val="26"/>
          <w:lang w:eastAsia="zh-CN"/>
        </w:rPr>
        <w:br/>
        <w:t>632,16 тыс. руб.</w:t>
      </w:r>
    </w:p>
    <w:p w14:paraId="0C66A1C8" w14:textId="77777777" w:rsidR="00256FA6" w:rsidRPr="009E5925" w:rsidRDefault="00256FA6" w:rsidP="00256FA6">
      <w:pPr>
        <w:spacing w:line="360" w:lineRule="auto"/>
        <w:ind w:firstLine="709"/>
        <w:contextualSpacing/>
        <w:jc w:val="both"/>
        <w:rPr>
          <w:rFonts w:ascii="Myriad Pro" w:eastAsia="Calibri" w:hAnsi="Myriad Pro"/>
          <w:bCs/>
          <w:color w:val="000000"/>
          <w:sz w:val="26"/>
          <w:szCs w:val="26"/>
          <w:lang w:eastAsia="zh-CN"/>
        </w:rPr>
      </w:pPr>
    </w:p>
    <w:p w14:paraId="58592755" w14:textId="77777777" w:rsidR="00256FA6" w:rsidRPr="009E5925" w:rsidRDefault="00256FA6" w:rsidP="00256FA6">
      <w:pPr>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ИСПОЛНИТЕЛЯ</w:t>
      </w:r>
    </w:p>
    <w:p w14:paraId="6F46D220" w14:textId="7B9A3521" w:rsidR="00256FA6" w:rsidRPr="009E5925" w:rsidRDefault="00256FA6" w:rsidP="004B5EA1">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По результатам анализа материалов, представленных филиалом </w:t>
      </w:r>
      <w:r w:rsidRPr="009E5925">
        <w:rPr>
          <w:rFonts w:ascii="Myriad Pro" w:eastAsia="Calibri" w:hAnsi="Myriad Pro"/>
          <w:color w:val="000000"/>
          <w:sz w:val="26"/>
          <w:szCs w:val="26"/>
          <w:lang w:eastAsia="zh-CN"/>
        </w:rPr>
        <w:br/>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 xml:space="preserve">«МРСК Сибири» - «Хакасэнерго» для обоснования заявляемых расходов, а также расчета, выполненного </w:t>
      </w:r>
      <w:r w:rsidRPr="009E5925">
        <w:rPr>
          <w:rFonts w:ascii="Myriad Pro" w:eastAsia="Calibri" w:hAnsi="Myriad Pro"/>
          <w:bCs/>
          <w:color w:val="000000"/>
          <w:sz w:val="26"/>
          <w:szCs w:val="26"/>
          <w:lang w:eastAsia="zh-CN"/>
        </w:rPr>
        <w:t xml:space="preserve">Государственным комитетом по тарифам и энергетике Республики Хакасия </w:t>
      </w:r>
      <w:r w:rsidRPr="009E5925">
        <w:rPr>
          <w:rFonts w:ascii="Myriad Pro" w:eastAsia="Calibri" w:hAnsi="Myriad Pro"/>
          <w:color w:val="000000"/>
          <w:sz w:val="26"/>
          <w:szCs w:val="26"/>
          <w:lang w:eastAsia="zh-CN"/>
        </w:rPr>
        <w:t>по данной статье, Исполнитель отмечает следующее.</w:t>
      </w:r>
    </w:p>
    <w:p w14:paraId="0AF80532" w14:textId="77777777" w:rsidR="00256FA6" w:rsidRPr="009E5925" w:rsidRDefault="00256FA6" w:rsidP="004B5EA1">
      <w:pPr>
        <w:keepNext/>
        <w:keepLines/>
        <w:spacing w:line="360" w:lineRule="auto"/>
        <w:ind w:firstLine="567"/>
        <w:contextualSpacing/>
        <w:jc w:val="both"/>
        <w:rPr>
          <w:rFonts w:ascii="Myriad Pro" w:eastAsia="Calibri" w:hAnsi="Myriad Pro"/>
          <w:b/>
          <w:bCs/>
          <w:color w:val="000000"/>
          <w:sz w:val="26"/>
          <w:szCs w:val="26"/>
          <w:lang w:eastAsia="zh-CN"/>
        </w:rPr>
      </w:pPr>
      <w:r w:rsidRPr="009E5925">
        <w:rPr>
          <w:rFonts w:ascii="Myriad Pro" w:eastAsia="Calibri" w:hAnsi="Myriad Pro"/>
          <w:b/>
          <w:bCs/>
          <w:color w:val="000000"/>
          <w:sz w:val="26"/>
          <w:szCs w:val="26"/>
          <w:lang w:eastAsia="zh-CN"/>
        </w:rPr>
        <w:t>Плата за землю</w:t>
      </w:r>
    </w:p>
    <w:p w14:paraId="67EC1478" w14:textId="77777777" w:rsidR="00256FA6" w:rsidRPr="009E5925" w:rsidRDefault="00256FA6" w:rsidP="004B5EA1">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Согласно представленным налоговым декларациям за 2016 год сумма земельного налога за указанный период составила 1 436,06 тыс. руб. При этом в отношении</w:t>
      </w:r>
      <w:r w:rsidRPr="009E5925">
        <w:rPr>
          <w:rFonts w:ascii="Myriad Pro" w:hAnsi="Myriad Pro" w:cs="Calibri"/>
          <w:color w:val="000000"/>
          <w:sz w:val="18"/>
          <w:szCs w:val="18"/>
          <w:lang w:eastAsia="zh-CN"/>
        </w:rPr>
        <w:t xml:space="preserve"> </w:t>
      </w:r>
      <w:r w:rsidRPr="009E5925">
        <w:rPr>
          <w:rFonts w:ascii="Myriad Pro" w:eastAsia="Calibri" w:hAnsi="Myriad Pro"/>
          <w:color w:val="000000"/>
          <w:sz w:val="26"/>
          <w:szCs w:val="26"/>
          <w:lang w:eastAsia="zh-CN"/>
        </w:rPr>
        <w:t>земельного участка под административное здание применялась ставка 1,156%.</w:t>
      </w:r>
    </w:p>
    <w:p w14:paraId="66DA4078" w14:textId="77777777" w:rsidR="00256FA6" w:rsidRPr="009E5925" w:rsidRDefault="00256FA6" w:rsidP="004B5EA1">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 соответствии с расчетом, представленным филиалом, сумма земельного налога на 2018 год составляет 1 191,90 тыс. руб. Ставка, применяемая в отношении </w:t>
      </w:r>
      <w:r w:rsidRPr="009E5925">
        <w:rPr>
          <w:rFonts w:ascii="Myriad Pro" w:eastAsia="Calibri" w:hAnsi="Myriad Pro"/>
          <w:color w:val="000000"/>
          <w:sz w:val="26"/>
          <w:szCs w:val="26"/>
          <w:lang w:eastAsia="zh-CN"/>
        </w:rPr>
        <w:lastRenderedPageBreak/>
        <w:t>земельного участка под административное здание, в указанном расчете составляет 1,272%.</w:t>
      </w:r>
    </w:p>
    <w:p w14:paraId="5DE8259E" w14:textId="77777777" w:rsidR="00256FA6" w:rsidRPr="009E5925" w:rsidRDefault="00256FA6" w:rsidP="004B5EA1">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Исполнителем плата за землю определена на основании предоставленного расчета, с учетом фактической ставки земельного налога на 2016 год в отношении земельного участка под административное здание, в размере 1,156%.</w:t>
      </w:r>
    </w:p>
    <w:p w14:paraId="2DF7F910" w14:textId="77777777" w:rsidR="00256FA6" w:rsidRPr="009E5925" w:rsidRDefault="00256FA6" w:rsidP="004B5EA1">
      <w:pPr>
        <w:spacing w:line="360" w:lineRule="auto"/>
        <w:ind w:firstLine="567"/>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С учетом фактической доли за 2016 год, относимой на регулируемый вид деятельности,  плата за землю на 2018 год составит 1 169,29 тыс. руб.</w:t>
      </w:r>
    </w:p>
    <w:p w14:paraId="1D1AAC69" w14:textId="77777777" w:rsidR="00256FA6" w:rsidRPr="009E5925" w:rsidRDefault="00256FA6" w:rsidP="004B5EA1">
      <w:pPr>
        <w:keepNext/>
        <w:keepLines/>
        <w:spacing w:line="360" w:lineRule="auto"/>
        <w:ind w:firstLine="567"/>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Налог на имущество</w:t>
      </w:r>
    </w:p>
    <w:p w14:paraId="23550A91" w14:textId="77777777" w:rsidR="00256FA6" w:rsidRPr="009E5925" w:rsidRDefault="00256FA6" w:rsidP="004B5EA1">
      <w:pPr>
        <w:spacing w:line="360" w:lineRule="auto"/>
        <w:ind w:firstLine="567"/>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 xml:space="preserve">В представленном филиалом расчете остаточная стоимость объектов основных средств на начало 2018 года указана в размере </w:t>
      </w:r>
      <w:r w:rsidRPr="009E5925">
        <w:rPr>
          <w:rFonts w:ascii="Myriad Pro" w:eastAsia="Calibri" w:hAnsi="Myriad Pro"/>
          <w:bCs/>
          <w:color w:val="000000"/>
          <w:sz w:val="26"/>
          <w:szCs w:val="26"/>
          <w:lang w:eastAsia="zh-CN"/>
        </w:rPr>
        <w:br/>
        <w:t xml:space="preserve">2 610 114 тыс. руб. Кадастровая стоимость объекта, облагаемого налогом в размере 2%, на 2018 год указана в размере 120 000 тыс. руб. </w:t>
      </w:r>
    </w:p>
    <w:p w14:paraId="10832F06" w14:textId="77777777" w:rsidR="00256FA6" w:rsidRPr="009E5925" w:rsidRDefault="00256FA6" w:rsidP="004B5EA1">
      <w:pPr>
        <w:spacing w:line="360" w:lineRule="auto"/>
        <w:ind w:firstLine="567"/>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Обоснования и расшифровка на указанную сумму с перечнем объектов в адрес Исполнителя не представлены.</w:t>
      </w:r>
    </w:p>
    <w:p w14:paraId="13AFC490" w14:textId="77777777" w:rsidR="00256FA6" w:rsidRPr="009E5925" w:rsidRDefault="00256FA6" w:rsidP="004B5EA1">
      <w:pPr>
        <w:spacing w:line="360" w:lineRule="auto"/>
        <w:ind w:firstLine="567"/>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Филиалом не представлен пообъектный расчет налога на имущество, на основании которого можно определить объекты, относящиеся к другим видам деятельности, и объекты, планируемые к вводу в 2018 году.</w:t>
      </w:r>
    </w:p>
    <w:p w14:paraId="59147172" w14:textId="77777777" w:rsidR="00256FA6" w:rsidRPr="009E5925" w:rsidRDefault="00256FA6" w:rsidP="004B5EA1">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С учетом отмеченного, Исполнитель считает обоснованной принятую Государственным комитетом по тарифам и энергетике Республики Хакасия сумму налога на имущество.</w:t>
      </w:r>
    </w:p>
    <w:p w14:paraId="005117E8" w14:textId="77777777" w:rsidR="00256FA6" w:rsidRPr="009E5925" w:rsidRDefault="00256FA6" w:rsidP="004B5EA1">
      <w:pPr>
        <w:widowControl w:val="0"/>
        <w:tabs>
          <w:tab w:val="left" w:pos="1080"/>
          <w:tab w:val="left" w:pos="1134"/>
          <w:tab w:val="left" w:pos="1440"/>
        </w:tabs>
        <w:spacing w:line="360" w:lineRule="auto"/>
        <w:ind w:firstLine="567"/>
        <w:jc w:val="both"/>
        <w:rPr>
          <w:rFonts w:ascii="Myriad Pro" w:eastAsia="Calibri" w:hAnsi="Myriad Pro"/>
          <w:color w:val="000000"/>
          <w:sz w:val="26"/>
          <w:szCs w:val="26"/>
          <w:lang w:eastAsia="zh-CN"/>
        </w:rPr>
      </w:pPr>
      <w:r w:rsidRPr="009E5925">
        <w:rPr>
          <w:rFonts w:ascii="Myriad Pro" w:hAnsi="Myriad Pro"/>
          <w:sz w:val="26"/>
          <w:szCs w:val="26"/>
          <w:lang w:eastAsia="zh-CN"/>
        </w:rPr>
        <w:t xml:space="preserve">Исполнитель также считает необходимым рекомендовать филиалу </w:t>
      </w:r>
      <w:r w:rsidRPr="009E5925">
        <w:rPr>
          <w:rFonts w:ascii="Myriad Pro" w:hAnsi="Myriad Pro"/>
          <w:sz w:val="26"/>
          <w:szCs w:val="26"/>
          <w:lang w:eastAsia="zh-CN"/>
        </w:rPr>
        <w:br/>
        <w:t xml:space="preserve">в качестве обосновывающих документов для определения суммы налога на имущество представлять в орган регулирования </w:t>
      </w:r>
      <w:r w:rsidRPr="009E5925">
        <w:rPr>
          <w:rFonts w:ascii="Myriad Pro" w:eastAsia="Calibri" w:hAnsi="Myriad Pro"/>
          <w:color w:val="000000"/>
          <w:sz w:val="26"/>
          <w:szCs w:val="26"/>
          <w:lang w:eastAsia="zh-CN"/>
        </w:rPr>
        <w:t>пообъектный расчет налога на имущество с указанием даты ввода и налоговых ставок.</w:t>
      </w:r>
    </w:p>
    <w:p w14:paraId="420ECB90" w14:textId="77777777" w:rsidR="00256FA6" w:rsidRPr="009E5925" w:rsidRDefault="00256FA6" w:rsidP="004B5EA1">
      <w:pPr>
        <w:keepNext/>
        <w:keepLines/>
        <w:spacing w:line="360" w:lineRule="auto"/>
        <w:ind w:firstLine="567"/>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Транспортный налог</w:t>
      </w:r>
    </w:p>
    <w:p w14:paraId="4CA43A91" w14:textId="77777777" w:rsidR="00256FA6" w:rsidRPr="009E5925" w:rsidRDefault="00256FA6" w:rsidP="004B5EA1">
      <w:pPr>
        <w:spacing w:line="360" w:lineRule="auto"/>
        <w:ind w:firstLine="567"/>
        <w:jc w:val="both"/>
        <w:rPr>
          <w:rFonts w:ascii="Myriad Pro" w:eastAsia="Calibri" w:hAnsi="Myriad Pro"/>
          <w:bCs/>
          <w:color w:val="000000"/>
          <w:sz w:val="26"/>
          <w:szCs w:val="26"/>
          <w:lang w:eastAsia="zh-CN"/>
        </w:rPr>
      </w:pPr>
      <w:r w:rsidRPr="009E5925">
        <w:rPr>
          <w:rFonts w:ascii="Myriad Pro" w:eastAsia="Calibri" w:hAnsi="Myriad Pro"/>
          <w:color w:val="000000"/>
          <w:sz w:val="26"/>
          <w:szCs w:val="26"/>
          <w:lang w:eastAsia="zh-CN"/>
        </w:rPr>
        <w:t>Размер транспортного налога определен Исполнителем на основании налоговой декларации за 2016 год</w:t>
      </w:r>
      <w:r w:rsidRPr="009E5925">
        <w:rPr>
          <w:rFonts w:ascii="Myriad Pro" w:eastAsia="Calibri" w:hAnsi="Myriad Pro"/>
          <w:bCs/>
          <w:color w:val="000000"/>
          <w:sz w:val="26"/>
          <w:szCs w:val="26"/>
          <w:lang w:eastAsia="zh-CN"/>
        </w:rPr>
        <w:t>, из расчета исключены затраты на автомобили представительского класса.</w:t>
      </w:r>
    </w:p>
    <w:p w14:paraId="53679A13" w14:textId="77777777" w:rsidR="00256FA6" w:rsidRPr="009E5925" w:rsidRDefault="00256FA6" w:rsidP="004B5EA1">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bCs/>
          <w:color w:val="000000"/>
          <w:sz w:val="26"/>
          <w:szCs w:val="26"/>
          <w:lang w:eastAsia="zh-CN"/>
        </w:rPr>
        <w:t>С учетом фактической доли за 2016 год, относимой на регулируемый вид деятельности, транспортный налог на 2018 год составит 595,18 тыс. руб.</w:t>
      </w:r>
    </w:p>
    <w:p w14:paraId="488EBD18" w14:textId="77777777" w:rsidR="00256FA6" w:rsidRPr="009E5925" w:rsidRDefault="00256FA6" w:rsidP="004B5EA1">
      <w:pPr>
        <w:spacing w:line="360" w:lineRule="auto"/>
        <w:ind w:firstLine="567"/>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Водный налог</w:t>
      </w:r>
    </w:p>
    <w:p w14:paraId="26F914AB" w14:textId="77777777" w:rsidR="00256FA6" w:rsidRPr="009E5925" w:rsidRDefault="00256FA6" w:rsidP="004B5EA1">
      <w:pPr>
        <w:spacing w:line="360" w:lineRule="auto"/>
        <w:ind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lastRenderedPageBreak/>
        <w:t>Расчет водного налога на 2018 год произведен в соответствии с Главой 25.2 НК РФ, исходя из фактического объема водопотребления за 2016 год и налоговой ставки, определенной статьей 333.12 НК РФ в размере 306 руб. за 1 тыс. куб. м воды, с коэффициентом 1,75.</w:t>
      </w:r>
    </w:p>
    <w:p w14:paraId="3C9A9A85" w14:textId="77777777" w:rsidR="00256FA6" w:rsidRPr="009E5925" w:rsidRDefault="00256FA6" w:rsidP="004B5EA1">
      <w:pPr>
        <w:spacing w:line="360" w:lineRule="auto"/>
        <w:ind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Таким образом, сумма водного налога на 2018 год составит 0,52 тыс. руб.</w:t>
      </w:r>
    </w:p>
    <w:p w14:paraId="1226B537" w14:textId="77777777" w:rsidR="00256FA6" w:rsidRPr="009E5925" w:rsidRDefault="00256FA6" w:rsidP="004B5EA1">
      <w:pPr>
        <w:keepNext/>
        <w:keepLines/>
        <w:spacing w:line="360" w:lineRule="auto"/>
        <w:ind w:firstLine="567"/>
        <w:jc w:val="both"/>
        <w:rPr>
          <w:rFonts w:ascii="Myriad Pro" w:eastAsia="Calibri" w:hAnsi="Myriad Pro"/>
          <w:b/>
          <w:bCs/>
          <w:color w:val="000000"/>
          <w:sz w:val="26"/>
          <w:szCs w:val="26"/>
        </w:rPr>
      </w:pPr>
      <w:r w:rsidRPr="009E5925">
        <w:rPr>
          <w:rFonts w:ascii="Myriad Pro" w:eastAsia="Calibri" w:hAnsi="Myriad Pro"/>
          <w:b/>
          <w:bCs/>
          <w:color w:val="000000"/>
          <w:sz w:val="26"/>
          <w:szCs w:val="26"/>
        </w:rPr>
        <w:t>Плата за негативное воздействие на окружающую среду</w:t>
      </w:r>
    </w:p>
    <w:p w14:paraId="7202AABC" w14:textId="77777777" w:rsidR="00256FA6" w:rsidRPr="009E5925" w:rsidRDefault="00256FA6" w:rsidP="004B5EA1">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В соответствии с п. 28 Основ ценообразования в состав прочих расходов, которые учитываются при определении необходимой валовой выручки, включается плата за нормативы допустимых выбросов и сбросов загрязняющих веществ в окружающую природную среду.</w:t>
      </w:r>
    </w:p>
    <w:p w14:paraId="6B5CF17E" w14:textId="32BB62BB" w:rsidR="00256FA6" w:rsidRPr="009E5925" w:rsidRDefault="00256FA6" w:rsidP="004B5EA1">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Плата за негативное воздействие на окружающую среду рассчитана Исполнителем на основании предоставленной декларации за 2016 год за размещение отходов в пределах установленного лимита, с  учетом ставок платы при размещении отходов, утвержденных </w:t>
      </w:r>
      <w:r w:rsidRPr="009E5925">
        <w:rPr>
          <w:rFonts w:ascii="Myriad Pro" w:eastAsia="Calibri" w:hAnsi="Myriad Pro"/>
          <w:bCs/>
          <w:color w:val="000000"/>
          <w:sz w:val="26"/>
          <w:szCs w:val="26"/>
          <w:lang w:eastAsia="zh-CN"/>
        </w:rPr>
        <w:t xml:space="preserve">постановлением Правительства РФ от 13.09.2016 </w:t>
      </w:r>
      <w:r w:rsidR="00DC5FAB">
        <w:rPr>
          <w:rFonts w:ascii="Myriad Pro" w:eastAsia="Calibri" w:hAnsi="Myriad Pro"/>
          <w:bCs/>
          <w:color w:val="000000"/>
          <w:sz w:val="26"/>
          <w:szCs w:val="26"/>
          <w:lang w:eastAsia="zh-CN"/>
        </w:rPr>
        <w:t>№ </w:t>
      </w:r>
      <w:r w:rsidRPr="009E5925">
        <w:rPr>
          <w:rFonts w:ascii="Myriad Pro" w:eastAsia="Calibri" w:hAnsi="Myriad Pro"/>
          <w:bCs/>
          <w:color w:val="000000"/>
          <w:sz w:val="26"/>
          <w:szCs w:val="26"/>
          <w:lang w:eastAsia="zh-CN"/>
        </w:rPr>
        <w:t>913 «О ставках платы за негативное воздействие на окружающую среду и дополнительных коэффициентах» на 2018 год.</w:t>
      </w:r>
    </w:p>
    <w:p w14:paraId="67A97112" w14:textId="77777777" w:rsidR="00256FA6" w:rsidRPr="009E5925" w:rsidRDefault="00256FA6" w:rsidP="004B5EA1">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bCs/>
          <w:color w:val="000000"/>
          <w:sz w:val="26"/>
          <w:szCs w:val="26"/>
          <w:lang w:eastAsia="zh-CN"/>
        </w:rPr>
        <w:t>С учетом фактической доли за 2016 год, относимой на регулируемый вид деятельности, плата за негативное воздействие на окружающую среду на 2018 год составит 33,77 тыс. руб.</w:t>
      </w:r>
    </w:p>
    <w:tbl>
      <w:tblPr>
        <w:tblW w:w="9361"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5"/>
        <w:gridCol w:w="1800"/>
        <w:gridCol w:w="1672"/>
        <w:gridCol w:w="1411"/>
        <w:gridCol w:w="1094"/>
        <w:gridCol w:w="1404"/>
        <w:gridCol w:w="1285"/>
      </w:tblGrid>
      <w:tr w:rsidR="00214C91" w:rsidRPr="009E5925" w14:paraId="141745F8" w14:textId="77777777" w:rsidTr="001408A9">
        <w:trPr>
          <w:trHeight w:val="284"/>
          <w:tblHeader/>
        </w:trPr>
        <w:tc>
          <w:tcPr>
            <w:tcW w:w="57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63BAF2" w14:textId="54B9F10C" w:rsidR="00256FA6" w:rsidRPr="009E5925" w:rsidRDefault="00DC5FAB" w:rsidP="00256FA6">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 </w:t>
            </w:r>
            <w:r w:rsidR="00256FA6" w:rsidRPr="009E5925">
              <w:rPr>
                <w:rFonts w:ascii="Myriad Pro" w:hAnsi="Myriad Pro"/>
                <w:b/>
                <w:bCs/>
                <w:color w:val="FFFFFF" w:themeColor="background1"/>
                <w:sz w:val="18"/>
                <w:szCs w:val="18"/>
              </w:rPr>
              <w:t>п/п</w:t>
            </w:r>
          </w:p>
        </w:tc>
        <w:tc>
          <w:tcPr>
            <w:tcW w:w="18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07B5FA" w14:textId="77777777" w:rsidR="00256FA6" w:rsidRPr="009E5925" w:rsidRDefault="00256FA6" w:rsidP="00256FA6">
            <w:pPr>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Показатели</w:t>
            </w:r>
          </w:p>
        </w:tc>
        <w:tc>
          <w:tcPr>
            <w:tcW w:w="17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DCE60D" w14:textId="08F664EE" w:rsidR="00256FA6" w:rsidRPr="009E5925" w:rsidRDefault="00256FA6" w:rsidP="00256FA6">
            <w:pPr>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 xml:space="preserve">Факт по данным филиала </w:t>
            </w:r>
            <w:r w:rsidR="00043FD8">
              <w:rPr>
                <w:rFonts w:ascii="Myriad Pro" w:hAnsi="Myriad Pro"/>
                <w:b/>
                <w:bCs/>
                <w:color w:val="FFFFFF" w:themeColor="background1"/>
                <w:sz w:val="18"/>
                <w:szCs w:val="18"/>
              </w:rPr>
              <w:t>ПАО </w:t>
            </w:r>
            <w:r w:rsidRPr="009E5925">
              <w:rPr>
                <w:rFonts w:ascii="Myriad Pro" w:hAnsi="Myriad Pro"/>
                <w:b/>
                <w:bCs/>
                <w:color w:val="FFFFFF" w:themeColor="background1"/>
                <w:sz w:val="18"/>
                <w:szCs w:val="18"/>
              </w:rPr>
              <w:t>«МРСК Сибири» - «Хакасэнерго» за 2016 год, тыс. руб.</w:t>
            </w:r>
          </w:p>
        </w:tc>
        <w:tc>
          <w:tcPr>
            <w:tcW w:w="396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725D55" w14:textId="77777777" w:rsidR="00256FA6" w:rsidRPr="009E5925" w:rsidRDefault="00256FA6" w:rsidP="00256FA6">
            <w:pPr>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2018 год, тыс. руб.</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737334" w14:textId="77777777" w:rsidR="00256FA6" w:rsidRPr="009E5925" w:rsidRDefault="00256FA6" w:rsidP="00256FA6">
            <w:pPr>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Отклонение расчета Исполнителя от ТБР, тыс. руб.</w:t>
            </w:r>
          </w:p>
        </w:tc>
      </w:tr>
      <w:tr w:rsidR="00214C91" w:rsidRPr="009E5925" w14:paraId="75C9E2EC" w14:textId="77777777" w:rsidTr="001408A9">
        <w:trPr>
          <w:trHeight w:val="284"/>
          <w:tblHeader/>
        </w:trPr>
        <w:tc>
          <w:tcPr>
            <w:tcW w:w="57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E3F7C9" w14:textId="77777777" w:rsidR="00256FA6" w:rsidRPr="009E5925" w:rsidRDefault="00256FA6" w:rsidP="00256FA6">
            <w:pPr>
              <w:rPr>
                <w:rFonts w:ascii="Myriad Pro" w:hAnsi="Myriad Pro"/>
                <w:b/>
                <w:bCs/>
                <w:color w:val="FFFFFF" w:themeColor="background1"/>
                <w:sz w:val="18"/>
                <w:szCs w:val="18"/>
              </w:rPr>
            </w:pPr>
          </w:p>
        </w:tc>
        <w:tc>
          <w:tcPr>
            <w:tcW w:w="18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A5B8CE" w14:textId="77777777" w:rsidR="00256FA6" w:rsidRPr="009E5925" w:rsidRDefault="00256FA6" w:rsidP="00256FA6">
            <w:pPr>
              <w:rPr>
                <w:rFonts w:ascii="Myriad Pro" w:hAnsi="Myriad Pro"/>
                <w:b/>
                <w:bCs/>
                <w:color w:val="FFFFFF" w:themeColor="background1"/>
                <w:sz w:val="18"/>
                <w:szCs w:val="18"/>
              </w:rPr>
            </w:pPr>
          </w:p>
        </w:tc>
        <w:tc>
          <w:tcPr>
            <w:tcW w:w="17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AF8810" w14:textId="77777777" w:rsidR="00256FA6" w:rsidRPr="009E5925" w:rsidRDefault="00256FA6" w:rsidP="00256FA6">
            <w:pPr>
              <w:rPr>
                <w:rFonts w:ascii="Myriad Pro" w:hAnsi="Myriad Pro"/>
                <w:b/>
                <w:bCs/>
                <w:color w:val="FFFFFF" w:themeColor="background1"/>
                <w:sz w:val="18"/>
                <w:szCs w:val="1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037D64" w14:textId="38182781" w:rsidR="00256FA6" w:rsidRPr="009E5925" w:rsidRDefault="00256FA6" w:rsidP="00256FA6">
            <w:pPr>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 xml:space="preserve">Предложение филиала </w:t>
            </w:r>
            <w:r w:rsidR="00043FD8">
              <w:rPr>
                <w:rFonts w:ascii="Myriad Pro" w:hAnsi="Myriad Pro"/>
                <w:b/>
                <w:bCs/>
                <w:color w:val="FFFFFF" w:themeColor="background1"/>
                <w:sz w:val="18"/>
                <w:szCs w:val="18"/>
              </w:rPr>
              <w:t>ПАО </w:t>
            </w:r>
            <w:r w:rsidRPr="009E5925">
              <w:rPr>
                <w:rFonts w:ascii="Myriad Pro" w:hAnsi="Myriad Pro"/>
                <w:b/>
                <w:bCs/>
                <w:color w:val="FFFFFF" w:themeColor="background1"/>
                <w:sz w:val="18"/>
                <w:szCs w:val="18"/>
              </w:rPr>
              <w:t>«МРСК Сибири» - Хакасэнерго»</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EE4C47" w14:textId="77777777" w:rsidR="00256FA6" w:rsidRPr="009E5925" w:rsidRDefault="00256FA6" w:rsidP="00256FA6">
            <w:pPr>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ТБР</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F12FA9" w14:textId="77777777" w:rsidR="00256FA6" w:rsidRPr="009E5925" w:rsidRDefault="00256FA6" w:rsidP="00256FA6">
            <w:pPr>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Расчет Исполнителя</w:t>
            </w: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BE4780" w14:textId="77777777" w:rsidR="00256FA6" w:rsidRPr="009E5925" w:rsidRDefault="00256FA6" w:rsidP="00256FA6">
            <w:pPr>
              <w:rPr>
                <w:rFonts w:ascii="Myriad Pro" w:hAnsi="Myriad Pro"/>
                <w:b/>
                <w:bCs/>
                <w:color w:val="FFFFFF" w:themeColor="background1"/>
                <w:sz w:val="18"/>
                <w:szCs w:val="18"/>
              </w:rPr>
            </w:pPr>
          </w:p>
        </w:tc>
      </w:tr>
      <w:tr w:rsidR="00256FA6" w:rsidRPr="009E5925" w14:paraId="102D4C66" w14:textId="77777777" w:rsidTr="00A90AF2">
        <w:trPr>
          <w:trHeight w:val="284"/>
        </w:trPr>
        <w:tc>
          <w:tcPr>
            <w:tcW w:w="572" w:type="dxa"/>
            <w:tcBorders>
              <w:top w:val="single" w:sz="4" w:space="0" w:color="FFFFFF" w:themeColor="background1"/>
            </w:tcBorders>
            <w:shd w:val="clear" w:color="auto" w:fill="auto"/>
            <w:vAlign w:val="center"/>
            <w:hideMark/>
          </w:tcPr>
          <w:p w14:paraId="5D136760" w14:textId="77777777" w:rsidR="00256FA6" w:rsidRPr="009E5925" w:rsidRDefault="00256FA6" w:rsidP="00256FA6">
            <w:pPr>
              <w:jc w:val="center"/>
              <w:rPr>
                <w:rFonts w:ascii="Myriad Pro" w:hAnsi="Myriad Pro"/>
                <w:sz w:val="18"/>
                <w:szCs w:val="18"/>
              </w:rPr>
            </w:pPr>
            <w:r w:rsidRPr="009E5925">
              <w:rPr>
                <w:rFonts w:ascii="Myriad Pro" w:hAnsi="Myriad Pro"/>
                <w:sz w:val="18"/>
                <w:szCs w:val="18"/>
              </w:rPr>
              <w:t>1.</w:t>
            </w:r>
          </w:p>
        </w:tc>
        <w:tc>
          <w:tcPr>
            <w:tcW w:w="1843" w:type="dxa"/>
            <w:tcBorders>
              <w:top w:val="single" w:sz="4" w:space="0" w:color="FFFFFF" w:themeColor="background1"/>
            </w:tcBorders>
            <w:shd w:val="clear" w:color="auto" w:fill="auto"/>
            <w:vAlign w:val="center"/>
            <w:hideMark/>
          </w:tcPr>
          <w:p w14:paraId="4C71C097" w14:textId="77777777" w:rsidR="00256FA6" w:rsidRPr="009E5925" w:rsidRDefault="00256FA6" w:rsidP="00256FA6">
            <w:pPr>
              <w:rPr>
                <w:rFonts w:ascii="Myriad Pro" w:hAnsi="Myriad Pro"/>
                <w:sz w:val="18"/>
                <w:szCs w:val="18"/>
              </w:rPr>
            </w:pPr>
            <w:r w:rsidRPr="009E5925">
              <w:rPr>
                <w:rFonts w:ascii="Myriad Pro" w:hAnsi="Myriad Pro"/>
                <w:sz w:val="18"/>
                <w:szCs w:val="18"/>
                <w:lang w:eastAsia="zh-CN"/>
              </w:rPr>
              <w:t>Налоги из себестоимости всего, в том числе:</w:t>
            </w:r>
          </w:p>
        </w:tc>
        <w:tc>
          <w:tcPr>
            <w:tcW w:w="1701" w:type="dxa"/>
            <w:tcBorders>
              <w:top w:val="single" w:sz="4" w:space="0" w:color="FFFFFF" w:themeColor="background1"/>
            </w:tcBorders>
            <w:shd w:val="clear" w:color="auto" w:fill="auto"/>
            <w:vAlign w:val="center"/>
          </w:tcPr>
          <w:p w14:paraId="42F63E37" w14:textId="77777777" w:rsidR="00256FA6" w:rsidRPr="009E5925" w:rsidRDefault="00256FA6" w:rsidP="00256FA6">
            <w:pPr>
              <w:jc w:val="center"/>
              <w:rPr>
                <w:rFonts w:ascii="Myriad Pro" w:hAnsi="Myriad Pro"/>
                <w:sz w:val="18"/>
                <w:szCs w:val="18"/>
              </w:rPr>
            </w:pPr>
            <w:r w:rsidRPr="009E5925">
              <w:rPr>
                <w:rFonts w:ascii="Myriad Pro" w:hAnsi="Myriad Pro"/>
                <w:sz w:val="18"/>
                <w:szCs w:val="18"/>
                <w:lang w:eastAsia="zh-CN"/>
              </w:rPr>
              <w:t>35 011,01</w:t>
            </w:r>
          </w:p>
        </w:tc>
        <w:tc>
          <w:tcPr>
            <w:tcW w:w="1418" w:type="dxa"/>
            <w:tcBorders>
              <w:top w:val="single" w:sz="4" w:space="0" w:color="FFFFFF" w:themeColor="background1"/>
            </w:tcBorders>
            <w:shd w:val="clear" w:color="auto" w:fill="auto"/>
            <w:vAlign w:val="center"/>
          </w:tcPr>
          <w:p w14:paraId="7BBDAA41" w14:textId="77777777" w:rsidR="00256FA6" w:rsidRPr="009E5925" w:rsidRDefault="00256FA6" w:rsidP="00256FA6">
            <w:pPr>
              <w:jc w:val="center"/>
              <w:rPr>
                <w:rFonts w:ascii="Myriad Pro" w:hAnsi="Myriad Pro"/>
                <w:sz w:val="18"/>
                <w:szCs w:val="18"/>
              </w:rPr>
            </w:pPr>
            <w:r w:rsidRPr="009E5925">
              <w:rPr>
                <w:rFonts w:ascii="Myriad Pro" w:hAnsi="Myriad Pro"/>
                <w:sz w:val="18"/>
                <w:szCs w:val="18"/>
                <w:lang w:eastAsia="zh-CN"/>
              </w:rPr>
              <w:t>48 236,58</w:t>
            </w:r>
          </w:p>
        </w:tc>
        <w:tc>
          <w:tcPr>
            <w:tcW w:w="1134" w:type="dxa"/>
            <w:tcBorders>
              <w:top w:val="single" w:sz="4" w:space="0" w:color="FFFFFF" w:themeColor="background1"/>
            </w:tcBorders>
            <w:shd w:val="clear" w:color="auto" w:fill="auto"/>
            <w:vAlign w:val="center"/>
          </w:tcPr>
          <w:p w14:paraId="36397D7E" w14:textId="77777777" w:rsidR="00256FA6" w:rsidRPr="009E5925" w:rsidRDefault="00256FA6" w:rsidP="00256FA6">
            <w:pPr>
              <w:jc w:val="center"/>
              <w:rPr>
                <w:rFonts w:ascii="Myriad Pro" w:hAnsi="Myriad Pro"/>
                <w:sz w:val="18"/>
                <w:szCs w:val="18"/>
              </w:rPr>
            </w:pPr>
            <w:r w:rsidRPr="009E5925">
              <w:rPr>
                <w:rFonts w:ascii="Myriad Pro" w:hAnsi="Myriad Pro"/>
                <w:sz w:val="18"/>
                <w:szCs w:val="18"/>
                <w:lang w:eastAsia="zh-CN"/>
              </w:rPr>
              <w:t>48 078,93</w:t>
            </w:r>
          </w:p>
        </w:tc>
        <w:tc>
          <w:tcPr>
            <w:tcW w:w="1417" w:type="dxa"/>
            <w:tcBorders>
              <w:top w:val="single" w:sz="4" w:space="0" w:color="FFFFFF" w:themeColor="background1"/>
            </w:tcBorders>
            <w:shd w:val="clear" w:color="auto" w:fill="auto"/>
            <w:vAlign w:val="center"/>
          </w:tcPr>
          <w:p w14:paraId="56902A9B" w14:textId="77777777" w:rsidR="00256FA6" w:rsidRPr="009E5925" w:rsidRDefault="00256FA6" w:rsidP="00256FA6">
            <w:pPr>
              <w:jc w:val="center"/>
              <w:rPr>
                <w:rFonts w:ascii="Myriad Pro" w:hAnsi="Myriad Pro"/>
                <w:sz w:val="18"/>
                <w:szCs w:val="18"/>
              </w:rPr>
            </w:pPr>
            <w:r w:rsidRPr="009E5925">
              <w:rPr>
                <w:rFonts w:ascii="Myriad Pro" w:hAnsi="Myriad Pro"/>
                <w:sz w:val="18"/>
                <w:szCs w:val="16"/>
                <w:lang w:eastAsia="zh-CN"/>
              </w:rPr>
              <w:t>48 065,95</w:t>
            </w:r>
          </w:p>
        </w:tc>
        <w:tc>
          <w:tcPr>
            <w:tcW w:w="1276" w:type="dxa"/>
            <w:tcBorders>
              <w:top w:val="single" w:sz="4" w:space="0" w:color="FFFFFF" w:themeColor="background1"/>
            </w:tcBorders>
            <w:shd w:val="clear" w:color="auto" w:fill="auto"/>
            <w:noWrap/>
            <w:vAlign w:val="center"/>
          </w:tcPr>
          <w:p w14:paraId="73BF625C" w14:textId="77777777" w:rsidR="00256FA6" w:rsidRPr="009E5925" w:rsidRDefault="00256FA6" w:rsidP="00256FA6">
            <w:pPr>
              <w:jc w:val="center"/>
              <w:rPr>
                <w:rFonts w:ascii="Myriad Pro" w:hAnsi="Myriad Pro"/>
                <w:sz w:val="18"/>
                <w:szCs w:val="18"/>
              </w:rPr>
            </w:pPr>
            <w:r w:rsidRPr="009E5925">
              <w:rPr>
                <w:rFonts w:ascii="Myriad Pro" w:hAnsi="Myriad Pro"/>
                <w:sz w:val="18"/>
                <w:szCs w:val="16"/>
                <w:lang w:eastAsia="zh-CN"/>
              </w:rPr>
              <w:t>-12,98</w:t>
            </w:r>
          </w:p>
        </w:tc>
      </w:tr>
      <w:tr w:rsidR="00256FA6" w:rsidRPr="009E5925" w14:paraId="3A77AB04" w14:textId="77777777" w:rsidTr="009E6BE1">
        <w:trPr>
          <w:trHeight w:val="284"/>
        </w:trPr>
        <w:tc>
          <w:tcPr>
            <w:tcW w:w="572" w:type="dxa"/>
            <w:shd w:val="clear" w:color="auto" w:fill="auto"/>
            <w:vAlign w:val="center"/>
            <w:hideMark/>
          </w:tcPr>
          <w:p w14:paraId="34D8AAF7" w14:textId="77777777" w:rsidR="00256FA6" w:rsidRPr="009E5925" w:rsidRDefault="00256FA6" w:rsidP="00256FA6">
            <w:pPr>
              <w:jc w:val="center"/>
              <w:rPr>
                <w:rFonts w:ascii="Myriad Pro" w:hAnsi="Myriad Pro"/>
                <w:sz w:val="18"/>
                <w:szCs w:val="18"/>
              </w:rPr>
            </w:pPr>
            <w:r w:rsidRPr="009E5925">
              <w:rPr>
                <w:rFonts w:ascii="Myriad Pro" w:hAnsi="Myriad Pro"/>
                <w:sz w:val="18"/>
                <w:szCs w:val="18"/>
              </w:rPr>
              <w:t>1.1.</w:t>
            </w:r>
          </w:p>
        </w:tc>
        <w:tc>
          <w:tcPr>
            <w:tcW w:w="1843" w:type="dxa"/>
            <w:shd w:val="clear" w:color="auto" w:fill="auto"/>
            <w:vAlign w:val="center"/>
            <w:hideMark/>
          </w:tcPr>
          <w:p w14:paraId="77238B43" w14:textId="77777777" w:rsidR="00256FA6" w:rsidRPr="009E5925" w:rsidRDefault="00256FA6" w:rsidP="00256FA6">
            <w:pPr>
              <w:rPr>
                <w:rFonts w:ascii="Myriad Pro" w:hAnsi="Myriad Pro"/>
                <w:sz w:val="18"/>
                <w:szCs w:val="18"/>
              </w:rPr>
            </w:pPr>
            <w:r w:rsidRPr="009E5925">
              <w:rPr>
                <w:rFonts w:ascii="Myriad Pro" w:hAnsi="Myriad Pro"/>
                <w:sz w:val="18"/>
                <w:szCs w:val="18"/>
                <w:lang w:eastAsia="zh-CN"/>
              </w:rPr>
              <w:t>плата за землю</w:t>
            </w:r>
          </w:p>
        </w:tc>
        <w:tc>
          <w:tcPr>
            <w:tcW w:w="1701" w:type="dxa"/>
            <w:shd w:val="clear" w:color="auto" w:fill="auto"/>
            <w:vAlign w:val="center"/>
          </w:tcPr>
          <w:p w14:paraId="29A278C3" w14:textId="77777777" w:rsidR="00256FA6" w:rsidRPr="009E5925" w:rsidRDefault="00256FA6" w:rsidP="00256FA6">
            <w:pPr>
              <w:jc w:val="center"/>
              <w:rPr>
                <w:rFonts w:ascii="Myriad Pro" w:hAnsi="Myriad Pro"/>
                <w:sz w:val="18"/>
                <w:szCs w:val="18"/>
              </w:rPr>
            </w:pPr>
            <w:r w:rsidRPr="009E5925">
              <w:rPr>
                <w:rFonts w:ascii="Myriad Pro" w:hAnsi="Myriad Pro"/>
                <w:sz w:val="18"/>
                <w:szCs w:val="18"/>
                <w:lang w:eastAsia="zh-CN"/>
              </w:rPr>
              <w:t>1 428,79</w:t>
            </w:r>
          </w:p>
        </w:tc>
        <w:tc>
          <w:tcPr>
            <w:tcW w:w="1418" w:type="dxa"/>
            <w:shd w:val="clear" w:color="auto" w:fill="auto"/>
            <w:vAlign w:val="center"/>
          </w:tcPr>
          <w:p w14:paraId="58FF8836" w14:textId="77777777" w:rsidR="00256FA6" w:rsidRPr="009E5925" w:rsidRDefault="00256FA6" w:rsidP="00256FA6">
            <w:pPr>
              <w:jc w:val="center"/>
              <w:rPr>
                <w:rFonts w:ascii="Myriad Pro" w:hAnsi="Myriad Pro"/>
                <w:sz w:val="18"/>
                <w:szCs w:val="18"/>
              </w:rPr>
            </w:pPr>
            <w:r w:rsidRPr="009E5925">
              <w:rPr>
                <w:rFonts w:ascii="Myriad Pro" w:hAnsi="Myriad Pro"/>
                <w:sz w:val="18"/>
                <w:szCs w:val="18"/>
                <w:lang w:eastAsia="zh-CN"/>
              </w:rPr>
              <w:t>1 191,90</w:t>
            </w:r>
          </w:p>
        </w:tc>
        <w:tc>
          <w:tcPr>
            <w:tcW w:w="1134" w:type="dxa"/>
            <w:shd w:val="clear" w:color="auto" w:fill="auto"/>
            <w:vAlign w:val="center"/>
          </w:tcPr>
          <w:p w14:paraId="5E19625F" w14:textId="77777777" w:rsidR="00256FA6" w:rsidRPr="009E5925" w:rsidRDefault="00256FA6" w:rsidP="00256FA6">
            <w:pPr>
              <w:jc w:val="center"/>
              <w:rPr>
                <w:rFonts w:ascii="Myriad Pro" w:hAnsi="Myriad Pro"/>
                <w:sz w:val="18"/>
                <w:szCs w:val="18"/>
              </w:rPr>
            </w:pPr>
            <w:r w:rsidRPr="009E5925">
              <w:rPr>
                <w:rFonts w:ascii="Myriad Pro" w:hAnsi="Myriad Pro"/>
                <w:sz w:val="18"/>
                <w:szCs w:val="18"/>
                <w:lang w:eastAsia="zh-CN"/>
              </w:rPr>
              <w:t>1 179,77</w:t>
            </w:r>
          </w:p>
        </w:tc>
        <w:tc>
          <w:tcPr>
            <w:tcW w:w="1417" w:type="dxa"/>
            <w:shd w:val="clear" w:color="auto" w:fill="auto"/>
            <w:vAlign w:val="center"/>
          </w:tcPr>
          <w:p w14:paraId="0EDFBFCA" w14:textId="77777777" w:rsidR="00256FA6" w:rsidRPr="009E5925" w:rsidRDefault="00256FA6" w:rsidP="00256FA6">
            <w:pPr>
              <w:jc w:val="center"/>
              <w:rPr>
                <w:rFonts w:ascii="Myriad Pro" w:hAnsi="Myriad Pro"/>
                <w:sz w:val="18"/>
                <w:szCs w:val="18"/>
              </w:rPr>
            </w:pPr>
            <w:r w:rsidRPr="009E5925">
              <w:rPr>
                <w:rFonts w:ascii="Myriad Pro" w:hAnsi="Myriad Pro"/>
                <w:sz w:val="18"/>
                <w:szCs w:val="16"/>
                <w:lang w:eastAsia="zh-CN"/>
              </w:rPr>
              <w:t>1 169,29</w:t>
            </w:r>
          </w:p>
        </w:tc>
        <w:tc>
          <w:tcPr>
            <w:tcW w:w="1276" w:type="dxa"/>
            <w:shd w:val="clear" w:color="auto" w:fill="auto"/>
            <w:noWrap/>
            <w:vAlign w:val="center"/>
          </w:tcPr>
          <w:p w14:paraId="38CD63BA" w14:textId="77777777" w:rsidR="00256FA6" w:rsidRPr="009E5925" w:rsidRDefault="00256FA6" w:rsidP="00256FA6">
            <w:pPr>
              <w:jc w:val="center"/>
              <w:rPr>
                <w:rFonts w:ascii="Myriad Pro" w:hAnsi="Myriad Pro"/>
                <w:sz w:val="18"/>
                <w:szCs w:val="18"/>
              </w:rPr>
            </w:pPr>
            <w:r w:rsidRPr="009E5925">
              <w:rPr>
                <w:rFonts w:ascii="Myriad Pro" w:hAnsi="Myriad Pro"/>
                <w:sz w:val="18"/>
                <w:szCs w:val="16"/>
                <w:lang w:eastAsia="zh-CN"/>
              </w:rPr>
              <w:t>-10,48</w:t>
            </w:r>
          </w:p>
        </w:tc>
      </w:tr>
      <w:tr w:rsidR="00256FA6" w:rsidRPr="009E5925" w14:paraId="6189AD04" w14:textId="77777777" w:rsidTr="009E6BE1">
        <w:trPr>
          <w:trHeight w:val="284"/>
        </w:trPr>
        <w:tc>
          <w:tcPr>
            <w:tcW w:w="572" w:type="dxa"/>
            <w:shd w:val="clear" w:color="auto" w:fill="auto"/>
            <w:vAlign w:val="center"/>
            <w:hideMark/>
          </w:tcPr>
          <w:p w14:paraId="1BE88721" w14:textId="77777777" w:rsidR="00256FA6" w:rsidRPr="009E5925" w:rsidRDefault="00256FA6" w:rsidP="00256FA6">
            <w:pPr>
              <w:jc w:val="center"/>
              <w:rPr>
                <w:rFonts w:ascii="Myriad Pro" w:hAnsi="Myriad Pro"/>
                <w:sz w:val="18"/>
                <w:szCs w:val="18"/>
              </w:rPr>
            </w:pPr>
            <w:r w:rsidRPr="009E5925">
              <w:rPr>
                <w:rFonts w:ascii="Myriad Pro" w:hAnsi="Myriad Pro"/>
                <w:sz w:val="18"/>
                <w:szCs w:val="18"/>
              </w:rPr>
              <w:t>1.2.</w:t>
            </w:r>
          </w:p>
        </w:tc>
        <w:tc>
          <w:tcPr>
            <w:tcW w:w="1843" w:type="dxa"/>
            <w:shd w:val="clear" w:color="auto" w:fill="auto"/>
            <w:vAlign w:val="center"/>
            <w:hideMark/>
          </w:tcPr>
          <w:p w14:paraId="4294CC30" w14:textId="77777777" w:rsidR="00256FA6" w:rsidRPr="009E5925" w:rsidRDefault="00256FA6" w:rsidP="00256FA6">
            <w:pPr>
              <w:rPr>
                <w:rFonts w:ascii="Myriad Pro" w:hAnsi="Myriad Pro"/>
                <w:sz w:val="18"/>
                <w:szCs w:val="18"/>
              </w:rPr>
            </w:pPr>
            <w:r w:rsidRPr="009E5925">
              <w:rPr>
                <w:rFonts w:ascii="Myriad Pro" w:hAnsi="Myriad Pro"/>
                <w:sz w:val="18"/>
                <w:szCs w:val="18"/>
                <w:lang w:eastAsia="zh-CN"/>
              </w:rPr>
              <w:t>транспортный налог</w:t>
            </w:r>
          </w:p>
        </w:tc>
        <w:tc>
          <w:tcPr>
            <w:tcW w:w="1701" w:type="dxa"/>
            <w:shd w:val="clear" w:color="auto" w:fill="auto"/>
            <w:vAlign w:val="center"/>
          </w:tcPr>
          <w:p w14:paraId="616A270D" w14:textId="77777777" w:rsidR="00256FA6" w:rsidRPr="009E5925" w:rsidRDefault="00256FA6" w:rsidP="00256FA6">
            <w:pPr>
              <w:jc w:val="center"/>
              <w:rPr>
                <w:rFonts w:ascii="Myriad Pro" w:hAnsi="Myriad Pro"/>
                <w:sz w:val="18"/>
                <w:szCs w:val="18"/>
              </w:rPr>
            </w:pPr>
            <w:r w:rsidRPr="009E5925">
              <w:rPr>
                <w:rFonts w:ascii="Myriad Pro" w:hAnsi="Myriad Pro"/>
                <w:sz w:val="18"/>
                <w:szCs w:val="18"/>
                <w:lang w:eastAsia="zh-CN"/>
              </w:rPr>
              <w:t>674,32</w:t>
            </w:r>
          </w:p>
        </w:tc>
        <w:tc>
          <w:tcPr>
            <w:tcW w:w="1418" w:type="dxa"/>
            <w:shd w:val="clear" w:color="auto" w:fill="auto"/>
            <w:vAlign w:val="center"/>
          </w:tcPr>
          <w:p w14:paraId="406900DA" w14:textId="77777777" w:rsidR="00256FA6" w:rsidRPr="009E5925" w:rsidRDefault="00256FA6" w:rsidP="00256FA6">
            <w:pPr>
              <w:jc w:val="center"/>
              <w:rPr>
                <w:rFonts w:ascii="Myriad Pro" w:hAnsi="Myriad Pro"/>
                <w:sz w:val="18"/>
                <w:szCs w:val="18"/>
              </w:rPr>
            </w:pPr>
            <w:r w:rsidRPr="009E5925">
              <w:rPr>
                <w:rFonts w:ascii="Myriad Pro" w:hAnsi="Myriad Pro"/>
                <w:sz w:val="18"/>
                <w:szCs w:val="18"/>
                <w:lang w:eastAsia="zh-CN"/>
              </w:rPr>
              <w:t>729,89</w:t>
            </w:r>
          </w:p>
        </w:tc>
        <w:tc>
          <w:tcPr>
            <w:tcW w:w="1134" w:type="dxa"/>
            <w:shd w:val="clear" w:color="auto" w:fill="auto"/>
            <w:vAlign w:val="center"/>
          </w:tcPr>
          <w:p w14:paraId="175290F3" w14:textId="77777777" w:rsidR="00256FA6" w:rsidRPr="009E5925" w:rsidRDefault="00256FA6" w:rsidP="00256FA6">
            <w:pPr>
              <w:jc w:val="center"/>
              <w:rPr>
                <w:rFonts w:ascii="Myriad Pro" w:hAnsi="Myriad Pro"/>
                <w:sz w:val="18"/>
                <w:szCs w:val="18"/>
              </w:rPr>
            </w:pPr>
            <w:r w:rsidRPr="009E5925">
              <w:rPr>
                <w:rFonts w:ascii="Myriad Pro" w:hAnsi="Myriad Pro"/>
                <w:sz w:val="18"/>
                <w:szCs w:val="18"/>
                <w:lang w:eastAsia="zh-CN"/>
              </w:rPr>
              <w:t>586,52</w:t>
            </w:r>
          </w:p>
        </w:tc>
        <w:tc>
          <w:tcPr>
            <w:tcW w:w="1417" w:type="dxa"/>
            <w:shd w:val="clear" w:color="auto" w:fill="auto"/>
            <w:vAlign w:val="center"/>
          </w:tcPr>
          <w:p w14:paraId="558F8761" w14:textId="77777777" w:rsidR="00256FA6" w:rsidRPr="009E5925" w:rsidRDefault="00256FA6" w:rsidP="00256FA6">
            <w:pPr>
              <w:jc w:val="center"/>
              <w:rPr>
                <w:rFonts w:ascii="Myriad Pro" w:hAnsi="Myriad Pro"/>
                <w:sz w:val="18"/>
                <w:szCs w:val="18"/>
              </w:rPr>
            </w:pPr>
            <w:r w:rsidRPr="009E5925">
              <w:rPr>
                <w:rFonts w:ascii="Myriad Pro" w:hAnsi="Myriad Pro"/>
                <w:sz w:val="18"/>
                <w:szCs w:val="16"/>
                <w:lang w:eastAsia="zh-CN"/>
              </w:rPr>
              <w:t>595,18</w:t>
            </w:r>
          </w:p>
        </w:tc>
        <w:tc>
          <w:tcPr>
            <w:tcW w:w="1276" w:type="dxa"/>
            <w:shd w:val="clear" w:color="auto" w:fill="auto"/>
            <w:noWrap/>
            <w:vAlign w:val="center"/>
          </w:tcPr>
          <w:p w14:paraId="7E496A8D" w14:textId="77777777" w:rsidR="00256FA6" w:rsidRPr="009E5925" w:rsidRDefault="00256FA6" w:rsidP="00256FA6">
            <w:pPr>
              <w:jc w:val="center"/>
              <w:rPr>
                <w:rFonts w:ascii="Myriad Pro" w:hAnsi="Myriad Pro"/>
                <w:sz w:val="18"/>
                <w:szCs w:val="18"/>
              </w:rPr>
            </w:pPr>
            <w:r w:rsidRPr="009E5925">
              <w:rPr>
                <w:rFonts w:ascii="Myriad Pro" w:hAnsi="Myriad Pro"/>
                <w:sz w:val="18"/>
                <w:szCs w:val="16"/>
                <w:lang w:eastAsia="zh-CN"/>
              </w:rPr>
              <w:t>8,66</w:t>
            </w:r>
          </w:p>
        </w:tc>
      </w:tr>
      <w:tr w:rsidR="00256FA6" w:rsidRPr="009E5925" w14:paraId="75B29CD5" w14:textId="77777777" w:rsidTr="009E6BE1">
        <w:trPr>
          <w:trHeight w:val="284"/>
        </w:trPr>
        <w:tc>
          <w:tcPr>
            <w:tcW w:w="572" w:type="dxa"/>
            <w:shd w:val="clear" w:color="auto" w:fill="auto"/>
            <w:vAlign w:val="center"/>
            <w:hideMark/>
          </w:tcPr>
          <w:p w14:paraId="79BF4DCA" w14:textId="77777777" w:rsidR="00256FA6" w:rsidRPr="009E5925" w:rsidRDefault="00256FA6" w:rsidP="00256FA6">
            <w:pPr>
              <w:jc w:val="center"/>
              <w:rPr>
                <w:rFonts w:ascii="Myriad Pro" w:hAnsi="Myriad Pro"/>
                <w:sz w:val="18"/>
                <w:szCs w:val="18"/>
              </w:rPr>
            </w:pPr>
            <w:r w:rsidRPr="009E5925">
              <w:rPr>
                <w:rFonts w:ascii="Myriad Pro" w:hAnsi="Myriad Pro"/>
                <w:sz w:val="18"/>
                <w:szCs w:val="18"/>
              </w:rPr>
              <w:t>1.3.</w:t>
            </w:r>
          </w:p>
        </w:tc>
        <w:tc>
          <w:tcPr>
            <w:tcW w:w="1843" w:type="dxa"/>
            <w:shd w:val="clear" w:color="auto" w:fill="auto"/>
            <w:vAlign w:val="center"/>
            <w:hideMark/>
          </w:tcPr>
          <w:p w14:paraId="3B182855" w14:textId="77777777" w:rsidR="00256FA6" w:rsidRPr="009E5925" w:rsidRDefault="00256FA6" w:rsidP="00256FA6">
            <w:pPr>
              <w:rPr>
                <w:rFonts w:ascii="Myriad Pro" w:hAnsi="Myriad Pro"/>
                <w:sz w:val="18"/>
                <w:szCs w:val="18"/>
              </w:rPr>
            </w:pPr>
            <w:r w:rsidRPr="009E5925">
              <w:rPr>
                <w:rFonts w:ascii="Myriad Pro" w:hAnsi="Myriad Pro"/>
                <w:sz w:val="18"/>
                <w:szCs w:val="18"/>
                <w:lang w:eastAsia="zh-CN"/>
              </w:rPr>
              <w:t>налог на имущество</w:t>
            </w:r>
          </w:p>
        </w:tc>
        <w:tc>
          <w:tcPr>
            <w:tcW w:w="1701" w:type="dxa"/>
            <w:shd w:val="clear" w:color="auto" w:fill="auto"/>
            <w:vAlign w:val="center"/>
          </w:tcPr>
          <w:p w14:paraId="28D018BA" w14:textId="77777777" w:rsidR="00256FA6" w:rsidRPr="009E5925" w:rsidRDefault="00256FA6" w:rsidP="00256FA6">
            <w:pPr>
              <w:jc w:val="center"/>
              <w:rPr>
                <w:rFonts w:ascii="Myriad Pro" w:hAnsi="Myriad Pro"/>
                <w:sz w:val="18"/>
                <w:szCs w:val="18"/>
              </w:rPr>
            </w:pPr>
            <w:r w:rsidRPr="009E5925">
              <w:rPr>
                <w:rFonts w:ascii="Myriad Pro" w:hAnsi="Myriad Pro"/>
                <w:sz w:val="18"/>
                <w:szCs w:val="18"/>
                <w:lang w:eastAsia="zh-CN"/>
              </w:rPr>
              <w:t>32 862,26</w:t>
            </w:r>
          </w:p>
        </w:tc>
        <w:tc>
          <w:tcPr>
            <w:tcW w:w="1418" w:type="dxa"/>
            <w:shd w:val="clear" w:color="auto" w:fill="auto"/>
            <w:vAlign w:val="center"/>
          </w:tcPr>
          <w:p w14:paraId="525154DC" w14:textId="77777777" w:rsidR="00256FA6" w:rsidRPr="009E5925" w:rsidRDefault="00256FA6" w:rsidP="00256FA6">
            <w:pPr>
              <w:jc w:val="center"/>
              <w:rPr>
                <w:rFonts w:ascii="Myriad Pro" w:hAnsi="Myriad Pro"/>
                <w:sz w:val="18"/>
                <w:szCs w:val="18"/>
              </w:rPr>
            </w:pPr>
            <w:r w:rsidRPr="009E5925">
              <w:rPr>
                <w:rFonts w:ascii="Myriad Pro" w:hAnsi="Myriad Pro"/>
                <w:sz w:val="18"/>
                <w:szCs w:val="18"/>
                <w:lang w:eastAsia="zh-CN"/>
              </w:rPr>
              <w:t>46 267,19</w:t>
            </w:r>
          </w:p>
        </w:tc>
        <w:tc>
          <w:tcPr>
            <w:tcW w:w="1134" w:type="dxa"/>
            <w:shd w:val="clear" w:color="auto" w:fill="auto"/>
            <w:vAlign w:val="center"/>
          </w:tcPr>
          <w:p w14:paraId="15316C18" w14:textId="77777777" w:rsidR="00256FA6" w:rsidRPr="009E5925" w:rsidRDefault="00256FA6" w:rsidP="00256FA6">
            <w:pPr>
              <w:jc w:val="center"/>
              <w:rPr>
                <w:rFonts w:ascii="Myriad Pro" w:hAnsi="Myriad Pro"/>
                <w:sz w:val="18"/>
                <w:szCs w:val="18"/>
              </w:rPr>
            </w:pPr>
            <w:r w:rsidRPr="009E5925">
              <w:rPr>
                <w:rFonts w:ascii="Myriad Pro" w:hAnsi="Myriad Pro"/>
                <w:sz w:val="18"/>
                <w:szCs w:val="18"/>
                <w:lang w:eastAsia="zh-CN"/>
              </w:rPr>
              <w:t>46 267,00</w:t>
            </w:r>
          </w:p>
        </w:tc>
        <w:tc>
          <w:tcPr>
            <w:tcW w:w="1417" w:type="dxa"/>
            <w:shd w:val="clear" w:color="auto" w:fill="auto"/>
            <w:vAlign w:val="center"/>
          </w:tcPr>
          <w:p w14:paraId="240C84F9" w14:textId="77777777" w:rsidR="00256FA6" w:rsidRPr="009E5925" w:rsidRDefault="00256FA6" w:rsidP="00256FA6">
            <w:pPr>
              <w:jc w:val="center"/>
              <w:rPr>
                <w:rFonts w:ascii="Myriad Pro" w:hAnsi="Myriad Pro"/>
                <w:sz w:val="18"/>
                <w:szCs w:val="18"/>
              </w:rPr>
            </w:pPr>
            <w:r w:rsidRPr="009E5925">
              <w:rPr>
                <w:rFonts w:ascii="Myriad Pro" w:hAnsi="Myriad Pro"/>
                <w:sz w:val="18"/>
                <w:szCs w:val="16"/>
                <w:lang w:eastAsia="zh-CN"/>
              </w:rPr>
              <w:t>46 267,19</w:t>
            </w:r>
          </w:p>
        </w:tc>
        <w:tc>
          <w:tcPr>
            <w:tcW w:w="1276" w:type="dxa"/>
            <w:shd w:val="clear" w:color="auto" w:fill="auto"/>
            <w:noWrap/>
            <w:vAlign w:val="center"/>
          </w:tcPr>
          <w:p w14:paraId="0F561D66" w14:textId="77777777" w:rsidR="00256FA6" w:rsidRPr="009E5925" w:rsidRDefault="00256FA6" w:rsidP="00256FA6">
            <w:pPr>
              <w:jc w:val="center"/>
              <w:rPr>
                <w:rFonts w:ascii="Myriad Pro" w:hAnsi="Myriad Pro"/>
                <w:sz w:val="18"/>
                <w:szCs w:val="18"/>
              </w:rPr>
            </w:pPr>
            <w:r w:rsidRPr="009E5925">
              <w:rPr>
                <w:rFonts w:ascii="Myriad Pro" w:hAnsi="Myriad Pro"/>
                <w:sz w:val="18"/>
                <w:szCs w:val="16"/>
                <w:lang w:eastAsia="zh-CN"/>
              </w:rPr>
              <w:t>0,19</w:t>
            </w:r>
          </w:p>
        </w:tc>
      </w:tr>
      <w:tr w:rsidR="00256FA6" w:rsidRPr="009E5925" w14:paraId="0C336A3E" w14:textId="77777777" w:rsidTr="009E6BE1">
        <w:trPr>
          <w:trHeight w:val="284"/>
        </w:trPr>
        <w:tc>
          <w:tcPr>
            <w:tcW w:w="572" w:type="dxa"/>
            <w:shd w:val="clear" w:color="auto" w:fill="auto"/>
            <w:vAlign w:val="center"/>
          </w:tcPr>
          <w:p w14:paraId="60377BDB" w14:textId="77777777" w:rsidR="00256FA6" w:rsidRPr="009E5925" w:rsidRDefault="00256FA6" w:rsidP="00256FA6">
            <w:pPr>
              <w:jc w:val="center"/>
              <w:rPr>
                <w:rFonts w:ascii="Myriad Pro" w:hAnsi="Myriad Pro"/>
                <w:sz w:val="18"/>
                <w:szCs w:val="18"/>
              </w:rPr>
            </w:pPr>
            <w:r w:rsidRPr="009E5925">
              <w:rPr>
                <w:rFonts w:ascii="Myriad Pro" w:hAnsi="Myriad Pro"/>
                <w:sz w:val="18"/>
                <w:szCs w:val="18"/>
              </w:rPr>
              <w:t>1.4.</w:t>
            </w:r>
          </w:p>
        </w:tc>
        <w:tc>
          <w:tcPr>
            <w:tcW w:w="1843" w:type="dxa"/>
            <w:shd w:val="clear" w:color="auto" w:fill="auto"/>
            <w:vAlign w:val="center"/>
          </w:tcPr>
          <w:p w14:paraId="4B9770BA" w14:textId="77777777" w:rsidR="00256FA6" w:rsidRPr="009E5925" w:rsidRDefault="00256FA6" w:rsidP="00256FA6">
            <w:pPr>
              <w:rPr>
                <w:rFonts w:ascii="Myriad Pro" w:hAnsi="Myriad Pro"/>
                <w:sz w:val="18"/>
                <w:szCs w:val="18"/>
              </w:rPr>
            </w:pPr>
            <w:r w:rsidRPr="009E5925">
              <w:rPr>
                <w:rFonts w:ascii="Myriad Pro" w:hAnsi="Myriad Pro"/>
                <w:sz w:val="18"/>
                <w:szCs w:val="18"/>
                <w:lang w:eastAsia="zh-CN"/>
              </w:rPr>
              <w:t>прочие налоги и сборы</w:t>
            </w:r>
          </w:p>
        </w:tc>
        <w:tc>
          <w:tcPr>
            <w:tcW w:w="1701" w:type="dxa"/>
            <w:shd w:val="clear" w:color="auto" w:fill="auto"/>
            <w:vAlign w:val="center"/>
          </w:tcPr>
          <w:p w14:paraId="0BCC6631" w14:textId="77777777" w:rsidR="00256FA6" w:rsidRPr="009E5925" w:rsidRDefault="00256FA6" w:rsidP="00256FA6">
            <w:pPr>
              <w:jc w:val="center"/>
              <w:rPr>
                <w:rFonts w:ascii="Myriad Pro" w:hAnsi="Myriad Pro"/>
                <w:sz w:val="18"/>
                <w:szCs w:val="18"/>
                <w:lang w:eastAsia="zh-CN"/>
              </w:rPr>
            </w:pPr>
            <w:r w:rsidRPr="009E5925">
              <w:rPr>
                <w:rFonts w:ascii="Myriad Pro" w:hAnsi="Myriad Pro"/>
                <w:sz w:val="18"/>
                <w:szCs w:val="18"/>
                <w:lang w:eastAsia="zh-CN"/>
              </w:rPr>
              <w:t>45,64</w:t>
            </w:r>
          </w:p>
        </w:tc>
        <w:tc>
          <w:tcPr>
            <w:tcW w:w="1418" w:type="dxa"/>
            <w:shd w:val="clear" w:color="auto" w:fill="auto"/>
            <w:vAlign w:val="center"/>
          </w:tcPr>
          <w:p w14:paraId="3B791861" w14:textId="77777777" w:rsidR="00256FA6" w:rsidRPr="009E5925" w:rsidRDefault="00256FA6" w:rsidP="00256FA6">
            <w:pPr>
              <w:jc w:val="center"/>
              <w:rPr>
                <w:rFonts w:ascii="Myriad Pro" w:hAnsi="Myriad Pro"/>
                <w:sz w:val="18"/>
                <w:szCs w:val="18"/>
                <w:lang w:eastAsia="zh-CN"/>
              </w:rPr>
            </w:pPr>
            <w:r w:rsidRPr="009E5925">
              <w:rPr>
                <w:rFonts w:ascii="Myriad Pro" w:hAnsi="Myriad Pro"/>
                <w:sz w:val="18"/>
                <w:szCs w:val="18"/>
                <w:lang w:eastAsia="zh-CN"/>
              </w:rPr>
              <w:t>47,60</w:t>
            </w:r>
          </w:p>
        </w:tc>
        <w:tc>
          <w:tcPr>
            <w:tcW w:w="1134" w:type="dxa"/>
            <w:shd w:val="clear" w:color="auto" w:fill="auto"/>
            <w:vAlign w:val="center"/>
          </w:tcPr>
          <w:p w14:paraId="2FA90C05" w14:textId="77777777" w:rsidR="00256FA6" w:rsidRPr="009E5925" w:rsidRDefault="00256FA6" w:rsidP="00256FA6">
            <w:pPr>
              <w:jc w:val="center"/>
              <w:rPr>
                <w:rFonts w:ascii="Myriad Pro" w:hAnsi="Myriad Pro"/>
                <w:sz w:val="18"/>
                <w:szCs w:val="18"/>
                <w:lang w:eastAsia="zh-CN"/>
              </w:rPr>
            </w:pPr>
            <w:r w:rsidRPr="009E5925">
              <w:rPr>
                <w:rFonts w:ascii="Myriad Pro" w:hAnsi="Myriad Pro"/>
                <w:sz w:val="18"/>
                <w:szCs w:val="18"/>
                <w:lang w:eastAsia="zh-CN"/>
              </w:rPr>
              <w:t>45,64</w:t>
            </w:r>
          </w:p>
        </w:tc>
        <w:tc>
          <w:tcPr>
            <w:tcW w:w="1417" w:type="dxa"/>
            <w:shd w:val="clear" w:color="auto" w:fill="auto"/>
            <w:vAlign w:val="center"/>
          </w:tcPr>
          <w:p w14:paraId="033ED9F0" w14:textId="77777777" w:rsidR="00256FA6" w:rsidRPr="009E5925" w:rsidRDefault="00256FA6" w:rsidP="00256FA6">
            <w:pPr>
              <w:jc w:val="center"/>
              <w:rPr>
                <w:rFonts w:ascii="Myriad Pro" w:hAnsi="Myriad Pro"/>
                <w:sz w:val="18"/>
                <w:szCs w:val="18"/>
                <w:lang w:eastAsia="zh-CN"/>
              </w:rPr>
            </w:pPr>
            <w:r w:rsidRPr="009E5925">
              <w:rPr>
                <w:rFonts w:ascii="Myriad Pro" w:hAnsi="Myriad Pro"/>
                <w:sz w:val="18"/>
                <w:szCs w:val="16"/>
                <w:lang w:eastAsia="zh-CN"/>
              </w:rPr>
              <w:t>34,29</w:t>
            </w:r>
          </w:p>
        </w:tc>
        <w:tc>
          <w:tcPr>
            <w:tcW w:w="1276" w:type="dxa"/>
            <w:shd w:val="clear" w:color="auto" w:fill="auto"/>
            <w:noWrap/>
            <w:vAlign w:val="center"/>
          </w:tcPr>
          <w:p w14:paraId="1D3B6F8E" w14:textId="77777777" w:rsidR="00256FA6" w:rsidRPr="009E5925" w:rsidRDefault="00256FA6" w:rsidP="00256FA6">
            <w:pPr>
              <w:jc w:val="center"/>
              <w:rPr>
                <w:rFonts w:ascii="Myriad Pro" w:hAnsi="Myriad Pro"/>
                <w:sz w:val="18"/>
                <w:szCs w:val="18"/>
                <w:lang w:eastAsia="zh-CN"/>
              </w:rPr>
            </w:pPr>
            <w:r w:rsidRPr="009E5925">
              <w:rPr>
                <w:rFonts w:ascii="Myriad Pro" w:hAnsi="Myriad Pro"/>
                <w:sz w:val="18"/>
                <w:szCs w:val="16"/>
                <w:lang w:eastAsia="zh-CN"/>
              </w:rPr>
              <w:t>-11,35</w:t>
            </w:r>
          </w:p>
        </w:tc>
      </w:tr>
    </w:tbl>
    <w:p w14:paraId="2B7F73DD" w14:textId="5458151E" w:rsidR="004B5EA1" w:rsidRDefault="004B5EA1" w:rsidP="009516E7">
      <w:pPr>
        <w:rPr>
          <w:rFonts w:ascii="Myriad Pro" w:hAnsi="Myriad Pro"/>
        </w:rPr>
      </w:pPr>
      <w:r>
        <w:rPr>
          <w:rFonts w:ascii="Myriad Pro" w:hAnsi="Myriad Pro"/>
        </w:rPr>
        <w:br w:type="page"/>
      </w:r>
    </w:p>
    <w:p w14:paraId="538CA69F" w14:textId="77777777" w:rsidR="00256FA6" w:rsidRPr="009E5925" w:rsidRDefault="00256FA6" w:rsidP="00A90AF2">
      <w:pPr>
        <w:keepNext/>
        <w:keepLines/>
        <w:numPr>
          <w:ilvl w:val="1"/>
          <w:numId w:val="33"/>
        </w:numPr>
        <w:tabs>
          <w:tab w:val="left" w:pos="567"/>
        </w:tabs>
        <w:spacing w:before="40" w:line="360" w:lineRule="auto"/>
        <w:ind w:left="0" w:firstLine="0"/>
        <w:jc w:val="both"/>
        <w:outlineLvl w:val="2"/>
        <w:rPr>
          <w:rFonts w:ascii="Myriad Pro" w:eastAsia="DengXian Light" w:hAnsi="Myriad Pro"/>
          <w:b/>
          <w:color w:val="4F6228"/>
          <w:sz w:val="28"/>
          <w:szCs w:val="28"/>
          <w:lang w:eastAsia="zh-CN"/>
        </w:rPr>
      </w:pPr>
      <w:bookmarkStart w:id="75" w:name="_Toc51956214"/>
      <w:bookmarkStart w:id="76" w:name="_Toc64449523"/>
      <w:r w:rsidRPr="009E5925">
        <w:rPr>
          <w:rFonts w:ascii="Myriad Pro" w:eastAsia="DengXian Light" w:hAnsi="Myriad Pro"/>
          <w:b/>
          <w:color w:val="4F6228"/>
          <w:sz w:val="28"/>
          <w:szCs w:val="28"/>
          <w:lang w:eastAsia="zh-CN"/>
        </w:rPr>
        <w:lastRenderedPageBreak/>
        <w:t>Отчисления на социальные нужды (страховые взносы)</w:t>
      </w:r>
      <w:bookmarkEnd w:id="75"/>
      <w:bookmarkEnd w:id="76"/>
    </w:p>
    <w:p w14:paraId="55E10A96" w14:textId="77777777" w:rsidR="00256FA6" w:rsidRPr="009E5925" w:rsidRDefault="00256FA6" w:rsidP="004B5EA1">
      <w:pPr>
        <w:spacing w:line="360" w:lineRule="auto"/>
        <w:ind w:firstLine="567"/>
        <w:contextualSpacing/>
        <w:jc w:val="both"/>
        <w:rPr>
          <w:rFonts w:ascii="Myriad Pro" w:eastAsia="Calibri" w:hAnsi="Myriad Pro"/>
          <w:sz w:val="26"/>
          <w:szCs w:val="26"/>
          <w:lang w:eastAsia="zh-CN"/>
        </w:rPr>
      </w:pPr>
      <w:r w:rsidRPr="009E5925">
        <w:rPr>
          <w:rFonts w:ascii="Myriad Pro" w:eastAsia="Calibri" w:hAnsi="Myriad Pro"/>
          <w:sz w:val="26"/>
          <w:szCs w:val="26"/>
          <w:lang w:eastAsia="zh-CN"/>
        </w:rPr>
        <w:t>В соответствии со статьей 425 Налогового кодекса Российской Федерации применяются следующие тарифы страховых взносов:</w:t>
      </w:r>
    </w:p>
    <w:p w14:paraId="355FFAC1" w14:textId="77777777" w:rsidR="00256FA6" w:rsidRPr="009E5925" w:rsidRDefault="00256FA6" w:rsidP="004B5EA1">
      <w:pPr>
        <w:tabs>
          <w:tab w:val="left" w:pos="1134"/>
        </w:tabs>
        <w:spacing w:line="360" w:lineRule="auto"/>
        <w:ind w:firstLine="567"/>
        <w:contextualSpacing/>
        <w:jc w:val="both"/>
        <w:rPr>
          <w:rFonts w:ascii="Myriad Pro" w:eastAsia="Calibri" w:hAnsi="Myriad Pro"/>
          <w:sz w:val="26"/>
          <w:szCs w:val="26"/>
          <w:lang w:eastAsia="zh-CN"/>
        </w:rPr>
      </w:pPr>
      <w:r w:rsidRPr="009E5925">
        <w:rPr>
          <w:rFonts w:ascii="Myriad Pro" w:eastAsia="Calibri" w:hAnsi="Myriad Pro"/>
          <w:sz w:val="26"/>
          <w:szCs w:val="26"/>
          <w:lang w:eastAsia="zh-CN"/>
        </w:rPr>
        <w:t>1)</w:t>
      </w:r>
      <w:r w:rsidRPr="009E5925">
        <w:rPr>
          <w:rFonts w:ascii="Myriad Pro" w:eastAsia="Calibri" w:hAnsi="Myriad Pro"/>
          <w:sz w:val="26"/>
          <w:szCs w:val="26"/>
          <w:lang w:eastAsia="zh-CN"/>
        </w:rPr>
        <w:tab/>
        <w:t>на обязательное пенсионное страхование:</w:t>
      </w:r>
    </w:p>
    <w:p w14:paraId="3E2384EC" w14:textId="77777777" w:rsidR="00256FA6" w:rsidRPr="009E5925" w:rsidRDefault="00256FA6" w:rsidP="004B5EA1">
      <w:pPr>
        <w:spacing w:line="360" w:lineRule="auto"/>
        <w:ind w:firstLine="567"/>
        <w:contextualSpacing/>
        <w:jc w:val="both"/>
        <w:rPr>
          <w:rFonts w:ascii="Myriad Pro" w:eastAsia="Calibri" w:hAnsi="Myriad Pro"/>
          <w:sz w:val="26"/>
          <w:szCs w:val="26"/>
          <w:lang w:eastAsia="zh-CN"/>
        </w:rPr>
      </w:pPr>
      <w:r w:rsidRPr="009E5925">
        <w:rPr>
          <w:rFonts w:ascii="Myriad Pro" w:eastAsia="Calibri" w:hAnsi="Myriad Pro"/>
          <w:sz w:val="26"/>
          <w:szCs w:val="26"/>
          <w:lang w:eastAsia="zh-CN"/>
        </w:rPr>
        <w:t>в пределах установленной предельной величины базы для исчисления страховых взносов на обязательное пенсионное страхование – 22 процента</w:t>
      </w:r>
    </w:p>
    <w:p w14:paraId="73AF1E29" w14:textId="77777777" w:rsidR="00256FA6" w:rsidRPr="009E5925" w:rsidRDefault="00256FA6" w:rsidP="004B5EA1">
      <w:pPr>
        <w:spacing w:line="360" w:lineRule="auto"/>
        <w:ind w:firstLine="567"/>
        <w:contextualSpacing/>
        <w:jc w:val="both"/>
        <w:rPr>
          <w:rFonts w:ascii="Myriad Pro" w:eastAsia="Calibri" w:hAnsi="Myriad Pro"/>
          <w:sz w:val="26"/>
          <w:szCs w:val="26"/>
          <w:lang w:eastAsia="zh-CN"/>
        </w:rPr>
      </w:pPr>
      <w:r w:rsidRPr="009E5925">
        <w:rPr>
          <w:rFonts w:ascii="Myriad Pro" w:eastAsia="Calibri" w:hAnsi="Myriad Pro"/>
          <w:sz w:val="26"/>
          <w:szCs w:val="26"/>
          <w:lang w:eastAsia="zh-CN"/>
        </w:rPr>
        <w:t>свыше установленной предельной величины базы для исчисления страховых взносов на обязательное пенсионное страхование – 10 процентов;</w:t>
      </w:r>
    </w:p>
    <w:p w14:paraId="2024EF3A" w14:textId="77777777" w:rsidR="00256FA6" w:rsidRPr="009E5925" w:rsidRDefault="00256FA6" w:rsidP="004B5EA1">
      <w:pPr>
        <w:tabs>
          <w:tab w:val="left" w:pos="1134"/>
        </w:tabs>
        <w:spacing w:line="360" w:lineRule="auto"/>
        <w:ind w:firstLine="567"/>
        <w:contextualSpacing/>
        <w:jc w:val="both"/>
        <w:rPr>
          <w:rFonts w:ascii="Myriad Pro" w:eastAsia="Calibri" w:hAnsi="Myriad Pro"/>
          <w:sz w:val="26"/>
          <w:szCs w:val="26"/>
          <w:lang w:eastAsia="zh-CN"/>
        </w:rPr>
      </w:pPr>
      <w:r w:rsidRPr="009E5925">
        <w:rPr>
          <w:rFonts w:ascii="Myriad Pro" w:eastAsia="Calibri" w:hAnsi="Myriad Pro"/>
          <w:sz w:val="26"/>
          <w:szCs w:val="26"/>
          <w:lang w:eastAsia="zh-CN"/>
        </w:rPr>
        <w:t>2) 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43FA3FF0" w14:textId="77777777" w:rsidR="00256FA6" w:rsidRPr="009E5925" w:rsidRDefault="00256FA6" w:rsidP="004B5EA1">
      <w:pPr>
        <w:tabs>
          <w:tab w:val="left" w:pos="1134"/>
        </w:tabs>
        <w:spacing w:line="360" w:lineRule="auto"/>
        <w:ind w:firstLine="567"/>
        <w:contextualSpacing/>
        <w:jc w:val="both"/>
        <w:rPr>
          <w:rFonts w:ascii="Myriad Pro" w:eastAsia="Calibri" w:hAnsi="Myriad Pro"/>
          <w:sz w:val="26"/>
          <w:szCs w:val="26"/>
          <w:lang w:eastAsia="zh-CN"/>
        </w:rPr>
      </w:pPr>
      <w:r w:rsidRPr="009E5925">
        <w:rPr>
          <w:rFonts w:ascii="Myriad Pro" w:eastAsia="Calibri" w:hAnsi="Myriad Pro"/>
          <w:sz w:val="26"/>
          <w:szCs w:val="26"/>
          <w:lang w:eastAsia="zh-CN"/>
        </w:rPr>
        <w:t>3) на обязательное медицинское страхование – 5,1 процента.</w:t>
      </w:r>
    </w:p>
    <w:p w14:paraId="7273B90B" w14:textId="3BFB0EE7" w:rsidR="00256FA6" w:rsidRPr="009E5925" w:rsidRDefault="00256FA6" w:rsidP="004B5EA1">
      <w:pPr>
        <w:spacing w:line="360" w:lineRule="auto"/>
        <w:ind w:firstLine="567"/>
        <w:contextualSpacing/>
        <w:jc w:val="both"/>
        <w:rPr>
          <w:rFonts w:ascii="Myriad Pro" w:eastAsia="Calibri" w:hAnsi="Myriad Pro"/>
          <w:sz w:val="26"/>
          <w:szCs w:val="26"/>
          <w:lang w:eastAsia="zh-CN"/>
        </w:rPr>
      </w:pPr>
      <w:r w:rsidRPr="009E5925">
        <w:rPr>
          <w:rFonts w:ascii="Myriad Pro" w:eastAsia="Calibri" w:hAnsi="Myriad Pro"/>
          <w:sz w:val="26"/>
          <w:szCs w:val="26"/>
          <w:lang w:eastAsia="zh-CN"/>
        </w:rPr>
        <w:t xml:space="preserve">Согласно Федеральному закону от 24.07.1998 </w:t>
      </w:r>
      <w:r w:rsidR="00DC5FAB">
        <w:rPr>
          <w:rFonts w:ascii="Myriad Pro" w:eastAsia="Calibri" w:hAnsi="Myriad Pro"/>
          <w:sz w:val="26"/>
          <w:szCs w:val="26"/>
          <w:lang w:eastAsia="zh-CN"/>
        </w:rPr>
        <w:t>№ </w:t>
      </w:r>
      <w:r w:rsidRPr="009E5925">
        <w:rPr>
          <w:rFonts w:ascii="Myriad Pro" w:eastAsia="Calibri" w:hAnsi="Myriad Pro"/>
          <w:sz w:val="26"/>
          <w:szCs w:val="26"/>
          <w:lang w:eastAsia="zh-CN"/>
        </w:rPr>
        <w:t>125-ФЗ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 (код ОКВЭД).</w:t>
      </w:r>
    </w:p>
    <w:p w14:paraId="5C8ED98C" w14:textId="77777777" w:rsidR="00256FA6" w:rsidRPr="009E5925" w:rsidRDefault="00256FA6" w:rsidP="004B5EA1">
      <w:pPr>
        <w:spacing w:line="360" w:lineRule="auto"/>
        <w:ind w:firstLine="567"/>
        <w:contextualSpacing/>
        <w:jc w:val="both"/>
        <w:rPr>
          <w:rFonts w:ascii="Myriad Pro" w:eastAsia="Calibri" w:hAnsi="Myriad Pro"/>
          <w:sz w:val="26"/>
          <w:szCs w:val="26"/>
          <w:lang w:eastAsia="zh-CN"/>
        </w:rPr>
      </w:pPr>
      <w:r w:rsidRPr="009E5925">
        <w:rPr>
          <w:rFonts w:ascii="Myriad Pro" w:eastAsia="Calibri" w:hAnsi="Myriad Pro"/>
          <w:sz w:val="26"/>
          <w:szCs w:val="26"/>
          <w:lang w:eastAsia="zh-CN"/>
        </w:rPr>
        <w:t>Поскольку статья расходов «Отчисления на социальные нужды» является расчетной, расходы по ней принимаются в зависимости от принятого размера фонда оплаты труда. При этом размер фонда оплаты труда определяется индексацией базового уровня фонда оплаты труда, принятого органом регулирования в расчет НВВ на первый (базовый) год долгосрочного периода регулирования (2017 год) в размере 504 048,43 тыс. руб.</w:t>
      </w:r>
    </w:p>
    <w:p w14:paraId="6F3CC81E" w14:textId="77777777" w:rsidR="00256FA6" w:rsidRPr="009E5925" w:rsidRDefault="00256FA6" w:rsidP="00256FA6">
      <w:pPr>
        <w:spacing w:line="360" w:lineRule="auto"/>
        <w:contextualSpacing/>
        <w:jc w:val="both"/>
        <w:rPr>
          <w:rFonts w:ascii="Myriad Pro" w:eastAsia="Calibri" w:hAnsi="Myriad Pro"/>
          <w:color w:val="000000"/>
          <w:sz w:val="26"/>
          <w:szCs w:val="26"/>
          <w:lang w:eastAsia="zh-CN"/>
        </w:rPr>
      </w:pPr>
    </w:p>
    <w:p w14:paraId="09D61532" w14:textId="77777777" w:rsidR="00256FA6" w:rsidRPr="009E5925" w:rsidRDefault="00256FA6" w:rsidP="00256FA6">
      <w:pPr>
        <w:keepNext/>
        <w:keepLines/>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ТЕРРИТОРИАЛЬНОЙ СЕТЕВОЙ ОРГАНИЗАЦИИ</w:t>
      </w:r>
    </w:p>
    <w:p w14:paraId="74F7E106" w14:textId="67D43C2F" w:rsidR="00256FA6" w:rsidRPr="009E5925" w:rsidRDefault="00256FA6" w:rsidP="004B5EA1">
      <w:pPr>
        <w:widowControl w:val="0"/>
        <w:spacing w:line="360" w:lineRule="auto"/>
        <w:ind w:right="180" w:firstLine="567"/>
        <w:jc w:val="both"/>
        <w:rPr>
          <w:rFonts w:ascii="Myriad Pro" w:eastAsia="Calibri" w:hAnsi="Myriad Pro"/>
          <w:sz w:val="26"/>
          <w:szCs w:val="26"/>
          <w:lang w:eastAsia="en-US"/>
        </w:rPr>
      </w:pPr>
      <w:r w:rsidRPr="009E5925">
        <w:rPr>
          <w:rFonts w:ascii="Myriad Pro" w:eastAsia="Calibri" w:hAnsi="Myriad Pro"/>
          <w:color w:val="000000"/>
          <w:sz w:val="26"/>
          <w:szCs w:val="26"/>
          <w:shd w:val="clear" w:color="auto" w:fill="FFFFFF"/>
          <w:lang w:eastAsia="en-US"/>
        </w:rPr>
        <w:t xml:space="preserve">Начисление страховых взносов регламентируется Федеральным законом от 24 июля 2009 </w:t>
      </w:r>
      <w:r w:rsidR="00DC5FAB">
        <w:rPr>
          <w:rFonts w:ascii="Myriad Pro" w:eastAsia="Calibri" w:hAnsi="Myriad Pro"/>
          <w:color w:val="000000"/>
          <w:sz w:val="26"/>
          <w:szCs w:val="26"/>
          <w:shd w:val="clear" w:color="auto" w:fill="FFFFFF"/>
          <w:lang w:eastAsia="en-US"/>
        </w:rPr>
        <w:t>№ </w:t>
      </w:r>
      <w:r w:rsidRPr="009E5925">
        <w:rPr>
          <w:rFonts w:ascii="Myriad Pro" w:eastAsia="Calibri" w:hAnsi="Myriad Pro"/>
          <w:color w:val="000000"/>
          <w:sz w:val="26"/>
          <w:szCs w:val="26"/>
          <w:shd w:val="clear" w:color="auto" w:fill="FFFFFF"/>
          <w:lang w:eastAsia="en-US"/>
        </w:rPr>
        <w:t>212-ФЗ «О страховых взносах в Пенсионный фонд Российской Федерации, Фонд социального страхования Российской Федерации, Федеральный фонд обязательного медицинского страхования».</w:t>
      </w:r>
    </w:p>
    <w:p w14:paraId="6480966B" w14:textId="77777777" w:rsidR="00256FA6" w:rsidRPr="009E5925" w:rsidRDefault="00256FA6" w:rsidP="004B5EA1">
      <w:pPr>
        <w:widowControl w:val="0"/>
        <w:spacing w:line="360" w:lineRule="auto"/>
        <w:ind w:right="180" w:firstLine="567"/>
        <w:jc w:val="both"/>
        <w:rPr>
          <w:rFonts w:ascii="Myriad Pro" w:eastAsia="Calibri" w:hAnsi="Myriad Pro"/>
          <w:color w:val="000000"/>
          <w:sz w:val="26"/>
          <w:szCs w:val="26"/>
          <w:shd w:val="clear" w:color="auto" w:fill="FFFFFF"/>
          <w:lang w:eastAsia="en-US"/>
        </w:rPr>
      </w:pPr>
      <w:r w:rsidRPr="009E5925">
        <w:rPr>
          <w:rFonts w:ascii="Myriad Pro" w:eastAsia="Calibri" w:hAnsi="Myriad Pro"/>
          <w:color w:val="000000"/>
          <w:sz w:val="26"/>
          <w:szCs w:val="26"/>
          <w:shd w:val="clear" w:color="auto" w:fill="FFFFFF"/>
          <w:lang w:eastAsia="en-US"/>
        </w:rPr>
        <w:t xml:space="preserve">Объектом обложения страховыми взносами для плательщиков страховых взносов, осуществляющих выплаты физическим лицам, признаются выплаты и </w:t>
      </w:r>
      <w:r w:rsidRPr="009E5925">
        <w:rPr>
          <w:rFonts w:ascii="Myriad Pro" w:eastAsia="Calibri" w:hAnsi="Myriad Pro"/>
          <w:color w:val="000000"/>
          <w:sz w:val="26"/>
          <w:szCs w:val="26"/>
          <w:shd w:val="clear" w:color="auto" w:fill="FFFFFF"/>
          <w:lang w:eastAsia="en-US"/>
        </w:rPr>
        <w:lastRenderedPageBreak/>
        <w:t>иные вознаграждения, начисляемые плательщиками страховых взносов в пользу физических лиц по трудовым и гражданско-правовым договорам, предметом которых являются выполнение работ, оказание услуг.</w:t>
      </w:r>
    </w:p>
    <w:p w14:paraId="34176ECC" w14:textId="77777777" w:rsidR="00256FA6" w:rsidRPr="009E5925" w:rsidRDefault="00256FA6" w:rsidP="004B5EA1">
      <w:pPr>
        <w:widowControl w:val="0"/>
        <w:spacing w:line="360" w:lineRule="auto"/>
        <w:ind w:right="180" w:firstLine="567"/>
        <w:jc w:val="both"/>
        <w:rPr>
          <w:rFonts w:ascii="Myriad Pro" w:eastAsia="Calibri" w:hAnsi="Myriad Pro"/>
          <w:sz w:val="26"/>
          <w:szCs w:val="26"/>
          <w:lang w:eastAsia="en-US"/>
        </w:rPr>
      </w:pPr>
      <w:r w:rsidRPr="009E5925">
        <w:rPr>
          <w:rFonts w:ascii="Myriad Pro" w:eastAsia="Calibri" w:hAnsi="Myriad Pro"/>
          <w:color w:val="000000"/>
          <w:sz w:val="26"/>
          <w:szCs w:val="26"/>
          <w:shd w:val="clear" w:color="auto" w:fill="FFFFFF"/>
          <w:lang w:eastAsia="en-US"/>
        </w:rPr>
        <w:t>Размеры страховых взносов, действующие в 2017 году: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57"/>
        <w:gridCol w:w="1210"/>
        <w:gridCol w:w="1286"/>
        <w:gridCol w:w="1382"/>
        <w:gridCol w:w="1574"/>
        <w:gridCol w:w="1210"/>
      </w:tblGrid>
      <w:tr w:rsidR="00214C91" w:rsidRPr="009E5925" w14:paraId="6BBD51FF" w14:textId="77777777" w:rsidTr="00A90AF2">
        <w:trPr>
          <w:trHeight w:hRule="exact" w:val="577"/>
          <w:tblHeader/>
        </w:trPr>
        <w:tc>
          <w:tcPr>
            <w:tcW w:w="25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025F7B" w14:textId="77777777" w:rsidR="00256FA6" w:rsidRPr="009E5925" w:rsidRDefault="00256FA6" w:rsidP="00256FA6">
            <w:pPr>
              <w:widowControl w:val="0"/>
              <w:spacing w:line="190" w:lineRule="exact"/>
              <w:ind w:left="147"/>
              <w:jc w:val="center"/>
              <w:rPr>
                <w:rFonts w:ascii="Myriad Pro" w:hAnsi="Myriad Pro"/>
                <w:b/>
                <w:bCs/>
                <w:color w:val="FFFFFF" w:themeColor="background1"/>
                <w:sz w:val="20"/>
              </w:rPr>
            </w:pPr>
            <w:r w:rsidRPr="009E5925">
              <w:rPr>
                <w:rFonts w:ascii="Myriad Pro" w:hAnsi="Myriad Pro"/>
                <w:b/>
                <w:bCs/>
                <w:color w:val="FFFFFF" w:themeColor="background1"/>
                <w:sz w:val="20"/>
                <w:szCs w:val="19"/>
              </w:rPr>
              <w:t>Облагаемая база</w:t>
            </w:r>
          </w:p>
        </w:tc>
        <w:tc>
          <w:tcPr>
            <w:tcW w:w="1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159D38" w14:textId="77777777" w:rsidR="00256FA6" w:rsidRPr="009E5925" w:rsidRDefault="00256FA6" w:rsidP="00256FA6">
            <w:pPr>
              <w:widowControl w:val="0"/>
              <w:spacing w:line="190" w:lineRule="exact"/>
              <w:ind w:left="147" w:right="240"/>
              <w:jc w:val="center"/>
              <w:rPr>
                <w:rFonts w:ascii="Myriad Pro" w:hAnsi="Myriad Pro"/>
                <w:b/>
                <w:bCs/>
                <w:color w:val="FFFFFF" w:themeColor="background1"/>
                <w:sz w:val="20"/>
              </w:rPr>
            </w:pPr>
            <w:r w:rsidRPr="009E5925">
              <w:rPr>
                <w:rFonts w:ascii="Myriad Pro" w:hAnsi="Myriad Pro"/>
                <w:b/>
                <w:bCs/>
                <w:color w:val="FFFFFF" w:themeColor="background1"/>
                <w:sz w:val="20"/>
                <w:szCs w:val="19"/>
              </w:rPr>
              <w:t>ПФР</w:t>
            </w:r>
          </w:p>
        </w:tc>
        <w:tc>
          <w:tcPr>
            <w:tcW w:w="12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3D3547" w14:textId="77777777" w:rsidR="00256FA6" w:rsidRPr="009E5925" w:rsidRDefault="00256FA6" w:rsidP="00256FA6">
            <w:pPr>
              <w:widowControl w:val="0"/>
              <w:spacing w:line="190" w:lineRule="exact"/>
              <w:ind w:left="147" w:right="240"/>
              <w:jc w:val="center"/>
              <w:rPr>
                <w:rFonts w:ascii="Myriad Pro" w:hAnsi="Myriad Pro"/>
                <w:b/>
                <w:bCs/>
                <w:color w:val="FFFFFF" w:themeColor="background1"/>
                <w:sz w:val="20"/>
              </w:rPr>
            </w:pPr>
            <w:r w:rsidRPr="009E5925">
              <w:rPr>
                <w:rFonts w:ascii="Myriad Pro" w:hAnsi="Myriad Pro"/>
                <w:b/>
                <w:bCs/>
                <w:color w:val="FFFFFF" w:themeColor="background1"/>
                <w:sz w:val="20"/>
                <w:szCs w:val="19"/>
              </w:rPr>
              <w:t>ФСС</w:t>
            </w:r>
          </w:p>
        </w:tc>
        <w:tc>
          <w:tcPr>
            <w:tcW w:w="13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31BDA8" w14:textId="77777777" w:rsidR="00256FA6" w:rsidRPr="009E5925" w:rsidRDefault="00256FA6" w:rsidP="00256FA6">
            <w:pPr>
              <w:widowControl w:val="0"/>
              <w:spacing w:line="190" w:lineRule="exact"/>
              <w:ind w:left="147" w:right="140"/>
              <w:jc w:val="center"/>
              <w:rPr>
                <w:rFonts w:ascii="Myriad Pro" w:hAnsi="Myriad Pro"/>
                <w:b/>
                <w:bCs/>
                <w:color w:val="FFFFFF" w:themeColor="background1"/>
                <w:sz w:val="20"/>
              </w:rPr>
            </w:pPr>
            <w:r w:rsidRPr="009E5925">
              <w:rPr>
                <w:rFonts w:ascii="Myriad Pro" w:hAnsi="Myriad Pro"/>
                <w:b/>
                <w:bCs/>
                <w:color w:val="FFFFFF" w:themeColor="background1"/>
                <w:sz w:val="20"/>
                <w:szCs w:val="19"/>
              </w:rPr>
              <w:t>ФФОМС</w:t>
            </w:r>
          </w:p>
        </w:tc>
        <w:tc>
          <w:tcPr>
            <w:tcW w:w="15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45C034" w14:textId="77777777" w:rsidR="00256FA6" w:rsidRPr="009E5925" w:rsidRDefault="00256FA6" w:rsidP="00256FA6">
            <w:pPr>
              <w:widowControl w:val="0"/>
              <w:spacing w:line="250" w:lineRule="exact"/>
              <w:ind w:left="91"/>
              <w:jc w:val="center"/>
              <w:rPr>
                <w:rFonts w:ascii="Myriad Pro" w:hAnsi="Myriad Pro"/>
                <w:b/>
                <w:bCs/>
                <w:color w:val="FFFFFF" w:themeColor="background1"/>
                <w:sz w:val="20"/>
              </w:rPr>
            </w:pPr>
            <w:r w:rsidRPr="009E5925">
              <w:rPr>
                <w:rFonts w:ascii="Myriad Pro" w:hAnsi="Myriad Pro"/>
                <w:b/>
                <w:bCs/>
                <w:color w:val="FFFFFF" w:themeColor="background1"/>
                <w:sz w:val="20"/>
                <w:szCs w:val="19"/>
              </w:rPr>
              <w:t>ФСС по травматизму</w:t>
            </w:r>
          </w:p>
        </w:tc>
        <w:tc>
          <w:tcPr>
            <w:tcW w:w="1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EB7391" w14:textId="77777777" w:rsidR="00256FA6" w:rsidRPr="009E5925" w:rsidRDefault="00256FA6" w:rsidP="00256FA6">
            <w:pPr>
              <w:widowControl w:val="0"/>
              <w:spacing w:line="190" w:lineRule="exact"/>
              <w:ind w:left="91"/>
              <w:jc w:val="center"/>
              <w:rPr>
                <w:rFonts w:ascii="Myriad Pro" w:hAnsi="Myriad Pro"/>
                <w:b/>
                <w:bCs/>
                <w:color w:val="FFFFFF" w:themeColor="background1"/>
                <w:sz w:val="20"/>
              </w:rPr>
            </w:pPr>
            <w:r w:rsidRPr="009E5925">
              <w:rPr>
                <w:rFonts w:ascii="Myriad Pro" w:hAnsi="Myriad Pro"/>
                <w:b/>
                <w:bCs/>
                <w:color w:val="FFFFFF" w:themeColor="background1"/>
                <w:sz w:val="20"/>
                <w:szCs w:val="19"/>
              </w:rPr>
              <w:t>Итого</w:t>
            </w:r>
          </w:p>
        </w:tc>
      </w:tr>
      <w:tr w:rsidR="00256FA6" w:rsidRPr="009E5925" w14:paraId="1155E4FC" w14:textId="77777777" w:rsidTr="00A90AF2">
        <w:trPr>
          <w:trHeight w:hRule="exact" w:val="571"/>
        </w:trPr>
        <w:tc>
          <w:tcPr>
            <w:tcW w:w="2557" w:type="dxa"/>
            <w:tcBorders>
              <w:top w:val="single" w:sz="4" w:space="0" w:color="FFFFFF" w:themeColor="background1"/>
            </w:tcBorders>
            <w:shd w:val="clear" w:color="auto" w:fill="FFFFFF"/>
            <w:vAlign w:val="center"/>
          </w:tcPr>
          <w:p w14:paraId="58FF990C" w14:textId="77777777" w:rsidR="00256FA6" w:rsidRPr="009E5925" w:rsidRDefault="00256FA6" w:rsidP="00256FA6">
            <w:pPr>
              <w:widowControl w:val="0"/>
              <w:spacing w:line="250" w:lineRule="exact"/>
              <w:ind w:left="147"/>
              <w:rPr>
                <w:rFonts w:ascii="Myriad Pro" w:hAnsi="Myriad Pro"/>
                <w:sz w:val="20"/>
              </w:rPr>
            </w:pPr>
            <w:r w:rsidRPr="009E5925">
              <w:rPr>
                <w:rFonts w:ascii="Myriad Pro" w:hAnsi="Myriad Pro"/>
                <w:color w:val="000000"/>
                <w:sz w:val="20"/>
                <w:szCs w:val="19"/>
              </w:rPr>
              <w:t>Не превышает предельную величину</w:t>
            </w:r>
          </w:p>
        </w:tc>
        <w:tc>
          <w:tcPr>
            <w:tcW w:w="1210" w:type="dxa"/>
            <w:tcBorders>
              <w:top w:val="single" w:sz="4" w:space="0" w:color="FFFFFF" w:themeColor="background1"/>
            </w:tcBorders>
            <w:shd w:val="clear" w:color="auto" w:fill="FFFFFF"/>
            <w:vAlign w:val="center"/>
          </w:tcPr>
          <w:p w14:paraId="609F5379" w14:textId="77777777" w:rsidR="00256FA6" w:rsidRPr="009E5925" w:rsidRDefault="00256FA6" w:rsidP="00256FA6">
            <w:pPr>
              <w:widowControl w:val="0"/>
              <w:spacing w:line="190" w:lineRule="exact"/>
              <w:ind w:left="169"/>
              <w:jc w:val="center"/>
              <w:rPr>
                <w:rFonts w:ascii="Myriad Pro" w:hAnsi="Myriad Pro"/>
                <w:sz w:val="20"/>
              </w:rPr>
            </w:pPr>
            <w:r w:rsidRPr="009E5925">
              <w:rPr>
                <w:rFonts w:ascii="Myriad Pro" w:hAnsi="Myriad Pro"/>
                <w:color w:val="000000"/>
                <w:sz w:val="20"/>
                <w:szCs w:val="19"/>
              </w:rPr>
              <w:t>22%</w:t>
            </w:r>
          </w:p>
        </w:tc>
        <w:tc>
          <w:tcPr>
            <w:tcW w:w="1286" w:type="dxa"/>
            <w:tcBorders>
              <w:top w:val="single" w:sz="4" w:space="0" w:color="FFFFFF" w:themeColor="background1"/>
            </w:tcBorders>
            <w:shd w:val="clear" w:color="auto" w:fill="FFFFFF"/>
            <w:vAlign w:val="center"/>
          </w:tcPr>
          <w:p w14:paraId="5B523B4C" w14:textId="77777777" w:rsidR="00256FA6" w:rsidRPr="009E5925" w:rsidRDefault="00256FA6" w:rsidP="00256FA6">
            <w:pPr>
              <w:widowControl w:val="0"/>
              <w:spacing w:line="190" w:lineRule="exact"/>
              <w:ind w:left="169"/>
              <w:jc w:val="center"/>
              <w:rPr>
                <w:rFonts w:ascii="Myriad Pro" w:hAnsi="Myriad Pro"/>
                <w:sz w:val="20"/>
              </w:rPr>
            </w:pPr>
            <w:r w:rsidRPr="009E5925">
              <w:rPr>
                <w:rFonts w:ascii="Myriad Pro" w:hAnsi="Myriad Pro"/>
                <w:color w:val="000000"/>
                <w:sz w:val="20"/>
                <w:szCs w:val="19"/>
              </w:rPr>
              <w:t>2,9%</w:t>
            </w:r>
          </w:p>
        </w:tc>
        <w:tc>
          <w:tcPr>
            <w:tcW w:w="1382" w:type="dxa"/>
            <w:tcBorders>
              <w:top w:val="single" w:sz="4" w:space="0" w:color="FFFFFF" w:themeColor="background1"/>
            </w:tcBorders>
            <w:shd w:val="clear" w:color="auto" w:fill="FFFFFF"/>
            <w:vAlign w:val="center"/>
          </w:tcPr>
          <w:p w14:paraId="7CB9B37D" w14:textId="77777777" w:rsidR="00256FA6" w:rsidRPr="009E5925" w:rsidRDefault="00256FA6" w:rsidP="00256FA6">
            <w:pPr>
              <w:widowControl w:val="0"/>
              <w:spacing w:line="190" w:lineRule="exact"/>
              <w:ind w:left="169"/>
              <w:jc w:val="center"/>
              <w:rPr>
                <w:rFonts w:ascii="Myriad Pro" w:hAnsi="Myriad Pro"/>
                <w:sz w:val="20"/>
              </w:rPr>
            </w:pPr>
            <w:r w:rsidRPr="009E5925">
              <w:rPr>
                <w:rFonts w:ascii="Myriad Pro" w:hAnsi="Myriad Pro"/>
                <w:color w:val="000000"/>
                <w:sz w:val="20"/>
                <w:szCs w:val="19"/>
              </w:rPr>
              <w:t>5,1%</w:t>
            </w:r>
          </w:p>
        </w:tc>
        <w:tc>
          <w:tcPr>
            <w:tcW w:w="1574" w:type="dxa"/>
            <w:tcBorders>
              <w:top w:val="single" w:sz="4" w:space="0" w:color="FFFFFF" w:themeColor="background1"/>
            </w:tcBorders>
            <w:shd w:val="clear" w:color="auto" w:fill="FFFFFF"/>
            <w:vAlign w:val="center"/>
          </w:tcPr>
          <w:p w14:paraId="7B27BD4A" w14:textId="77777777" w:rsidR="00256FA6" w:rsidRPr="009E5925" w:rsidRDefault="00256FA6" w:rsidP="00256FA6">
            <w:pPr>
              <w:widowControl w:val="0"/>
              <w:spacing w:line="190" w:lineRule="exact"/>
              <w:ind w:left="169"/>
              <w:jc w:val="center"/>
              <w:rPr>
                <w:rFonts w:ascii="Myriad Pro" w:hAnsi="Myriad Pro"/>
                <w:sz w:val="20"/>
              </w:rPr>
            </w:pPr>
            <w:r w:rsidRPr="009E5925">
              <w:rPr>
                <w:rFonts w:ascii="Myriad Pro" w:hAnsi="Myriad Pro"/>
                <w:color w:val="000000"/>
                <w:sz w:val="20"/>
                <w:szCs w:val="19"/>
              </w:rPr>
              <w:t>0,4%</w:t>
            </w:r>
          </w:p>
        </w:tc>
        <w:tc>
          <w:tcPr>
            <w:tcW w:w="1210" w:type="dxa"/>
            <w:tcBorders>
              <w:top w:val="single" w:sz="4" w:space="0" w:color="FFFFFF" w:themeColor="background1"/>
            </w:tcBorders>
            <w:shd w:val="clear" w:color="auto" w:fill="FFFFFF"/>
            <w:vAlign w:val="center"/>
          </w:tcPr>
          <w:p w14:paraId="3E95BBE4" w14:textId="77777777" w:rsidR="00256FA6" w:rsidRPr="009E5925" w:rsidRDefault="00256FA6" w:rsidP="00256FA6">
            <w:pPr>
              <w:widowControl w:val="0"/>
              <w:spacing w:line="190" w:lineRule="exact"/>
              <w:ind w:left="169"/>
              <w:jc w:val="center"/>
              <w:rPr>
                <w:rFonts w:ascii="Myriad Pro" w:hAnsi="Myriad Pro"/>
                <w:sz w:val="20"/>
              </w:rPr>
            </w:pPr>
            <w:r w:rsidRPr="009E5925">
              <w:rPr>
                <w:rFonts w:ascii="Myriad Pro" w:hAnsi="Myriad Pro"/>
                <w:color w:val="000000"/>
                <w:sz w:val="20"/>
                <w:szCs w:val="19"/>
              </w:rPr>
              <w:t>30,4%</w:t>
            </w:r>
          </w:p>
        </w:tc>
      </w:tr>
      <w:tr w:rsidR="00256FA6" w:rsidRPr="009E5925" w14:paraId="0CAE8A82" w14:textId="77777777" w:rsidTr="009E6BE1">
        <w:trPr>
          <w:trHeight w:hRule="exact" w:val="579"/>
        </w:trPr>
        <w:tc>
          <w:tcPr>
            <w:tcW w:w="2557" w:type="dxa"/>
            <w:shd w:val="clear" w:color="auto" w:fill="FFFFFF"/>
            <w:vAlign w:val="center"/>
          </w:tcPr>
          <w:p w14:paraId="273E5225" w14:textId="77777777" w:rsidR="00256FA6" w:rsidRPr="009E5925" w:rsidRDefault="00256FA6" w:rsidP="00256FA6">
            <w:pPr>
              <w:widowControl w:val="0"/>
              <w:spacing w:line="250" w:lineRule="exact"/>
              <w:ind w:left="147"/>
              <w:rPr>
                <w:rFonts w:ascii="Myriad Pro" w:hAnsi="Myriad Pro"/>
                <w:sz w:val="20"/>
              </w:rPr>
            </w:pPr>
            <w:r w:rsidRPr="009E5925">
              <w:rPr>
                <w:rFonts w:ascii="Myriad Pro" w:hAnsi="Myriad Pro"/>
                <w:color w:val="000000"/>
                <w:sz w:val="20"/>
                <w:szCs w:val="19"/>
              </w:rPr>
              <w:t>Превышает предельную величину</w:t>
            </w:r>
          </w:p>
        </w:tc>
        <w:tc>
          <w:tcPr>
            <w:tcW w:w="1210" w:type="dxa"/>
            <w:shd w:val="clear" w:color="auto" w:fill="FFFFFF"/>
            <w:vAlign w:val="center"/>
          </w:tcPr>
          <w:p w14:paraId="1CE20A91" w14:textId="77777777" w:rsidR="00256FA6" w:rsidRPr="009E5925" w:rsidRDefault="00256FA6" w:rsidP="00256FA6">
            <w:pPr>
              <w:widowControl w:val="0"/>
              <w:spacing w:line="190" w:lineRule="exact"/>
              <w:ind w:left="169"/>
              <w:jc w:val="center"/>
              <w:rPr>
                <w:rFonts w:ascii="Myriad Pro" w:hAnsi="Myriad Pro"/>
                <w:sz w:val="20"/>
              </w:rPr>
            </w:pPr>
            <w:r w:rsidRPr="009E5925">
              <w:rPr>
                <w:rFonts w:ascii="Myriad Pro" w:hAnsi="Myriad Pro"/>
                <w:color w:val="000000"/>
                <w:sz w:val="20"/>
                <w:szCs w:val="19"/>
              </w:rPr>
              <w:t>10%</w:t>
            </w:r>
          </w:p>
        </w:tc>
        <w:tc>
          <w:tcPr>
            <w:tcW w:w="1286" w:type="dxa"/>
            <w:shd w:val="clear" w:color="auto" w:fill="FFFFFF"/>
            <w:vAlign w:val="center"/>
          </w:tcPr>
          <w:p w14:paraId="26BC2E33" w14:textId="77777777" w:rsidR="00256FA6" w:rsidRPr="009E5925" w:rsidRDefault="00256FA6" w:rsidP="00256FA6">
            <w:pPr>
              <w:widowControl w:val="0"/>
              <w:spacing w:line="190" w:lineRule="exact"/>
              <w:ind w:left="169"/>
              <w:jc w:val="center"/>
              <w:rPr>
                <w:rFonts w:ascii="Myriad Pro" w:hAnsi="Myriad Pro"/>
                <w:sz w:val="20"/>
              </w:rPr>
            </w:pPr>
            <w:r w:rsidRPr="009E5925">
              <w:rPr>
                <w:rFonts w:ascii="Myriad Pro" w:hAnsi="Myriad Pro"/>
                <w:color w:val="000000"/>
                <w:sz w:val="20"/>
                <w:szCs w:val="19"/>
              </w:rPr>
              <w:t>0%</w:t>
            </w:r>
          </w:p>
        </w:tc>
        <w:tc>
          <w:tcPr>
            <w:tcW w:w="1382" w:type="dxa"/>
            <w:shd w:val="clear" w:color="auto" w:fill="FFFFFF"/>
            <w:vAlign w:val="center"/>
          </w:tcPr>
          <w:p w14:paraId="1C4525FC" w14:textId="77777777" w:rsidR="00256FA6" w:rsidRPr="009E5925" w:rsidRDefault="00256FA6" w:rsidP="00256FA6">
            <w:pPr>
              <w:widowControl w:val="0"/>
              <w:spacing w:line="190" w:lineRule="exact"/>
              <w:ind w:left="169"/>
              <w:jc w:val="center"/>
              <w:rPr>
                <w:rFonts w:ascii="Myriad Pro" w:hAnsi="Myriad Pro"/>
                <w:sz w:val="20"/>
              </w:rPr>
            </w:pPr>
            <w:r w:rsidRPr="009E5925">
              <w:rPr>
                <w:rFonts w:ascii="Myriad Pro" w:hAnsi="Myriad Pro"/>
                <w:color w:val="000000"/>
                <w:sz w:val="20"/>
                <w:szCs w:val="19"/>
              </w:rPr>
              <w:t>5,1%</w:t>
            </w:r>
          </w:p>
        </w:tc>
        <w:tc>
          <w:tcPr>
            <w:tcW w:w="1574" w:type="dxa"/>
            <w:shd w:val="clear" w:color="auto" w:fill="FFFFFF"/>
            <w:vAlign w:val="center"/>
          </w:tcPr>
          <w:p w14:paraId="23CEE4A7" w14:textId="77777777" w:rsidR="00256FA6" w:rsidRPr="009E5925" w:rsidRDefault="00256FA6" w:rsidP="00256FA6">
            <w:pPr>
              <w:widowControl w:val="0"/>
              <w:spacing w:line="190" w:lineRule="exact"/>
              <w:ind w:left="169"/>
              <w:jc w:val="center"/>
              <w:rPr>
                <w:rFonts w:ascii="Myriad Pro" w:hAnsi="Myriad Pro"/>
                <w:sz w:val="20"/>
              </w:rPr>
            </w:pPr>
            <w:r w:rsidRPr="009E5925">
              <w:rPr>
                <w:rFonts w:ascii="Myriad Pro" w:hAnsi="Myriad Pro"/>
                <w:color w:val="000000"/>
                <w:sz w:val="20"/>
                <w:szCs w:val="19"/>
              </w:rPr>
              <w:t>0,4%</w:t>
            </w:r>
          </w:p>
        </w:tc>
        <w:tc>
          <w:tcPr>
            <w:tcW w:w="1210" w:type="dxa"/>
            <w:shd w:val="clear" w:color="auto" w:fill="FFFFFF"/>
            <w:vAlign w:val="center"/>
          </w:tcPr>
          <w:p w14:paraId="5326A5AC" w14:textId="77777777" w:rsidR="00256FA6" w:rsidRPr="009E5925" w:rsidRDefault="00256FA6" w:rsidP="00256FA6">
            <w:pPr>
              <w:widowControl w:val="0"/>
              <w:spacing w:line="190" w:lineRule="exact"/>
              <w:ind w:left="169"/>
              <w:jc w:val="center"/>
              <w:rPr>
                <w:rFonts w:ascii="Myriad Pro" w:hAnsi="Myriad Pro"/>
                <w:sz w:val="20"/>
              </w:rPr>
            </w:pPr>
            <w:r w:rsidRPr="009E5925">
              <w:rPr>
                <w:rFonts w:ascii="Myriad Pro" w:hAnsi="Myriad Pro"/>
                <w:color w:val="000000"/>
                <w:sz w:val="20"/>
                <w:szCs w:val="19"/>
              </w:rPr>
              <w:t>15,5%</w:t>
            </w:r>
          </w:p>
        </w:tc>
      </w:tr>
    </w:tbl>
    <w:p w14:paraId="1F045A98" w14:textId="77777777" w:rsidR="00256FA6" w:rsidRPr="009E5925" w:rsidRDefault="00256FA6" w:rsidP="00256FA6">
      <w:pPr>
        <w:spacing w:line="360" w:lineRule="auto"/>
        <w:ind w:firstLine="709"/>
        <w:rPr>
          <w:rFonts w:ascii="Myriad Pro" w:hAnsi="Myriad Pro"/>
          <w:sz w:val="20"/>
          <w:szCs w:val="20"/>
          <w:lang w:eastAsia="zh-CN"/>
        </w:rPr>
      </w:pPr>
    </w:p>
    <w:p w14:paraId="051449FF" w14:textId="639D5FB9" w:rsidR="00256FA6" w:rsidRPr="009E5925" w:rsidRDefault="00256FA6" w:rsidP="004B5EA1">
      <w:pPr>
        <w:widowControl w:val="0"/>
        <w:spacing w:line="360" w:lineRule="auto"/>
        <w:ind w:right="180" w:firstLine="567"/>
        <w:jc w:val="both"/>
        <w:rPr>
          <w:rFonts w:ascii="Myriad Pro" w:eastAsia="Calibri" w:hAnsi="Myriad Pro"/>
          <w:sz w:val="26"/>
          <w:szCs w:val="26"/>
          <w:lang w:eastAsia="en-US"/>
        </w:rPr>
      </w:pPr>
      <w:r w:rsidRPr="009E5925">
        <w:rPr>
          <w:rFonts w:ascii="Myriad Pro" w:eastAsia="Calibri" w:hAnsi="Myriad Pro"/>
          <w:color w:val="000000"/>
          <w:sz w:val="26"/>
          <w:szCs w:val="26"/>
          <w:shd w:val="clear" w:color="auto" w:fill="FFFFFF"/>
          <w:lang w:eastAsia="en-US"/>
        </w:rPr>
        <w:t xml:space="preserve">Суммы предельных величин для начисления взносов установлены согласно Постановлению Правительства Российской Федерации от 26.11.2015 </w:t>
      </w:r>
      <w:r w:rsidR="00DC5FAB">
        <w:rPr>
          <w:rFonts w:ascii="Myriad Pro" w:eastAsia="Calibri" w:hAnsi="Myriad Pro"/>
          <w:color w:val="000000"/>
          <w:sz w:val="26"/>
          <w:szCs w:val="26"/>
          <w:shd w:val="clear" w:color="auto" w:fill="FFFFFF"/>
          <w:lang w:eastAsia="en-US"/>
        </w:rPr>
        <w:t>№ </w:t>
      </w:r>
      <w:r w:rsidRPr="009E5925">
        <w:rPr>
          <w:rFonts w:ascii="Myriad Pro" w:eastAsia="Calibri" w:hAnsi="Myriad Pro"/>
          <w:color w:val="000000"/>
          <w:sz w:val="26"/>
          <w:szCs w:val="26"/>
          <w:shd w:val="clear" w:color="auto" w:fill="FFFFFF"/>
          <w:lang w:eastAsia="en-US"/>
        </w:rPr>
        <w:t>1265 «О предельной величине базы для начисления страховых взносов в Фонд социального страхования Российской Федерации и Пенсионного Фонда Российской Федерации с 01 января 2016 г.»:</w:t>
      </w:r>
    </w:p>
    <w:p w14:paraId="766767C4" w14:textId="77777777" w:rsidR="00256FA6" w:rsidRPr="009E5925" w:rsidRDefault="00256FA6" w:rsidP="004B5EA1">
      <w:pPr>
        <w:widowControl w:val="0"/>
        <w:numPr>
          <w:ilvl w:val="0"/>
          <w:numId w:val="44"/>
        </w:numPr>
        <w:tabs>
          <w:tab w:val="left" w:pos="1134"/>
        </w:tabs>
        <w:spacing w:line="360" w:lineRule="auto"/>
        <w:ind w:right="180" w:firstLine="567"/>
        <w:jc w:val="both"/>
        <w:rPr>
          <w:rFonts w:ascii="Myriad Pro" w:eastAsia="Calibri" w:hAnsi="Myriad Pro"/>
          <w:sz w:val="26"/>
          <w:szCs w:val="26"/>
          <w:lang w:eastAsia="en-US"/>
        </w:rPr>
      </w:pPr>
      <w:r w:rsidRPr="009E5925">
        <w:rPr>
          <w:rFonts w:ascii="Myriad Pro" w:eastAsia="Calibri" w:hAnsi="Myriad Pro"/>
          <w:color w:val="000000"/>
          <w:sz w:val="26"/>
          <w:szCs w:val="26"/>
          <w:shd w:val="clear" w:color="auto" w:fill="FFFFFF"/>
          <w:lang w:eastAsia="en-US"/>
        </w:rPr>
        <w:t>предельная величина базы для начисления страховых взносов на обязательное социальное страхование на случай временной нетрудоспособности и в связи с материнством, уплачиваемых в Фонд социального страхования Российской Федерации, предусмотренная частью 4 статьи 8 Федерального закона «О страховых взносах в Пенсионный фонд Российской Федерации, Фонд социального страхования Российской Федерации, Федеральный фонд обязательного медицинского страхования» составляет в отношении каждого физического лица сумму, не превышающую 718 000 рублей нарастающим итогом с 1 января 2016 г.;</w:t>
      </w:r>
    </w:p>
    <w:p w14:paraId="7804C9E1" w14:textId="77777777" w:rsidR="00256FA6" w:rsidRPr="009E5925" w:rsidRDefault="00256FA6" w:rsidP="004B5EA1">
      <w:pPr>
        <w:widowControl w:val="0"/>
        <w:numPr>
          <w:ilvl w:val="0"/>
          <w:numId w:val="44"/>
        </w:numPr>
        <w:tabs>
          <w:tab w:val="left" w:pos="1134"/>
        </w:tabs>
        <w:spacing w:line="360" w:lineRule="auto"/>
        <w:ind w:right="180" w:firstLine="567"/>
        <w:jc w:val="both"/>
        <w:rPr>
          <w:rFonts w:ascii="Myriad Pro" w:eastAsia="Calibri" w:hAnsi="Myriad Pro"/>
          <w:sz w:val="26"/>
          <w:szCs w:val="26"/>
          <w:lang w:eastAsia="en-US"/>
        </w:rPr>
      </w:pPr>
      <w:r w:rsidRPr="009E5925">
        <w:rPr>
          <w:rFonts w:ascii="Myriad Pro" w:eastAsia="Calibri" w:hAnsi="Myriad Pro"/>
          <w:color w:val="000000"/>
          <w:sz w:val="26"/>
          <w:szCs w:val="26"/>
          <w:shd w:val="clear" w:color="auto" w:fill="FFFFFF"/>
          <w:lang w:eastAsia="en-US"/>
        </w:rPr>
        <w:t>для плательщиков страховых взносов, указанных в пункте 1 части 1 статьи 5 Федерального закона, предельная величина базы для начисления страховых взносов на обязательное пенсионное страхование, уплачиваемых в Пенсионный фонд Российской Федерации, составляет в отношении каждого физического лица сумму, не превышающую 796 000 рублей нарастающим итогом с 1 января 2016 г.</w:t>
      </w:r>
    </w:p>
    <w:p w14:paraId="6AC1AA5B" w14:textId="4921F00F" w:rsidR="00256FA6" w:rsidRPr="009E5925" w:rsidRDefault="00256FA6" w:rsidP="004B5EA1">
      <w:pPr>
        <w:widowControl w:val="0"/>
        <w:spacing w:line="360" w:lineRule="auto"/>
        <w:ind w:right="180" w:firstLine="567"/>
        <w:jc w:val="both"/>
        <w:rPr>
          <w:rFonts w:ascii="Myriad Pro" w:eastAsia="Calibri" w:hAnsi="Myriad Pro"/>
          <w:color w:val="000000"/>
          <w:sz w:val="26"/>
          <w:szCs w:val="26"/>
          <w:shd w:val="clear" w:color="auto" w:fill="FFFFFF"/>
          <w:lang w:eastAsia="en-US"/>
        </w:rPr>
      </w:pPr>
      <w:r w:rsidRPr="009E5925">
        <w:rPr>
          <w:rFonts w:ascii="Myriad Pro" w:eastAsia="Calibri" w:hAnsi="Myriad Pro"/>
          <w:color w:val="000000"/>
          <w:sz w:val="26"/>
          <w:szCs w:val="26"/>
          <w:shd w:val="clear" w:color="auto" w:fill="FFFFFF"/>
          <w:lang w:eastAsia="en-US"/>
        </w:rPr>
        <w:t xml:space="preserve">Исчисление и уплата (перечисление) страховых взносов на обязательное социальное страхование от несчастных случаев на производстве и </w:t>
      </w:r>
      <w:r w:rsidRPr="009E5925">
        <w:rPr>
          <w:rFonts w:ascii="Myriad Pro" w:eastAsia="Calibri" w:hAnsi="Myriad Pro"/>
          <w:color w:val="000000"/>
          <w:sz w:val="26"/>
          <w:szCs w:val="26"/>
          <w:shd w:val="clear" w:color="auto" w:fill="FFFFFF"/>
          <w:lang w:eastAsia="en-US"/>
        </w:rPr>
        <w:lastRenderedPageBreak/>
        <w:t xml:space="preserve">профессиональных заболеваний регулируются Федеральным Законом от 29.12.2006 </w:t>
      </w:r>
      <w:r w:rsidR="00DC5FAB">
        <w:rPr>
          <w:rFonts w:ascii="Myriad Pro" w:eastAsia="Calibri" w:hAnsi="Myriad Pro"/>
          <w:color w:val="000000"/>
          <w:sz w:val="26"/>
          <w:szCs w:val="26"/>
          <w:shd w:val="clear" w:color="auto" w:fill="FFFFFF"/>
          <w:lang w:eastAsia="en-US"/>
        </w:rPr>
        <w:t>№ </w:t>
      </w:r>
      <w:r w:rsidRPr="009E5925">
        <w:rPr>
          <w:rFonts w:ascii="Myriad Pro" w:eastAsia="Calibri" w:hAnsi="Myriad Pro"/>
          <w:color w:val="000000"/>
          <w:sz w:val="26"/>
          <w:szCs w:val="26"/>
          <w:shd w:val="clear" w:color="auto" w:fill="FFFFFF"/>
          <w:lang w:eastAsia="en-US"/>
        </w:rPr>
        <w:t>255-ФЗ «Об обязательном социальном страховании на случай временной нетрудоспособности и в связи с материнством».</w:t>
      </w:r>
    </w:p>
    <w:p w14:paraId="22B15B5F" w14:textId="39CB8EC7" w:rsidR="00256FA6" w:rsidRPr="009E5925" w:rsidRDefault="00256FA6" w:rsidP="004B5EA1">
      <w:pPr>
        <w:widowControl w:val="0"/>
        <w:spacing w:line="360" w:lineRule="auto"/>
        <w:ind w:right="40" w:firstLine="567"/>
        <w:jc w:val="both"/>
        <w:rPr>
          <w:rFonts w:ascii="Myriad Pro" w:eastAsia="Calibri" w:hAnsi="Myriad Pro"/>
          <w:sz w:val="26"/>
          <w:szCs w:val="26"/>
          <w:lang w:eastAsia="en-US"/>
        </w:rPr>
      </w:pPr>
      <w:r w:rsidRPr="009E5925">
        <w:rPr>
          <w:rFonts w:ascii="Myriad Pro" w:eastAsia="Calibri" w:hAnsi="Myriad Pro"/>
          <w:color w:val="000000"/>
          <w:sz w:val="26"/>
          <w:szCs w:val="26"/>
          <w:shd w:val="clear" w:color="auto" w:fill="FFFFFF"/>
          <w:lang w:eastAsia="en-US"/>
        </w:rPr>
        <w:t xml:space="preserve">Согласно приказу от 05.11.2015 </w:t>
      </w:r>
      <w:r w:rsidR="00DC5FAB">
        <w:rPr>
          <w:rFonts w:ascii="Myriad Pro" w:eastAsia="Calibri" w:hAnsi="Myriad Pro"/>
          <w:color w:val="000000"/>
          <w:sz w:val="26"/>
          <w:szCs w:val="26"/>
          <w:shd w:val="clear" w:color="auto" w:fill="FFFFFF"/>
          <w:lang w:eastAsia="en-US"/>
        </w:rPr>
        <w:t>№ </w:t>
      </w:r>
      <w:r w:rsidRPr="009E5925">
        <w:rPr>
          <w:rFonts w:ascii="Myriad Pro" w:eastAsia="Calibri" w:hAnsi="Myriad Pro"/>
          <w:color w:val="000000"/>
          <w:sz w:val="26"/>
          <w:szCs w:val="26"/>
          <w:shd w:val="clear" w:color="auto" w:fill="FFFFFF"/>
          <w:lang w:eastAsia="en-US"/>
        </w:rPr>
        <w:t>3495-В «Об отказе в установлении скидки к страховому тарифу на обязательное социальное страхование от несчастных случаев на производстве и профессиональных заболеваний» скидка на тариф по взносам в ФСС по страхованию от несчастных случаев на производстве и профзаболеваний на 2016 год не предоставлена.</w:t>
      </w:r>
    </w:p>
    <w:p w14:paraId="090B1E16" w14:textId="66700A4D" w:rsidR="00256FA6" w:rsidRPr="009E5925" w:rsidRDefault="00256FA6" w:rsidP="004B5EA1">
      <w:pPr>
        <w:widowControl w:val="0"/>
        <w:spacing w:line="360" w:lineRule="auto"/>
        <w:ind w:right="40" w:firstLine="567"/>
        <w:jc w:val="both"/>
        <w:rPr>
          <w:rFonts w:ascii="Myriad Pro" w:eastAsia="Calibri" w:hAnsi="Myriad Pro"/>
          <w:sz w:val="26"/>
          <w:szCs w:val="26"/>
          <w:lang w:eastAsia="en-US"/>
        </w:rPr>
      </w:pPr>
      <w:r w:rsidRPr="009E5925">
        <w:rPr>
          <w:rFonts w:ascii="Myriad Pro" w:eastAsia="Calibri" w:hAnsi="Myriad Pro"/>
          <w:color w:val="000000"/>
          <w:sz w:val="26"/>
          <w:szCs w:val="26"/>
          <w:shd w:val="clear" w:color="auto" w:fill="FFFFFF"/>
          <w:lang w:eastAsia="en-US"/>
        </w:rPr>
        <w:t xml:space="preserve">Согласно приказу от 26.08.2016 </w:t>
      </w:r>
      <w:r w:rsidR="00DC5FAB">
        <w:rPr>
          <w:rFonts w:ascii="Myriad Pro" w:eastAsia="Calibri" w:hAnsi="Myriad Pro"/>
          <w:color w:val="000000"/>
          <w:sz w:val="26"/>
          <w:szCs w:val="26"/>
          <w:shd w:val="clear" w:color="auto" w:fill="FFFFFF"/>
          <w:lang w:eastAsia="en-US"/>
        </w:rPr>
        <w:t>№ </w:t>
      </w:r>
      <w:r w:rsidRPr="009E5925">
        <w:rPr>
          <w:rFonts w:ascii="Myriad Pro" w:eastAsia="Calibri" w:hAnsi="Myriad Pro"/>
          <w:color w:val="000000"/>
          <w:sz w:val="26"/>
          <w:szCs w:val="26"/>
          <w:shd w:val="clear" w:color="auto" w:fill="FFFFFF"/>
          <w:lang w:eastAsia="en-US"/>
        </w:rPr>
        <w:t>2646-В «Об установлении надбавки к страховому тарифу на обязательное социальное страхование от несчастных случаев на производстве и профессиональных заболеваний» скидка на тариф по взносам в ФСС по страхованию от несчастных случаев на производстве и профзаболеваний на 2017 год установлена в размере 7 процентов.</w:t>
      </w:r>
    </w:p>
    <w:p w14:paraId="0A8DEBEA" w14:textId="77777777" w:rsidR="00256FA6" w:rsidRPr="009E5925" w:rsidRDefault="00256FA6" w:rsidP="004B5EA1">
      <w:pPr>
        <w:widowControl w:val="0"/>
        <w:spacing w:line="360" w:lineRule="auto"/>
        <w:ind w:right="40" w:firstLine="567"/>
        <w:jc w:val="both"/>
        <w:rPr>
          <w:rFonts w:ascii="Myriad Pro" w:eastAsia="Calibri" w:hAnsi="Myriad Pro"/>
          <w:color w:val="000000"/>
          <w:sz w:val="26"/>
          <w:szCs w:val="26"/>
          <w:shd w:val="clear" w:color="auto" w:fill="FFFFFF"/>
          <w:lang w:eastAsia="en-US"/>
        </w:rPr>
      </w:pPr>
      <w:r w:rsidRPr="009E5925">
        <w:rPr>
          <w:rFonts w:ascii="Myriad Pro" w:eastAsia="Calibri" w:hAnsi="Myriad Pro"/>
          <w:color w:val="000000"/>
          <w:sz w:val="26"/>
          <w:szCs w:val="26"/>
          <w:shd w:val="clear" w:color="auto" w:fill="FFFFFF"/>
          <w:lang w:eastAsia="en-US"/>
        </w:rPr>
        <w:t>Расчет ЕСН произведен от расходов на оплату труда по виду деятельности «Услуги по передаче э/э» с применением ставки 30,4%.</w:t>
      </w:r>
    </w:p>
    <w:p w14:paraId="01A03326" w14:textId="35CFDBAB" w:rsidR="00256FA6" w:rsidRPr="009E5925" w:rsidRDefault="00256FA6" w:rsidP="004B5EA1">
      <w:pPr>
        <w:widowControl w:val="0"/>
        <w:shd w:val="clear" w:color="auto" w:fill="FFFFFF"/>
        <w:spacing w:line="360" w:lineRule="auto"/>
        <w:ind w:right="40" w:firstLine="567"/>
        <w:jc w:val="both"/>
        <w:rPr>
          <w:rFonts w:ascii="Myriad Pro" w:eastAsia="Calibri" w:hAnsi="Myriad Pro"/>
          <w:color w:val="000000"/>
          <w:sz w:val="26"/>
          <w:szCs w:val="26"/>
          <w:shd w:val="clear" w:color="auto" w:fill="FFFFFF"/>
          <w:lang w:eastAsia="en-US"/>
        </w:rPr>
      </w:pPr>
      <w:r w:rsidRPr="009E5925">
        <w:rPr>
          <w:rFonts w:ascii="Myriad Pro" w:eastAsia="Calibri" w:hAnsi="Myriad Pro"/>
          <w:color w:val="000000"/>
          <w:sz w:val="26"/>
          <w:szCs w:val="26"/>
          <w:shd w:val="clear" w:color="auto" w:fill="FFFFFF"/>
          <w:lang w:eastAsia="en-US"/>
        </w:rPr>
        <w:t xml:space="preserve">В обоснование заявленной суммы расходов филиалом </w:t>
      </w:r>
      <w:r w:rsidR="00043FD8">
        <w:rPr>
          <w:rFonts w:ascii="Myriad Pro" w:eastAsia="Calibri" w:hAnsi="Myriad Pro"/>
          <w:color w:val="000000"/>
          <w:sz w:val="26"/>
          <w:szCs w:val="26"/>
          <w:shd w:val="clear" w:color="auto" w:fill="FFFFFF"/>
          <w:lang w:eastAsia="en-US"/>
        </w:rPr>
        <w:t>ПАО </w:t>
      </w:r>
      <w:r w:rsidRPr="009E5925">
        <w:rPr>
          <w:rFonts w:ascii="Myriad Pro" w:eastAsia="Calibri" w:hAnsi="Myriad Pro"/>
          <w:color w:val="000000"/>
          <w:sz w:val="26"/>
          <w:szCs w:val="26"/>
          <w:shd w:val="clear" w:color="auto" w:fill="FFFFFF"/>
          <w:lang w:eastAsia="en-US"/>
        </w:rPr>
        <w:t>«МРСК Сибири» - «Хакасэнерго» были предоставлены следующие документы:</w:t>
      </w:r>
    </w:p>
    <w:p w14:paraId="79D6E2B0" w14:textId="77777777" w:rsidR="00256FA6" w:rsidRPr="009E5925" w:rsidRDefault="00256FA6" w:rsidP="004B5EA1">
      <w:pPr>
        <w:widowControl w:val="0"/>
        <w:numPr>
          <w:ilvl w:val="0"/>
          <w:numId w:val="47"/>
        </w:numPr>
        <w:shd w:val="clear" w:color="auto" w:fill="FFFFFF"/>
        <w:tabs>
          <w:tab w:val="left" w:pos="1134"/>
        </w:tabs>
        <w:spacing w:line="360" w:lineRule="auto"/>
        <w:ind w:left="0" w:right="40" w:firstLine="567"/>
        <w:jc w:val="both"/>
        <w:rPr>
          <w:rFonts w:ascii="Myriad Pro" w:eastAsia="Calibri" w:hAnsi="Myriad Pro"/>
          <w:color w:val="000000"/>
          <w:sz w:val="26"/>
          <w:szCs w:val="26"/>
          <w:shd w:val="clear" w:color="auto" w:fill="FFFFFF"/>
          <w:lang w:eastAsia="en-US"/>
        </w:rPr>
      </w:pPr>
      <w:r w:rsidRPr="009E5925">
        <w:rPr>
          <w:rFonts w:ascii="Myriad Pro" w:eastAsia="Calibri" w:hAnsi="Myriad Pro"/>
          <w:color w:val="000000"/>
          <w:sz w:val="26"/>
          <w:szCs w:val="26"/>
          <w:shd w:val="clear" w:color="auto" w:fill="FFFFFF"/>
          <w:lang w:eastAsia="en-US"/>
        </w:rPr>
        <w:t>пояснительная записка к расчету тарифов на 2018 год;</w:t>
      </w:r>
    </w:p>
    <w:p w14:paraId="43C36862" w14:textId="77777777" w:rsidR="00256FA6" w:rsidRPr="009E5925" w:rsidRDefault="00256FA6" w:rsidP="004B5EA1">
      <w:pPr>
        <w:widowControl w:val="0"/>
        <w:numPr>
          <w:ilvl w:val="0"/>
          <w:numId w:val="47"/>
        </w:numPr>
        <w:shd w:val="clear" w:color="auto" w:fill="FFFFFF"/>
        <w:tabs>
          <w:tab w:val="left" w:pos="1134"/>
        </w:tabs>
        <w:spacing w:line="360" w:lineRule="auto"/>
        <w:ind w:left="0" w:right="40" w:firstLine="567"/>
        <w:jc w:val="both"/>
        <w:rPr>
          <w:rFonts w:ascii="Myriad Pro" w:eastAsia="Calibri" w:hAnsi="Myriad Pro"/>
          <w:color w:val="000000"/>
          <w:sz w:val="26"/>
          <w:szCs w:val="26"/>
          <w:shd w:val="clear" w:color="auto" w:fill="FFFFFF"/>
          <w:lang w:eastAsia="en-US"/>
        </w:rPr>
      </w:pPr>
      <w:r w:rsidRPr="009E5925">
        <w:rPr>
          <w:rFonts w:ascii="Myriad Pro" w:eastAsia="Calibri" w:hAnsi="Myriad Pro"/>
          <w:color w:val="000000"/>
          <w:sz w:val="26"/>
          <w:szCs w:val="26"/>
          <w:shd w:val="clear" w:color="auto" w:fill="FFFFFF"/>
          <w:lang w:eastAsia="en-US"/>
        </w:rPr>
        <w:t>расчет по начисленным и уплаченным страховым взносам на обязательное пенсионное страхование в Пенсионный фонд Российской Федерации и на обязательное медицинское страхование в Федеральный фонд обязательного медицинского страхования плательщиками страховых взносов, производящими выплаты и иные вознаграждения физическим лицам, поквартально за 2016 год;</w:t>
      </w:r>
    </w:p>
    <w:p w14:paraId="3A8852F1" w14:textId="77777777" w:rsidR="00256FA6" w:rsidRPr="009E5925" w:rsidRDefault="00256FA6" w:rsidP="004B5EA1">
      <w:pPr>
        <w:widowControl w:val="0"/>
        <w:numPr>
          <w:ilvl w:val="0"/>
          <w:numId w:val="47"/>
        </w:numPr>
        <w:shd w:val="clear" w:color="auto" w:fill="FFFFFF"/>
        <w:tabs>
          <w:tab w:val="left" w:pos="1134"/>
        </w:tabs>
        <w:spacing w:line="360" w:lineRule="auto"/>
        <w:ind w:left="0" w:right="40" w:firstLine="567"/>
        <w:jc w:val="both"/>
        <w:rPr>
          <w:rFonts w:ascii="Myriad Pro" w:eastAsia="Calibri" w:hAnsi="Myriad Pro"/>
          <w:color w:val="000000"/>
          <w:sz w:val="26"/>
          <w:szCs w:val="26"/>
          <w:shd w:val="clear" w:color="auto" w:fill="FFFFFF"/>
          <w:lang w:eastAsia="en-US"/>
        </w:rPr>
      </w:pPr>
      <w:r w:rsidRPr="009E5925">
        <w:rPr>
          <w:rFonts w:ascii="Myriad Pro" w:eastAsia="Calibri" w:hAnsi="Myriad Pro"/>
          <w:color w:val="000000"/>
          <w:sz w:val="26"/>
          <w:szCs w:val="26"/>
          <w:shd w:val="clear" w:color="auto" w:fill="FFFFFF"/>
          <w:lang w:eastAsia="en-US"/>
        </w:rPr>
        <w:t>расчет по начисленным и уплаченным страховым взносам на обязательное социальное страхование на случай временной нетрудоспособности и в связи с материнством и по обязательному социальному страхованию от несчастных случаев на производстве и профессиональных заболеваний, а также по расходам на выплату страхового обеспечения поквартально за 2016 год;</w:t>
      </w:r>
    </w:p>
    <w:p w14:paraId="1AE2AB24" w14:textId="77777777" w:rsidR="00256FA6" w:rsidRPr="009E5925" w:rsidRDefault="00256FA6" w:rsidP="004B5EA1">
      <w:pPr>
        <w:widowControl w:val="0"/>
        <w:numPr>
          <w:ilvl w:val="0"/>
          <w:numId w:val="47"/>
        </w:numPr>
        <w:shd w:val="clear" w:color="auto" w:fill="FFFFFF"/>
        <w:tabs>
          <w:tab w:val="left" w:pos="1134"/>
        </w:tabs>
        <w:spacing w:line="360" w:lineRule="auto"/>
        <w:ind w:left="0" w:right="40" w:firstLine="567"/>
        <w:jc w:val="both"/>
        <w:rPr>
          <w:rFonts w:ascii="Myriad Pro" w:eastAsia="Calibri" w:hAnsi="Myriad Pro"/>
          <w:color w:val="000000"/>
          <w:sz w:val="26"/>
          <w:szCs w:val="26"/>
          <w:shd w:val="clear" w:color="auto" w:fill="FFFFFF"/>
          <w:lang w:eastAsia="en-US"/>
        </w:rPr>
      </w:pPr>
      <w:r w:rsidRPr="009E5925">
        <w:rPr>
          <w:rFonts w:ascii="Myriad Pro" w:eastAsia="Calibri" w:hAnsi="Myriad Pro"/>
          <w:color w:val="000000"/>
          <w:sz w:val="26"/>
          <w:szCs w:val="26"/>
          <w:shd w:val="clear" w:color="auto" w:fill="FFFFFF"/>
          <w:lang w:eastAsia="en-US"/>
        </w:rPr>
        <w:t>анализ взносов в ПФР за 2016 год;</w:t>
      </w:r>
    </w:p>
    <w:p w14:paraId="04CC316A" w14:textId="77777777" w:rsidR="00256FA6" w:rsidRPr="009E5925" w:rsidRDefault="00256FA6" w:rsidP="004B5EA1">
      <w:pPr>
        <w:widowControl w:val="0"/>
        <w:numPr>
          <w:ilvl w:val="0"/>
          <w:numId w:val="47"/>
        </w:numPr>
        <w:shd w:val="clear" w:color="auto" w:fill="FFFFFF"/>
        <w:tabs>
          <w:tab w:val="left" w:pos="1134"/>
        </w:tabs>
        <w:spacing w:line="360" w:lineRule="auto"/>
        <w:ind w:left="0" w:right="40" w:firstLine="567"/>
        <w:jc w:val="both"/>
        <w:rPr>
          <w:rFonts w:ascii="Myriad Pro" w:eastAsia="Calibri" w:hAnsi="Myriad Pro"/>
          <w:color w:val="000000"/>
          <w:sz w:val="26"/>
          <w:szCs w:val="26"/>
          <w:shd w:val="clear" w:color="auto" w:fill="FFFFFF"/>
          <w:lang w:eastAsia="en-US"/>
        </w:rPr>
      </w:pPr>
      <w:r w:rsidRPr="009E5925">
        <w:rPr>
          <w:rFonts w:ascii="Myriad Pro" w:eastAsia="Calibri" w:hAnsi="Myriad Pro"/>
          <w:color w:val="000000"/>
          <w:sz w:val="26"/>
          <w:szCs w:val="26"/>
          <w:shd w:val="clear" w:color="auto" w:fill="FFFFFF"/>
          <w:lang w:eastAsia="en-US"/>
        </w:rPr>
        <w:t>анализ взносов в ФСС, ФОМС за 2016 год;</w:t>
      </w:r>
    </w:p>
    <w:p w14:paraId="28905EDD" w14:textId="77777777" w:rsidR="00256FA6" w:rsidRPr="009E5925" w:rsidRDefault="00256FA6" w:rsidP="004B5EA1">
      <w:pPr>
        <w:widowControl w:val="0"/>
        <w:numPr>
          <w:ilvl w:val="0"/>
          <w:numId w:val="47"/>
        </w:numPr>
        <w:shd w:val="clear" w:color="auto" w:fill="FFFFFF"/>
        <w:tabs>
          <w:tab w:val="left" w:pos="1134"/>
        </w:tabs>
        <w:spacing w:line="360" w:lineRule="auto"/>
        <w:ind w:left="0" w:right="40" w:firstLine="567"/>
        <w:jc w:val="both"/>
        <w:rPr>
          <w:rFonts w:ascii="Myriad Pro" w:eastAsia="Calibri" w:hAnsi="Myriad Pro"/>
          <w:color w:val="000000"/>
          <w:sz w:val="26"/>
          <w:szCs w:val="26"/>
          <w:shd w:val="clear" w:color="auto" w:fill="FFFFFF"/>
          <w:lang w:eastAsia="en-US"/>
        </w:rPr>
      </w:pPr>
      <w:r w:rsidRPr="009E5925">
        <w:rPr>
          <w:rFonts w:ascii="Myriad Pro" w:eastAsia="Calibri" w:hAnsi="Myriad Pro"/>
          <w:color w:val="000000"/>
          <w:sz w:val="26"/>
          <w:szCs w:val="26"/>
          <w:shd w:val="clear" w:color="auto" w:fill="FFFFFF"/>
          <w:lang w:eastAsia="en-US"/>
        </w:rPr>
        <w:lastRenderedPageBreak/>
        <w:t>анализ ФСС НС за 2016 год;</w:t>
      </w:r>
    </w:p>
    <w:p w14:paraId="45941655" w14:textId="31975A3F" w:rsidR="00256FA6" w:rsidRPr="009E5925" w:rsidRDefault="00256FA6" w:rsidP="004B5EA1">
      <w:pPr>
        <w:widowControl w:val="0"/>
        <w:numPr>
          <w:ilvl w:val="0"/>
          <w:numId w:val="47"/>
        </w:numPr>
        <w:shd w:val="clear" w:color="auto" w:fill="FFFFFF"/>
        <w:tabs>
          <w:tab w:val="left" w:pos="1134"/>
        </w:tabs>
        <w:spacing w:line="360" w:lineRule="auto"/>
        <w:ind w:left="0" w:right="40" w:firstLine="567"/>
        <w:jc w:val="both"/>
        <w:rPr>
          <w:rFonts w:ascii="Myriad Pro" w:eastAsia="Calibri" w:hAnsi="Myriad Pro"/>
          <w:color w:val="000000"/>
          <w:sz w:val="26"/>
          <w:szCs w:val="26"/>
          <w:shd w:val="clear" w:color="auto" w:fill="FFFFFF"/>
          <w:lang w:eastAsia="en-US"/>
        </w:rPr>
      </w:pPr>
      <w:r w:rsidRPr="009E5925">
        <w:rPr>
          <w:rFonts w:ascii="Myriad Pro" w:eastAsia="Calibri" w:hAnsi="Myriad Pro"/>
          <w:color w:val="000000"/>
          <w:sz w:val="26"/>
          <w:szCs w:val="26"/>
          <w:shd w:val="clear" w:color="auto" w:fill="FFFFFF"/>
          <w:lang w:eastAsia="en-US"/>
        </w:rPr>
        <w:t xml:space="preserve">приказ Государственного учреждения - регионального отделения Фонда социального страхования Российской Федерации по Республике Хакасия </w:t>
      </w:r>
      <w:r w:rsidRPr="009E5925">
        <w:rPr>
          <w:rFonts w:ascii="Myriad Pro" w:eastAsia="Calibri" w:hAnsi="Myriad Pro"/>
          <w:color w:val="000000"/>
          <w:sz w:val="26"/>
          <w:szCs w:val="26"/>
          <w:shd w:val="clear" w:color="auto" w:fill="FFFFFF"/>
          <w:lang w:eastAsia="en-US"/>
        </w:rPr>
        <w:br/>
        <w:t xml:space="preserve">от 26.08.2016 </w:t>
      </w:r>
      <w:r w:rsidR="00DC5FAB">
        <w:rPr>
          <w:rFonts w:ascii="Myriad Pro" w:eastAsia="Calibri" w:hAnsi="Myriad Pro"/>
          <w:color w:val="000000"/>
          <w:sz w:val="26"/>
          <w:szCs w:val="26"/>
          <w:shd w:val="clear" w:color="auto" w:fill="FFFFFF"/>
          <w:lang w:eastAsia="en-US"/>
        </w:rPr>
        <w:t>№ </w:t>
      </w:r>
      <w:r w:rsidRPr="009E5925">
        <w:rPr>
          <w:rFonts w:ascii="Myriad Pro" w:eastAsia="Calibri" w:hAnsi="Myriad Pro"/>
          <w:color w:val="000000"/>
          <w:sz w:val="26"/>
          <w:szCs w:val="26"/>
          <w:shd w:val="clear" w:color="auto" w:fill="FFFFFF"/>
          <w:lang w:eastAsia="en-US"/>
        </w:rPr>
        <w:t>2646-В «Об установлении надбавки к страховому тарифу на обязательное социальное страхование от несчастных случаев на производстве и профессиональных заболеваний»;</w:t>
      </w:r>
    </w:p>
    <w:p w14:paraId="5D2990BF" w14:textId="77777777" w:rsidR="00256FA6" w:rsidRPr="009E5925" w:rsidRDefault="00256FA6" w:rsidP="004B5EA1">
      <w:pPr>
        <w:widowControl w:val="0"/>
        <w:numPr>
          <w:ilvl w:val="0"/>
          <w:numId w:val="47"/>
        </w:numPr>
        <w:shd w:val="clear" w:color="auto" w:fill="FFFFFF"/>
        <w:tabs>
          <w:tab w:val="left" w:pos="1134"/>
        </w:tabs>
        <w:spacing w:line="360" w:lineRule="auto"/>
        <w:ind w:left="0" w:right="40" w:firstLine="567"/>
        <w:jc w:val="both"/>
        <w:rPr>
          <w:rFonts w:ascii="Myriad Pro" w:eastAsia="Calibri" w:hAnsi="Myriad Pro"/>
          <w:color w:val="000000"/>
          <w:sz w:val="26"/>
          <w:szCs w:val="26"/>
          <w:shd w:val="clear" w:color="auto" w:fill="FFFFFF"/>
          <w:lang w:eastAsia="en-US"/>
        </w:rPr>
      </w:pPr>
      <w:r w:rsidRPr="009E5925">
        <w:rPr>
          <w:rFonts w:ascii="Myriad Pro" w:eastAsia="Calibri" w:hAnsi="Myriad Pro"/>
          <w:color w:val="000000"/>
          <w:sz w:val="26"/>
          <w:szCs w:val="26"/>
          <w:shd w:val="clear" w:color="auto" w:fill="FFFFFF"/>
          <w:lang w:eastAsia="en-US"/>
        </w:rPr>
        <w:t>расчет расходов по статье «ЕСН»;</w:t>
      </w:r>
    </w:p>
    <w:p w14:paraId="1EA2CF5F" w14:textId="77777777" w:rsidR="00256FA6" w:rsidRPr="009E5925" w:rsidRDefault="00256FA6" w:rsidP="004B5EA1">
      <w:pPr>
        <w:widowControl w:val="0"/>
        <w:numPr>
          <w:ilvl w:val="0"/>
          <w:numId w:val="47"/>
        </w:numPr>
        <w:shd w:val="clear" w:color="auto" w:fill="FFFFFF"/>
        <w:tabs>
          <w:tab w:val="left" w:pos="1134"/>
        </w:tabs>
        <w:spacing w:line="360" w:lineRule="auto"/>
        <w:ind w:left="0" w:right="40" w:firstLine="567"/>
        <w:jc w:val="both"/>
        <w:rPr>
          <w:rFonts w:ascii="Myriad Pro" w:eastAsia="Calibri" w:hAnsi="Myriad Pro"/>
          <w:color w:val="000000"/>
          <w:sz w:val="26"/>
          <w:szCs w:val="26"/>
          <w:shd w:val="clear" w:color="auto" w:fill="FFFFFF"/>
          <w:lang w:eastAsia="en-US"/>
        </w:rPr>
      </w:pPr>
      <w:r w:rsidRPr="009E5925">
        <w:rPr>
          <w:rFonts w:ascii="Myriad Pro" w:eastAsia="Calibri" w:hAnsi="Myriad Pro"/>
          <w:color w:val="000000"/>
          <w:sz w:val="26"/>
          <w:szCs w:val="26"/>
          <w:shd w:val="clear" w:color="auto" w:fill="FFFFFF"/>
          <w:lang w:eastAsia="en-US"/>
        </w:rPr>
        <w:t>уведомление Государственного учреждения - регионального отделения Фонда социального страхования Российской Федерации по Республике Хакасия о размере страховых взносов на обязательное социальное страхование от несчастных случаев на производстве и профессиональных заболеваний на 2016 год.</w:t>
      </w:r>
    </w:p>
    <w:p w14:paraId="66FA3D23" w14:textId="77777777" w:rsidR="00256FA6" w:rsidRPr="009E5925" w:rsidRDefault="00256FA6" w:rsidP="00256FA6">
      <w:pPr>
        <w:widowControl w:val="0"/>
        <w:shd w:val="clear" w:color="auto" w:fill="FFFFFF"/>
        <w:tabs>
          <w:tab w:val="left" w:pos="1134"/>
        </w:tabs>
        <w:spacing w:line="360" w:lineRule="auto"/>
        <w:ind w:left="709" w:right="40"/>
        <w:jc w:val="both"/>
        <w:rPr>
          <w:rFonts w:ascii="Myriad Pro" w:eastAsia="Calibri" w:hAnsi="Myriad Pro"/>
          <w:color w:val="000000"/>
          <w:sz w:val="26"/>
          <w:szCs w:val="26"/>
          <w:shd w:val="clear" w:color="auto" w:fill="FFFFFF"/>
          <w:lang w:eastAsia="en-US"/>
        </w:rPr>
      </w:pPr>
    </w:p>
    <w:p w14:paraId="29084873" w14:textId="77777777" w:rsidR="00256FA6" w:rsidRPr="009E5925" w:rsidRDefault="00256FA6" w:rsidP="00256FA6">
      <w:pPr>
        <w:keepNext/>
        <w:keepLines/>
        <w:spacing w:line="360" w:lineRule="auto"/>
        <w:contextualSpacing/>
        <w:jc w:val="both"/>
        <w:rPr>
          <w:rFonts w:ascii="Myriad Pro" w:eastAsia="Calibri" w:hAnsi="Myriad Pro"/>
          <w:color w:val="000000"/>
          <w:sz w:val="26"/>
          <w:szCs w:val="26"/>
          <w:lang w:eastAsia="zh-CN"/>
        </w:rPr>
      </w:pPr>
      <w:r w:rsidRPr="009E5925">
        <w:rPr>
          <w:rFonts w:ascii="Myriad Pro" w:eastAsia="Calibri" w:hAnsi="Myriad Pro"/>
          <w:b/>
          <w:color w:val="000000"/>
          <w:sz w:val="26"/>
          <w:szCs w:val="26"/>
          <w:lang w:eastAsia="zh-CN"/>
        </w:rPr>
        <w:t>ПОЗИЦИЯ ОРГАНА РЕГУЛИРОВАНИЯ</w:t>
      </w:r>
    </w:p>
    <w:p w14:paraId="3DD02A5C" w14:textId="77777777" w:rsidR="00256FA6" w:rsidRPr="009E5925" w:rsidRDefault="00256FA6" w:rsidP="004B5EA1">
      <w:pPr>
        <w:spacing w:line="360" w:lineRule="auto"/>
        <w:ind w:firstLine="567"/>
        <w:jc w:val="both"/>
        <w:rPr>
          <w:rFonts w:ascii="Myriad Pro" w:eastAsia="Calibri" w:hAnsi="Myriad Pro"/>
          <w:sz w:val="26"/>
          <w:szCs w:val="26"/>
          <w:lang w:eastAsia="en-US"/>
        </w:rPr>
      </w:pPr>
      <w:r w:rsidRPr="009E5925">
        <w:rPr>
          <w:rFonts w:ascii="Myriad Pro" w:eastAsia="Calibri" w:hAnsi="Myriad Pro"/>
          <w:sz w:val="26"/>
          <w:szCs w:val="26"/>
          <w:lang w:eastAsia="en-US"/>
        </w:rPr>
        <w:t>Экономически обоснованные затраты по статье приняты органом регулирования в сумме 152 597,56 тыс. руб., размер отчислений 29,79%. на уровне фактических данных за 2016 год.</w:t>
      </w:r>
    </w:p>
    <w:p w14:paraId="75F5E94E" w14:textId="77777777" w:rsidR="00256FA6" w:rsidRPr="009E5925" w:rsidRDefault="00256FA6" w:rsidP="00256FA6">
      <w:pPr>
        <w:spacing w:line="360" w:lineRule="auto"/>
        <w:ind w:firstLine="567"/>
        <w:jc w:val="both"/>
        <w:rPr>
          <w:rFonts w:ascii="Myriad Pro" w:eastAsia="Calibri" w:hAnsi="Myriad Pro"/>
          <w:color w:val="000000"/>
          <w:sz w:val="26"/>
          <w:szCs w:val="26"/>
          <w:lang w:eastAsia="zh-CN"/>
        </w:rPr>
      </w:pPr>
    </w:p>
    <w:p w14:paraId="76044606" w14:textId="77777777" w:rsidR="00256FA6" w:rsidRPr="009E5925" w:rsidRDefault="00256FA6" w:rsidP="00256FA6">
      <w:pPr>
        <w:spacing w:line="360" w:lineRule="auto"/>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ИСПОЛНИТЕЛЯ</w:t>
      </w:r>
    </w:p>
    <w:p w14:paraId="1CFF5B94" w14:textId="1365CA2E" w:rsidR="00256FA6" w:rsidRPr="009E5925" w:rsidRDefault="00256FA6" w:rsidP="004B5EA1">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При расчете совокупного процента отчислений на плановый период регулируемой организации следует руководствоваться нормами законодательства, предусмотренными НК РФ (часть вторая статьи 425-429 главы 34), Федеральным законом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125-ФЗ от 24.07.1998, 179-ФЗ от 22.12.2005. </w:t>
      </w:r>
    </w:p>
    <w:p w14:paraId="0B68F8F0" w14:textId="77777777" w:rsidR="00256FA6" w:rsidRPr="009E5925" w:rsidRDefault="00256FA6" w:rsidP="004B5EA1">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Также следует учитывать предельную величину базы регрессивной шкалы по страховым взносам. </w:t>
      </w:r>
    </w:p>
    <w:p w14:paraId="5522BD31" w14:textId="37A311AB" w:rsidR="00256FA6" w:rsidRPr="009E5925" w:rsidRDefault="00256FA6" w:rsidP="004B5EA1">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Постановлением Правительства Российской Федерации от 15.11.2017 </w:t>
      </w:r>
      <w:r w:rsidRPr="009E5925">
        <w:rPr>
          <w:rFonts w:ascii="Myriad Pro" w:eastAsia="Calibri" w:hAnsi="Myriad Pro"/>
          <w:color w:val="000000"/>
          <w:sz w:val="26"/>
          <w:szCs w:val="26"/>
          <w:lang w:eastAsia="zh-CN"/>
        </w:rPr>
        <w:br/>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1378 установлена предельная величина базы для исчисления страховых взносов на обязательное страхование на случай временной нетрудоспособности и в связи с материнством и на  обязательное пенсионное страхование с 01.01.2018 </w:t>
      </w:r>
      <w:r w:rsidRPr="009E5925">
        <w:rPr>
          <w:rFonts w:ascii="Myriad Pro" w:eastAsia="Calibri" w:hAnsi="Myriad Pro"/>
          <w:color w:val="000000"/>
          <w:sz w:val="26"/>
          <w:szCs w:val="26"/>
          <w:lang w:eastAsia="zh-CN"/>
        </w:rPr>
        <w:br/>
        <w:t xml:space="preserve">и составила: на обязательное социальное страхование на случай временной </w:t>
      </w:r>
      <w:r w:rsidRPr="009E5925">
        <w:rPr>
          <w:rFonts w:ascii="Myriad Pro" w:eastAsia="Calibri" w:hAnsi="Myriad Pro"/>
          <w:color w:val="000000"/>
          <w:sz w:val="26"/>
          <w:szCs w:val="26"/>
          <w:lang w:eastAsia="zh-CN"/>
        </w:rPr>
        <w:lastRenderedPageBreak/>
        <w:t>нетрудоспособности  и в связи с материнством – 815 000 руб.;  на обязательное пенсионное страхование – 1 021 000 руб.</w:t>
      </w:r>
    </w:p>
    <w:tbl>
      <w:tblPr>
        <w:tblStyle w:val="1e"/>
        <w:tblW w:w="4960" w:type="pct"/>
        <w:tblLayout w:type="fixed"/>
        <w:tblLook w:val="04A0" w:firstRow="1" w:lastRow="0" w:firstColumn="1" w:lastColumn="0" w:noHBand="0" w:noVBand="1"/>
      </w:tblPr>
      <w:tblGrid>
        <w:gridCol w:w="2165"/>
        <w:gridCol w:w="1120"/>
        <w:gridCol w:w="1194"/>
        <w:gridCol w:w="1194"/>
        <w:gridCol w:w="1195"/>
        <w:gridCol w:w="1317"/>
        <w:gridCol w:w="1084"/>
      </w:tblGrid>
      <w:tr w:rsidR="00214C91" w:rsidRPr="009E5925" w14:paraId="2A0FC977" w14:textId="77777777" w:rsidTr="001408A9">
        <w:trPr>
          <w:cantSplit/>
          <w:trHeight w:val="170"/>
          <w:tblHeader/>
        </w:trPr>
        <w:tc>
          <w:tcPr>
            <w:tcW w:w="222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0C0EEDF" w14:textId="77777777" w:rsidR="00256FA6" w:rsidRPr="009E5925" w:rsidRDefault="00256FA6" w:rsidP="00256FA6">
            <w:pPr>
              <w:rPr>
                <w:rFonts w:ascii="Myriad Pro" w:eastAsia="Calibri" w:hAnsi="Myriad Pro"/>
                <w:b/>
                <w:bCs/>
                <w:color w:val="FFFFFF" w:themeColor="background1"/>
                <w:sz w:val="18"/>
                <w:szCs w:val="18"/>
                <w:lang w:eastAsia="zh-CN"/>
              </w:rPr>
            </w:pPr>
            <w:r w:rsidRPr="009E5925">
              <w:rPr>
                <w:rFonts w:ascii="Myriad Pro" w:eastAsia="Calibri" w:hAnsi="Myriad Pro"/>
                <w:b/>
                <w:bCs/>
                <w:color w:val="FFFFFF" w:themeColor="background1"/>
                <w:sz w:val="18"/>
                <w:szCs w:val="18"/>
                <w:lang w:eastAsia="zh-CN"/>
              </w:rPr>
              <w:t>Показатель</w:t>
            </w:r>
          </w:p>
        </w:tc>
        <w:tc>
          <w:tcPr>
            <w:tcW w:w="236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498B454" w14:textId="77777777" w:rsidR="00256FA6" w:rsidRPr="009E5925" w:rsidRDefault="00256FA6" w:rsidP="00256FA6">
            <w:pPr>
              <w:rPr>
                <w:rFonts w:ascii="Myriad Pro" w:eastAsia="Calibri" w:hAnsi="Myriad Pro"/>
                <w:b/>
                <w:bCs/>
                <w:color w:val="FFFFFF" w:themeColor="background1"/>
                <w:sz w:val="18"/>
                <w:szCs w:val="18"/>
                <w:lang w:eastAsia="zh-CN"/>
              </w:rPr>
            </w:pPr>
            <w:r w:rsidRPr="009E5925">
              <w:rPr>
                <w:rFonts w:ascii="Myriad Pro" w:eastAsia="Calibri" w:hAnsi="Myriad Pro"/>
                <w:b/>
                <w:bCs/>
                <w:color w:val="FFFFFF" w:themeColor="background1"/>
                <w:sz w:val="18"/>
                <w:szCs w:val="18"/>
                <w:lang w:eastAsia="zh-CN"/>
              </w:rPr>
              <w:t>Пенсионный фонд</w:t>
            </w:r>
          </w:p>
        </w:tc>
        <w:tc>
          <w:tcPr>
            <w:tcW w:w="244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14AFA1F" w14:textId="77777777" w:rsidR="00256FA6" w:rsidRPr="009E5925" w:rsidRDefault="00256FA6" w:rsidP="00256FA6">
            <w:pPr>
              <w:rPr>
                <w:rFonts w:ascii="Myriad Pro" w:eastAsia="Calibri" w:hAnsi="Myriad Pro"/>
                <w:b/>
                <w:bCs/>
                <w:color w:val="FFFFFF" w:themeColor="background1"/>
                <w:sz w:val="18"/>
                <w:szCs w:val="18"/>
                <w:lang w:eastAsia="zh-CN"/>
              </w:rPr>
            </w:pPr>
            <w:r w:rsidRPr="009E5925">
              <w:rPr>
                <w:rFonts w:ascii="Myriad Pro" w:eastAsia="Calibri" w:hAnsi="Myriad Pro"/>
                <w:b/>
                <w:bCs/>
                <w:color w:val="FFFFFF" w:themeColor="background1"/>
                <w:sz w:val="18"/>
                <w:szCs w:val="18"/>
                <w:lang w:eastAsia="zh-CN"/>
              </w:rPr>
              <w:t>Фонд социального страхования</w:t>
            </w:r>
          </w:p>
        </w:tc>
        <w:tc>
          <w:tcPr>
            <w:tcW w:w="134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46A37A0" w14:textId="77777777" w:rsidR="00256FA6" w:rsidRPr="009E5925" w:rsidRDefault="00256FA6" w:rsidP="00256FA6">
            <w:pPr>
              <w:rPr>
                <w:rFonts w:ascii="Myriad Pro" w:eastAsia="Calibri" w:hAnsi="Myriad Pro"/>
                <w:b/>
                <w:bCs/>
                <w:color w:val="FFFFFF" w:themeColor="background1"/>
                <w:sz w:val="18"/>
                <w:szCs w:val="18"/>
                <w:lang w:eastAsia="zh-CN"/>
              </w:rPr>
            </w:pPr>
            <w:r w:rsidRPr="009E5925">
              <w:rPr>
                <w:rFonts w:ascii="Myriad Pro" w:eastAsia="Calibri" w:hAnsi="Myriad Pro"/>
                <w:b/>
                <w:bCs/>
                <w:color w:val="FFFFFF" w:themeColor="background1"/>
                <w:sz w:val="18"/>
                <w:szCs w:val="18"/>
                <w:lang w:eastAsia="zh-CN"/>
              </w:rPr>
              <w:t>Медицинское страхование</w:t>
            </w:r>
          </w:p>
        </w:tc>
        <w:tc>
          <w:tcPr>
            <w:tcW w:w="11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9E4D017" w14:textId="77777777" w:rsidR="00256FA6" w:rsidRPr="009E5925" w:rsidRDefault="00256FA6" w:rsidP="00256FA6">
            <w:pPr>
              <w:rPr>
                <w:rFonts w:ascii="Myriad Pro" w:eastAsia="Calibri" w:hAnsi="Myriad Pro"/>
                <w:b/>
                <w:bCs/>
                <w:color w:val="FFFFFF" w:themeColor="background1"/>
                <w:sz w:val="18"/>
                <w:szCs w:val="18"/>
                <w:lang w:eastAsia="zh-CN"/>
              </w:rPr>
            </w:pPr>
            <w:r w:rsidRPr="009E5925">
              <w:rPr>
                <w:rFonts w:ascii="Myriad Pro" w:eastAsia="Calibri" w:hAnsi="Myriad Pro"/>
                <w:b/>
                <w:bCs/>
                <w:color w:val="FFFFFF" w:themeColor="background1"/>
                <w:sz w:val="18"/>
                <w:szCs w:val="18"/>
                <w:lang w:eastAsia="zh-CN"/>
              </w:rPr>
              <w:t>Полная ставка страховых взносов (без учета регрессии)</w:t>
            </w:r>
          </w:p>
        </w:tc>
      </w:tr>
      <w:tr w:rsidR="00214C91" w:rsidRPr="009E5925" w14:paraId="0804BD28" w14:textId="77777777" w:rsidTr="001408A9">
        <w:trPr>
          <w:cantSplit/>
          <w:trHeight w:val="170"/>
          <w:tblHeader/>
        </w:trPr>
        <w:tc>
          <w:tcPr>
            <w:tcW w:w="222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AB09C2B" w14:textId="77777777" w:rsidR="00256FA6" w:rsidRPr="009E5925" w:rsidRDefault="00256FA6" w:rsidP="00256FA6">
            <w:pPr>
              <w:rPr>
                <w:rFonts w:ascii="Myriad Pro" w:eastAsia="Calibri" w:hAnsi="Myriad Pro"/>
                <w:b/>
                <w:bCs/>
                <w:color w:val="FFFFFF" w:themeColor="background1"/>
                <w:sz w:val="18"/>
                <w:szCs w:val="18"/>
                <w:lang w:eastAsia="zh-CN"/>
              </w:rPr>
            </w:pPr>
          </w:p>
        </w:tc>
        <w:tc>
          <w:tcPr>
            <w:tcW w:w="11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463F178" w14:textId="77777777" w:rsidR="00256FA6" w:rsidRPr="009E5925" w:rsidRDefault="00256FA6" w:rsidP="00256FA6">
            <w:pPr>
              <w:rPr>
                <w:rFonts w:ascii="Myriad Pro" w:eastAsia="Calibri" w:hAnsi="Myriad Pro"/>
                <w:b/>
                <w:bCs/>
                <w:color w:val="FFFFFF" w:themeColor="background1"/>
                <w:sz w:val="18"/>
                <w:szCs w:val="18"/>
                <w:lang w:eastAsia="zh-CN"/>
              </w:rPr>
            </w:pPr>
            <w:r w:rsidRPr="009E5925">
              <w:rPr>
                <w:rFonts w:ascii="Myriad Pro" w:eastAsia="Calibri" w:hAnsi="Myriad Pro"/>
                <w:b/>
                <w:bCs/>
                <w:color w:val="FFFFFF" w:themeColor="background1"/>
                <w:sz w:val="18"/>
                <w:szCs w:val="18"/>
                <w:lang w:eastAsia="zh-CN"/>
              </w:rPr>
              <w:t>Годовой доход до</w:t>
            </w:r>
          </w:p>
          <w:p w14:paraId="293345E3" w14:textId="77777777" w:rsidR="00256FA6" w:rsidRPr="009E5925" w:rsidRDefault="00256FA6" w:rsidP="00256FA6">
            <w:pPr>
              <w:rPr>
                <w:rFonts w:ascii="Myriad Pro" w:eastAsia="Calibri" w:hAnsi="Myriad Pro"/>
                <w:b/>
                <w:bCs/>
                <w:color w:val="FFFFFF" w:themeColor="background1"/>
                <w:sz w:val="18"/>
                <w:szCs w:val="18"/>
                <w:lang w:eastAsia="zh-CN"/>
              </w:rPr>
            </w:pPr>
            <w:r w:rsidRPr="009E5925">
              <w:rPr>
                <w:rFonts w:ascii="Myriad Pro" w:eastAsia="Calibri" w:hAnsi="Myriad Pro"/>
                <w:b/>
                <w:bCs/>
                <w:color w:val="FFFFFF" w:themeColor="background1"/>
                <w:sz w:val="18"/>
                <w:szCs w:val="18"/>
                <w:lang w:eastAsia="zh-CN"/>
              </w:rPr>
              <w:t xml:space="preserve"> 1 021 000 руб.</w:t>
            </w:r>
          </w:p>
        </w:tc>
        <w:tc>
          <w:tcPr>
            <w:tcW w:w="12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F0CDF45" w14:textId="77777777" w:rsidR="00256FA6" w:rsidRPr="009E5925" w:rsidRDefault="00256FA6" w:rsidP="00256FA6">
            <w:pPr>
              <w:rPr>
                <w:rFonts w:ascii="Myriad Pro" w:eastAsia="Calibri" w:hAnsi="Myriad Pro"/>
                <w:b/>
                <w:bCs/>
                <w:color w:val="FFFFFF" w:themeColor="background1"/>
                <w:sz w:val="18"/>
                <w:szCs w:val="18"/>
                <w:lang w:eastAsia="zh-CN"/>
              </w:rPr>
            </w:pPr>
            <w:r w:rsidRPr="009E5925">
              <w:rPr>
                <w:rFonts w:ascii="Myriad Pro" w:eastAsia="Calibri" w:hAnsi="Myriad Pro"/>
                <w:b/>
                <w:bCs/>
                <w:color w:val="FFFFFF" w:themeColor="background1"/>
                <w:sz w:val="18"/>
                <w:szCs w:val="18"/>
                <w:lang w:eastAsia="zh-CN"/>
              </w:rPr>
              <w:t xml:space="preserve">Годовой доход свыше </w:t>
            </w:r>
          </w:p>
          <w:p w14:paraId="1BDE30B0" w14:textId="77777777" w:rsidR="00256FA6" w:rsidRPr="009E5925" w:rsidRDefault="00256FA6" w:rsidP="00256FA6">
            <w:pPr>
              <w:rPr>
                <w:rFonts w:ascii="Myriad Pro" w:eastAsia="Calibri" w:hAnsi="Myriad Pro"/>
                <w:b/>
                <w:bCs/>
                <w:color w:val="FFFFFF" w:themeColor="background1"/>
                <w:sz w:val="18"/>
                <w:szCs w:val="18"/>
                <w:lang w:eastAsia="zh-CN"/>
              </w:rPr>
            </w:pPr>
            <w:r w:rsidRPr="009E5925">
              <w:rPr>
                <w:rFonts w:ascii="Myriad Pro" w:eastAsia="Calibri" w:hAnsi="Myriad Pro"/>
                <w:b/>
                <w:bCs/>
                <w:color w:val="FFFFFF" w:themeColor="background1"/>
                <w:sz w:val="18"/>
                <w:szCs w:val="18"/>
                <w:lang w:eastAsia="zh-CN"/>
              </w:rPr>
              <w:t>1 021 000 руб.</w:t>
            </w:r>
          </w:p>
        </w:tc>
        <w:tc>
          <w:tcPr>
            <w:tcW w:w="12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5FE8284" w14:textId="77777777" w:rsidR="00256FA6" w:rsidRPr="009E5925" w:rsidRDefault="00256FA6" w:rsidP="00256FA6">
            <w:pPr>
              <w:rPr>
                <w:rFonts w:ascii="Myriad Pro" w:eastAsia="Calibri" w:hAnsi="Myriad Pro"/>
                <w:b/>
                <w:bCs/>
                <w:color w:val="FFFFFF" w:themeColor="background1"/>
                <w:sz w:val="18"/>
                <w:szCs w:val="18"/>
                <w:lang w:eastAsia="zh-CN"/>
              </w:rPr>
            </w:pPr>
            <w:r w:rsidRPr="009E5925">
              <w:rPr>
                <w:rFonts w:ascii="Myriad Pro" w:eastAsia="Calibri" w:hAnsi="Myriad Pro"/>
                <w:b/>
                <w:bCs/>
                <w:color w:val="FFFFFF" w:themeColor="background1"/>
                <w:sz w:val="18"/>
                <w:szCs w:val="18"/>
                <w:lang w:eastAsia="zh-CN"/>
              </w:rPr>
              <w:t>Годовой доход до</w:t>
            </w:r>
            <w:r w:rsidRPr="009E5925">
              <w:rPr>
                <w:rFonts w:ascii="Myriad Pro" w:eastAsia="Calibri" w:hAnsi="Myriad Pro"/>
                <w:b/>
                <w:bCs/>
                <w:color w:val="FFFFFF" w:themeColor="background1"/>
                <w:sz w:val="18"/>
                <w:szCs w:val="18"/>
                <w:lang w:eastAsia="zh-CN"/>
              </w:rPr>
              <w:br/>
              <w:t>815 000 руб.</w:t>
            </w:r>
          </w:p>
        </w:tc>
        <w:tc>
          <w:tcPr>
            <w:tcW w:w="1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FE1CCBA" w14:textId="77777777" w:rsidR="00256FA6" w:rsidRPr="009E5925" w:rsidRDefault="00256FA6" w:rsidP="00256FA6">
            <w:pPr>
              <w:rPr>
                <w:rFonts w:ascii="Myriad Pro" w:eastAsia="Calibri" w:hAnsi="Myriad Pro"/>
                <w:b/>
                <w:bCs/>
                <w:color w:val="FFFFFF" w:themeColor="background1"/>
                <w:sz w:val="18"/>
                <w:szCs w:val="18"/>
                <w:lang w:eastAsia="zh-CN"/>
              </w:rPr>
            </w:pPr>
            <w:r w:rsidRPr="009E5925">
              <w:rPr>
                <w:rFonts w:ascii="Myriad Pro" w:eastAsia="Calibri" w:hAnsi="Myriad Pro"/>
                <w:b/>
                <w:bCs/>
                <w:color w:val="FFFFFF" w:themeColor="background1"/>
                <w:sz w:val="18"/>
                <w:szCs w:val="18"/>
                <w:lang w:eastAsia="zh-CN"/>
              </w:rPr>
              <w:t>Годовой доход сверх</w:t>
            </w:r>
          </w:p>
          <w:p w14:paraId="1478066A" w14:textId="77777777" w:rsidR="00256FA6" w:rsidRPr="009E5925" w:rsidRDefault="00256FA6" w:rsidP="00256FA6">
            <w:pPr>
              <w:rPr>
                <w:rFonts w:ascii="Myriad Pro" w:eastAsia="Calibri" w:hAnsi="Myriad Pro"/>
                <w:b/>
                <w:bCs/>
                <w:color w:val="FFFFFF" w:themeColor="background1"/>
                <w:sz w:val="18"/>
                <w:szCs w:val="18"/>
                <w:lang w:eastAsia="zh-CN"/>
              </w:rPr>
            </w:pPr>
            <w:r w:rsidRPr="009E5925">
              <w:rPr>
                <w:rFonts w:ascii="Myriad Pro" w:eastAsia="Calibri" w:hAnsi="Myriad Pro"/>
                <w:b/>
                <w:bCs/>
                <w:color w:val="FFFFFF" w:themeColor="background1"/>
                <w:sz w:val="18"/>
                <w:szCs w:val="18"/>
                <w:lang w:eastAsia="zh-CN"/>
              </w:rPr>
              <w:t>815 000 руб.</w:t>
            </w:r>
          </w:p>
        </w:tc>
        <w:tc>
          <w:tcPr>
            <w:tcW w:w="134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B9ADA50" w14:textId="77777777" w:rsidR="00256FA6" w:rsidRPr="009E5925" w:rsidRDefault="00256FA6" w:rsidP="00256FA6">
            <w:pPr>
              <w:rPr>
                <w:rFonts w:ascii="Myriad Pro" w:eastAsia="Calibri" w:hAnsi="Myriad Pro"/>
                <w:b/>
                <w:bCs/>
                <w:color w:val="FFFFFF" w:themeColor="background1"/>
                <w:sz w:val="18"/>
                <w:szCs w:val="18"/>
                <w:lang w:eastAsia="zh-CN"/>
              </w:rPr>
            </w:pPr>
          </w:p>
        </w:tc>
        <w:tc>
          <w:tcPr>
            <w:tcW w:w="11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EB605AE" w14:textId="77777777" w:rsidR="00256FA6" w:rsidRPr="009E5925" w:rsidRDefault="00256FA6" w:rsidP="00256FA6">
            <w:pPr>
              <w:rPr>
                <w:rFonts w:ascii="Myriad Pro" w:eastAsia="Calibri" w:hAnsi="Myriad Pro"/>
                <w:b/>
                <w:bCs/>
                <w:color w:val="FFFFFF" w:themeColor="background1"/>
                <w:sz w:val="18"/>
                <w:szCs w:val="18"/>
                <w:lang w:eastAsia="zh-CN"/>
              </w:rPr>
            </w:pPr>
          </w:p>
        </w:tc>
      </w:tr>
      <w:tr w:rsidR="00214C91" w:rsidRPr="009E5925" w14:paraId="6F0FAB46" w14:textId="77777777" w:rsidTr="001408A9">
        <w:trPr>
          <w:cantSplit/>
          <w:trHeight w:val="170"/>
          <w:tblHeader/>
        </w:trPr>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8D94BF2" w14:textId="77777777" w:rsidR="00256FA6" w:rsidRPr="009E5925" w:rsidRDefault="00256FA6" w:rsidP="00256FA6">
            <w:pPr>
              <w:rPr>
                <w:rFonts w:ascii="Myriad Pro" w:eastAsia="Calibri" w:hAnsi="Myriad Pro"/>
                <w:b/>
                <w:bCs/>
                <w:color w:val="FFFFFF" w:themeColor="background1"/>
                <w:sz w:val="18"/>
                <w:szCs w:val="18"/>
                <w:lang w:eastAsia="zh-CN"/>
              </w:rPr>
            </w:pPr>
            <w:r w:rsidRPr="009E5925">
              <w:rPr>
                <w:rFonts w:ascii="Myriad Pro" w:eastAsia="Calibri" w:hAnsi="Myriad Pro"/>
                <w:b/>
                <w:bCs/>
                <w:color w:val="FFFFFF" w:themeColor="background1"/>
                <w:sz w:val="18"/>
                <w:szCs w:val="18"/>
                <w:lang w:eastAsia="zh-CN"/>
              </w:rPr>
              <w:t>1</w:t>
            </w:r>
          </w:p>
        </w:tc>
        <w:tc>
          <w:tcPr>
            <w:tcW w:w="11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3436766" w14:textId="77777777" w:rsidR="00256FA6" w:rsidRPr="009E5925" w:rsidRDefault="00256FA6" w:rsidP="00256FA6">
            <w:pPr>
              <w:rPr>
                <w:rFonts w:ascii="Myriad Pro" w:eastAsia="Calibri" w:hAnsi="Myriad Pro"/>
                <w:b/>
                <w:bCs/>
                <w:color w:val="FFFFFF" w:themeColor="background1"/>
                <w:sz w:val="18"/>
                <w:szCs w:val="18"/>
                <w:lang w:eastAsia="zh-CN"/>
              </w:rPr>
            </w:pPr>
            <w:r w:rsidRPr="009E5925">
              <w:rPr>
                <w:rFonts w:ascii="Myriad Pro" w:eastAsia="Calibri" w:hAnsi="Myriad Pro"/>
                <w:b/>
                <w:bCs/>
                <w:color w:val="FFFFFF" w:themeColor="background1"/>
                <w:sz w:val="18"/>
                <w:szCs w:val="18"/>
                <w:lang w:eastAsia="zh-CN"/>
              </w:rPr>
              <w:t>2</w:t>
            </w:r>
          </w:p>
        </w:tc>
        <w:tc>
          <w:tcPr>
            <w:tcW w:w="12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BE2576C" w14:textId="77777777" w:rsidR="00256FA6" w:rsidRPr="009E5925" w:rsidRDefault="00256FA6" w:rsidP="00256FA6">
            <w:pPr>
              <w:rPr>
                <w:rFonts w:ascii="Myriad Pro" w:eastAsia="Calibri" w:hAnsi="Myriad Pro"/>
                <w:b/>
                <w:bCs/>
                <w:color w:val="FFFFFF" w:themeColor="background1"/>
                <w:sz w:val="18"/>
                <w:szCs w:val="18"/>
                <w:lang w:eastAsia="zh-CN"/>
              </w:rPr>
            </w:pPr>
            <w:r w:rsidRPr="009E5925">
              <w:rPr>
                <w:rFonts w:ascii="Myriad Pro" w:eastAsia="Calibri" w:hAnsi="Myriad Pro"/>
                <w:b/>
                <w:bCs/>
                <w:color w:val="FFFFFF" w:themeColor="background1"/>
                <w:sz w:val="18"/>
                <w:szCs w:val="18"/>
                <w:lang w:eastAsia="zh-CN"/>
              </w:rPr>
              <w:t>3</w:t>
            </w:r>
          </w:p>
        </w:tc>
        <w:tc>
          <w:tcPr>
            <w:tcW w:w="12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54099E3" w14:textId="77777777" w:rsidR="00256FA6" w:rsidRPr="009E5925" w:rsidRDefault="00256FA6" w:rsidP="00256FA6">
            <w:pPr>
              <w:rPr>
                <w:rFonts w:ascii="Myriad Pro" w:eastAsia="Calibri" w:hAnsi="Myriad Pro"/>
                <w:b/>
                <w:bCs/>
                <w:color w:val="FFFFFF" w:themeColor="background1"/>
                <w:sz w:val="18"/>
                <w:szCs w:val="18"/>
                <w:lang w:eastAsia="zh-CN"/>
              </w:rPr>
            </w:pPr>
            <w:r w:rsidRPr="009E5925">
              <w:rPr>
                <w:rFonts w:ascii="Myriad Pro" w:eastAsia="Calibri" w:hAnsi="Myriad Pro"/>
                <w:b/>
                <w:bCs/>
                <w:color w:val="FFFFFF" w:themeColor="background1"/>
                <w:sz w:val="18"/>
                <w:szCs w:val="18"/>
                <w:lang w:eastAsia="zh-CN"/>
              </w:rPr>
              <w:t>4</w:t>
            </w:r>
          </w:p>
        </w:tc>
        <w:tc>
          <w:tcPr>
            <w:tcW w:w="1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A5C672A" w14:textId="77777777" w:rsidR="00256FA6" w:rsidRPr="009E5925" w:rsidRDefault="00256FA6" w:rsidP="00256FA6">
            <w:pPr>
              <w:rPr>
                <w:rFonts w:ascii="Myriad Pro" w:eastAsia="Calibri" w:hAnsi="Myriad Pro"/>
                <w:b/>
                <w:bCs/>
                <w:color w:val="FFFFFF" w:themeColor="background1"/>
                <w:sz w:val="18"/>
                <w:szCs w:val="18"/>
                <w:lang w:eastAsia="zh-CN"/>
              </w:rPr>
            </w:pPr>
            <w:r w:rsidRPr="009E5925">
              <w:rPr>
                <w:rFonts w:ascii="Myriad Pro" w:eastAsia="Calibri" w:hAnsi="Myriad Pro"/>
                <w:b/>
                <w:bCs/>
                <w:color w:val="FFFFFF" w:themeColor="background1"/>
                <w:sz w:val="18"/>
                <w:szCs w:val="18"/>
                <w:lang w:eastAsia="zh-CN"/>
              </w:rPr>
              <w:t>5</w:t>
            </w:r>
          </w:p>
        </w:tc>
        <w:tc>
          <w:tcPr>
            <w:tcW w:w="13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5EE9DF6" w14:textId="77777777" w:rsidR="00256FA6" w:rsidRPr="009E5925" w:rsidRDefault="00256FA6" w:rsidP="00256FA6">
            <w:pPr>
              <w:rPr>
                <w:rFonts w:ascii="Myriad Pro" w:eastAsia="Calibri" w:hAnsi="Myriad Pro"/>
                <w:b/>
                <w:bCs/>
                <w:color w:val="FFFFFF" w:themeColor="background1"/>
                <w:sz w:val="18"/>
                <w:szCs w:val="18"/>
                <w:lang w:eastAsia="zh-CN"/>
              </w:rPr>
            </w:pPr>
            <w:r w:rsidRPr="009E5925">
              <w:rPr>
                <w:rFonts w:ascii="Myriad Pro" w:eastAsia="Calibri" w:hAnsi="Myriad Pro"/>
                <w:b/>
                <w:bCs/>
                <w:color w:val="FFFFFF" w:themeColor="background1"/>
                <w:sz w:val="18"/>
                <w:szCs w:val="18"/>
                <w:lang w:eastAsia="zh-CN"/>
              </w:rPr>
              <w:t>6</w:t>
            </w:r>
          </w:p>
        </w:tc>
        <w:tc>
          <w:tcPr>
            <w:tcW w:w="11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E2EA8D4" w14:textId="77777777" w:rsidR="00256FA6" w:rsidRPr="009E5925" w:rsidRDefault="00256FA6" w:rsidP="00256FA6">
            <w:pPr>
              <w:rPr>
                <w:rFonts w:ascii="Myriad Pro" w:eastAsia="Calibri" w:hAnsi="Myriad Pro"/>
                <w:b/>
                <w:bCs/>
                <w:color w:val="FFFFFF" w:themeColor="background1"/>
                <w:sz w:val="18"/>
                <w:szCs w:val="18"/>
                <w:lang w:eastAsia="zh-CN"/>
              </w:rPr>
            </w:pPr>
            <w:r w:rsidRPr="009E5925">
              <w:rPr>
                <w:rFonts w:ascii="Myriad Pro" w:eastAsia="Calibri" w:hAnsi="Myriad Pro"/>
                <w:b/>
                <w:bCs/>
                <w:color w:val="FFFFFF" w:themeColor="background1"/>
                <w:sz w:val="18"/>
                <w:szCs w:val="18"/>
                <w:lang w:eastAsia="zh-CN"/>
              </w:rPr>
              <w:t>7</w:t>
            </w:r>
          </w:p>
        </w:tc>
      </w:tr>
      <w:tr w:rsidR="00256FA6" w:rsidRPr="009E5925" w14:paraId="1B4C3262" w14:textId="77777777" w:rsidTr="00A90AF2">
        <w:trPr>
          <w:cantSplit/>
          <w:trHeight w:val="170"/>
        </w:trPr>
        <w:tc>
          <w:tcPr>
            <w:tcW w:w="2223" w:type="dxa"/>
            <w:tcBorders>
              <w:top w:val="single" w:sz="4" w:space="0" w:color="FFFFFF" w:themeColor="background1"/>
            </w:tcBorders>
            <w:shd w:val="clear" w:color="auto" w:fill="auto"/>
            <w:hideMark/>
          </w:tcPr>
          <w:p w14:paraId="472A899A" w14:textId="77777777" w:rsidR="00256FA6" w:rsidRPr="009E5925" w:rsidRDefault="00256FA6" w:rsidP="00256FA6">
            <w:pPr>
              <w:rPr>
                <w:rFonts w:ascii="Myriad Pro" w:eastAsia="Calibri" w:hAnsi="Myriad Pro"/>
                <w:sz w:val="18"/>
                <w:szCs w:val="18"/>
                <w:lang w:eastAsia="zh-CN"/>
              </w:rPr>
            </w:pPr>
            <w:r w:rsidRPr="009E5925">
              <w:rPr>
                <w:rFonts w:ascii="Myriad Pro" w:eastAsia="Calibri" w:hAnsi="Myriad Pro"/>
                <w:sz w:val="18"/>
                <w:szCs w:val="18"/>
                <w:lang w:eastAsia="zh-CN"/>
              </w:rPr>
              <w:t>Общий налоговый режим. Плательщики, применяющие УСН и ЕНВД без права на льготный тариф, ИП с наемными работниками.</w:t>
            </w:r>
          </w:p>
        </w:tc>
        <w:tc>
          <w:tcPr>
            <w:tcW w:w="1146" w:type="dxa"/>
            <w:tcBorders>
              <w:top w:val="single" w:sz="4" w:space="0" w:color="FFFFFF" w:themeColor="background1"/>
            </w:tcBorders>
            <w:shd w:val="clear" w:color="auto" w:fill="auto"/>
            <w:hideMark/>
          </w:tcPr>
          <w:p w14:paraId="45EDA572" w14:textId="77777777" w:rsidR="00256FA6" w:rsidRPr="009E5925" w:rsidRDefault="00256FA6" w:rsidP="00256FA6">
            <w:pPr>
              <w:rPr>
                <w:rFonts w:ascii="Myriad Pro" w:eastAsia="Calibri" w:hAnsi="Myriad Pro"/>
                <w:sz w:val="18"/>
                <w:szCs w:val="18"/>
                <w:lang w:eastAsia="zh-CN"/>
              </w:rPr>
            </w:pPr>
            <w:r w:rsidRPr="009E5925">
              <w:rPr>
                <w:rFonts w:ascii="Myriad Pro" w:eastAsia="Calibri" w:hAnsi="Myriad Pro"/>
                <w:sz w:val="18"/>
                <w:szCs w:val="18"/>
                <w:lang w:eastAsia="zh-CN"/>
              </w:rPr>
              <w:t>22%</w:t>
            </w:r>
          </w:p>
        </w:tc>
        <w:tc>
          <w:tcPr>
            <w:tcW w:w="1222" w:type="dxa"/>
            <w:tcBorders>
              <w:top w:val="single" w:sz="4" w:space="0" w:color="FFFFFF" w:themeColor="background1"/>
            </w:tcBorders>
            <w:shd w:val="clear" w:color="auto" w:fill="auto"/>
            <w:hideMark/>
          </w:tcPr>
          <w:p w14:paraId="48F0F1B6" w14:textId="77777777" w:rsidR="00256FA6" w:rsidRPr="009E5925" w:rsidRDefault="00256FA6" w:rsidP="00256FA6">
            <w:pPr>
              <w:rPr>
                <w:rFonts w:ascii="Myriad Pro" w:eastAsia="Calibri" w:hAnsi="Myriad Pro"/>
                <w:sz w:val="18"/>
                <w:szCs w:val="18"/>
                <w:lang w:eastAsia="zh-CN"/>
              </w:rPr>
            </w:pPr>
            <w:r w:rsidRPr="009E5925">
              <w:rPr>
                <w:rFonts w:ascii="Myriad Pro" w:eastAsia="Calibri" w:hAnsi="Myriad Pro"/>
                <w:sz w:val="18"/>
                <w:szCs w:val="18"/>
                <w:lang w:eastAsia="zh-CN"/>
              </w:rPr>
              <w:t>10%</w:t>
            </w:r>
          </w:p>
        </w:tc>
        <w:tc>
          <w:tcPr>
            <w:tcW w:w="1222" w:type="dxa"/>
            <w:tcBorders>
              <w:top w:val="single" w:sz="4" w:space="0" w:color="FFFFFF" w:themeColor="background1"/>
            </w:tcBorders>
            <w:shd w:val="clear" w:color="auto" w:fill="auto"/>
            <w:hideMark/>
          </w:tcPr>
          <w:p w14:paraId="5E75B127" w14:textId="77777777" w:rsidR="00256FA6" w:rsidRPr="009E5925" w:rsidRDefault="00256FA6" w:rsidP="00256FA6">
            <w:pPr>
              <w:rPr>
                <w:rFonts w:ascii="Myriad Pro" w:eastAsia="Calibri" w:hAnsi="Myriad Pro"/>
                <w:sz w:val="18"/>
                <w:szCs w:val="18"/>
                <w:lang w:eastAsia="zh-CN"/>
              </w:rPr>
            </w:pPr>
            <w:r w:rsidRPr="009E5925">
              <w:rPr>
                <w:rFonts w:ascii="Myriad Pro" w:eastAsia="Calibri" w:hAnsi="Myriad Pro"/>
                <w:sz w:val="18"/>
                <w:szCs w:val="18"/>
                <w:lang w:eastAsia="zh-CN"/>
              </w:rPr>
              <w:t>2,90%</w:t>
            </w:r>
          </w:p>
        </w:tc>
        <w:tc>
          <w:tcPr>
            <w:tcW w:w="1223" w:type="dxa"/>
            <w:tcBorders>
              <w:top w:val="single" w:sz="4" w:space="0" w:color="FFFFFF" w:themeColor="background1"/>
            </w:tcBorders>
            <w:shd w:val="clear" w:color="auto" w:fill="auto"/>
            <w:hideMark/>
          </w:tcPr>
          <w:p w14:paraId="6419FD6E" w14:textId="77777777" w:rsidR="00256FA6" w:rsidRPr="009E5925" w:rsidRDefault="00256FA6" w:rsidP="00256FA6">
            <w:pPr>
              <w:rPr>
                <w:rFonts w:ascii="Myriad Pro" w:eastAsia="Calibri" w:hAnsi="Myriad Pro"/>
                <w:sz w:val="18"/>
                <w:szCs w:val="18"/>
                <w:lang w:eastAsia="zh-CN"/>
              </w:rPr>
            </w:pPr>
            <w:r w:rsidRPr="009E5925">
              <w:rPr>
                <w:rFonts w:ascii="Myriad Pro" w:eastAsia="Calibri" w:hAnsi="Myriad Pro"/>
                <w:sz w:val="18"/>
                <w:szCs w:val="18"/>
                <w:lang w:eastAsia="zh-CN"/>
              </w:rPr>
              <w:t>0%</w:t>
            </w:r>
          </w:p>
        </w:tc>
        <w:tc>
          <w:tcPr>
            <w:tcW w:w="1349" w:type="dxa"/>
            <w:tcBorders>
              <w:top w:val="single" w:sz="4" w:space="0" w:color="FFFFFF" w:themeColor="background1"/>
            </w:tcBorders>
            <w:shd w:val="clear" w:color="auto" w:fill="auto"/>
            <w:hideMark/>
          </w:tcPr>
          <w:p w14:paraId="541C641D" w14:textId="77777777" w:rsidR="00256FA6" w:rsidRPr="009E5925" w:rsidRDefault="00256FA6" w:rsidP="00256FA6">
            <w:pPr>
              <w:rPr>
                <w:rFonts w:ascii="Myriad Pro" w:eastAsia="Calibri" w:hAnsi="Myriad Pro"/>
                <w:sz w:val="18"/>
                <w:szCs w:val="18"/>
                <w:lang w:eastAsia="zh-CN"/>
              </w:rPr>
            </w:pPr>
            <w:r w:rsidRPr="009E5925">
              <w:rPr>
                <w:rFonts w:ascii="Myriad Pro" w:eastAsia="Calibri" w:hAnsi="Myriad Pro"/>
                <w:sz w:val="18"/>
                <w:szCs w:val="18"/>
                <w:lang w:eastAsia="zh-CN"/>
              </w:rPr>
              <w:t>5,10%</w:t>
            </w:r>
          </w:p>
        </w:tc>
        <w:tc>
          <w:tcPr>
            <w:tcW w:w="1109" w:type="dxa"/>
            <w:tcBorders>
              <w:top w:val="single" w:sz="4" w:space="0" w:color="FFFFFF" w:themeColor="background1"/>
            </w:tcBorders>
            <w:shd w:val="clear" w:color="auto" w:fill="auto"/>
            <w:hideMark/>
          </w:tcPr>
          <w:p w14:paraId="60398FBD" w14:textId="77777777" w:rsidR="00256FA6" w:rsidRPr="009E5925" w:rsidRDefault="00256FA6" w:rsidP="00256FA6">
            <w:pPr>
              <w:rPr>
                <w:rFonts w:ascii="Myriad Pro" w:eastAsia="Calibri" w:hAnsi="Myriad Pro"/>
                <w:sz w:val="18"/>
                <w:szCs w:val="18"/>
                <w:lang w:eastAsia="zh-CN"/>
              </w:rPr>
            </w:pPr>
            <w:r w:rsidRPr="009E5925">
              <w:rPr>
                <w:rFonts w:ascii="Myriad Pro" w:eastAsia="Calibri" w:hAnsi="Myriad Pro"/>
                <w:sz w:val="18"/>
                <w:szCs w:val="18"/>
                <w:lang w:eastAsia="zh-CN"/>
              </w:rPr>
              <w:t>30%</w:t>
            </w:r>
          </w:p>
        </w:tc>
      </w:tr>
      <w:tr w:rsidR="00256FA6" w:rsidRPr="009E5925" w14:paraId="4270C8FA" w14:textId="77777777" w:rsidTr="009E6BE1">
        <w:trPr>
          <w:cantSplit/>
          <w:trHeight w:val="170"/>
        </w:trPr>
        <w:tc>
          <w:tcPr>
            <w:tcW w:w="2223" w:type="dxa"/>
            <w:shd w:val="clear" w:color="auto" w:fill="auto"/>
            <w:hideMark/>
          </w:tcPr>
          <w:p w14:paraId="5535A295" w14:textId="77777777" w:rsidR="00256FA6" w:rsidRPr="009E5925" w:rsidRDefault="00256FA6" w:rsidP="00256FA6">
            <w:pPr>
              <w:rPr>
                <w:rFonts w:ascii="Myriad Pro" w:eastAsia="Calibri" w:hAnsi="Myriad Pro"/>
                <w:sz w:val="18"/>
                <w:szCs w:val="18"/>
                <w:lang w:eastAsia="zh-CN"/>
              </w:rPr>
            </w:pPr>
            <w:r w:rsidRPr="009E5925">
              <w:rPr>
                <w:rFonts w:ascii="Myriad Pro" w:eastAsia="Calibri" w:hAnsi="Myriad Pro"/>
                <w:sz w:val="18"/>
                <w:szCs w:val="18"/>
                <w:lang w:eastAsia="zh-CN"/>
              </w:rPr>
              <w:t>Благотворительные и некоммерческие организации на УСН.</w:t>
            </w:r>
          </w:p>
        </w:tc>
        <w:tc>
          <w:tcPr>
            <w:tcW w:w="1146" w:type="dxa"/>
            <w:shd w:val="clear" w:color="auto" w:fill="auto"/>
            <w:hideMark/>
          </w:tcPr>
          <w:p w14:paraId="05AB04D3" w14:textId="77777777" w:rsidR="00256FA6" w:rsidRPr="009E5925" w:rsidRDefault="00256FA6" w:rsidP="00256FA6">
            <w:pPr>
              <w:rPr>
                <w:rFonts w:ascii="Myriad Pro" w:eastAsia="Calibri" w:hAnsi="Myriad Pro"/>
                <w:sz w:val="18"/>
                <w:szCs w:val="18"/>
                <w:lang w:eastAsia="zh-CN"/>
              </w:rPr>
            </w:pPr>
            <w:r w:rsidRPr="009E5925">
              <w:rPr>
                <w:rFonts w:ascii="Myriad Pro" w:eastAsia="Calibri" w:hAnsi="Myriad Pro"/>
                <w:sz w:val="18"/>
                <w:szCs w:val="18"/>
                <w:lang w:eastAsia="zh-CN"/>
              </w:rPr>
              <w:t>20%</w:t>
            </w:r>
          </w:p>
        </w:tc>
        <w:tc>
          <w:tcPr>
            <w:tcW w:w="1222" w:type="dxa"/>
            <w:shd w:val="clear" w:color="auto" w:fill="auto"/>
            <w:hideMark/>
          </w:tcPr>
          <w:p w14:paraId="0CE4CC33" w14:textId="77777777" w:rsidR="00256FA6" w:rsidRPr="009E5925" w:rsidRDefault="00256FA6" w:rsidP="00256FA6">
            <w:pPr>
              <w:rPr>
                <w:rFonts w:ascii="Myriad Pro" w:eastAsia="Calibri" w:hAnsi="Myriad Pro"/>
                <w:sz w:val="18"/>
                <w:szCs w:val="18"/>
                <w:lang w:eastAsia="zh-CN"/>
              </w:rPr>
            </w:pPr>
            <w:r w:rsidRPr="009E5925">
              <w:rPr>
                <w:rFonts w:ascii="Myriad Pro" w:eastAsia="Calibri" w:hAnsi="Myriad Pro"/>
                <w:sz w:val="18"/>
                <w:szCs w:val="18"/>
                <w:lang w:eastAsia="zh-CN"/>
              </w:rPr>
              <w:t>10%</w:t>
            </w:r>
          </w:p>
        </w:tc>
        <w:tc>
          <w:tcPr>
            <w:tcW w:w="1222" w:type="dxa"/>
            <w:shd w:val="clear" w:color="auto" w:fill="auto"/>
            <w:hideMark/>
          </w:tcPr>
          <w:p w14:paraId="407A872F" w14:textId="77777777" w:rsidR="00256FA6" w:rsidRPr="009E5925" w:rsidRDefault="00256FA6" w:rsidP="00256FA6">
            <w:pPr>
              <w:rPr>
                <w:rFonts w:ascii="Myriad Pro" w:eastAsia="Calibri" w:hAnsi="Myriad Pro"/>
                <w:sz w:val="18"/>
                <w:szCs w:val="18"/>
                <w:lang w:eastAsia="zh-CN"/>
              </w:rPr>
            </w:pPr>
            <w:r w:rsidRPr="009E5925">
              <w:rPr>
                <w:rFonts w:ascii="Myriad Pro" w:eastAsia="Calibri" w:hAnsi="Myriad Pro"/>
                <w:sz w:val="18"/>
                <w:szCs w:val="18"/>
                <w:lang w:eastAsia="zh-CN"/>
              </w:rPr>
              <w:t>0</w:t>
            </w:r>
          </w:p>
        </w:tc>
        <w:tc>
          <w:tcPr>
            <w:tcW w:w="1223" w:type="dxa"/>
            <w:shd w:val="clear" w:color="auto" w:fill="auto"/>
            <w:hideMark/>
          </w:tcPr>
          <w:p w14:paraId="37A0FAEE" w14:textId="77777777" w:rsidR="00256FA6" w:rsidRPr="009E5925" w:rsidRDefault="00256FA6" w:rsidP="00256FA6">
            <w:pPr>
              <w:rPr>
                <w:rFonts w:ascii="Myriad Pro" w:eastAsia="Calibri" w:hAnsi="Myriad Pro"/>
                <w:sz w:val="18"/>
                <w:szCs w:val="18"/>
                <w:lang w:eastAsia="zh-CN"/>
              </w:rPr>
            </w:pPr>
            <w:r w:rsidRPr="009E5925">
              <w:rPr>
                <w:rFonts w:ascii="Myriad Pro" w:eastAsia="Calibri" w:hAnsi="Myriad Pro"/>
                <w:sz w:val="18"/>
                <w:szCs w:val="18"/>
                <w:lang w:eastAsia="zh-CN"/>
              </w:rPr>
              <w:t>0</w:t>
            </w:r>
          </w:p>
        </w:tc>
        <w:tc>
          <w:tcPr>
            <w:tcW w:w="1349" w:type="dxa"/>
            <w:shd w:val="clear" w:color="auto" w:fill="auto"/>
            <w:hideMark/>
          </w:tcPr>
          <w:p w14:paraId="35C742AB" w14:textId="77777777" w:rsidR="00256FA6" w:rsidRPr="009E5925" w:rsidRDefault="00256FA6" w:rsidP="00256FA6">
            <w:pPr>
              <w:rPr>
                <w:rFonts w:ascii="Myriad Pro" w:eastAsia="Calibri" w:hAnsi="Myriad Pro"/>
                <w:sz w:val="18"/>
                <w:szCs w:val="18"/>
                <w:lang w:eastAsia="zh-CN"/>
              </w:rPr>
            </w:pPr>
            <w:r w:rsidRPr="009E5925">
              <w:rPr>
                <w:rFonts w:ascii="Myriad Pro" w:eastAsia="Calibri" w:hAnsi="Myriad Pro"/>
                <w:sz w:val="18"/>
                <w:szCs w:val="18"/>
                <w:lang w:eastAsia="zh-CN"/>
              </w:rPr>
              <w:t>0</w:t>
            </w:r>
          </w:p>
        </w:tc>
        <w:tc>
          <w:tcPr>
            <w:tcW w:w="1109" w:type="dxa"/>
            <w:shd w:val="clear" w:color="auto" w:fill="auto"/>
            <w:hideMark/>
          </w:tcPr>
          <w:p w14:paraId="38557B87" w14:textId="77777777" w:rsidR="00256FA6" w:rsidRPr="009E5925" w:rsidRDefault="00256FA6" w:rsidP="00256FA6">
            <w:pPr>
              <w:rPr>
                <w:rFonts w:ascii="Myriad Pro" w:eastAsia="Calibri" w:hAnsi="Myriad Pro"/>
                <w:sz w:val="18"/>
                <w:szCs w:val="18"/>
                <w:lang w:eastAsia="zh-CN"/>
              </w:rPr>
            </w:pPr>
            <w:r w:rsidRPr="009E5925">
              <w:rPr>
                <w:rFonts w:ascii="Myriad Pro" w:eastAsia="Calibri" w:hAnsi="Myriad Pro"/>
                <w:sz w:val="18"/>
                <w:szCs w:val="18"/>
                <w:lang w:eastAsia="zh-CN"/>
              </w:rPr>
              <w:t>20%</w:t>
            </w:r>
          </w:p>
        </w:tc>
      </w:tr>
    </w:tbl>
    <w:p w14:paraId="7BDAFDFA" w14:textId="77777777" w:rsidR="00256FA6" w:rsidRPr="009E5925" w:rsidRDefault="00256FA6" w:rsidP="00256FA6">
      <w:pPr>
        <w:spacing w:line="360" w:lineRule="auto"/>
        <w:ind w:firstLine="567"/>
        <w:contextualSpacing/>
        <w:jc w:val="both"/>
        <w:rPr>
          <w:rFonts w:ascii="Myriad Pro" w:eastAsia="Calibri" w:hAnsi="Myriad Pro"/>
          <w:color w:val="000000"/>
          <w:sz w:val="20"/>
          <w:szCs w:val="20"/>
          <w:lang w:eastAsia="zh-CN"/>
        </w:rPr>
      </w:pPr>
    </w:p>
    <w:p w14:paraId="1B4E53E3" w14:textId="77777777" w:rsidR="00256FA6" w:rsidRPr="009E5925" w:rsidRDefault="00256FA6" w:rsidP="004B5EA1">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Для расчета отчислений на социальные нужды на плановый 2018 год филиалом «Хакасэнерго» применен совокупный процент отчислений в размере 30,4%: в том числе 22,0% в пределах установленной предельной величины базы для начисления страховых взносов на обязательное пенсионное страхование, 2,9% в пределах установленной предельной величины базы для начисления страховых взносов на обязательное социальное страхование на случай временной нетрудоспособности, 5,1% в федеральный фонд обязательного медицинского страхования, 0,4% взносов на обязательное социальное страхование от несчастных случаев на производстве и профессиональных заболеваний (подтверждается формой 4-ФСС за 2016 год и Уведомлением Государственного учреждения - регионального отделения Фонда социального страхования Российской Федерации по Республике Хакасия о размере страховых взносов на обязательное социальное страхование от несчастных случаев</w:t>
      </w:r>
      <w:r w:rsidRPr="009E5925">
        <w:rPr>
          <w:rFonts w:ascii="Myriad Pro" w:eastAsia="Calibri" w:hAnsi="Myriad Pro"/>
          <w:color w:val="000000"/>
          <w:sz w:val="26"/>
          <w:szCs w:val="26"/>
          <w:shd w:val="clear" w:color="auto" w:fill="FFFFFF"/>
          <w:lang w:eastAsia="en-US"/>
        </w:rPr>
        <w:t xml:space="preserve"> </w:t>
      </w:r>
      <w:r w:rsidRPr="009E5925">
        <w:rPr>
          <w:rFonts w:ascii="Myriad Pro" w:eastAsia="Calibri" w:hAnsi="Myriad Pro"/>
          <w:color w:val="000000"/>
          <w:sz w:val="26"/>
          <w:szCs w:val="26"/>
          <w:lang w:eastAsia="zh-CN"/>
        </w:rPr>
        <w:t>на производстве и профессиональных заболеваний).</w:t>
      </w:r>
    </w:p>
    <w:p w14:paraId="26F4ECE1" w14:textId="77777777" w:rsidR="00256FA6" w:rsidRPr="009E5925" w:rsidRDefault="00256FA6" w:rsidP="004B5EA1">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Регулирующим органом при расчете отчислений на социальные нужды на плановый 2018 год применяется совокупный размер отчислений 29,79%, и определяет расходы по данной статье в размере 153 299,97 тыс. руб.</w:t>
      </w:r>
    </w:p>
    <w:p w14:paraId="1D303D2C" w14:textId="1F4162A2" w:rsidR="00256FA6" w:rsidRPr="009E5925" w:rsidRDefault="00256FA6" w:rsidP="004B5EA1">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Согласно официальной позиции Федеральной антимонопольной службы, при расчете расходов по статье «Отчисления на социальные нужды» необходимо </w:t>
      </w:r>
      <w:r w:rsidRPr="009E5925">
        <w:rPr>
          <w:rFonts w:ascii="Myriad Pro" w:eastAsia="Calibri" w:hAnsi="Myriad Pro"/>
          <w:color w:val="000000"/>
          <w:sz w:val="26"/>
          <w:szCs w:val="26"/>
          <w:lang w:eastAsia="zh-CN"/>
        </w:rPr>
        <w:lastRenderedPageBreak/>
        <w:t xml:space="preserve">применять фактический процент отчислений на страховые нужды (решение ФАС России от 11.12.2018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1728/18).</w:t>
      </w:r>
    </w:p>
    <w:p w14:paraId="5EA774C2" w14:textId="77777777" w:rsidR="00256FA6" w:rsidRPr="009E5925" w:rsidRDefault="00256FA6" w:rsidP="004B5EA1">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Соответственно, плановый размер страховых взносов, согласно позиции ФАС России должен определяться по фактической ставке этих взносов за полный истекший предыдущий период.</w:t>
      </w:r>
    </w:p>
    <w:p w14:paraId="59372405" w14:textId="44324303" w:rsidR="00256FA6" w:rsidRPr="009E5925" w:rsidRDefault="00256FA6" w:rsidP="004B5EA1">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Согласно отчетным данным филиала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«МРСК Сибири» - «Хакасэнерго» за 2016 год (форма 1.6 раздельного учета) фактические затраты на оплату труда по деятельности «Передача электрической энергии» составили 529 637,00 тыс. руб.</w:t>
      </w:r>
    </w:p>
    <w:p w14:paraId="336DC316" w14:textId="77777777" w:rsidR="00256FA6" w:rsidRPr="009E5925" w:rsidRDefault="00256FA6" w:rsidP="004B5EA1">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Фактические отчисления в 2016 году сложились в размере 156 595,00 тыс. руб. или 29,57% от фонда оплаты труда.</w:t>
      </w:r>
    </w:p>
    <w:p w14:paraId="14E1F2B8" w14:textId="77777777" w:rsidR="00256FA6" w:rsidRPr="009E5925" w:rsidRDefault="00256FA6" w:rsidP="004B5EA1">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Таким образом, плановые отчисления на социальные нужды в 2018 году с учетом позиции ФАС составят 151 452,58 тыс. руб. от фонда оплаты труда, учтенного в подконтрольных расходах на 2018 год в размере 512 244,26 тыс. руб. Расчетная величина меньше учтенной регулирующим органом на 1 144,99 тыс. руб.</w:t>
      </w:r>
    </w:p>
    <w:p w14:paraId="3B293A83" w14:textId="683D482E" w:rsidR="00256FA6" w:rsidRPr="009E5925" w:rsidRDefault="00256FA6" w:rsidP="004B5EA1">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Величина отчислений на социальные нужды по ставке 30,4% от фонда оплаты труда в размере 512 244,26 тыс. руб. составит в 2018 году 155 722,26 тыс. руб., что выше суммы, учтенной регулирующим органом на 2018 год на 3 124,69 тыс. руб.</w:t>
      </w:r>
    </w:p>
    <w:p w14:paraId="37B679E0" w14:textId="77777777" w:rsidR="00256FA6" w:rsidRPr="009E5925" w:rsidRDefault="00256FA6" w:rsidP="004B5EA1">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Результаты анализа расходов по данной статье представлены в таблице ниже:</w:t>
      </w:r>
    </w:p>
    <w:tbl>
      <w:tblPr>
        <w:tblW w:w="49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4"/>
        <w:gridCol w:w="1220"/>
        <w:gridCol w:w="1126"/>
        <w:gridCol w:w="1358"/>
        <w:gridCol w:w="1161"/>
        <w:gridCol w:w="1316"/>
        <w:gridCol w:w="1327"/>
      </w:tblGrid>
      <w:tr w:rsidR="00214C91" w:rsidRPr="009E5925" w14:paraId="2928B5AB" w14:textId="77777777" w:rsidTr="001408A9">
        <w:trPr>
          <w:trHeight w:val="284"/>
          <w:tblHeader/>
          <w:jc w:val="center"/>
        </w:trPr>
        <w:tc>
          <w:tcPr>
            <w:tcW w:w="9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E6E4862" w14:textId="77777777" w:rsidR="00256FA6" w:rsidRPr="009E5925" w:rsidRDefault="00256FA6" w:rsidP="00256FA6">
            <w:pPr>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Наименование статьи расходов</w:t>
            </w:r>
          </w:p>
        </w:tc>
        <w:tc>
          <w:tcPr>
            <w:tcW w:w="6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DBD8C8" w14:textId="77777777" w:rsidR="00256FA6" w:rsidRPr="009E5925" w:rsidRDefault="00256FA6" w:rsidP="00256FA6">
            <w:pPr>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Тарифная заявка на 2018 г., тыс. руб.</w:t>
            </w:r>
          </w:p>
        </w:tc>
        <w:tc>
          <w:tcPr>
            <w:tcW w:w="6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1829D3" w14:textId="77777777" w:rsidR="00256FA6" w:rsidRPr="009E5925" w:rsidRDefault="00256FA6" w:rsidP="00256FA6">
            <w:pPr>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ТБР на 2018 г., тыс. руб.</w:t>
            </w:r>
          </w:p>
        </w:tc>
        <w:tc>
          <w:tcPr>
            <w:tcW w:w="7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097433" w14:textId="77777777" w:rsidR="00256FA6" w:rsidRPr="009E5925" w:rsidRDefault="00256FA6" w:rsidP="00256FA6">
            <w:pPr>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Принято Исполнителем, тыс. руб.</w:t>
            </w:r>
          </w:p>
        </w:tc>
        <w:tc>
          <w:tcPr>
            <w:tcW w:w="6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BB7543" w14:textId="77777777" w:rsidR="00256FA6" w:rsidRPr="009E5925" w:rsidRDefault="00256FA6" w:rsidP="00256FA6">
            <w:pPr>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Согласно позиции ФАС, тыс. руб.</w:t>
            </w:r>
          </w:p>
        </w:tc>
        <w:tc>
          <w:tcPr>
            <w:tcW w:w="7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8E4FAE" w14:textId="77777777" w:rsidR="00256FA6" w:rsidRPr="009E5925" w:rsidRDefault="00256FA6" w:rsidP="00256FA6">
            <w:pPr>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Отклонение расчета Исполнителя от ТБР, тыс. руб.</w:t>
            </w:r>
          </w:p>
        </w:tc>
        <w:tc>
          <w:tcPr>
            <w:tcW w:w="7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938381" w14:textId="77777777" w:rsidR="00256FA6" w:rsidRPr="009E5925" w:rsidRDefault="00256FA6" w:rsidP="00256FA6">
            <w:pPr>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Отклонение согласно позиции ФАС от ТБР, тыс. руб.</w:t>
            </w:r>
          </w:p>
        </w:tc>
      </w:tr>
      <w:tr w:rsidR="00256FA6" w:rsidRPr="009E5925" w14:paraId="616DC1C3" w14:textId="77777777" w:rsidTr="00A90AF2">
        <w:trPr>
          <w:trHeight w:val="284"/>
          <w:jc w:val="center"/>
        </w:trPr>
        <w:tc>
          <w:tcPr>
            <w:tcW w:w="920" w:type="pct"/>
            <w:tcBorders>
              <w:top w:val="single" w:sz="4" w:space="0" w:color="FFFFFF" w:themeColor="background1"/>
            </w:tcBorders>
            <w:shd w:val="clear" w:color="auto" w:fill="auto"/>
            <w:vAlign w:val="center"/>
            <w:hideMark/>
          </w:tcPr>
          <w:p w14:paraId="19CE37BE" w14:textId="77777777" w:rsidR="00256FA6" w:rsidRPr="009E5925" w:rsidRDefault="00256FA6" w:rsidP="00256FA6">
            <w:pPr>
              <w:rPr>
                <w:rFonts w:ascii="Myriad Pro" w:hAnsi="Myriad Pro"/>
                <w:sz w:val="18"/>
                <w:szCs w:val="18"/>
              </w:rPr>
            </w:pPr>
            <w:r w:rsidRPr="009E5925">
              <w:rPr>
                <w:rFonts w:ascii="Myriad Pro" w:hAnsi="Myriad Pro"/>
                <w:sz w:val="18"/>
                <w:szCs w:val="18"/>
              </w:rPr>
              <w:t>Отчисления на социальные нужды</w:t>
            </w:r>
          </w:p>
        </w:tc>
        <w:tc>
          <w:tcPr>
            <w:tcW w:w="663" w:type="pct"/>
            <w:tcBorders>
              <w:top w:val="single" w:sz="4" w:space="0" w:color="FFFFFF" w:themeColor="background1"/>
            </w:tcBorders>
            <w:shd w:val="clear" w:color="auto" w:fill="auto"/>
            <w:vAlign w:val="center"/>
          </w:tcPr>
          <w:p w14:paraId="173D269A" w14:textId="77777777" w:rsidR="00256FA6" w:rsidRPr="009E5925" w:rsidRDefault="00256FA6" w:rsidP="00256FA6">
            <w:pPr>
              <w:jc w:val="center"/>
              <w:rPr>
                <w:rFonts w:ascii="Myriad Pro" w:hAnsi="Myriad Pro"/>
                <w:sz w:val="18"/>
                <w:szCs w:val="18"/>
              </w:rPr>
            </w:pPr>
            <w:r w:rsidRPr="009E5925">
              <w:rPr>
                <w:rFonts w:ascii="Myriad Pro" w:hAnsi="Myriad Pro"/>
                <w:sz w:val="18"/>
                <w:szCs w:val="16"/>
                <w:lang w:eastAsia="zh-CN"/>
              </w:rPr>
              <w:t>165 195,10</w:t>
            </w:r>
          </w:p>
        </w:tc>
        <w:tc>
          <w:tcPr>
            <w:tcW w:w="612" w:type="pct"/>
            <w:tcBorders>
              <w:top w:val="single" w:sz="4" w:space="0" w:color="FFFFFF" w:themeColor="background1"/>
            </w:tcBorders>
            <w:shd w:val="clear" w:color="auto" w:fill="auto"/>
            <w:vAlign w:val="center"/>
          </w:tcPr>
          <w:p w14:paraId="1FFEACBA" w14:textId="77777777" w:rsidR="00256FA6" w:rsidRPr="009E5925" w:rsidRDefault="00256FA6" w:rsidP="00256FA6">
            <w:pPr>
              <w:jc w:val="center"/>
              <w:rPr>
                <w:rFonts w:ascii="Myriad Pro" w:hAnsi="Myriad Pro"/>
                <w:sz w:val="18"/>
                <w:szCs w:val="18"/>
              </w:rPr>
            </w:pPr>
            <w:r w:rsidRPr="009E5925">
              <w:rPr>
                <w:rFonts w:ascii="Myriad Pro" w:hAnsi="Myriad Pro"/>
                <w:sz w:val="18"/>
                <w:szCs w:val="16"/>
                <w:lang w:eastAsia="zh-CN"/>
              </w:rPr>
              <w:t>152 597,57</w:t>
            </w:r>
          </w:p>
        </w:tc>
        <w:tc>
          <w:tcPr>
            <w:tcW w:w="738" w:type="pct"/>
            <w:tcBorders>
              <w:top w:val="single" w:sz="4" w:space="0" w:color="FFFFFF" w:themeColor="background1"/>
            </w:tcBorders>
            <w:shd w:val="clear" w:color="auto" w:fill="auto"/>
            <w:vAlign w:val="center"/>
          </w:tcPr>
          <w:p w14:paraId="083519B1" w14:textId="77777777" w:rsidR="00256FA6" w:rsidRPr="009E5925" w:rsidRDefault="00256FA6" w:rsidP="00256FA6">
            <w:pPr>
              <w:jc w:val="center"/>
              <w:rPr>
                <w:rFonts w:ascii="Myriad Pro" w:hAnsi="Myriad Pro"/>
                <w:sz w:val="18"/>
                <w:szCs w:val="18"/>
              </w:rPr>
            </w:pPr>
            <w:r w:rsidRPr="009E5925">
              <w:rPr>
                <w:rFonts w:ascii="Myriad Pro" w:eastAsia="Calibri" w:hAnsi="Myriad Pro"/>
                <w:color w:val="000000"/>
                <w:sz w:val="18"/>
                <w:szCs w:val="18"/>
                <w:lang w:eastAsia="zh-CN"/>
              </w:rPr>
              <w:t>155 722,26</w:t>
            </w:r>
          </w:p>
        </w:tc>
        <w:tc>
          <w:tcPr>
            <w:tcW w:w="631" w:type="pct"/>
            <w:tcBorders>
              <w:top w:val="single" w:sz="4" w:space="0" w:color="FFFFFF" w:themeColor="background1"/>
            </w:tcBorders>
            <w:shd w:val="clear" w:color="auto" w:fill="auto"/>
            <w:vAlign w:val="center"/>
          </w:tcPr>
          <w:p w14:paraId="78273EAA" w14:textId="77777777" w:rsidR="00256FA6" w:rsidRPr="009E5925" w:rsidRDefault="00256FA6" w:rsidP="00256FA6">
            <w:pPr>
              <w:jc w:val="center"/>
              <w:rPr>
                <w:rFonts w:ascii="Myriad Pro" w:hAnsi="Myriad Pro"/>
                <w:sz w:val="18"/>
                <w:szCs w:val="18"/>
              </w:rPr>
            </w:pPr>
            <w:r w:rsidRPr="009E5925">
              <w:rPr>
                <w:rFonts w:ascii="Myriad Pro" w:eastAsia="Calibri" w:hAnsi="Myriad Pro"/>
                <w:sz w:val="18"/>
                <w:szCs w:val="18"/>
              </w:rPr>
              <w:t>151 452,58</w:t>
            </w:r>
          </w:p>
        </w:tc>
        <w:tc>
          <w:tcPr>
            <w:tcW w:w="715" w:type="pct"/>
            <w:tcBorders>
              <w:top w:val="single" w:sz="4" w:space="0" w:color="FFFFFF" w:themeColor="background1"/>
            </w:tcBorders>
            <w:shd w:val="clear" w:color="auto" w:fill="auto"/>
            <w:vAlign w:val="center"/>
          </w:tcPr>
          <w:p w14:paraId="149BF5C6" w14:textId="77777777" w:rsidR="00256FA6" w:rsidRPr="009E5925" w:rsidRDefault="00256FA6" w:rsidP="00256FA6">
            <w:pPr>
              <w:jc w:val="center"/>
              <w:rPr>
                <w:rFonts w:ascii="Myriad Pro" w:hAnsi="Myriad Pro"/>
                <w:sz w:val="18"/>
                <w:szCs w:val="18"/>
              </w:rPr>
            </w:pPr>
            <w:r w:rsidRPr="009E5925">
              <w:rPr>
                <w:rFonts w:ascii="Myriad Pro" w:hAnsi="Myriad Pro"/>
                <w:sz w:val="18"/>
                <w:szCs w:val="18"/>
              </w:rPr>
              <w:t>3 124,69</w:t>
            </w:r>
          </w:p>
        </w:tc>
        <w:tc>
          <w:tcPr>
            <w:tcW w:w="721" w:type="pct"/>
            <w:tcBorders>
              <w:top w:val="single" w:sz="4" w:space="0" w:color="FFFFFF" w:themeColor="background1"/>
            </w:tcBorders>
            <w:shd w:val="clear" w:color="auto" w:fill="auto"/>
            <w:vAlign w:val="center"/>
          </w:tcPr>
          <w:p w14:paraId="3E3063B4" w14:textId="77777777" w:rsidR="00256FA6" w:rsidRPr="009E5925" w:rsidRDefault="00256FA6" w:rsidP="00256FA6">
            <w:pPr>
              <w:jc w:val="center"/>
              <w:rPr>
                <w:rFonts w:ascii="Myriad Pro" w:hAnsi="Myriad Pro"/>
                <w:sz w:val="18"/>
                <w:szCs w:val="18"/>
              </w:rPr>
            </w:pPr>
            <w:r w:rsidRPr="009E5925">
              <w:rPr>
                <w:rFonts w:ascii="Myriad Pro" w:hAnsi="Myriad Pro"/>
                <w:sz w:val="18"/>
                <w:szCs w:val="18"/>
                <w:lang w:eastAsia="zh-CN"/>
              </w:rPr>
              <w:t>-1 144,99</w:t>
            </w:r>
          </w:p>
        </w:tc>
      </w:tr>
    </w:tbl>
    <w:p w14:paraId="4AAF39B8" w14:textId="31FA9087" w:rsidR="004B5EA1" w:rsidRDefault="004B5EA1" w:rsidP="009516E7">
      <w:pPr>
        <w:rPr>
          <w:rFonts w:ascii="Myriad Pro" w:hAnsi="Myriad Pro"/>
        </w:rPr>
      </w:pPr>
      <w:r>
        <w:rPr>
          <w:rFonts w:ascii="Myriad Pro" w:hAnsi="Myriad Pro"/>
        </w:rPr>
        <w:br w:type="page"/>
      </w:r>
    </w:p>
    <w:p w14:paraId="3F46268E" w14:textId="77777777" w:rsidR="00256FA6" w:rsidRPr="009E5925" w:rsidRDefault="00256FA6" w:rsidP="00A90AF2">
      <w:pPr>
        <w:keepNext/>
        <w:keepLines/>
        <w:numPr>
          <w:ilvl w:val="1"/>
          <w:numId w:val="33"/>
        </w:numPr>
        <w:tabs>
          <w:tab w:val="left" w:pos="567"/>
        </w:tabs>
        <w:spacing w:before="40" w:line="360" w:lineRule="auto"/>
        <w:ind w:left="0" w:firstLine="0"/>
        <w:jc w:val="both"/>
        <w:outlineLvl w:val="2"/>
        <w:rPr>
          <w:rFonts w:ascii="Myriad Pro" w:eastAsia="DengXian Light" w:hAnsi="Myriad Pro"/>
          <w:b/>
          <w:color w:val="4F6228"/>
          <w:sz w:val="28"/>
          <w:szCs w:val="28"/>
          <w:lang w:eastAsia="zh-CN"/>
        </w:rPr>
      </w:pPr>
      <w:bookmarkStart w:id="77" w:name="_Toc51956215"/>
      <w:bookmarkStart w:id="78" w:name="_Toc64449524"/>
      <w:r w:rsidRPr="009E5925">
        <w:rPr>
          <w:rFonts w:ascii="Myriad Pro" w:eastAsia="DengXian Light" w:hAnsi="Myriad Pro"/>
          <w:b/>
          <w:color w:val="4F6228"/>
          <w:sz w:val="28"/>
          <w:szCs w:val="28"/>
          <w:lang w:eastAsia="zh-CN"/>
        </w:rPr>
        <w:lastRenderedPageBreak/>
        <w:t>Прочие неподконтрольные расходы</w:t>
      </w:r>
      <w:bookmarkEnd w:id="77"/>
      <w:bookmarkEnd w:id="78"/>
    </w:p>
    <w:p w14:paraId="0141DFD8" w14:textId="77777777" w:rsidR="00256FA6" w:rsidRPr="009E5925" w:rsidRDefault="00256FA6" w:rsidP="004B5EA1">
      <w:pPr>
        <w:spacing w:line="360" w:lineRule="auto"/>
        <w:ind w:firstLine="567"/>
        <w:contextualSpacing/>
        <w:jc w:val="both"/>
        <w:rPr>
          <w:rFonts w:ascii="Myriad Pro" w:eastAsia="Calibri" w:hAnsi="Myriad Pro"/>
          <w:b/>
          <w:bCs/>
          <w:color w:val="000000"/>
          <w:sz w:val="26"/>
          <w:szCs w:val="26"/>
          <w:lang w:eastAsia="zh-CN"/>
        </w:rPr>
      </w:pPr>
      <w:r w:rsidRPr="009E5925">
        <w:rPr>
          <w:rFonts w:ascii="Myriad Pro" w:eastAsia="Calibri" w:hAnsi="Myriad Pro"/>
          <w:b/>
          <w:bCs/>
          <w:color w:val="000000"/>
          <w:sz w:val="26"/>
          <w:szCs w:val="26"/>
          <w:lang w:eastAsia="zh-CN"/>
        </w:rPr>
        <w:t>Проценты за пользование кредитом</w:t>
      </w:r>
    </w:p>
    <w:p w14:paraId="5735152B" w14:textId="651D0C1D" w:rsidR="00256FA6" w:rsidRPr="009E5925" w:rsidRDefault="00256FA6" w:rsidP="004B5EA1">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 соответствии с п. 17 Основ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w:t>
      </w:r>
      <w:r w:rsidRPr="009E5925">
        <w:rPr>
          <w:rFonts w:ascii="Myriad Pro" w:eastAsia="Calibri" w:hAnsi="Myriad Pro"/>
          <w:color w:val="000000"/>
          <w:sz w:val="26"/>
          <w:szCs w:val="26"/>
          <w:lang w:eastAsia="zh-CN"/>
        </w:rPr>
        <w:br/>
        <w:t>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2A79F933" w14:textId="49707387" w:rsidR="00256FA6" w:rsidRPr="009E5925" w:rsidRDefault="00256FA6" w:rsidP="004B5EA1">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Согласно п. 7 Основ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1178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2459F205" w14:textId="6DC857FF" w:rsidR="00256FA6" w:rsidRPr="009E5925" w:rsidRDefault="00256FA6" w:rsidP="004B5EA1">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На основании пункта 38 Основ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1178 перед началом каждого года долгосрочного периода регулирования определяются планируемые значения параметров расчета тарифов, в том числе величина неподконтрольных расходов, рассчитанная в соответствии с перечнем расходов, утвержденным </w:t>
      </w:r>
      <w:r w:rsidRPr="009E5925">
        <w:rPr>
          <w:rFonts w:ascii="Myriad Pro" w:eastAsia="Calibri" w:hAnsi="Myriad Pro"/>
          <w:color w:val="000000"/>
          <w:sz w:val="26"/>
          <w:szCs w:val="26"/>
          <w:lang w:eastAsia="zh-CN"/>
        </w:rPr>
        <w:br/>
        <w:t xml:space="preserve">в методических указаниях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содержащим в том числе расходы, связанные с осуществлением технологического присоединения к электрическим </w:t>
      </w:r>
      <w:r w:rsidRPr="009E5925">
        <w:rPr>
          <w:rFonts w:ascii="Myriad Pro" w:eastAsia="Calibri" w:hAnsi="Myriad Pro"/>
          <w:color w:val="000000"/>
          <w:sz w:val="26"/>
          <w:szCs w:val="26"/>
          <w:lang w:eastAsia="zh-CN"/>
        </w:rPr>
        <w:lastRenderedPageBreak/>
        <w:t xml:space="preserve">сетям, не включаемые в соответствии с пунктом 87 Основ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1178 в плату за технологическое присоединение, а также величина расходов на оплату технологического присоединения объектов электросетевого хозяйства к сетям смежной сетевой организации (за исключением расходов, включаемых </w:t>
      </w:r>
      <w:r w:rsidRPr="009E5925">
        <w:rPr>
          <w:rFonts w:ascii="Myriad Pro" w:eastAsia="Calibri" w:hAnsi="Myriad Pro"/>
          <w:color w:val="000000"/>
          <w:sz w:val="26"/>
          <w:szCs w:val="26"/>
          <w:lang w:eastAsia="zh-CN"/>
        </w:rPr>
        <w:br/>
        <w:t xml:space="preserve">в соответствии с пунктом 87 Основ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1178 в состав платы </w:t>
      </w:r>
      <w:r w:rsidRPr="009E5925">
        <w:rPr>
          <w:rFonts w:ascii="Myriad Pro" w:eastAsia="Calibri" w:hAnsi="Myriad Pro"/>
          <w:color w:val="000000"/>
          <w:sz w:val="26"/>
          <w:szCs w:val="26"/>
          <w:lang w:eastAsia="zh-CN"/>
        </w:rPr>
        <w:br/>
        <w:t>за технологическое присоединение, рассчитанной для лица, технологическое присоединение энергопринимающих устройств которого требует проведения мероприятий на объектах электросетевого хозяйства смежной сетевой организации) в размере, определенном исходя из утвержденной (рассчитанной) для такой смежной сетевой организации платы за технологическое присоединение.</w:t>
      </w:r>
    </w:p>
    <w:p w14:paraId="29A67126" w14:textId="152D5570" w:rsidR="00256FA6" w:rsidRPr="009E5925" w:rsidRDefault="00256FA6" w:rsidP="004B5EA1">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 соответствии с п. 11 Методических указаний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98-э, в состав неподконтрольных расходов включаются 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 </w:t>
      </w:r>
      <w:r w:rsidRPr="009E5925">
        <w:rPr>
          <w:rFonts w:ascii="Myriad Pro" w:eastAsia="Calibri" w:hAnsi="Myriad Pro"/>
          <w:color w:val="000000"/>
          <w:sz w:val="26"/>
          <w:szCs w:val="26"/>
          <w:lang w:eastAsia="zh-CN"/>
        </w:rPr>
        <w:br/>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1178.</w:t>
      </w:r>
    </w:p>
    <w:p w14:paraId="714F95A5" w14:textId="77777777" w:rsidR="00256FA6" w:rsidRPr="009E5925" w:rsidRDefault="00256FA6" w:rsidP="004B5EA1">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Состав расходов, учитываемых по данной статье, приведен в следующей таблице.</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1418"/>
        <w:gridCol w:w="1417"/>
        <w:gridCol w:w="1418"/>
        <w:gridCol w:w="1417"/>
        <w:gridCol w:w="1418"/>
      </w:tblGrid>
      <w:tr w:rsidR="00214C91" w:rsidRPr="009E5925" w14:paraId="60E87CB3" w14:textId="77777777" w:rsidTr="001408A9">
        <w:trPr>
          <w:trHeight w:val="284"/>
          <w:tblHeader/>
        </w:trPr>
        <w:tc>
          <w:tcPr>
            <w:tcW w:w="23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2CC8CA" w14:textId="77777777" w:rsidR="00256FA6" w:rsidRPr="009E5925" w:rsidRDefault="00256FA6" w:rsidP="00256FA6">
            <w:pPr>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t>Наименование статьи расходов</w:t>
            </w:r>
          </w:p>
        </w:tc>
        <w:tc>
          <w:tcPr>
            <w:tcW w:w="14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1FABF2" w14:textId="77777777" w:rsidR="00256FA6" w:rsidRPr="009E5925" w:rsidRDefault="00256FA6" w:rsidP="00256FA6">
            <w:pPr>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t xml:space="preserve"> Факт филиала за 2016, тыс. руб. </w:t>
            </w:r>
          </w:p>
        </w:tc>
        <w:tc>
          <w:tcPr>
            <w:tcW w:w="14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145674" w14:textId="77777777" w:rsidR="00256FA6" w:rsidRPr="009E5925" w:rsidRDefault="00256FA6" w:rsidP="00256FA6">
            <w:pPr>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t xml:space="preserve"> Тарифная заявка на 2018, тыс. руб. </w:t>
            </w:r>
          </w:p>
        </w:tc>
        <w:tc>
          <w:tcPr>
            <w:tcW w:w="14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457D93" w14:textId="77777777" w:rsidR="00256FA6" w:rsidRPr="009E5925" w:rsidRDefault="00256FA6" w:rsidP="00256FA6">
            <w:pPr>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t xml:space="preserve"> ТБР 2018, тыс. руб. </w:t>
            </w:r>
          </w:p>
        </w:tc>
        <w:tc>
          <w:tcPr>
            <w:tcW w:w="28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EF5DA7" w14:textId="77777777" w:rsidR="00256FA6" w:rsidRPr="009E5925" w:rsidRDefault="00256FA6" w:rsidP="00256FA6">
            <w:pPr>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t xml:space="preserve"> Отклонение </w:t>
            </w:r>
          </w:p>
        </w:tc>
      </w:tr>
      <w:tr w:rsidR="00214C91" w:rsidRPr="009E5925" w14:paraId="55B750E3" w14:textId="77777777" w:rsidTr="001408A9">
        <w:trPr>
          <w:trHeight w:val="284"/>
          <w:tblHeader/>
        </w:trPr>
        <w:tc>
          <w:tcPr>
            <w:tcW w:w="23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04BF3C" w14:textId="77777777" w:rsidR="00256FA6" w:rsidRPr="009E5925" w:rsidRDefault="00256FA6" w:rsidP="00256FA6">
            <w:pPr>
              <w:rPr>
                <w:rFonts w:ascii="Myriad Pro" w:hAnsi="Myriad Pro"/>
                <w:b/>
                <w:bCs/>
                <w:color w:val="FFFFFF" w:themeColor="background1"/>
                <w:sz w:val="18"/>
                <w:szCs w:val="16"/>
                <w:lang w:eastAsia="en-US"/>
              </w:rPr>
            </w:pPr>
          </w:p>
        </w:tc>
        <w:tc>
          <w:tcPr>
            <w:tcW w:w="14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294355" w14:textId="77777777" w:rsidR="00256FA6" w:rsidRPr="009E5925" w:rsidRDefault="00256FA6" w:rsidP="00256FA6">
            <w:pPr>
              <w:rPr>
                <w:rFonts w:ascii="Myriad Pro" w:hAnsi="Myriad Pro"/>
                <w:b/>
                <w:bCs/>
                <w:color w:val="FFFFFF" w:themeColor="background1"/>
                <w:sz w:val="18"/>
                <w:szCs w:val="16"/>
                <w:lang w:eastAsia="en-US"/>
              </w:rPr>
            </w:pPr>
          </w:p>
        </w:tc>
        <w:tc>
          <w:tcPr>
            <w:tcW w:w="14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08C1E3" w14:textId="77777777" w:rsidR="00256FA6" w:rsidRPr="009E5925" w:rsidRDefault="00256FA6" w:rsidP="00256FA6">
            <w:pPr>
              <w:rPr>
                <w:rFonts w:ascii="Myriad Pro" w:hAnsi="Myriad Pro"/>
                <w:b/>
                <w:bCs/>
                <w:color w:val="FFFFFF" w:themeColor="background1"/>
                <w:sz w:val="18"/>
                <w:szCs w:val="16"/>
                <w:lang w:eastAsia="en-US"/>
              </w:rPr>
            </w:pPr>
          </w:p>
        </w:tc>
        <w:tc>
          <w:tcPr>
            <w:tcW w:w="14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02E92D" w14:textId="77777777" w:rsidR="00256FA6" w:rsidRPr="009E5925" w:rsidRDefault="00256FA6" w:rsidP="00256FA6">
            <w:pPr>
              <w:rPr>
                <w:rFonts w:ascii="Myriad Pro" w:hAnsi="Myriad Pro"/>
                <w:b/>
                <w:bCs/>
                <w:color w:val="FFFFFF" w:themeColor="background1"/>
                <w:sz w:val="18"/>
                <w:szCs w:val="16"/>
                <w:lang w:eastAsia="en-US"/>
              </w:rPr>
            </w:pP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B8104F" w14:textId="77777777" w:rsidR="00256FA6" w:rsidRPr="009E5925" w:rsidRDefault="00256FA6" w:rsidP="00256FA6">
            <w:pPr>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t xml:space="preserve"> ТБР на 2018 – Тарифная заявка</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565993" w14:textId="77777777" w:rsidR="00256FA6" w:rsidRPr="009E5925" w:rsidRDefault="00256FA6" w:rsidP="00256FA6">
            <w:pPr>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t xml:space="preserve"> ТБР на 2018 / заявка на 2018, %  </w:t>
            </w:r>
          </w:p>
        </w:tc>
      </w:tr>
      <w:tr w:rsidR="00256FA6" w:rsidRPr="009E5925" w14:paraId="2C3A70FE" w14:textId="77777777" w:rsidTr="00A90AF2">
        <w:trPr>
          <w:trHeight w:val="284"/>
        </w:trPr>
        <w:tc>
          <w:tcPr>
            <w:tcW w:w="2376" w:type="dxa"/>
            <w:tcBorders>
              <w:top w:val="single" w:sz="4" w:space="0" w:color="FFFFFF" w:themeColor="background1"/>
            </w:tcBorders>
            <w:shd w:val="clear" w:color="auto" w:fill="auto"/>
            <w:vAlign w:val="center"/>
            <w:hideMark/>
          </w:tcPr>
          <w:p w14:paraId="74A6F831" w14:textId="77777777" w:rsidR="00256FA6" w:rsidRPr="009E5925" w:rsidRDefault="00256FA6" w:rsidP="00256FA6">
            <w:pPr>
              <w:spacing w:line="256" w:lineRule="auto"/>
              <w:rPr>
                <w:rFonts w:ascii="Myriad Pro" w:hAnsi="Myriad Pro"/>
                <w:sz w:val="18"/>
                <w:szCs w:val="16"/>
                <w:lang w:eastAsia="en-US"/>
              </w:rPr>
            </w:pPr>
            <w:r w:rsidRPr="009E5925">
              <w:rPr>
                <w:rFonts w:ascii="Myriad Pro" w:hAnsi="Myriad Pro"/>
                <w:sz w:val="18"/>
                <w:szCs w:val="16"/>
                <w:lang w:eastAsia="zh-CN"/>
              </w:rPr>
              <w:t>% за пользование кредитом</w:t>
            </w:r>
          </w:p>
        </w:tc>
        <w:tc>
          <w:tcPr>
            <w:tcW w:w="1418" w:type="dxa"/>
            <w:tcBorders>
              <w:top w:val="single" w:sz="4" w:space="0" w:color="FFFFFF" w:themeColor="background1"/>
            </w:tcBorders>
            <w:shd w:val="clear" w:color="auto" w:fill="auto"/>
            <w:vAlign w:val="center"/>
            <w:hideMark/>
          </w:tcPr>
          <w:p w14:paraId="448C66F0" w14:textId="77777777" w:rsidR="00256FA6" w:rsidRPr="009E5925" w:rsidRDefault="00256FA6" w:rsidP="00256FA6">
            <w:pPr>
              <w:spacing w:line="256" w:lineRule="auto"/>
              <w:jc w:val="center"/>
              <w:rPr>
                <w:rFonts w:ascii="Myriad Pro" w:hAnsi="Myriad Pro"/>
                <w:sz w:val="18"/>
                <w:szCs w:val="16"/>
                <w:lang w:eastAsia="en-US"/>
              </w:rPr>
            </w:pPr>
            <w:r w:rsidRPr="009E5925">
              <w:rPr>
                <w:rFonts w:ascii="Myriad Pro" w:hAnsi="Myriad Pro"/>
                <w:sz w:val="18"/>
                <w:szCs w:val="16"/>
                <w:lang w:eastAsia="zh-CN"/>
              </w:rPr>
              <w:t>0,00 </w:t>
            </w:r>
          </w:p>
        </w:tc>
        <w:tc>
          <w:tcPr>
            <w:tcW w:w="1417" w:type="dxa"/>
            <w:tcBorders>
              <w:top w:val="single" w:sz="4" w:space="0" w:color="FFFFFF" w:themeColor="background1"/>
            </w:tcBorders>
            <w:shd w:val="clear" w:color="auto" w:fill="auto"/>
            <w:vAlign w:val="center"/>
            <w:hideMark/>
          </w:tcPr>
          <w:p w14:paraId="5955D7D5" w14:textId="77777777" w:rsidR="00256FA6" w:rsidRPr="009E5925" w:rsidRDefault="00256FA6" w:rsidP="00256FA6">
            <w:pPr>
              <w:spacing w:line="256" w:lineRule="auto"/>
              <w:jc w:val="center"/>
              <w:rPr>
                <w:rFonts w:ascii="Myriad Pro" w:hAnsi="Myriad Pro"/>
                <w:sz w:val="18"/>
                <w:szCs w:val="16"/>
                <w:lang w:eastAsia="en-US"/>
              </w:rPr>
            </w:pPr>
            <w:r w:rsidRPr="009E5925">
              <w:rPr>
                <w:rFonts w:ascii="Myriad Pro" w:hAnsi="Myriad Pro"/>
                <w:sz w:val="18"/>
                <w:szCs w:val="16"/>
                <w:lang w:eastAsia="zh-CN"/>
              </w:rPr>
              <w:t>99 793,32</w:t>
            </w:r>
          </w:p>
        </w:tc>
        <w:tc>
          <w:tcPr>
            <w:tcW w:w="1418" w:type="dxa"/>
            <w:tcBorders>
              <w:top w:val="single" w:sz="4" w:space="0" w:color="FFFFFF" w:themeColor="background1"/>
            </w:tcBorders>
            <w:shd w:val="clear" w:color="auto" w:fill="auto"/>
            <w:vAlign w:val="center"/>
            <w:hideMark/>
          </w:tcPr>
          <w:p w14:paraId="4D45EDA1" w14:textId="77777777" w:rsidR="00256FA6" w:rsidRPr="009E5925" w:rsidRDefault="00256FA6" w:rsidP="00256FA6">
            <w:pPr>
              <w:spacing w:line="256" w:lineRule="auto"/>
              <w:jc w:val="center"/>
              <w:rPr>
                <w:rFonts w:ascii="Myriad Pro" w:hAnsi="Myriad Pro"/>
                <w:sz w:val="18"/>
                <w:szCs w:val="16"/>
                <w:lang w:eastAsia="en-US"/>
              </w:rPr>
            </w:pPr>
            <w:r w:rsidRPr="009E5925">
              <w:rPr>
                <w:rFonts w:ascii="Myriad Pro" w:hAnsi="Myriad Pro"/>
                <w:sz w:val="18"/>
                <w:szCs w:val="16"/>
                <w:lang w:eastAsia="zh-CN"/>
              </w:rPr>
              <w:t>0,00</w:t>
            </w:r>
          </w:p>
        </w:tc>
        <w:tc>
          <w:tcPr>
            <w:tcW w:w="1417" w:type="dxa"/>
            <w:tcBorders>
              <w:top w:val="single" w:sz="4" w:space="0" w:color="FFFFFF" w:themeColor="background1"/>
            </w:tcBorders>
            <w:shd w:val="clear" w:color="auto" w:fill="auto"/>
            <w:vAlign w:val="center"/>
            <w:hideMark/>
          </w:tcPr>
          <w:p w14:paraId="0EBA1EDF" w14:textId="77777777" w:rsidR="00256FA6" w:rsidRPr="009E5925" w:rsidRDefault="00256FA6" w:rsidP="00256FA6">
            <w:pPr>
              <w:spacing w:line="256" w:lineRule="auto"/>
              <w:jc w:val="center"/>
              <w:rPr>
                <w:rFonts w:ascii="Myriad Pro" w:hAnsi="Myriad Pro"/>
                <w:sz w:val="18"/>
                <w:szCs w:val="16"/>
                <w:lang w:eastAsia="en-US"/>
              </w:rPr>
            </w:pPr>
            <w:r w:rsidRPr="009E5925">
              <w:rPr>
                <w:rFonts w:ascii="Myriad Pro" w:hAnsi="Myriad Pro"/>
                <w:sz w:val="18"/>
                <w:szCs w:val="16"/>
                <w:lang w:eastAsia="zh-CN"/>
              </w:rPr>
              <w:t>-99 793,32</w:t>
            </w:r>
          </w:p>
        </w:tc>
        <w:tc>
          <w:tcPr>
            <w:tcW w:w="1418" w:type="dxa"/>
            <w:tcBorders>
              <w:top w:val="single" w:sz="4" w:space="0" w:color="FFFFFF" w:themeColor="background1"/>
            </w:tcBorders>
            <w:shd w:val="clear" w:color="auto" w:fill="auto"/>
            <w:vAlign w:val="center"/>
            <w:hideMark/>
          </w:tcPr>
          <w:p w14:paraId="153EFB46" w14:textId="77777777" w:rsidR="00256FA6" w:rsidRPr="009E5925" w:rsidRDefault="00256FA6" w:rsidP="00256FA6">
            <w:pPr>
              <w:spacing w:line="256" w:lineRule="auto"/>
              <w:jc w:val="center"/>
              <w:rPr>
                <w:rFonts w:ascii="Myriad Pro" w:hAnsi="Myriad Pro"/>
                <w:sz w:val="18"/>
                <w:szCs w:val="16"/>
                <w:lang w:eastAsia="en-US"/>
              </w:rPr>
            </w:pPr>
            <w:r w:rsidRPr="009E5925">
              <w:rPr>
                <w:rFonts w:ascii="Myriad Pro" w:hAnsi="Myriad Pro"/>
                <w:sz w:val="18"/>
                <w:szCs w:val="16"/>
                <w:lang w:eastAsia="zh-CN"/>
              </w:rPr>
              <w:t>0,00%</w:t>
            </w:r>
          </w:p>
        </w:tc>
      </w:tr>
    </w:tbl>
    <w:p w14:paraId="590D7B77" w14:textId="77777777" w:rsidR="00256FA6" w:rsidRPr="009E5925" w:rsidRDefault="00256FA6" w:rsidP="00256FA6">
      <w:pPr>
        <w:spacing w:line="360" w:lineRule="auto"/>
        <w:contextualSpacing/>
        <w:jc w:val="both"/>
        <w:rPr>
          <w:rFonts w:ascii="Myriad Pro" w:eastAsia="Calibri" w:hAnsi="Myriad Pro"/>
          <w:b/>
          <w:color w:val="000000"/>
          <w:sz w:val="26"/>
          <w:szCs w:val="26"/>
          <w:lang w:eastAsia="zh-CN"/>
        </w:rPr>
      </w:pPr>
    </w:p>
    <w:p w14:paraId="75467119" w14:textId="77777777" w:rsidR="00256FA6" w:rsidRPr="009E5925" w:rsidRDefault="00256FA6" w:rsidP="00256FA6">
      <w:pPr>
        <w:keepNext/>
        <w:keepLines/>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ТЕРРИТОРИАЛЬНОЙ СЕТЕВОЙ ОРГАНИЗАЦИИ</w:t>
      </w:r>
    </w:p>
    <w:p w14:paraId="2A6DC95D" w14:textId="77777777" w:rsidR="00256FA6" w:rsidRPr="009E5925" w:rsidRDefault="00256FA6" w:rsidP="004B5EA1">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В связи с неплатежами прямых потребителей дебиторская задолженность за услуги по передаче электроэнергии на 31.12.2016 составила 2 307 025,3 тыс. руб., в том числе просроченная 1 837 539,0 тыс. руб.</w:t>
      </w:r>
    </w:p>
    <w:p w14:paraId="50D2C33C" w14:textId="77777777" w:rsidR="00256FA6" w:rsidRPr="009E5925" w:rsidRDefault="00256FA6" w:rsidP="004B5EA1">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В связи со сложившейся ситуацией ожидается выплата филиалом процентов за пользование кредитными средствами в 2018 г. в размере 99 793,32 тыс. руб.</w:t>
      </w:r>
    </w:p>
    <w:p w14:paraId="4098B574" w14:textId="77777777" w:rsidR="00256FA6" w:rsidRPr="009E5925" w:rsidRDefault="00256FA6" w:rsidP="004B5EA1">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В обоснование филиалом представлено:</w:t>
      </w:r>
    </w:p>
    <w:p w14:paraId="3D76091E" w14:textId="77777777" w:rsidR="00256FA6" w:rsidRPr="009E5925" w:rsidRDefault="00256FA6" w:rsidP="004B5EA1">
      <w:pPr>
        <w:numPr>
          <w:ilvl w:val="0"/>
          <w:numId w:val="15"/>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пояснительная записка к расчету тарифов на 2018 год;</w:t>
      </w:r>
    </w:p>
    <w:p w14:paraId="7448A5E7" w14:textId="77777777" w:rsidR="00256FA6" w:rsidRPr="009E5925" w:rsidRDefault="00256FA6" w:rsidP="004B5EA1">
      <w:pPr>
        <w:numPr>
          <w:ilvl w:val="0"/>
          <w:numId w:val="15"/>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расчет расходов по статье 2.6. «Прочие неподконтрольные расходы»;</w:t>
      </w:r>
    </w:p>
    <w:p w14:paraId="22117F3D" w14:textId="77777777" w:rsidR="00256FA6" w:rsidRPr="009E5925" w:rsidRDefault="00256FA6" w:rsidP="004B5EA1">
      <w:pPr>
        <w:numPr>
          <w:ilvl w:val="0"/>
          <w:numId w:val="15"/>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lastRenderedPageBreak/>
        <w:t>копии кредитных соглашений;</w:t>
      </w:r>
    </w:p>
    <w:p w14:paraId="144B056E" w14:textId="096C2A79" w:rsidR="00256FA6" w:rsidRPr="009E5925" w:rsidRDefault="00256FA6" w:rsidP="004B5EA1">
      <w:pPr>
        <w:numPr>
          <w:ilvl w:val="0"/>
          <w:numId w:val="15"/>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порядок финансирования расходов филиалов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«МРСК Сибири»;</w:t>
      </w:r>
    </w:p>
    <w:p w14:paraId="1D1BFE44" w14:textId="77777777" w:rsidR="00256FA6" w:rsidRPr="009E5925" w:rsidRDefault="00256FA6" w:rsidP="004B5EA1">
      <w:pPr>
        <w:numPr>
          <w:ilvl w:val="0"/>
          <w:numId w:val="15"/>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выдержка из стандарта организации «Управление платежами. Регламент»;</w:t>
      </w:r>
    </w:p>
    <w:p w14:paraId="55F63E1C" w14:textId="1D9C08FE" w:rsidR="00256FA6" w:rsidRPr="009E5925" w:rsidRDefault="00256FA6" w:rsidP="004B5EA1">
      <w:pPr>
        <w:numPr>
          <w:ilvl w:val="0"/>
          <w:numId w:val="15"/>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кредитный портфель Филиала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«МРСК Сибири» - «Хакасэнерго» за 2016 год;</w:t>
      </w:r>
    </w:p>
    <w:p w14:paraId="62B995FB" w14:textId="724C7002" w:rsidR="00256FA6" w:rsidRPr="009E5925" w:rsidRDefault="00256FA6" w:rsidP="004B5EA1">
      <w:pPr>
        <w:numPr>
          <w:ilvl w:val="0"/>
          <w:numId w:val="15"/>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информация о плановом кредитном портфеле Филиала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«МРСК Сибири» - «Хакасэнерго»;</w:t>
      </w:r>
    </w:p>
    <w:p w14:paraId="04BBA7E9" w14:textId="77777777" w:rsidR="00256FA6" w:rsidRPr="009E5925" w:rsidRDefault="00256FA6" w:rsidP="004B5EA1">
      <w:pPr>
        <w:numPr>
          <w:ilvl w:val="0"/>
          <w:numId w:val="15"/>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движение потоков и кредиты по филиалу «Хакасэнерго» на 2016-2022 годы;</w:t>
      </w:r>
    </w:p>
    <w:p w14:paraId="2E255470" w14:textId="5C8C17C2" w:rsidR="00256FA6" w:rsidRPr="009E5925" w:rsidRDefault="00256FA6" w:rsidP="004B5EA1">
      <w:pPr>
        <w:numPr>
          <w:ilvl w:val="0"/>
          <w:numId w:val="15"/>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письмо ФАС России от 11.10.2016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ВК/69748/16;</w:t>
      </w:r>
    </w:p>
    <w:p w14:paraId="69250867" w14:textId="77777777" w:rsidR="00256FA6" w:rsidRPr="009E5925" w:rsidRDefault="00256FA6" w:rsidP="004B5EA1">
      <w:pPr>
        <w:numPr>
          <w:ilvl w:val="0"/>
          <w:numId w:val="15"/>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перечень кредитных соглашений по филиалу Хакасэнерго;</w:t>
      </w:r>
    </w:p>
    <w:p w14:paraId="4CC04EB4" w14:textId="7600B5CE" w:rsidR="00256FA6" w:rsidRPr="009E5925" w:rsidRDefault="00256FA6" w:rsidP="004B5EA1">
      <w:pPr>
        <w:numPr>
          <w:ilvl w:val="0"/>
          <w:numId w:val="15"/>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письмо ФАС России от 07.12.2016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ВК/84687/16;</w:t>
      </w:r>
    </w:p>
    <w:p w14:paraId="08982FD4" w14:textId="77777777" w:rsidR="00256FA6" w:rsidRPr="009E5925" w:rsidRDefault="00256FA6" w:rsidP="004B5EA1">
      <w:pPr>
        <w:numPr>
          <w:ilvl w:val="0"/>
          <w:numId w:val="15"/>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отчет Хакасэнерго о результатах работы с дебиторской задолженностью за электрическую энергию (мощность), приобретаемую в целях компенсации потерь, за 2016 год;</w:t>
      </w:r>
    </w:p>
    <w:p w14:paraId="516F82B9" w14:textId="77777777" w:rsidR="00256FA6" w:rsidRPr="009E5925" w:rsidRDefault="00256FA6" w:rsidP="004B5EA1">
      <w:pPr>
        <w:numPr>
          <w:ilvl w:val="0"/>
          <w:numId w:val="15"/>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отчет Хакасэнерго о результатах работы с дебиторской задолженностью за услуги по передаче электрической энергии и кредиторской задолженностью за электрическую энергию (мощность), приобретаемую в целях компенсации потерь, на 31.12.2016;</w:t>
      </w:r>
    </w:p>
    <w:p w14:paraId="3DF6E194" w14:textId="337B5A7D" w:rsidR="00256FA6" w:rsidRPr="009E5925" w:rsidRDefault="00256FA6" w:rsidP="004B5EA1">
      <w:pPr>
        <w:numPr>
          <w:ilvl w:val="0"/>
          <w:numId w:val="15"/>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отчет Хакасэнерго о результатах работы с дебиторской задолженностью за услуги по передаче электрической энергии и кредиторской задолженностью за электрическую энергию (мощность), приобретаемую в целях компенсации потерь, на 31.12.2016 (Приложение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3 к Регламенту);</w:t>
      </w:r>
    </w:p>
    <w:p w14:paraId="4338B399" w14:textId="77777777" w:rsidR="00256FA6" w:rsidRPr="009E5925" w:rsidRDefault="00256FA6" w:rsidP="004B5EA1">
      <w:pPr>
        <w:numPr>
          <w:ilvl w:val="0"/>
          <w:numId w:val="15"/>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отчет Хакасэнерго о расчетах с сетевыми компаниями за услуги по передаче электроэнергии на 31.12.2016;</w:t>
      </w:r>
    </w:p>
    <w:p w14:paraId="714EBD56" w14:textId="77777777" w:rsidR="00256FA6" w:rsidRPr="009E5925" w:rsidRDefault="00256FA6" w:rsidP="004B5EA1">
      <w:pPr>
        <w:numPr>
          <w:ilvl w:val="0"/>
          <w:numId w:val="15"/>
        </w:numPr>
        <w:tabs>
          <w:tab w:val="left" w:pos="1134"/>
        </w:tabs>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расчет процентов к уплате на 2018 год;</w:t>
      </w:r>
    </w:p>
    <w:p w14:paraId="74C27464" w14:textId="77777777" w:rsidR="00256FA6" w:rsidRPr="009E5925" w:rsidRDefault="00256FA6" w:rsidP="004B5EA1">
      <w:pPr>
        <w:numPr>
          <w:ilvl w:val="0"/>
          <w:numId w:val="15"/>
        </w:numPr>
        <w:tabs>
          <w:tab w:val="left" w:pos="1134"/>
        </w:tabs>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анализ счета 66.01 за 2016 год;</w:t>
      </w:r>
    </w:p>
    <w:p w14:paraId="62F80CBF" w14:textId="46C2ED66" w:rsidR="00256FA6" w:rsidRPr="009E5925" w:rsidRDefault="00256FA6" w:rsidP="004B5EA1">
      <w:pPr>
        <w:numPr>
          <w:ilvl w:val="0"/>
          <w:numId w:val="15"/>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письмо от 01.12.2017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1.7/1.7/16780-исх. «О направлении пояснений по заемным средствам»;</w:t>
      </w:r>
    </w:p>
    <w:p w14:paraId="610DF54B" w14:textId="77777777" w:rsidR="00256FA6" w:rsidRPr="009E5925" w:rsidRDefault="00256FA6" w:rsidP="004B5EA1">
      <w:pPr>
        <w:numPr>
          <w:ilvl w:val="0"/>
          <w:numId w:val="15"/>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решение ФАС России от 14.11.2017 г. №СП /78848/17.</w:t>
      </w:r>
    </w:p>
    <w:p w14:paraId="561BD29E" w14:textId="77777777" w:rsidR="00256FA6" w:rsidRPr="009E5925" w:rsidRDefault="00256FA6" w:rsidP="00256FA6">
      <w:pPr>
        <w:keepNext/>
        <w:keepLines/>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lastRenderedPageBreak/>
        <w:t>ПОЗИЦИЯ ОРГАНА РЕГУЛИРОВАНИЯ</w:t>
      </w:r>
    </w:p>
    <w:p w14:paraId="046BCC99" w14:textId="282E6ED6" w:rsidR="00256FA6" w:rsidRPr="009E5925" w:rsidRDefault="00256FA6" w:rsidP="004B5EA1">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Эксперты регулирующего органа проанализировали представленные материалы и пришли к выводу, что расходы подлежат исключению в полном объеме в связи со следующим. В соответствии с Методическими указаниями </w:t>
      </w:r>
      <w:r w:rsidRPr="009E5925">
        <w:rPr>
          <w:rFonts w:ascii="Myriad Pro" w:eastAsia="Calibri" w:hAnsi="Myriad Pro"/>
          <w:color w:val="000000"/>
          <w:sz w:val="26"/>
          <w:szCs w:val="26"/>
          <w:lang w:eastAsia="zh-CN"/>
        </w:rPr>
        <w:br/>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98-э расходы на обслуживание заемных средств подлежат рассмотрению в составе подконтрольных расходов. Приказом Государственно</w:t>
      </w:r>
      <w:r w:rsidR="00656515" w:rsidRPr="009E5925">
        <w:rPr>
          <w:rFonts w:ascii="Myriad Pro" w:eastAsia="Calibri" w:hAnsi="Myriad Pro"/>
          <w:color w:val="000000"/>
          <w:sz w:val="26"/>
          <w:szCs w:val="26"/>
          <w:lang w:eastAsia="zh-CN"/>
        </w:rPr>
        <w:t>го</w:t>
      </w:r>
      <w:r w:rsidRPr="009E5925">
        <w:rPr>
          <w:rFonts w:ascii="Myriad Pro" w:eastAsia="Calibri" w:hAnsi="Myriad Pro"/>
          <w:color w:val="000000"/>
          <w:sz w:val="26"/>
          <w:szCs w:val="26"/>
          <w:lang w:eastAsia="zh-CN"/>
        </w:rPr>
        <w:t xml:space="preserve"> комитета по тарифам и энергетике Республики Хакасия от 09.12.2017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9-э «Об установлении долгосрочных параметров регулирования для филиала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«МРСК Сибири» - «Хакасэнерго», в отношении которого тарифы на услуги по передаче электрической энергии устанавливаются на основе долгосрочных параметров регулирования деятельности сетевых организаций» в состав расходов предприятия на долгосрочный период включены расходы на оплату процентов за пользование кредитом.</w:t>
      </w:r>
    </w:p>
    <w:p w14:paraId="3694AADA" w14:textId="77777777" w:rsidR="00256FA6" w:rsidRPr="009E5925" w:rsidRDefault="00256FA6" w:rsidP="00256FA6">
      <w:pPr>
        <w:spacing w:line="360" w:lineRule="auto"/>
        <w:contextualSpacing/>
        <w:jc w:val="both"/>
        <w:rPr>
          <w:rFonts w:ascii="Myriad Pro" w:eastAsia="Calibri" w:hAnsi="Myriad Pro"/>
          <w:b/>
          <w:color w:val="000000"/>
          <w:sz w:val="26"/>
          <w:szCs w:val="26"/>
          <w:lang w:eastAsia="zh-CN"/>
        </w:rPr>
      </w:pPr>
    </w:p>
    <w:p w14:paraId="006B398D" w14:textId="77777777" w:rsidR="00256FA6" w:rsidRPr="009E5925" w:rsidRDefault="00256FA6" w:rsidP="00256FA6">
      <w:pPr>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ИСПОЛНИТЕЛЯ</w:t>
      </w:r>
    </w:p>
    <w:p w14:paraId="2C8B8D39" w14:textId="77777777" w:rsidR="00256FA6" w:rsidRPr="009E5925" w:rsidRDefault="00256FA6" w:rsidP="004B5EA1">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По данной статье Исполнитель отмечает следующее.</w:t>
      </w:r>
    </w:p>
    <w:p w14:paraId="00B583A0" w14:textId="0A968797" w:rsidR="00256FA6" w:rsidRPr="009E5925" w:rsidRDefault="00256FA6" w:rsidP="004B5EA1">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Государственным комитетом по тарифам и энергетике Республики Хакасия не проведен анализ экономической обоснованности расходов по данной статье затрат, как того требует пп. 4 пункта 23 Правил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1178.</w:t>
      </w:r>
      <w:r w:rsidR="00FE2833" w:rsidRPr="009E5925">
        <w:rPr>
          <w:rFonts w:ascii="Myriad Pro" w:eastAsia="Calibri" w:hAnsi="Myriad Pro"/>
          <w:color w:val="000000"/>
          <w:sz w:val="26"/>
          <w:szCs w:val="26"/>
          <w:lang w:eastAsia="zh-CN"/>
        </w:rPr>
        <w:t xml:space="preserve"> Кроме того, </w:t>
      </w:r>
      <w:r w:rsidR="00656515" w:rsidRPr="009E5925">
        <w:rPr>
          <w:rFonts w:ascii="Myriad Pro" w:eastAsia="Calibri" w:hAnsi="Myriad Pro"/>
          <w:color w:val="000000"/>
          <w:sz w:val="26"/>
          <w:szCs w:val="26"/>
          <w:lang w:eastAsia="zh-CN"/>
        </w:rPr>
        <w:t>как указано в пункте 4.3.10 настоящего Отчета, расходы на уплату процентов за кредит относятся к неподконтрольным расходам, однако Государственным комитетом по тарифам и энергетике Республики Хакасия ежегодно учитываются в составе подконтрольных расходов.</w:t>
      </w:r>
    </w:p>
    <w:p w14:paraId="4E874DC7" w14:textId="77777777" w:rsidR="00256FA6" w:rsidRPr="009E5925" w:rsidRDefault="00256FA6" w:rsidP="004B5EA1">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Филиалом в обоснование своего предложения представлены материалы, обосновывающие экономическую и производственную целесообразность фактических затрат за 2016 год.</w:t>
      </w:r>
    </w:p>
    <w:p w14:paraId="37BFB9C7" w14:textId="4D8C489E" w:rsidR="00256FA6" w:rsidRPr="009E5925" w:rsidRDefault="00256FA6" w:rsidP="004B5EA1">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Представлены кредитные соглашения об открытии кредитных линий, действующих в заявленный период, движение потоков и кредитов по филиалу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«МРСК Сибири» - «Хакасэнерго», информация о кредитном портфеле на 2018-2022 гг., расчет процентов к уплате.</w:t>
      </w:r>
    </w:p>
    <w:p w14:paraId="5146D2E5" w14:textId="77777777" w:rsidR="00256FA6" w:rsidRPr="009E5925" w:rsidRDefault="00256FA6" w:rsidP="004B5EA1">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Цель кредитования – для финансирования операционной деятельности.</w:t>
      </w:r>
    </w:p>
    <w:p w14:paraId="25157F99" w14:textId="77777777" w:rsidR="00256FA6" w:rsidRPr="009E5925" w:rsidRDefault="00256FA6" w:rsidP="004B5EA1">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lastRenderedPageBreak/>
        <w:t>Однако, филиалом не представлены бухгалтерские регистры по счетам 90, 91, 76, протоколы конкурсных закупок по заключенным кредитным соглашениям, заявления в адрес Кредиторов на использование кредитной линии (реестр, с указанием сумм транша кредита, датой представления транша и погашения, процентные ставки). Исполнитель рекомендует филиалу так же представлять указанные выше документы в составе обосновывающих материалов к тарифной заявке на последующие периоды регулирования.</w:t>
      </w:r>
    </w:p>
    <w:p w14:paraId="44CCD358" w14:textId="13212143" w:rsidR="00256FA6" w:rsidRPr="009E5925" w:rsidRDefault="00256FA6" w:rsidP="004B5EA1">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 соответствии с представленными данными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«МРСК Сибири» на 2018 год будут действовать следующие кредитные соглашения:</w:t>
      </w:r>
    </w:p>
    <w:tbl>
      <w:tblPr>
        <w:tblW w:w="9366"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2"/>
        <w:gridCol w:w="1312"/>
        <w:gridCol w:w="1566"/>
        <w:gridCol w:w="1271"/>
        <w:gridCol w:w="1300"/>
        <w:gridCol w:w="1271"/>
        <w:gridCol w:w="1314"/>
      </w:tblGrid>
      <w:tr w:rsidR="00214C91" w:rsidRPr="009E5925" w14:paraId="593E6797" w14:textId="77777777" w:rsidTr="001408A9">
        <w:trPr>
          <w:trHeight w:val="284"/>
          <w:tblHeader/>
        </w:trPr>
        <w:tc>
          <w:tcPr>
            <w:tcW w:w="15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D4AABE" w14:textId="77777777" w:rsidR="00256FA6" w:rsidRPr="009E5925" w:rsidRDefault="00256FA6" w:rsidP="00256FA6">
            <w:pPr>
              <w:jc w:val="center"/>
              <w:rPr>
                <w:rFonts w:ascii="Myriad Pro" w:hAnsi="Myriad Pro"/>
                <w:b/>
                <w:bCs/>
                <w:color w:val="FFFFFF" w:themeColor="background1"/>
                <w:sz w:val="20"/>
                <w:szCs w:val="22"/>
              </w:rPr>
            </w:pPr>
            <w:r w:rsidRPr="009E5925">
              <w:rPr>
                <w:rFonts w:ascii="Myriad Pro" w:hAnsi="Myriad Pro"/>
                <w:b/>
                <w:bCs/>
                <w:color w:val="FFFFFF" w:themeColor="background1"/>
                <w:sz w:val="20"/>
                <w:szCs w:val="22"/>
              </w:rPr>
              <w:t>Общество</w:t>
            </w:r>
          </w:p>
        </w:tc>
        <w:tc>
          <w:tcPr>
            <w:tcW w:w="12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A6F158" w14:textId="77777777" w:rsidR="00256FA6" w:rsidRPr="009E5925" w:rsidRDefault="00256FA6" w:rsidP="00256FA6">
            <w:pPr>
              <w:jc w:val="center"/>
              <w:rPr>
                <w:rFonts w:ascii="Myriad Pro" w:hAnsi="Myriad Pro"/>
                <w:b/>
                <w:bCs/>
                <w:color w:val="FFFFFF" w:themeColor="background1"/>
                <w:sz w:val="20"/>
                <w:szCs w:val="22"/>
              </w:rPr>
            </w:pPr>
            <w:r w:rsidRPr="009E5925">
              <w:rPr>
                <w:rFonts w:ascii="Myriad Pro" w:hAnsi="Myriad Pro"/>
                <w:b/>
                <w:bCs/>
                <w:color w:val="FFFFFF" w:themeColor="background1"/>
                <w:sz w:val="20"/>
                <w:szCs w:val="22"/>
              </w:rPr>
              <w:t>Филиал</w:t>
            </w:r>
          </w:p>
        </w:tc>
        <w:tc>
          <w:tcPr>
            <w:tcW w:w="14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85B143" w14:textId="77777777" w:rsidR="00256FA6" w:rsidRPr="009E5925" w:rsidRDefault="00256FA6" w:rsidP="00256FA6">
            <w:pPr>
              <w:jc w:val="center"/>
              <w:rPr>
                <w:rFonts w:ascii="Myriad Pro" w:hAnsi="Myriad Pro"/>
                <w:b/>
                <w:bCs/>
                <w:color w:val="FFFFFF" w:themeColor="background1"/>
                <w:sz w:val="20"/>
                <w:szCs w:val="22"/>
              </w:rPr>
            </w:pPr>
            <w:r w:rsidRPr="009E5925">
              <w:rPr>
                <w:rFonts w:ascii="Myriad Pro" w:hAnsi="Myriad Pro"/>
                <w:b/>
                <w:bCs/>
                <w:color w:val="FFFFFF" w:themeColor="background1"/>
                <w:sz w:val="20"/>
                <w:szCs w:val="22"/>
              </w:rPr>
              <w:t>Наименование банка, выдавшего кредит</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EE12C2" w14:textId="77777777" w:rsidR="00256FA6" w:rsidRPr="009E5925" w:rsidRDefault="00256FA6" w:rsidP="00256FA6">
            <w:pPr>
              <w:jc w:val="center"/>
              <w:rPr>
                <w:rFonts w:ascii="Myriad Pro" w:hAnsi="Myriad Pro"/>
                <w:b/>
                <w:bCs/>
                <w:color w:val="FFFFFF" w:themeColor="background1"/>
                <w:sz w:val="20"/>
                <w:szCs w:val="22"/>
              </w:rPr>
            </w:pPr>
            <w:r w:rsidRPr="009E5925">
              <w:rPr>
                <w:rFonts w:ascii="Myriad Pro" w:hAnsi="Myriad Pro"/>
                <w:b/>
                <w:bCs/>
                <w:color w:val="FFFFFF" w:themeColor="background1"/>
                <w:sz w:val="20"/>
                <w:szCs w:val="22"/>
              </w:rPr>
              <w:t>Номер кредитного договора</w:t>
            </w:r>
          </w:p>
        </w:tc>
        <w:tc>
          <w:tcPr>
            <w:tcW w:w="13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5277E4" w14:textId="77777777" w:rsidR="00256FA6" w:rsidRPr="009E5925" w:rsidRDefault="00256FA6" w:rsidP="00256FA6">
            <w:pPr>
              <w:jc w:val="center"/>
              <w:rPr>
                <w:rFonts w:ascii="Myriad Pro" w:hAnsi="Myriad Pro"/>
                <w:b/>
                <w:bCs/>
                <w:color w:val="FFFFFF" w:themeColor="background1"/>
                <w:sz w:val="20"/>
                <w:szCs w:val="22"/>
              </w:rPr>
            </w:pPr>
            <w:r w:rsidRPr="009E5925">
              <w:rPr>
                <w:rFonts w:ascii="Myriad Pro" w:hAnsi="Myriad Pro"/>
                <w:b/>
                <w:bCs/>
                <w:color w:val="FFFFFF" w:themeColor="background1"/>
                <w:sz w:val="20"/>
                <w:szCs w:val="22"/>
              </w:rPr>
              <w:t>Дата заключения кредитного договора</w:t>
            </w:r>
          </w:p>
        </w:tc>
        <w:tc>
          <w:tcPr>
            <w:tcW w:w="1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CE3061" w14:textId="77777777" w:rsidR="00256FA6" w:rsidRPr="009E5925" w:rsidRDefault="00256FA6" w:rsidP="00256FA6">
            <w:pPr>
              <w:jc w:val="center"/>
              <w:rPr>
                <w:rFonts w:ascii="Myriad Pro" w:hAnsi="Myriad Pro"/>
                <w:b/>
                <w:bCs/>
                <w:color w:val="FFFFFF" w:themeColor="background1"/>
                <w:sz w:val="20"/>
                <w:szCs w:val="22"/>
              </w:rPr>
            </w:pPr>
            <w:r w:rsidRPr="009E5925">
              <w:rPr>
                <w:rFonts w:ascii="Myriad Pro" w:hAnsi="Myriad Pro"/>
                <w:b/>
                <w:bCs/>
                <w:color w:val="FFFFFF" w:themeColor="background1"/>
                <w:sz w:val="20"/>
                <w:szCs w:val="22"/>
              </w:rPr>
              <w:t>Дата окончания срока действия кредитного договора</w:t>
            </w:r>
          </w:p>
        </w:tc>
        <w:tc>
          <w:tcPr>
            <w:tcW w:w="13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22EF2C" w14:textId="77777777" w:rsidR="00256FA6" w:rsidRPr="009E5925" w:rsidRDefault="00256FA6" w:rsidP="00256FA6">
            <w:pPr>
              <w:jc w:val="center"/>
              <w:rPr>
                <w:rFonts w:ascii="Myriad Pro" w:hAnsi="Myriad Pro"/>
                <w:b/>
                <w:bCs/>
                <w:color w:val="FFFFFF" w:themeColor="background1"/>
                <w:sz w:val="20"/>
                <w:szCs w:val="22"/>
              </w:rPr>
            </w:pPr>
            <w:r w:rsidRPr="009E5925">
              <w:rPr>
                <w:rFonts w:ascii="Myriad Pro" w:hAnsi="Myriad Pro"/>
                <w:b/>
                <w:bCs/>
                <w:color w:val="FFFFFF" w:themeColor="background1"/>
                <w:sz w:val="20"/>
                <w:szCs w:val="22"/>
              </w:rPr>
              <w:t>Процентная ставка по договору</w:t>
            </w:r>
          </w:p>
        </w:tc>
      </w:tr>
      <w:tr w:rsidR="00214C91" w:rsidRPr="009E5925" w14:paraId="3B019751" w14:textId="77777777" w:rsidTr="001408A9">
        <w:trPr>
          <w:trHeight w:val="284"/>
          <w:tblHeader/>
        </w:trPr>
        <w:tc>
          <w:tcPr>
            <w:tcW w:w="15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18E851" w14:textId="77777777" w:rsidR="00256FA6" w:rsidRPr="009E5925" w:rsidRDefault="00256FA6" w:rsidP="00256FA6">
            <w:pPr>
              <w:jc w:val="center"/>
              <w:rPr>
                <w:rFonts w:ascii="Myriad Pro" w:hAnsi="Myriad Pro"/>
                <w:b/>
                <w:bCs/>
                <w:color w:val="FFFFFF" w:themeColor="background1"/>
                <w:sz w:val="20"/>
                <w:szCs w:val="22"/>
              </w:rPr>
            </w:pPr>
            <w:r w:rsidRPr="009E5925">
              <w:rPr>
                <w:rFonts w:ascii="Myriad Pro" w:hAnsi="Myriad Pro"/>
                <w:b/>
                <w:bCs/>
                <w:color w:val="FFFFFF" w:themeColor="background1"/>
                <w:sz w:val="20"/>
                <w:szCs w:val="22"/>
              </w:rPr>
              <w:t>1</w:t>
            </w:r>
          </w:p>
        </w:tc>
        <w:tc>
          <w:tcPr>
            <w:tcW w:w="12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954ACF" w14:textId="77777777" w:rsidR="00256FA6" w:rsidRPr="009E5925" w:rsidRDefault="00256FA6" w:rsidP="00256FA6">
            <w:pPr>
              <w:jc w:val="center"/>
              <w:rPr>
                <w:rFonts w:ascii="Myriad Pro" w:hAnsi="Myriad Pro"/>
                <w:b/>
                <w:bCs/>
                <w:color w:val="FFFFFF" w:themeColor="background1"/>
                <w:sz w:val="20"/>
                <w:szCs w:val="22"/>
              </w:rPr>
            </w:pPr>
            <w:r w:rsidRPr="009E5925">
              <w:rPr>
                <w:rFonts w:ascii="Myriad Pro" w:hAnsi="Myriad Pro"/>
                <w:b/>
                <w:bCs/>
                <w:color w:val="FFFFFF" w:themeColor="background1"/>
                <w:sz w:val="20"/>
                <w:szCs w:val="22"/>
              </w:rPr>
              <w:t>2</w:t>
            </w:r>
          </w:p>
        </w:tc>
        <w:tc>
          <w:tcPr>
            <w:tcW w:w="14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63C9CE" w14:textId="77777777" w:rsidR="00256FA6" w:rsidRPr="009E5925" w:rsidRDefault="00256FA6" w:rsidP="00256FA6">
            <w:pPr>
              <w:jc w:val="center"/>
              <w:rPr>
                <w:rFonts w:ascii="Myriad Pro" w:hAnsi="Myriad Pro"/>
                <w:b/>
                <w:bCs/>
                <w:color w:val="FFFFFF" w:themeColor="background1"/>
                <w:sz w:val="20"/>
                <w:szCs w:val="22"/>
              </w:rPr>
            </w:pPr>
            <w:r w:rsidRPr="009E5925">
              <w:rPr>
                <w:rFonts w:ascii="Myriad Pro" w:hAnsi="Myriad Pro"/>
                <w:b/>
                <w:bCs/>
                <w:color w:val="FFFFFF" w:themeColor="background1"/>
                <w:sz w:val="20"/>
                <w:szCs w:val="22"/>
              </w:rPr>
              <w:t>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41BF2C" w14:textId="77777777" w:rsidR="00256FA6" w:rsidRPr="009E5925" w:rsidRDefault="00256FA6" w:rsidP="00256FA6">
            <w:pPr>
              <w:jc w:val="center"/>
              <w:rPr>
                <w:rFonts w:ascii="Myriad Pro" w:hAnsi="Myriad Pro"/>
                <w:b/>
                <w:bCs/>
                <w:color w:val="FFFFFF" w:themeColor="background1"/>
                <w:sz w:val="20"/>
                <w:szCs w:val="22"/>
              </w:rPr>
            </w:pPr>
            <w:r w:rsidRPr="009E5925">
              <w:rPr>
                <w:rFonts w:ascii="Myriad Pro" w:hAnsi="Myriad Pro"/>
                <w:b/>
                <w:bCs/>
                <w:color w:val="FFFFFF" w:themeColor="background1"/>
                <w:sz w:val="20"/>
                <w:szCs w:val="22"/>
              </w:rPr>
              <w:t>4</w:t>
            </w:r>
          </w:p>
        </w:tc>
        <w:tc>
          <w:tcPr>
            <w:tcW w:w="13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4FE4EF" w14:textId="77777777" w:rsidR="00256FA6" w:rsidRPr="009E5925" w:rsidRDefault="00256FA6" w:rsidP="00256FA6">
            <w:pPr>
              <w:jc w:val="center"/>
              <w:rPr>
                <w:rFonts w:ascii="Myriad Pro" w:hAnsi="Myriad Pro"/>
                <w:b/>
                <w:bCs/>
                <w:color w:val="FFFFFF" w:themeColor="background1"/>
                <w:sz w:val="20"/>
                <w:szCs w:val="22"/>
              </w:rPr>
            </w:pPr>
            <w:r w:rsidRPr="009E5925">
              <w:rPr>
                <w:rFonts w:ascii="Myriad Pro" w:hAnsi="Myriad Pro"/>
                <w:b/>
                <w:bCs/>
                <w:color w:val="FFFFFF" w:themeColor="background1"/>
                <w:sz w:val="20"/>
                <w:szCs w:val="22"/>
              </w:rPr>
              <w:t>5</w:t>
            </w:r>
          </w:p>
        </w:tc>
        <w:tc>
          <w:tcPr>
            <w:tcW w:w="1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0E7884" w14:textId="77777777" w:rsidR="00256FA6" w:rsidRPr="009E5925" w:rsidRDefault="00256FA6" w:rsidP="00256FA6">
            <w:pPr>
              <w:jc w:val="center"/>
              <w:rPr>
                <w:rFonts w:ascii="Myriad Pro" w:hAnsi="Myriad Pro"/>
                <w:b/>
                <w:bCs/>
                <w:color w:val="FFFFFF" w:themeColor="background1"/>
                <w:sz w:val="20"/>
                <w:szCs w:val="22"/>
              </w:rPr>
            </w:pPr>
            <w:r w:rsidRPr="009E5925">
              <w:rPr>
                <w:rFonts w:ascii="Myriad Pro" w:hAnsi="Myriad Pro"/>
                <w:b/>
                <w:bCs/>
                <w:color w:val="FFFFFF" w:themeColor="background1"/>
                <w:sz w:val="20"/>
                <w:szCs w:val="22"/>
              </w:rPr>
              <w:t>6</w:t>
            </w:r>
          </w:p>
        </w:tc>
        <w:tc>
          <w:tcPr>
            <w:tcW w:w="13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325C09" w14:textId="77777777" w:rsidR="00256FA6" w:rsidRPr="009E5925" w:rsidRDefault="00256FA6" w:rsidP="00256FA6">
            <w:pPr>
              <w:jc w:val="center"/>
              <w:rPr>
                <w:rFonts w:ascii="Myriad Pro" w:hAnsi="Myriad Pro"/>
                <w:b/>
                <w:bCs/>
                <w:color w:val="FFFFFF" w:themeColor="background1"/>
                <w:sz w:val="20"/>
                <w:szCs w:val="22"/>
              </w:rPr>
            </w:pPr>
            <w:r w:rsidRPr="009E5925">
              <w:rPr>
                <w:rFonts w:ascii="Myriad Pro" w:hAnsi="Myriad Pro"/>
                <w:b/>
                <w:bCs/>
                <w:color w:val="FFFFFF" w:themeColor="background1"/>
                <w:sz w:val="20"/>
                <w:szCs w:val="22"/>
              </w:rPr>
              <w:t>7</w:t>
            </w:r>
          </w:p>
        </w:tc>
      </w:tr>
      <w:tr w:rsidR="00256FA6" w:rsidRPr="009E5925" w14:paraId="374E1A0F" w14:textId="77777777" w:rsidTr="00A90AF2">
        <w:trPr>
          <w:trHeight w:val="284"/>
        </w:trPr>
        <w:tc>
          <w:tcPr>
            <w:tcW w:w="1570" w:type="dxa"/>
            <w:tcBorders>
              <w:top w:val="single" w:sz="4" w:space="0" w:color="FFFFFF" w:themeColor="background1"/>
            </w:tcBorders>
            <w:shd w:val="clear" w:color="auto" w:fill="auto"/>
            <w:vAlign w:val="center"/>
            <w:hideMark/>
          </w:tcPr>
          <w:p w14:paraId="4716D44B"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МРСК Сибири</w:t>
            </w:r>
          </w:p>
        </w:tc>
        <w:tc>
          <w:tcPr>
            <w:tcW w:w="1288" w:type="dxa"/>
            <w:tcBorders>
              <w:top w:val="single" w:sz="4" w:space="0" w:color="FFFFFF" w:themeColor="background1"/>
            </w:tcBorders>
            <w:shd w:val="clear" w:color="auto" w:fill="auto"/>
            <w:vAlign w:val="center"/>
            <w:hideMark/>
          </w:tcPr>
          <w:p w14:paraId="51DB213A"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Хакасэнерго</w:t>
            </w:r>
          </w:p>
        </w:tc>
        <w:tc>
          <w:tcPr>
            <w:tcW w:w="1465" w:type="dxa"/>
            <w:tcBorders>
              <w:top w:val="single" w:sz="4" w:space="0" w:color="FFFFFF" w:themeColor="background1"/>
            </w:tcBorders>
            <w:shd w:val="clear" w:color="auto" w:fill="auto"/>
            <w:vAlign w:val="center"/>
            <w:hideMark/>
          </w:tcPr>
          <w:p w14:paraId="5E96A20F"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Сбербанк</w:t>
            </w:r>
          </w:p>
        </w:tc>
        <w:tc>
          <w:tcPr>
            <w:tcW w:w="1216" w:type="dxa"/>
            <w:tcBorders>
              <w:top w:val="single" w:sz="4" w:space="0" w:color="FFFFFF" w:themeColor="background1"/>
            </w:tcBorders>
            <w:shd w:val="clear" w:color="auto" w:fill="auto"/>
            <w:vAlign w:val="center"/>
            <w:hideMark/>
          </w:tcPr>
          <w:p w14:paraId="53D3FA2E"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231</w:t>
            </w:r>
          </w:p>
        </w:tc>
        <w:tc>
          <w:tcPr>
            <w:tcW w:w="1301" w:type="dxa"/>
            <w:tcBorders>
              <w:top w:val="single" w:sz="4" w:space="0" w:color="FFFFFF" w:themeColor="background1"/>
            </w:tcBorders>
            <w:shd w:val="clear" w:color="auto" w:fill="auto"/>
            <w:vAlign w:val="center"/>
            <w:hideMark/>
          </w:tcPr>
          <w:p w14:paraId="0631A3A9"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21.02.2014</w:t>
            </w:r>
          </w:p>
        </w:tc>
        <w:tc>
          <w:tcPr>
            <w:tcW w:w="1223" w:type="dxa"/>
            <w:tcBorders>
              <w:top w:val="single" w:sz="4" w:space="0" w:color="FFFFFF" w:themeColor="background1"/>
            </w:tcBorders>
            <w:shd w:val="clear" w:color="auto" w:fill="auto"/>
            <w:vAlign w:val="center"/>
            <w:hideMark/>
          </w:tcPr>
          <w:p w14:paraId="396041EB"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20.02.2019</w:t>
            </w:r>
          </w:p>
        </w:tc>
        <w:tc>
          <w:tcPr>
            <w:tcW w:w="1303" w:type="dxa"/>
            <w:tcBorders>
              <w:top w:val="single" w:sz="4" w:space="0" w:color="FFFFFF" w:themeColor="background1"/>
            </w:tcBorders>
            <w:shd w:val="clear" w:color="auto" w:fill="auto"/>
            <w:vAlign w:val="center"/>
            <w:hideMark/>
          </w:tcPr>
          <w:p w14:paraId="3CCD9EB3"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8,12%</w:t>
            </w:r>
          </w:p>
        </w:tc>
      </w:tr>
      <w:tr w:rsidR="00256FA6" w:rsidRPr="009E5925" w14:paraId="2A141EA2" w14:textId="77777777" w:rsidTr="009E6BE1">
        <w:trPr>
          <w:trHeight w:val="284"/>
        </w:trPr>
        <w:tc>
          <w:tcPr>
            <w:tcW w:w="1570" w:type="dxa"/>
            <w:shd w:val="clear" w:color="auto" w:fill="auto"/>
            <w:vAlign w:val="center"/>
            <w:hideMark/>
          </w:tcPr>
          <w:p w14:paraId="4A4A93E8"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МРСК Сибири</w:t>
            </w:r>
          </w:p>
        </w:tc>
        <w:tc>
          <w:tcPr>
            <w:tcW w:w="1288" w:type="dxa"/>
            <w:shd w:val="clear" w:color="auto" w:fill="auto"/>
            <w:vAlign w:val="center"/>
            <w:hideMark/>
          </w:tcPr>
          <w:p w14:paraId="2A18F8AF"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Хакасэнерго</w:t>
            </w:r>
          </w:p>
        </w:tc>
        <w:tc>
          <w:tcPr>
            <w:tcW w:w="1465" w:type="dxa"/>
            <w:shd w:val="clear" w:color="auto" w:fill="auto"/>
            <w:vAlign w:val="center"/>
            <w:hideMark/>
          </w:tcPr>
          <w:p w14:paraId="1B091D67"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Сбербанк</w:t>
            </w:r>
          </w:p>
        </w:tc>
        <w:tc>
          <w:tcPr>
            <w:tcW w:w="1216" w:type="dxa"/>
            <w:shd w:val="clear" w:color="auto" w:fill="auto"/>
            <w:vAlign w:val="center"/>
            <w:hideMark/>
          </w:tcPr>
          <w:p w14:paraId="47B9CB5D"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232</w:t>
            </w:r>
          </w:p>
        </w:tc>
        <w:tc>
          <w:tcPr>
            <w:tcW w:w="1301" w:type="dxa"/>
            <w:shd w:val="clear" w:color="auto" w:fill="auto"/>
            <w:vAlign w:val="center"/>
            <w:hideMark/>
          </w:tcPr>
          <w:p w14:paraId="3DBB8B8C"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21.02.2014</w:t>
            </w:r>
          </w:p>
        </w:tc>
        <w:tc>
          <w:tcPr>
            <w:tcW w:w="1223" w:type="dxa"/>
            <w:shd w:val="clear" w:color="auto" w:fill="auto"/>
            <w:vAlign w:val="center"/>
            <w:hideMark/>
          </w:tcPr>
          <w:p w14:paraId="5EE54EC0"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20.02.2019</w:t>
            </w:r>
          </w:p>
        </w:tc>
        <w:tc>
          <w:tcPr>
            <w:tcW w:w="1303" w:type="dxa"/>
            <w:shd w:val="clear" w:color="auto" w:fill="auto"/>
            <w:vAlign w:val="center"/>
            <w:hideMark/>
          </w:tcPr>
          <w:p w14:paraId="1E0B143D"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8,12%</w:t>
            </w:r>
          </w:p>
        </w:tc>
      </w:tr>
      <w:tr w:rsidR="00256FA6" w:rsidRPr="009E5925" w14:paraId="033095DA" w14:textId="77777777" w:rsidTr="009E6BE1">
        <w:trPr>
          <w:trHeight w:val="284"/>
        </w:trPr>
        <w:tc>
          <w:tcPr>
            <w:tcW w:w="1570" w:type="dxa"/>
            <w:shd w:val="clear" w:color="auto" w:fill="auto"/>
            <w:vAlign w:val="center"/>
            <w:hideMark/>
          </w:tcPr>
          <w:p w14:paraId="60E808B6"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МРСК Сибири</w:t>
            </w:r>
          </w:p>
        </w:tc>
        <w:tc>
          <w:tcPr>
            <w:tcW w:w="1288" w:type="dxa"/>
            <w:shd w:val="clear" w:color="auto" w:fill="auto"/>
            <w:vAlign w:val="center"/>
            <w:hideMark/>
          </w:tcPr>
          <w:p w14:paraId="40A3227B"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Хакасэнерго</w:t>
            </w:r>
          </w:p>
        </w:tc>
        <w:tc>
          <w:tcPr>
            <w:tcW w:w="1465" w:type="dxa"/>
            <w:shd w:val="clear" w:color="auto" w:fill="auto"/>
            <w:vAlign w:val="center"/>
            <w:hideMark/>
          </w:tcPr>
          <w:p w14:paraId="4D6EA5E5"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Сбербанк</w:t>
            </w:r>
          </w:p>
        </w:tc>
        <w:tc>
          <w:tcPr>
            <w:tcW w:w="1216" w:type="dxa"/>
            <w:shd w:val="clear" w:color="auto" w:fill="auto"/>
            <w:vAlign w:val="center"/>
            <w:hideMark/>
          </w:tcPr>
          <w:p w14:paraId="28DF1A89"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8646.01-16/539</w:t>
            </w:r>
          </w:p>
        </w:tc>
        <w:tc>
          <w:tcPr>
            <w:tcW w:w="1301" w:type="dxa"/>
            <w:shd w:val="clear" w:color="auto" w:fill="auto"/>
            <w:vAlign w:val="center"/>
            <w:hideMark/>
          </w:tcPr>
          <w:p w14:paraId="1209B32B"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26.12.2016</w:t>
            </w:r>
          </w:p>
        </w:tc>
        <w:tc>
          <w:tcPr>
            <w:tcW w:w="1223" w:type="dxa"/>
            <w:shd w:val="clear" w:color="auto" w:fill="auto"/>
            <w:vAlign w:val="center"/>
            <w:hideMark/>
          </w:tcPr>
          <w:p w14:paraId="192B3158"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25.12.2019</w:t>
            </w:r>
          </w:p>
        </w:tc>
        <w:tc>
          <w:tcPr>
            <w:tcW w:w="1303" w:type="dxa"/>
            <w:shd w:val="clear" w:color="auto" w:fill="auto"/>
            <w:vAlign w:val="center"/>
            <w:hideMark/>
          </w:tcPr>
          <w:p w14:paraId="2910C3B4"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10,15%</w:t>
            </w:r>
          </w:p>
        </w:tc>
      </w:tr>
      <w:tr w:rsidR="00256FA6" w:rsidRPr="009E5925" w14:paraId="49514F34" w14:textId="77777777" w:rsidTr="009E6BE1">
        <w:trPr>
          <w:trHeight w:val="284"/>
        </w:trPr>
        <w:tc>
          <w:tcPr>
            <w:tcW w:w="1570" w:type="dxa"/>
            <w:shd w:val="clear" w:color="auto" w:fill="auto"/>
            <w:vAlign w:val="center"/>
            <w:hideMark/>
          </w:tcPr>
          <w:p w14:paraId="79F18E47"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МРСК Сибири</w:t>
            </w:r>
          </w:p>
        </w:tc>
        <w:tc>
          <w:tcPr>
            <w:tcW w:w="1288" w:type="dxa"/>
            <w:shd w:val="clear" w:color="auto" w:fill="auto"/>
            <w:vAlign w:val="center"/>
            <w:hideMark/>
          </w:tcPr>
          <w:p w14:paraId="42EC41F1"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Хакасэнерго</w:t>
            </w:r>
          </w:p>
        </w:tc>
        <w:tc>
          <w:tcPr>
            <w:tcW w:w="1465" w:type="dxa"/>
            <w:shd w:val="clear" w:color="auto" w:fill="auto"/>
            <w:vAlign w:val="center"/>
            <w:hideMark/>
          </w:tcPr>
          <w:p w14:paraId="7CAA869A"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Газпромбанк</w:t>
            </w:r>
          </w:p>
        </w:tc>
        <w:tc>
          <w:tcPr>
            <w:tcW w:w="1216" w:type="dxa"/>
            <w:shd w:val="clear" w:color="auto" w:fill="auto"/>
            <w:vAlign w:val="center"/>
            <w:hideMark/>
          </w:tcPr>
          <w:p w14:paraId="34FAA9CC"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3411-001-КЛ</w:t>
            </w:r>
          </w:p>
        </w:tc>
        <w:tc>
          <w:tcPr>
            <w:tcW w:w="1301" w:type="dxa"/>
            <w:shd w:val="clear" w:color="auto" w:fill="auto"/>
            <w:vAlign w:val="center"/>
            <w:hideMark/>
          </w:tcPr>
          <w:p w14:paraId="0F50C7A9"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19.01.2011</w:t>
            </w:r>
          </w:p>
        </w:tc>
        <w:tc>
          <w:tcPr>
            <w:tcW w:w="1223" w:type="dxa"/>
            <w:shd w:val="clear" w:color="auto" w:fill="auto"/>
            <w:vAlign w:val="center"/>
            <w:hideMark/>
          </w:tcPr>
          <w:p w14:paraId="29085BFD"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20.01.2018</w:t>
            </w:r>
          </w:p>
        </w:tc>
        <w:tc>
          <w:tcPr>
            <w:tcW w:w="1303" w:type="dxa"/>
            <w:shd w:val="clear" w:color="auto" w:fill="auto"/>
            <w:vAlign w:val="center"/>
            <w:hideMark/>
          </w:tcPr>
          <w:p w14:paraId="40BDB83A"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7,35%</w:t>
            </w:r>
          </w:p>
        </w:tc>
      </w:tr>
      <w:tr w:rsidR="00256FA6" w:rsidRPr="009E5925" w14:paraId="483F7C21" w14:textId="77777777" w:rsidTr="009E6BE1">
        <w:trPr>
          <w:trHeight w:val="284"/>
        </w:trPr>
        <w:tc>
          <w:tcPr>
            <w:tcW w:w="1570" w:type="dxa"/>
            <w:shd w:val="clear" w:color="auto" w:fill="auto"/>
            <w:vAlign w:val="center"/>
            <w:hideMark/>
          </w:tcPr>
          <w:p w14:paraId="4F585854"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МРСК Сибири</w:t>
            </w:r>
          </w:p>
        </w:tc>
        <w:tc>
          <w:tcPr>
            <w:tcW w:w="1288" w:type="dxa"/>
            <w:shd w:val="clear" w:color="auto" w:fill="auto"/>
            <w:vAlign w:val="center"/>
            <w:hideMark/>
          </w:tcPr>
          <w:p w14:paraId="0B417193"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Хакасэнерго</w:t>
            </w:r>
          </w:p>
        </w:tc>
        <w:tc>
          <w:tcPr>
            <w:tcW w:w="1465" w:type="dxa"/>
            <w:shd w:val="clear" w:color="auto" w:fill="auto"/>
            <w:vAlign w:val="center"/>
            <w:hideMark/>
          </w:tcPr>
          <w:p w14:paraId="68AECCD2"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Газпромбанк</w:t>
            </w:r>
          </w:p>
        </w:tc>
        <w:tc>
          <w:tcPr>
            <w:tcW w:w="1216" w:type="dxa"/>
            <w:shd w:val="clear" w:color="auto" w:fill="auto"/>
            <w:vAlign w:val="center"/>
            <w:hideMark/>
          </w:tcPr>
          <w:p w14:paraId="14F48BE1"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3416-009-КЛ</w:t>
            </w:r>
          </w:p>
        </w:tc>
        <w:tc>
          <w:tcPr>
            <w:tcW w:w="1301" w:type="dxa"/>
            <w:shd w:val="clear" w:color="auto" w:fill="auto"/>
            <w:vAlign w:val="center"/>
            <w:hideMark/>
          </w:tcPr>
          <w:p w14:paraId="04A6E652"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10.03.2016</w:t>
            </w:r>
          </w:p>
        </w:tc>
        <w:tc>
          <w:tcPr>
            <w:tcW w:w="1223" w:type="dxa"/>
            <w:shd w:val="clear" w:color="auto" w:fill="auto"/>
            <w:vAlign w:val="center"/>
            <w:hideMark/>
          </w:tcPr>
          <w:p w14:paraId="11DE9861"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07.03.2019</w:t>
            </w:r>
          </w:p>
        </w:tc>
        <w:tc>
          <w:tcPr>
            <w:tcW w:w="1303" w:type="dxa"/>
            <w:shd w:val="clear" w:color="auto" w:fill="auto"/>
            <w:vAlign w:val="center"/>
            <w:hideMark/>
          </w:tcPr>
          <w:p w14:paraId="23888ABF"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Ключевая ставка +1,5%</w:t>
            </w:r>
          </w:p>
        </w:tc>
      </w:tr>
      <w:tr w:rsidR="00256FA6" w:rsidRPr="009E5925" w14:paraId="0795CDCE" w14:textId="77777777" w:rsidTr="009E6BE1">
        <w:trPr>
          <w:trHeight w:val="284"/>
        </w:trPr>
        <w:tc>
          <w:tcPr>
            <w:tcW w:w="1570" w:type="dxa"/>
            <w:shd w:val="clear" w:color="auto" w:fill="auto"/>
            <w:vAlign w:val="center"/>
            <w:hideMark/>
          </w:tcPr>
          <w:p w14:paraId="4689E76A"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МРСК Сибири</w:t>
            </w:r>
          </w:p>
        </w:tc>
        <w:tc>
          <w:tcPr>
            <w:tcW w:w="1288" w:type="dxa"/>
            <w:shd w:val="clear" w:color="auto" w:fill="auto"/>
            <w:vAlign w:val="center"/>
            <w:hideMark/>
          </w:tcPr>
          <w:p w14:paraId="337F96CA"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Хакасэнерго</w:t>
            </w:r>
          </w:p>
        </w:tc>
        <w:tc>
          <w:tcPr>
            <w:tcW w:w="1465" w:type="dxa"/>
            <w:shd w:val="clear" w:color="auto" w:fill="auto"/>
            <w:vAlign w:val="center"/>
            <w:hideMark/>
          </w:tcPr>
          <w:p w14:paraId="40C88F96"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Газпромбанк</w:t>
            </w:r>
          </w:p>
        </w:tc>
        <w:tc>
          <w:tcPr>
            <w:tcW w:w="1216" w:type="dxa"/>
            <w:shd w:val="clear" w:color="auto" w:fill="auto"/>
            <w:vAlign w:val="center"/>
            <w:hideMark/>
          </w:tcPr>
          <w:p w14:paraId="69393CEA"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3416-010-КЛ</w:t>
            </w:r>
          </w:p>
        </w:tc>
        <w:tc>
          <w:tcPr>
            <w:tcW w:w="1301" w:type="dxa"/>
            <w:shd w:val="clear" w:color="auto" w:fill="auto"/>
            <w:vAlign w:val="center"/>
            <w:hideMark/>
          </w:tcPr>
          <w:p w14:paraId="53E2CB87"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10.03.2016</w:t>
            </w:r>
          </w:p>
        </w:tc>
        <w:tc>
          <w:tcPr>
            <w:tcW w:w="1223" w:type="dxa"/>
            <w:shd w:val="clear" w:color="auto" w:fill="auto"/>
            <w:vAlign w:val="center"/>
            <w:hideMark/>
          </w:tcPr>
          <w:p w14:paraId="3EA6D0CF"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07.03.2019</w:t>
            </w:r>
          </w:p>
        </w:tc>
        <w:tc>
          <w:tcPr>
            <w:tcW w:w="1303" w:type="dxa"/>
            <w:shd w:val="clear" w:color="auto" w:fill="auto"/>
            <w:vAlign w:val="center"/>
            <w:hideMark/>
          </w:tcPr>
          <w:p w14:paraId="20A57C14"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Ключевая ставка +1,5%</w:t>
            </w:r>
          </w:p>
        </w:tc>
      </w:tr>
      <w:tr w:rsidR="00256FA6" w:rsidRPr="009E5925" w14:paraId="05C74EA7" w14:textId="77777777" w:rsidTr="009E6BE1">
        <w:trPr>
          <w:trHeight w:val="284"/>
        </w:trPr>
        <w:tc>
          <w:tcPr>
            <w:tcW w:w="1570" w:type="dxa"/>
            <w:shd w:val="clear" w:color="auto" w:fill="auto"/>
            <w:vAlign w:val="center"/>
            <w:hideMark/>
          </w:tcPr>
          <w:p w14:paraId="190516B4"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МРСК Сибири</w:t>
            </w:r>
          </w:p>
        </w:tc>
        <w:tc>
          <w:tcPr>
            <w:tcW w:w="1288" w:type="dxa"/>
            <w:shd w:val="clear" w:color="auto" w:fill="auto"/>
            <w:vAlign w:val="center"/>
            <w:hideMark/>
          </w:tcPr>
          <w:p w14:paraId="7344BA13"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Хакасэнерго</w:t>
            </w:r>
          </w:p>
        </w:tc>
        <w:tc>
          <w:tcPr>
            <w:tcW w:w="1465" w:type="dxa"/>
            <w:shd w:val="clear" w:color="auto" w:fill="auto"/>
            <w:vAlign w:val="center"/>
            <w:hideMark/>
          </w:tcPr>
          <w:p w14:paraId="2EA35E12"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Газпромбанк</w:t>
            </w:r>
          </w:p>
        </w:tc>
        <w:tc>
          <w:tcPr>
            <w:tcW w:w="1216" w:type="dxa"/>
            <w:shd w:val="clear" w:color="auto" w:fill="auto"/>
            <w:vAlign w:val="center"/>
            <w:hideMark/>
          </w:tcPr>
          <w:p w14:paraId="4C5C930F"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3416-026-КЛ</w:t>
            </w:r>
          </w:p>
        </w:tc>
        <w:tc>
          <w:tcPr>
            <w:tcW w:w="1301" w:type="dxa"/>
            <w:shd w:val="clear" w:color="auto" w:fill="auto"/>
            <w:vAlign w:val="center"/>
            <w:hideMark/>
          </w:tcPr>
          <w:p w14:paraId="16827AF9"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22.06.2016</w:t>
            </w:r>
          </w:p>
        </w:tc>
        <w:tc>
          <w:tcPr>
            <w:tcW w:w="1223" w:type="dxa"/>
            <w:shd w:val="clear" w:color="auto" w:fill="auto"/>
            <w:vAlign w:val="center"/>
            <w:hideMark/>
          </w:tcPr>
          <w:p w14:paraId="26B451BD"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21.06.2019</w:t>
            </w:r>
          </w:p>
        </w:tc>
        <w:tc>
          <w:tcPr>
            <w:tcW w:w="1303" w:type="dxa"/>
            <w:shd w:val="clear" w:color="auto" w:fill="auto"/>
            <w:vAlign w:val="center"/>
            <w:hideMark/>
          </w:tcPr>
          <w:p w14:paraId="6EB08ABC"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Ключевая ставка +1,4%</w:t>
            </w:r>
          </w:p>
        </w:tc>
      </w:tr>
      <w:tr w:rsidR="00256FA6" w:rsidRPr="009E5925" w14:paraId="078972D1" w14:textId="77777777" w:rsidTr="009E6BE1">
        <w:trPr>
          <w:trHeight w:val="284"/>
        </w:trPr>
        <w:tc>
          <w:tcPr>
            <w:tcW w:w="1570" w:type="dxa"/>
            <w:shd w:val="clear" w:color="auto" w:fill="auto"/>
            <w:vAlign w:val="center"/>
            <w:hideMark/>
          </w:tcPr>
          <w:p w14:paraId="4A2115FD"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МРСК Сибири</w:t>
            </w:r>
          </w:p>
        </w:tc>
        <w:tc>
          <w:tcPr>
            <w:tcW w:w="1288" w:type="dxa"/>
            <w:shd w:val="clear" w:color="auto" w:fill="auto"/>
            <w:vAlign w:val="center"/>
            <w:hideMark/>
          </w:tcPr>
          <w:p w14:paraId="72556306"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Хакасэнерго</w:t>
            </w:r>
          </w:p>
        </w:tc>
        <w:tc>
          <w:tcPr>
            <w:tcW w:w="1465" w:type="dxa"/>
            <w:shd w:val="clear" w:color="auto" w:fill="auto"/>
            <w:vAlign w:val="center"/>
            <w:hideMark/>
          </w:tcPr>
          <w:p w14:paraId="50C4CE65"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Газпромбанк</w:t>
            </w:r>
          </w:p>
        </w:tc>
        <w:tc>
          <w:tcPr>
            <w:tcW w:w="1216" w:type="dxa"/>
            <w:shd w:val="clear" w:color="auto" w:fill="auto"/>
            <w:vAlign w:val="center"/>
            <w:hideMark/>
          </w:tcPr>
          <w:p w14:paraId="292EE437"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3416-029-КЛ</w:t>
            </w:r>
          </w:p>
        </w:tc>
        <w:tc>
          <w:tcPr>
            <w:tcW w:w="1301" w:type="dxa"/>
            <w:shd w:val="clear" w:color="auto" w:fill="auto"/>
            <w:vAlign w:val="center"/>
            <w:hideMark/>
          </w:tcPr>
          <w:p w14:paraId="06F5DE90"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22.06.2016</w:t>
            </w:r>
          </w:p>
        </w:tc>
        <w:tc>
          <w:tcPr>
            <w:tcW w:w="1223" w:type="dxa"/>
            <w:shd w:val="clear" w:color="auto" w:fill="auto"/>
            <w:vAlign w:val="center"/>
            <w:hideMark/>
          </w:tcPr>
          <w:p w14:paraId="2167DFDB"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21.06.2019</w:t>
            </w:r>
          </w:p>
        </w:tc>
        <w:tc>
          <w:tcPr>
            <w:tcW w:w="1303" w:type="dxa"/>
            <w:shd w:val="clear" w:color="auto" w:fill="auto"/>
            <w:vAlign w:val="center"/>
            <w:hideMark/>
          </w:tcPr>
          <w:p w14:paraId="2903881C"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Ключевая ставка +1,4%</w:t>
            </w:r>
          </w:p>
        </w:tc>
      </w:tr>
      <w:tr w:rsidR="00256FA6" w:rsidRPr="009E5925" w14:paraId="432E9FA4" w14:textId="77777777" w:rsidTr="009E6BE1">
        <w:trPr>
          <w:trHeight w:val="284"/>
        </w:trPr>
        <w:tc>
          <w:tcPr>
            <w:tcW w:w="1570" w:type="dxa"/>
            <w:shd w:val="clear" w:color="auto" w:fill="auto"/>
            <w:vAlign w:val="center"/>
            <w:hideMark/>
          </w:tcPr>
          <w:p w14:paraId="3F066AD5"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МРСК Сибири</w:t>
            </w:r>
          </w:p>
        </w:tc>
        <w:tc>
          <w:tcPr>
            <w:tcW w:w="1288" w:type="dxa"/>
            <w:shd w:val="clear" w:color="auto" w:fill="auto"/>
            <w:vAlign w:val="center"/>
            <w:hideMark/>
          </w:tcPr>
          <w:p w14:paraId="743D3BFA"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Хакасэнерго</w:t>
            </w:r>
          </w:p>
        </w:tc>
        <w:tc>
          <w:tcPr>
            <w:tcW w:w="1465" w:type="dxa"/>
            <w:shd w:val="clear" w:color="auto" w:fill="auto"/>
            <w:vAlign w:val="center"/>
            <w:hideMark/>
          </w:tcPr>
          <w:p w14:paraId="6C32D469"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Газпромбанк</w:t>
            </w:r>
          </w:p>
        </w:tc>
        <w:tc>
          <w:tcPr>
            <w:tcW w:w="1216" w:type="dxa"/>
            <w:shd w:val="clear" w:color="auto" w:fill="auto"/>
            <w:vAlign w:val="center"/>
            <w:hideMark/>
          </w:tcPr>
          <w:p w14:paraId="750BC43D"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3416-055-КЛ</w:t>
            </w:r>
          </w:p>
        </w:tc>
        <w:tc>
          <w:tcPr>
            <w:tcW w:w="1301" w:type="dxa"/>
            <w:shd w:val="clear" w:color="auto" w:fill="auto"/>
            <w:vAlign w:val="center"/>
            <w:hideMark/>
          </w:tcPr>
          <w:p w14:paraId="5F74615A"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25.11.2016</w:t>
            </w:r>
          </w:p>
        </w:tc>
        <w:tc>
          <w:tcPr>
            <w:tcW w:w="1223" w:type="dxa"/>
            <w:shd w:val="clear" w:color="auto" w:fill="auto"/>
            <w:vAlign w:val="center"/>
            <w:hideMark/>
          </w:tcPr>
          <w:p w14:paraId="0EC7AA04"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25.11.2019</w:t>
            </w:r>
          </w:p>
        </w:tc>
        <w:tc>
          <w:tcPr>
            <w:tcW w:w="1303" w:type="dxa"/>
            <w:shd w:val="clear" w:color="auto" w:fill="auto"/>
            <w:vAlign w:val="center"/>
            <w:hideMark/>
          </w:tcPr>
          <w:p w14:paraId="1CD219A5"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10,01%</w:t>
            </w:r>
          </w:p>
        </w:tc>
      </w:tr>
      <w:tr w:rsidR="00256FA6" w:rsidRPr="009E5925" w14:paraId="1E7469C7" w14:textId="77777777" w:rsidTr="009E6BE1">
        <w:trPr>
          <w:trHeight w:val="284"/>
        </w:trPr>
        <w:tc>
          <w:tcPr>
            <w:tcW w:w="1570" w:type="dxa"/>
            <w:shd w:val="clear" w:color="auto" w:fill="auto"/>
            <w:vAlign w:val="center"/>
            <w:hideMark/>
          </w:tcPr>
          <w:p w14:paraId="6EAF221A"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МРСК Сибири</w:t>
            </w:r>
          </w:p>
        </w:tc>
        <w:tc>
          <w:tcPr>
            <w:tcW w:w="1288" w:type="dxa"/>
            <w:shd w:val="clear" w:color="auto" w:fill="auto"/>
            <w:vAlign w:val="center"/>
            <w:hideMark/>
          </w:tcPr>
          <w:p w14:paraId="4FBC433E"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Хакасэнерго</w:t>
            </w:r>
          </w:p>
        </w:tc>
        <w:tc>
          <w:tcPr>
            <w:tcW w:w="1465" w:type="dxa"/>
            <w:shd w:val="clear" w:color="auto" w:fill="auto"/>
            <w:vAlign w:val="center"/>
            <w:hideMark/>
          </w:tcPr>
          <w:p w14:paraId="046C8ED9"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Газпромбанк</w:t>
            </w:r>
          </w:p>
        </w:tc>
        <w:tc>
          <w:tcPr>
            <w:tcW w:w="1216" w:type="dxa"/>
            <w:shd w:val="clear" w:color="auto" w:fill="auto"/>
            <w:vAlign w:val="center"/>
            <w:hideMark/>
          </w:tcPr>
          <w:p w14:paraId="53B0CED5"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3416-057-КЛ</w:t>
            </w:r>
          </w:p>
        </w:tc>
        <w:tc>
          <w:tcPr>
            <w:tcW w:w="1301" w:type="dxa"/>
            <w:shd w:val="clear" w:color="auto" w:fill="auto"/>
            <w:vAlign w:val="center"/>
            <w:hideMark/>
          </w:tcPr>
          <w:p w14:paraId="40FB9D77"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25.11.2016</w:t>
            </w:r>
          </w:p>
        </w:tc>
        <w:tc>
          <w:tcPr>
            <w:tcW w:w="1223" w:type="dxa"/>
            <w:shd w:val="clear" w:color="auto" w:fill="auto"/>
            <w:vAlign w:val="center"/>
            <w:hideMark/>
          </w:tcPr>
          <w:p w14:paraId="0FD4C124"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25.11.2019</w:t>
            </w:r>
          </w:p>
        </w:tc>
        <w:tc>
          <w:tcPr>
            <w:tcW w:w="1303" w:type="dxa"/>
            <w:shd w:val="clear" w:color="auto" w:fill="auto"/>
            <w:vAlign w:val="center"/>
            <w:hideMark/>
          </w:tcPr>
          <w:p w14:paraId="70022C8F"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10,01%</w:t>
            </w:r>
          </w:p>
        </w:tc>
      </w:tr>
      <w:tr w:rsidR="00256FA6" w:rsidRPr="009E5925" w14:paraId="15B8F88E" w14:textId="77777777" w:rsidTr="009E6BE1">
        <w:trPr>
          <w:trHeight w:val="284"/>
        </w:trPr>
        <w:tc>
          <w:tcPr>
            <w:tcW w:w="1570" w:type="dxa"/>
            <w:shd w:val="clear" w:color="auto" w:fill="auto"/>
            <w:vAlign w:val="center"/>
            <w:hideMark/>
          </w:tcPr>
          <w:p w14:paraId="730ACCA2"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МРСК Сибири</w:t>
            </w:r>
          </w:p>
        </w:tc>
        <w:tc>
          <w:tcPr>
            <w:tcW w:w="1288" w:type="dxa"/>
            <w:shd w:val="clear" w:color="auto" w:fill="auto"/>
            <w:vAlign w:val="center"/>
            <w:hideMark/>
          </w:tcPr>
          <w:p w14:paraId="00595ECA"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Хакасэнерго</w:t>
            </w:r>
          </w:p>
        </w:tc>
        <w:tc>
          <w:tcPr>
            <w:tcW w:w="1465" w:type="dxa"/>
            <w:shd w:val="clear" w:color="auto" w:fill="auto"/>
            <w:vAlign w:val="center"/>
            <w:hideMark/>
          </w:tcPr>
          <w:p w14:paraId="7F960947"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Газпромбанк</w:t>
            </w:r>
          </w:p>
        </w:tc>
        <w:tc>
          <w:tcPr>
            <w:tcW w:w="1216" w:type="dxa"/>
            <w:shd w:val="clear" w:color="auto" w:fill="auto"/>
            <w:vAlign w:val="center"/>
            <w:hideMark/>
          </w:tcPr>
          <w:p w14:paraId="39EED4D7"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3416-054-КЛ</w:t>
            </w:r>
          </w:p>
        </w:tc>
        <w:tc>
          <w:tcPr>
            <w:tcW w:w="1301" w:type="dxa"/>
            <w:shd w:val="clear" w:color="auto" w:fill="auto"/>
            <w:vAlign w:val="center"/>
            <w:hideMark/>
          </w:tcPr>
          <w:p w14:paraId="1A68217C"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25.11.2016</w:t>
            </w:r>
          </w:p>
        </w:tc>
        <w:tc>
          <w:tcPr>
            <w:tcW w:w="1223" w:type="dxa"/>
            <w:shd w:val="clear" w:color="auto" w:fill="auto"/>
            <w:vAlign w:val="center"/>
            <w:hideMark/>
          </w:tcPr>
          <w:p w14:paraId="27D962AC"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25.11.2019</w:t>
            </w:r>
          </w:p>
        </w:tc>
        <w:tc>
          <w:tcPr>
            <w:tcW w:w="1303" w:type="dxa"/>
            <w:shd w:val="clear" w:color="auto" w:fill="auto"/>
            <w:vAlign w:val="center"/>
            <w:hideMark/>
          </w:tcPr>
          <w:p w14:paraId="59AB250B" w14:textId="77777777" w:rsidR="00256FA6" w:rsidRPr="009E5925" w:rsidRDefault="00256FA6" w:rsidP="00256FA6">
            <w:pPr>
              <w:jc w:val="center"/>
              <w:rPr>
                <w:rFonts w:ascii="Myriad Pro" w:hAnsi="Myriad Pro"/>
                <w:color w:val="000000"/>
                <w:sz w:val="20"/>
                <w:szCs w:val="22"/>
              </w:rPr>
            </w:pPr>
            <w:r w:rsidRPr="009E5925">
              <w:rPr>
                <w:rFonts w:ascii="Myriad Pro" w:hAnsi="Myriad Pro"/>
                <w:color w:val="000000"/>
                <w:sz w:val="20"/>
                <w:szCs w:val="22"/>
              </w:rPr>
              <w:t>10,01%</w:t>
            </w:r>
          </w:p>
        </w:tc>
      </w:tr>
    </w:tbl>
    <w:p w14:paraId="74242617" w14:textId="77777777" w:rsidR="00256FA6" w:rsidRPr="009E5925" w:rsidRDefault="00256FA6" w:rsidP="00256FA6">
      <w:pPr>
        <w:rPr>
          <w:rFonts w:ascii="Myriad Pro" w:eastAsia="Calibri" w:hAnsi="Myriad Pro"/>
          <w:color w:val="000000"/>
          <w:sz w:val="20"/>
          <w:szCs w:val="26"/>
          <w:lang w:eastAsia="zh-CN"/>
        </w:rPr>
      </w:pPr>
    </w:p>
    <w:p w14:paraId="29D63DA3" w14:textId="77777777" w:rsidR="00256FA6" w:rsidRPr="009E5925" w:rsidRDefault="00256FA6" w:rsidP="004B5EA1">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Согласно отчетам филиала «Хакасэнерго» за 2016 год (таблицы 1.3 и 1.6) расходы на выплату процентов по кредитам по филиалу «Хакасэнерго» составили 24 734 тыс. руб.</w:t>
      </w:r>
    </w:p>
    <w:p w14:paraId="1B0764AB" w14:textId="77777777" w:rsidR="00256FA6" w:rsidRPr="009E5925" w:rsidRDefault="00256FA6" w:rsidP="004B5EA1">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lastRenderedPageBreak/>
        <w:t>В соответствии с данной отчетностью «Чистая прибыль» филиала по виду деятельности «Передача электрической энергии» в 2016 году составила отрицательную величину - (- 449 773,00) тыс. руб.</w:t>
      </w:r>
    </w:p>
    <w:p w14:paraId="05ADAE6B" w14:textId="77777777" w:rsidR="00256FA6" w:rsidRPr="009E5925" w:rsidRDefault="00256FA6" w:rsidP="004B5EA1">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Для обоснования заявленных расходов по статье на 2018 год филиалом представлен расчет процентов к уплате на 2018 год:</w:t>
      </w:r>
    </w:p>
    <w:tbl>
      <w:tblPr>
        <w:tblStyle w:val="115"/>
        <w:tblW w:w="4964" w:type="pct"/>
        <w:tblLook w:val="04A0" w:firstRow="1" w:lastRow="0" w:firstColumn="1" w:lastColumn="0" w:noHBand="0" w:noVBand="1"/>
      </w:tblPr>
      <w:tblGrid>
        <w:gridCol w:w="747"/>
        <w:gridCol w:w="3619"/>
        <w:gridCol w:w="1350"/>
        <w:gridCol w:w="1730"/>
        <w:gridCol w:w="1831"/>
      </w:tblGrid>
      <w:tr w:rsidR="00214C91" w:rsidRPr="009E5925" w14:paraId="10D2043F" w14:textId="77777777" w:rsidTr="001408A9">
        <w:trPr>
          <w:cantSplit/>
          <w:trHeight w:val="284"/>
          <w:tblHeader/>
        </w:trPr>
        <w:tc>
          <w:tcPr>
            <w:tcW w:w="3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308FE7C" w14:textId="600B7402" w:rsidR="00256FA6" w:rsidRPr="009E5925" w:rsidRDefault="00DC5FAB" w:rsidP="00256FA6">
            <w:pPr>
              <w:rPr>
                <w:rFonts w:ascii="Myriad Pro" w:hAnsi="Myriad Pro"/>
                <w:b/>
                <w:bCs/>
                <w:color w:val="FFFFFF" w:themeColor="background1"/>
                <w:sz w:val="20"/>
                <w:szCs w:val="20"/>
              </w:rPr>
            </w:pPr>
            <w:r>
              <w:rPr>
                <w:rFonts w:ascii="Myriad Pro" w:hAnsi="Myriad Pro"/>
                <w:b/>
                <w:bCs/>
                <w:color w:val="FFFFFF" w:themeColor="background1"/>
                <w:sz w:val="20"/>
                <w:szCs w:val="20"/>
              </w:rPr>
              <w:t>№ </w:t>
            </w:r>
            <w:r w:rsidR="00256FA6" w:rsidRPr="009E5925">
              <w:rPr>
                <w:rFonts w:ascii="Myriad Pro" w:hAnsi="Myriad Pro"/>
                <w:b/>
                <w:bCs/>
                <w:color w:val="FFFFFF" w:themeColor="background1"/>
                <w:sz w:val="20"/>
                <w:szCs w:val="20"/>
              </w:rPr>
              <w:t>п/п</w:t>
            </w:r>
          </w:p>
        </w:tc>
        <w:tc>
          <w:tcPr>
            <w:tcW w:w="19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B17BD0E" w14:textId="77777777" w:rsidR="00256FA6" w:rsidRPr="009E5925" w:rsidRDefault="00256FA6" w:rsidP="00256FA6">
            <w:pP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Показатель</w:t>
            </w:r>
          </w:p>
        </w:tc>
        <w:tc>
          <w:tcPr>
            <w:tcW w:w="7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8BC8C0B" w14:textId="77777777" w:rsidR="00256FA6" w:rsidRPr="009E5925" w:rsidRDefault="00256FA6" w:rsidP="00256FA6">
            <w:pPr>
              <w:ind w:left="-186" w:right="-144"/>
              <w:rPr>
                <w:rFonts w:ascii="Myriad Pro" w:hAnsi="Myriad Pro"/>
                <w:b/>
                <w:bCs/>
                <w:color w:val="FFFFFF" w:themeColor="background1"/>
                <w:sz w:val="20"/>
                <w:szCs w:val="20"/>
              </w:rPr>
            </w:pPr>
            <w:r w:rsidRPr="009E5925">
              <w:rPr>
                <w:rFonts w:ascii="Myriad Pro" w:hAnsi="Myriad Pro"/>
                <w:b/>
                <w:bCs/>
                <w:color w:val="FFFFFF" w:themeColor="background1"/>
                <w:sz w:val="20"/>
                <w:szCs w:val="20"/>
              </w:rPr>
              <w:t>на 01.01.2018</w:t>
            </w:r>
          </w:p>
        </w:tc>
        <w:tc>
          <w:tcPr>
            <w:tcW w:w="9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4554031" w14:textId="77777777" w:rsidR="00256FA6" w:rsidRPr="009E5925" w:rsidRDefault="00256FA6" w:rsidP="00256FA6">
            <w:pP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Кл. ставка ЦБ РФ на 27.03.2017</w:t>
            </w:r>
          </w:p>
        </w:tc>
        <w:tc>
          <w:tcPr>
            <w:tcW w:w="10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58C4223" w14:textId="77777777" w:rsidR="00256FA6" w:rsidRPr="009E5925" w:rsidRDefault="00256FA6" w:rsidP="00256FA6">
            <w:pP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Планируемая ставка на 2018 год</w:t>
            </w:r>
          </w:p>
        </w:tc>
      </w:tr>
      <w:tr w:rsidR="00256FA6" w:rsidRPr="009E5925" w14:paraId="64FB4480" w14:textId="77777777" w:rsidTr="00A90AF2">
        <w:trPr>
          <w:cantSplit/>
          <w:trHeight w:val="284"/>
        </w:trPr>
        <w:tc>
          <w:tcPr>
            <w:tcW w:w="325" w:type="pct"/>
            <w:tcBorders>
              <w:top w:val="single" w:sz="4" w:space="0" w:color="FFFFFF" w:themeColor="background1"/>
            </w:tcBorders>
            <w:shd w:val="clear" w:color="auto" w:fill="auto"/>
            <w:hideMark/>
          </w:tcPr>
          <w:p w14:paraId="63F99BF5" w14:textId="77777777" w:rsidR="00256FA6" w:rsidRPr="009E5925" w:rsidRDefault="00256FA6" w:rsidP="00256FA6">
            <w:pPr>
              <w:rPr>
                <w:rFonts w:ascii="Myriad Pro" w:hAnsi="Myriad Pro"/>
                <w:sz w:val="20"/>
                <w:szCs w:val="20"/>
              </w:rPr>
            </w:pPr>
            <w:r w:rsidRPr="009E5925">
              <w:rPr>
                <w:rFonts w:ascii="Myriad Pro" w:hAnsi="Myriad Pro"/>
                <w:sz w:val="20"/>
                <w:szCs w:val="20"/>
              </w:rPr>
              <w:t>1.</w:t>
            </w:r>
          </w:p>
        </w:tc>
        <w:tc>
          <w:tcPr>
            <w:tcW w:w="1970" w:type="pct"/>
            <w:tcBorders>
              <w:top w:val="single" w:sz="4" w:space="0" w:color="FFFFFF" w:themeColor="background1"/>
            </w:tcBorders>
            <w:shd w:val="clear" w:color="auto" w:fill="auto"/>
            <w:hideMark/>
          </w:tcPr>
          <w:p w14:paraId="79E0F33F" w14:textId="77777777" w:rsidR="00256FA6" w:rsidRPr="009E5925" w:rsidRDefault="00256FA6" w:rsidP="00256FA6">
            <w:pPr>
              <w:rPr>
                <w:rFonts w:ascii="Myriad Pro" w:hAnsi="Myriad Pro"/>
                <w:sz w:val="20"/>
                <w:szCs w:val="20"/>
              </w:rPr>
            </w:pPr>
            <w:r w:rsidRPr="009E5925">
              <w:rPr>
                <w:rFonts w:ascii="Myriad Pro" w:hAnsi="Myriad Pro"/>
                <w:sz w:val="20"/>
                <w:szCs w:val="20"/>
              </w:rPr>
              <w:t>Кредитный портфель, тыс. руб.</w:t>
            </w:r>
          </w:p>
        </w:tc>
        <w:tc>
          <w:tcPr>
            <w:tcW w:w="747" w:type="pct"/>
            <w:tcBorders>
              <w:top w:val="single" w:sz="4" w:space="0" w:color="FFFFFF" w:themeColor="background1"/>
            </w:tcBorders>
            <w:shd w:val="clear" w:color="auto" w:fill="auto"/>
            <w:hideMark/>
          </w:tcPr>
          <w:p w14:paraId="45E0B1A5" w14:textId="77777777" w:rsidR="00256FA6" w:rsidRPr="009E5925" w:rsidRDefault="00256FA6" w:rsidP="00256FA6">
            <w:pPr>
              <w:rPr>
                <w:rFonts w:ascii="Myriad Pro" w:hAnsi="Myriad Pro"/>
                <w:sz w:val="20"/>
                <w:szCs w:val="20"/>
              </w:rPr>
            </w:pPr>
            <w:r w:rsidRPr="009E5925">
              <w:rPr>
                <w:rFonts w:ascii="Myriad Pro" w:hAnsi="Myriad Pro"/>
                <w:sz w:val="20"/>
                <w:szCs w:val="20"/>
              </w:rPr>
              <w:t>1 696 419</w:t>
            </w:r>
          </w:p>
        </w:tc>
        <w:tc>
          <w:tcPr>
            <w:tcW w:w="952" w:type="pct"/>
            <w:tcBorders>
              <w:top w:val="single" w:sz="4" w:space="0" w:color="FFFFFF" w:themeColor="background1"/>
            </w:tcBorders>
            <w:shd w:val="clear" w:color="auto" w:fill="auto"/>
            <w:hideMark/>
          </w:tcPr>
          <w:p w14:paraId="580BE739" w14:textId="77777777" w:rsidR="00256FA6" w:rsidRPr="009E5925" w:rsidRDefault="00256FA6" w:rsidP="00256FA6">
            <w:pPr>
              <w:rPr>
                <w:rFonts w:ascii="Myriad Pro" w:hAnsi="Myriad Pro"/>
                <w:sz w:val="20"/>
                <w:szCs w:val="20"/>
              </w:rPr>
            </w:pPr>
            <w:r w:rsidRPr="009E5925">
              <w:rPr>
                <w:rFonts w:ascii="Myriad Pro" w:hAnsi="Myriad Pro"/>
                <w:sz w:val="20"/>
                <w:szCs w:val="20"/>
              </w:rPr>
              <w:t>7,75%</w:t>
            </w:r>
          </w:p>
        </w:tc>
        <w:tc>
          <w:tcPr>
            <w:tcW w:w="1006" w:type="pct"/>
            <w:tcBorders>
              <w:top w:val="single" w:sz="4" w:space="0" w:color="FFFFFF" w:themeColor="background1"/>
            </w:tcBorders>
            <w:shd w:val="clear" w:color="auto" w:fill="auto"/>
            <w:hideMark/>
          </w:tcPr>
          <w:p w14:paraId="5BB25F34" w14:textId="77777777" w:rsidR="00256FA6" w:rsidRPr="009E5925" w:rsidRDefault="00256FA6" w:rsidP="00256FA6">
            <w:pPr>
              <w:rPr>
                <w:rFonts w:ascii="Myriad Pro" w:hAnsi="Myriad Pro"/>
                <w:sz w:val="20"/>
                <w:szCs w:val="20"/>
              </w:rPr>
            </w:pPr>
            <w:r w:rsidRPr="009E5925">
              <w:rPr>
                <w:rFonts w:ascii="Myriad Pro" w:hAnsi="Myriad Pro"/>
                <w:sz w:val="20"/>
                <w:szCs w:val="20"/>
              </w:rPr>
              <w:t>10,9%</w:t>
            </w:r>
          </w:p>
        </w:tc>
      </w:tr>
      <w:tr w:rsidR="00256FA6" w:rsidRPr="009E5925" w14:paraId="5FEBF4C3" w14:textId="77777777" w:rsidTr="009E6BE1">
        <w:trPr>
          <w:cantSplit/>
          <w:trHeight w:val="284"/>
        </w:trPr>
        <w:tc>
          <w:tcPr>
            <w:tcW w:w="325" w:type="pct"/>
            <w:shd w:val="clear" w:color="auto" w:fill="auto"/>
            <w:hideMark/>
          </w:tcPr>
          <w:p w14:paraId="167FD0F2" w14:textId="77777777" w:rsidR="00256FA6" w:rsidRPr="009E5925" w:rsidRDefault="00256FA6" w:rsidP="00256FA6">
            <w:pPr>
              <w:rPr>
                <w:rFonts w:ascii="Myriad Pro" w:hAnsi="Myriad Pro"/>
                <w:sz w:val="20"/>
                <w:szCs w:val="20"/>
              </w:rPr>
            </w:pPr>
            <w:r w:rsidRPr="009E5925">
              <w:rPr>
                <w:rFonts w:ascii="Myriad Pro" w:hAnsi="Myriad Pro"/>
                <w:sz w:val="20"/>
                <w:szCs w:val="20"/>
              </w:rPr>
              <w:t>2.</w:t>
            </w:r>
          </w:p>
        </w:tc>
        <w:tc>
          <w:tcPr>
            <w:tcW w:w="1970" w:type="pct"/>
            <w:shd w:val="clear" w:color="auto" w:fill="auto"/>
            <w:hideMark/>
          </w:tcPr>
          <w:p w14:paraId="407FA3B7" w14:textId="77777777" w:rsidR="00256FA6" w:rsidRPr="009E5925" w:rsidRDefault="00256FA6" w:rsidP="00256FA6">
            <w:pPr>
              <w:rPr>
                <w:rFonts w:ascii="Myriad Pro" w:hAnsi="Myriad Pro"/>
                <w:sz w:val="20"/>
                <w:szCs w:val="20"/>
              </w:rPr>
            </w:pPr>
            <w:r w:rsidRPr="009E5925">
              <w:rPr>
                <w:rFonts w:ascii="Myriad Pro" w:hAnsi="Myriad Pro"/>
                <w:sz w:val="20"/>
                <w:szCs w:val="20"/>
              </w:rPr>
              <w:t>Сумма процентов к уплате, тыс. руб., в том числе:</w:t>
            </w:r>
          </w:p>
        </w:tc>
        <w:tc>
          <w:tcPr>
            <w:tcW w:w="747" w:type="pct"/>
            <w:shd w:val="clear" w:color="auto" w:fill="auto"/>
            <w:hideMark/>
          </w:tcPr>
          <w:p w14:paraId="7BB8681D" w14:textId="77777777" w:rsidR="00256FA6" w:rsidRPr="009E5925" w:rsidRDefault="00256FA6" w:rsidP="00256FA6">
            <w:pPr>
              <w:rPr>
                <w:rFonts w:ascii="Myriad Pro" w:hAnsi="Myriad Pro"/>
                <w:sz w:val="20"/>
                <w:szCs w:val="20"/>
              </w:rPr>
            </w:pPr>
            <w:r w:rsidRPr="009E5925">
              <w:rPr>
                <w:rFonts w:ascii="Myriad Pro" w:hAnsi="Myriad Pro"/>
                <w:sz w:val="20"/>
                <w:szCs w:val="20"/>
              </w:rPr>
              <w:t>-</w:t>
            </w:r>
          </w:p>
        </w:tc>
        <w:tc>
          <w:tcPr>
            <w:tcW w:w="952" w:type="pct"/>
            <w:shd w:val="clear" w:color="auto" w:fill="auto"/>
            <w:hideMark/>
          </w:tcPr>
          <w:p w14:paraId="6C7F090F" w14:textId="77777777" w:rsidR="00256FA6" w:rsidRPr="009E5925" w:rsidRDefault="00256FA6" w:rsidP="00256FA6">
            <w:pPr>
              <w:rPr>
                <w:rFonts w:ascii="Myriad Pro" w:hAnsi="Myriad Pro"/>
                <w:sz w:val="20"/>
                <w:szCs w:val="20"/>
              </w:rPr>
            </w:pPr>
            <w:r w:rsidRPr="009E5925">
              <w:rPr>
                <w:rFonts w:ascii="Myriad Pro" w:hAnsi="Myriad Pro"/>
                <w:sz w:val="20"/>
                <w:szCs w:val="20"/>
              </w:rPr>
              <w:t>-</w:t>
            </w:r>
          </w:p>
        </w:tc>
        <w:tc>
          <w:tcPr>
            <w:tcW w:w="1006" w:type="pct"/>
            <w:shd w:val="clear" w:color="auto" w:fill="auto"/>
            <w:hideMark/>
          </w:tcPr>
          <w:p w14:paraId="608B6D46" w14:textId="77777777" w:rsidR="00256FA6" w:rsidRPr="009E5925" w:rsidRDefault="00256FA6" w:rsidP="00256FA6">
            <w:pPr>
              <w:rPr>
                <w:rFonts w:ascii="Myriad Pro" w:hAnsi="Myriad Pro"/>
                <w:sz w:val="20"/>
                <w:szCs w:val="20"/>
              </w:rPr>
            </w:pPr>
            <w:r w:rsidRPr="009E5925">
              <w:rPr>
                <w:rFonts w:ascii="Myriad Pro" w:hAnsi="Myriad Pro"/>
                <w:sz w:val="20"/>
                <w:szCs w:val="20"/>
              </w:rPr>
              <w:t>184 812,00</w:t>
            </w:r>
          </w:p>
        </w:tc>
      </w:tr>
      <w:tr w:rsidR="00256FA6" w:rsidRPr="009E5925" w14:paraId="6917E874" w14:textId="77777777" w:rsidTr="009E6BE1">
        <w:trPr>
          <w:cantSplit/>
          <w:trHeight w:val="284"/>
        </w:trPr>
        <w:tc>
          <w:tcPr>
            <w:tcW w:w="325" w:type="pct"/>
            <w:shd w:val="clear" w:color="auto" w:fill="auto"/>
            <w:hideMark/>
          </w:tcPr>
          <w:p w14:paraId="7A19D0FA" w14:textId="77777777" w:rsidR="00256FA6" w:rsidRPr="009E5925" w:rsidRDefault="00256FA6" w:rsidP="00256FA6">
            <w:pPr>
              <w:rPr>
                <w:rFonts w:ascii="Myriad Pro" w:hAnsi="Myriad Pro"/>
                <w:sz w:val="20"/>
                <w:szCs w:val="20"/>
              </w:rPr>
            </w:pPr>
            <w:r w:rsidRPr="009E5925">
              <w:rPr>
                <w:rFonts w:ascii="Myriad Pro" w:hAnsi="Myriad Pro"/>
                <w:sz w:val="20"/>
                <w:szCs w:val="20"/>
              </w:rPr>
              <w:t>2.1</w:t>
            </w:r>
          </w:p>
        </w:tc>
        <w:tc>
          <w:tcPr>
            <w:tcW w:w="1970" w:type="pct"/>
            <w:shd w:val="clear" w:color="auto" w:fill="auto"/>
            <w:hideMark/>
          </w:tcPr>
          <w:p w14:paraId="4B72F57D" w14:textId="77777777" w:rsidR="00256FA6" w:rsidRPr="009E5925" w:rsidRDefault="00256FA6" w:rsidP="00256FA6">
            <w:pPr>
              <w:rPr>
                <w:rFonts w:ascii="Myriad Pro" w:hAnsi="Myriad Pro"/>
                <w:sz w:val="20"/>
                <w:szCs w:val="20"/>
              </w:rPr>
            </w:pPr>
            <w:r w:rsidRPr="009E5925">
              <w:rPr>
                <w:rFonts w:ascii="Myriad Pro" w:hAnsi="Myriad Pro"/>
                <w:sz w:val="20"/>
                <w:szCs w:val="20"/>
              </w:rPr>
              <w:t>Операционная деятельность, тыс. руб., в том числе:</w:t>
            </w:r>
          </w:p>
        </w:tc>
        <w:tc>
          <w:tcPr>
            <w:tcW w:w="747" w:type="pct"/>
            <w:shd w:val="clear" w:color="auto" w:fill="auto"/>
            <w:hideMark/>
          </w:tcPr>
          <w:p w14:paraId="1440A131" w14:textId="77777777" w:rsidR="00256FA6" w:rsidRPr="009E5925" w:rsidRDefault="00256FA6" w:rsidP="00256FA6">
            <w:pPr>
              <w:rPr>
                <w:rFonts w:ascii="Myriad Pro" w:hAnsi="Myriad Pro"/>
                <w:sz w:val="20"/>
                <w:szCs w:val="20"/>
              </w:rPr>
            </w:pPr>
            <w:r w:rsidRPr="009E5925">
              <w:rPr>
                <w:rFonts w:ascii="Myriad Pro" w:hAnsi="Myriad Pro"/>
                <w:sz w:val="20"/>
                <w:szCs w:val="20"/>
              </w:rPr>
              <w:t>-</w:t>
            </w:r>
          </w:p>
        </w:tc>
        <w:tc>
          <w:tcPr>
            <w:tcW w:w="952" w:type="pct"/>
            <w:shd w:val="clear" w:color="auto" w:fill="auto"/>
            <w:hideMark/>
          </w:tcPr>
          <w:p w14:paraId="0E74940B" w14:textId="77777777" w:rsidR="00256FA6" w:rsidRPr="009E5925" w:rsidRDefault="00256FA6" w:rsidP="00256FA6">
            <w:pPr>
              <w:rPr>
                <w:rFonts w:ascii="Myriad Pro" w:hAnsi="Myriad Pro"/>
                <w:sz w:val="20"/>
                <w:szCs w:val="20"/>
              </w:rPr>
            </w:pPr>
            <w:r w:rsidRPr="009E5925">
              <w:rPr>
                <w:rFonts w:ascii="Myriad Pro" w:hAnsi="Myriad Pro"/>
                <w:sz w:val="20"/>
                <w:szCs w:val="20"/>
              </w:rPr>
              <w:t>-</w:t>
            </w:r>
          </w:p>
        </w:tc>
        <w:tc>
          <w:tcPr>
            <w:tcW w:w="1006" w:type="pct"/>
            <w:shd w:val="clear" w:color="auto" w:fill="auto"/>
            <w:hideMark/>
          </w:tcPr>
          <w:p w14:paraId="2960292A" w14:textId="77777777" w:rsidR="00256FA6" w:rsidRPr="009E5925" w:rsidRDefault="00256FA6" w:rsidP="00256FA6">
            <w:pPr>
              <w:rPr>
                <w:rFonts w:ascii="Myriad Pro" w:hAnsi="Myriad Pro"/>
                <w:sz w:val="20"/>
                <w:szCs w:val="20"/>
              </w:rPr>
            </w:pPr>
            <w:r w:rsidRPr="009E5925">
              <w:rPr>
                <w:rFonts w:ascii="Myriad Pro" w:hAnsi="Myriad Pro"/>
                <w:color w:val="000000"/>
                <w:sz w:val="20"/>
                <w:szCs w:val="16"/>
                <w:lang w:eastAsia="zh-CN"/>
              </w:rPr>
              <w:t>99 793,32</w:t>
            </w:r>
          </w:p>
        </w:tc>
      </w:tr>
      <w:tr w:rsidR="00256FA6" w:rsidRPr="009E5925" w14:paraId="42F84F56" w14:textId="77777777" w:rsidTr="009E6BE1">
        <w:trPr>
          <w:cantSplit/>
          <w:trHeight w:val="284"/>
        </w:trPr>
        <w:tc>
          <w:tcPr>
            <w:tcW w:w="325" w:type="pct"/>
            <w:shd w:val="clear" w:color="auto" w:fill="auto"/>
            <w:hideMark/>
          </w:tcPr>
          <w:p w14:paraId="553D8CD2" w14:textId="77777777" w:rsidR="00256FA6" w:rsidRPr="009E5925" w:rsidRDefault="00256FA6" w:rsidP="00256FA6">
            <w:pPr>
              <w:rPr>
                <w:rFonts w:ascii="Myriad Pro" w:hAnsi="Myriad Pro"/>
                <w:bCs/>
                <w:sz w:val="20"/>
                <w:szCs w:val="20"/>
              </w:rPr>
            </w:pPr>
            <w:r w:rsidRPr="009E5925">
              <w:rPr>
                <w:rFonts w:ascii="Myriad Pro" w:hAnsi="Myriad Pro"/>
                <w:bCs/>
                <w:sz w:val="20"/>
                <w:szCs w:val="20"/>
              </w:rPr>
              <w:t>2.1.1</w:t>
            </w:r>
          </w:p>
        </w:tc>
        <w:tc>
          <w:tcPr>
            <w:tcW w:w="1970" w:type="pct"/>
            <w:shd w:val="clear" w:color="auto" w:fill="auto"/>
            <w:hideMark/>
          </w:tcPr>
          <w:p w14:paraId="35503699" w14:textId="77777777" w:rsidR="00256FA6" w:rsidRPr="009E5925" w:rsidRDefault="00256FA6" w:rsidP="00256FA6">
            <w:pPr>
              <w:rPr>
                <w:rFonts w:ascii="Myriad Pro" w:hAnsi="Myriad Pro"/>
                <w:bCs/>
                <w:sz w:val="20"/>
                <w:szCs w:val="20"/>
              </w:rPr>
            </w:pPr>
            <w:r w:rsidRPr="009E5925">
              <w:rPr>
                <w:rFonts w:ascii="Myriad Pro" w:hAnsi="Myriad Pro"/>
                <w:bCs/>
                <w:sz w:val="20"/>
                <w:szCs w:val="20"/>
              </w:rPr>
              <w:t>Проценты за кредит (подконтрольные)</w:t>
            </w:r>
          </w:p>
        </w:tc>
        <w:tc>
          <w:tcPr>
            <w:tcW w:w="747" w:type="pct"/>
            <w:shd w:val="clear" w:color="auto" w:fill="auto"/>
            <w:hideMark/>
          </w:tcPr>
          <w:p w14:paraId="614B4B0B" w14:textId="77777777" w:rsidR="00256FA6" w:rsidRPr="009E5925" w:rsidRDefault="00256FA6" w:rsidP="00256FA6">
            <w:pPr>
              <w:rPr>
                <w:rFonts w:ascii="Myriad Pro" w:hAnsi="Myriad Pro"/>
                <w:bCs/>
                <w:sz w:val="20"/>
                <w:szCs w:val="20"/>
              </w:rPr>
            </w:pPr>
            <w:r w:rsidRPr="009E5925">
              <w:rPr>
                <w:rFonts w:ascii="Myriad Pro" w:hAnsi="Myriad Pro"/>
                <w:bCs/>
                <w:sz w:val="20"/>
                <w:szCs w:val="20"/>
              </w:rPr>
              <w:t>-</w:t>
            </w:r>
          </w:p>
        </w:tc>
        <w:tc>
          <w:tcPr>
            <w:tcW w:w="952" w:type="pct"/>
            <w:shd w:val="clear" w:color="auto" w:fill="auto"/>
            <w:hideMark/>
          </w:tcPr>
          <w:p w14:paraId="208ADF6E" w14:textId="77777777" w:rsidR="00256FA6" w:rsidRPr="009E5925" w:rsidRDefault="00256FA6" w:rsidP="00256FA6">
            <w:pPr>
              <w:rPr>
                <w:rFonts w:ascii="Myriad Pro" w:hAnsi="Myriad Pro"/>
                <w:bCs/>
                <w:sz w:val="20"/>
                <w:szCs w:val="20"/>
              </w:rPr>
            </w:pPr>
            <w:r w:rsidRPr="009E5925">
              <w:rPr>
                <w:rFonts w:ascii="Myriad Pro" w:hAnsi="Myriad Pro"/>
                <w:bCs/>
                <w:sz w:val="20"/>
                <w:szCs w:val="20"/>
              </w:rPr>
              <w:t>-</w:t>
            </w:r>
          </w:p>
        </w:tc>
        <w:tc>
          <w:tcPr>
            <w:tcW w:w="1006" w:type="pct"/>
            <w:shd w:val="clear" w:color="auto" w:fill="auto"/>
            <w:hideMark/>
          </w:tcPr>
          <w:p w14:paraId="0AAA5129" w14:textId="77777777" w:rsidR="00256FA6" w:rsidRPr="009E5925" w:rsidRDefault="00256FA6" w:rsidP="00256FA6">
            <w:pPr>
              <w:rPr>
                <w:rFonts w:ascii="Myriad Pro" w:hAnsi="Myriad Pro"/>
                <w:bCs/>
                <w:sz w:val="20"/>
                <w:szCs w:val="20"/>
              </w:rPr>
            </w:pPr>
            <w:r w:rsidRPr="009E5925">
              <w:rPr>
                <w:rFonts w:ascii="Myriad Pro" w:hAnsi="Myriad Pro"/>
                <w:color w:val="000000"/>
                <w:sz w:val="20"/>
                <w:szCs w:val="16"/>
                <w:lang w:eastAsia="zh-CN"/>
              </w:rPr>
              <w:t>10 382,61</w:t>
            </w:r>
          </w:p>
        </w:tc>
      </w:tr>
      <w:tr w:rsidR="00256FA6" w:rsidRPr="009E5925" w14:paraId="1E91D311" w14:textId="77777777" w:rsidTr="009E6BE1">
        <w:trPr>
          <w:cantSplit/>
          <w:trHeight w:val="284"/>
        </w:trPr>
        <w:tc>
          <w:tcPr>
            <w:tcW w:w="325" w:type="pct"/>
            <w:shd w:val="clear" w:color="auto" w:fill="auto"/>
            <w:hideMark/>
          </w:tcPr>
          <w:p w14:paraId="4B086DFC" w14:textId="77777777" w:rsidR="00256FA6" w:rsidRPr="009E5925" w:rsidRDefault="00256FA6" w:rsidP="00256FA6">
            <w:pPr>
              <w:rPr>
                <w:rFonts w:ascii="Myriad Pro" w:hAnsi="Myriad Pro"/>
                <w:bCs/>
                <w:sz w:val="20"/>
                <w:szCs w:val="20"/>
              </w:rPr>
            </w:pPr>
            <w:r w:rsidRPr="009E5925">
              <w:rPr>
                <w:rFonts w:ascii="Myriad Pro" w:hAnsi="Myriad Pro"/>
                <w:bCs/>
                <w:sz w:val="20"/>
                <w:szCs w:val="20"/>
              </w:rPr>
              <w:t xml:space="preserve">2.2 </w:t>
            </w:r>
          </w:p>
        </w:tc>
        <w:tc>
          <w:tcPr>
            <w:tcW w:w="1970" w:type="pct"/>
            <w:shd w:val="clear" w:color="auto" w:fill="auto"/>
            <w:hideMark/>
          </w:tcPr>
          <w:p w14:paraId="1D702AED" w14:textId="77777777" w:rsidR="00256FA6" w:rsidRPr="009E5925" w:rsidRDefault="00256FA6" w:rsidP="00256FA6">
            <w:pPr>
              <w:rPr>
                <w:rFonts w:ascii="Myriad Pro" w:hAnsi="Myriad Pro"/>
                <w:bCs/>
                <w:sz w:val="20"/>
                <w:szCs w:val="20"/>
              </w:rPr>
            </w:pPr>
            <w:r w:rsidRPr="009E5925">
              <w:rPr>
                <w:rFonts w:ascii="Myriad Pro" w:hAnsi="Myriad Pro"/>
                <w:bCs/>
                <w:sz w:val="20"/>
                <w:szCs w:val="20"/>
              </w:rPr>
              <w:t>Инвестиционная деятельность</w:t>
            </w:r>
          </w:p>
        </w:tc>
        <w:tc>
          <w:tcPr>
            <w:tcW w:w="747" w:type="pct"/>
            <w:shd w:val="clear" w:color="auto" w:fill="auto"/>
            <w:hideMark/>
          </w:tcPr>
          <w:p w14:paraId="732B796C" w14:textId="77777777" w:rsidR="00256FA6" w:rsidRPr="009E5925" w:rsidRDefault="00256FA6" w:rsidP="00256FA6">
            <w:pPr>
              <w:rPr>
                <w:rFonts w:ascii="Myriad Pro" w:hAnsi="Myriad Pro"/>
                <w:bCs/>
                <w:sz w:val="20"/>
                <w:szCs w:val="20"/>
              </w:rPr>
            </w:pPr>
            <w:r w:rsidRPr="009E5925">
              <w:rPr>
                <w:rFonts w:ascii="Myriad Pro" w:hAnsi="Myriad Pro"/>
                <w:bCs/>
                <w:sz w:val="20"/>
                <w:szCs w:val="20"/>
              </w:rPr>
              <w:t>-</w:t>
            </w:r>
          </w:p>
        </w:tc>
        <w:tc>
          <w:tcPr>
            <w:tcW w:w="952" w:type="pct"/>
            <w:shd w:val="clear" w:color="auto" w:fill="auto"/>
            <w:hideMark/>
          </w:tcPr>
          <w:p w14:paraId="65DE0E55" w14:textId="77777777" w:rsidR="00256FA6" w:rsidRPr="009E5925" w:rsidRDefault="00256FA6" w:rsidP="00256FA6">
            <w:pPr>
              <w:rPr>
                <w:rFonts w:ascii="Myriad Pro" w:hAnsi="Myriad Pro"/>
                <w:bCs/>
                <w:sz w:val="20"/>
                <w:szCs w:val="20"/>
              </w:rPr>
            </w:pPr>
            <w:r w:rsidRPr="009E5925">
              <w:rPr>
                <w:rFonts w:ascii="Myriad Pro" w:hAnsi="Myriad Pro"/>
                <w:bCs/>
                <w:sz w:val="20"/>
                <w:szCs w:val="20"/>
              </w:rPr>
              <w:t>-</w:t>
            </w:r>
          </w:p>
        </w:tc>
        <w:tc>
          <w:tcPr>
            <w:tcW w:w="1006" w:type="pct"/>
            <w:shd w:val="clear" w:color="auto" w:fill="auto"/>
            <w:hideMark/>
          </w:tcPr>
          <w:p w14:paraId="12D8B483" w14:textId="77777777" w:rsidR="00256FA6" w:rsidRPr="009E5925" w:rsidRDefault="00256FA6" w:rsidP="00256FA6">
            <w:pPr>
              <w:rPr>
                <w:rFonts w:ascii="Myriad Pro" w:hAnsi="Myriad Pro"/>
                <w:bCs/>
                <w:sz w:val="20"/>
                <w:szCs w:val="20"/>
              </w:rPr>
            </w:pPr>
            <w:r w:rsidRPr="009E5925">
              <w:rPr>
                <w:rFonts w:ascii="Myriad Pro" w:hAnsi="Myriad Pro"/>
                <w:color w:val="000000"/>
                <w:sz w:val="20"/>
                <w:szCs w:val="16"/>
                <w:lang w:eastAsia="zh-CN"/>
              </w:rPr>
              <w:t>85 018,68</w:t>
            </w:r>
          </w:p>
        </w:tc>
      </w:tr>
    </w:tbl>
    <w:p w14:paraId="5B5B05F8" w14:textId="77777777" w:rsidR="00256FA6" w:rsidRPr="009E5925" w:rsidRDefault="00256FA6" w:rsidP="00256FA6">
      <w:pPr>
        <w:rPr>
          <w:rFonts w:ascii="Myriad Pro" w:eastAsia="Calibri" w:hAnsi="Myriad Pro"/>
          <w:color w:val="000000"/>
          <w:sz w:val="20"/>
          <w:szCs w:val="26"/>
          <w:lang w:eastAsia="zh-CN"/>
        </w:rPr>
      </w:pPr>
    </w:p>
    <w:p w14:paraId="4E00F048" w14:textId="6C892DD6" w:rsidR="00256FA6" w:rsidRPr="009E5925" w:rsidRDefault="00256FA6" w:rsidP="004B5EA1">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Филиалом в составе тарифной заявки на 2018 год предоставлена «Информация о плановом кредитном портфеле Филиала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 xml:space="preserve">«МРСК Сибири» - «Хакасэнерго»», где уровень задолженности по кредитам и займам на начало 2018 года составляет 1 696 449,00 тыс. руб. Организация планирует за 2018 год привлечь 671 504,00 тыс. руб. и погасить 256 504,00 тыс. руб. Уровень задолженности по кредитным обязательствам на конец 2018 г. должен составлять 2 111 449,00 тыс. руб. Достоверно проверить расчет процентов не представляется возможным по причине отсутствия данных: в каком периоде 2018 года (месяце) будет произведено привлечение и погашение кредитных средств. </w:t>
      </w:r>
    </w:p>
    <w:p w14:paraId="150ED74C" w14:textId="4C5A8C68" w:rsidR="00256FA6" w:rsidRPr="009E5925" w:rsidRDefault="00256FA6" w:rsidP="004B5EA1">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Принимая во внимание, что у Исполнителя отсутствует информация об истории формирования задолженности по кредитным ресурсам, а также обязанность филиала по обеспечению надежности услуг по передаче электрической энергии, Исполнитель считает возможным определить величину кредитных ресурсов за 2018 год на основании предоставленной филиалом «Информации о плановом кредитном портфеле Филиала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 xml:space="preserve">«МРСК Сибири» - «Хакасэнерго» по действующим кредитным соглашениям, с учетом ключевой ставки ЦБ РФ по состоянию на 18.12.2017. Необходимо также отметить, что в  «Информации о плановом кредитном портфеле Филиала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 xml:space="preserve">«МРСК Сибири» - </w:t>
      </w:r>
      <w:r w:rsidRPr="009E5925">
        <w:rPr>
          <w:rFonts w:ascii="Myriad Pro" w:eastAsia="Calibri" w:hAnsi="Myriad Pro"/>
          <w:color w:val="000000"/>
          <w:sz w:val="26"/>
          <w:szCs w:val="26"/>
          <w:lang w:eastAsia="zh-CN"/>
        </w:rPr>
        <w:lastRenderedPageBreak/>
        <w:t xml:space="preserve">«Хакасэнерго» указан кредитный договор от 22.06.2016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3416-027-КЛ </w:t>
      </w:r>
      <w:r w:rsidRPr="009E5925">
        <w:rPr>
          <w:rFonts w:ascii="Myriad Pro" w:eastAsia="Calibri" w:hAnsi="Myriad Pro"/>
          <w:color w:val="000000"/>
          <w:sz w:val="26"/>
          <w:szCs w:val="26"/>
          <w:lang w:eastAsia="zh-CN"/>
        </w:rPr>
        <w:br/>
        <w:t>с АО «Газпромбанк», который отсутствует в перечне кредитных соглашений по филиалу, копия данного соглашения не представлена, в связи с чем расчет процентов по указанному договору не производится. Расчет расходов на проценты по кредиту в 2018 году приведен в таблице ниже.</w:t>
      </w:r>
    </w:p>
    <w:p w14:paraId="7566299E" w14:textId="77777777" w:rsidR="00256FA6" w:rsidRPr="009E5925" w:rsidRDefault="00256FA6" w:rsidP="00256FA6">
      <w:pPr>
        <w:spacing w:line="360" w:lineRule="auto"/>
        <w:ind w:firstLine="709"/>
        <w:jc w:val="both"/>
        <w:rPr>
          <w:rFonts w:ascii="Myriad Pro" w:eastAsia="Calibri" w:hAnsi="Myriad Pro"/>
          <w:color w:val="000000"/>
          <w:sz w:val="26"/>
          <w:szCs w:val="26"/>
          <w:lang w:eastAsia="zh-CN"/>
        </w:rPr>
      </w:pPr>
    </w:p>
    <w:p w14:paraId="6B577647" w14:textId="77777777" w:rsidR="00256FA6" w:rsidRPr="009E5925" w:rsidRDefault="00256FA6" w:rsidP="00256FA6">
      <w:pPr>
        <w:jc w:val="center"/>
        <w:rPr>
          <w:rFonts w:ascii="Myriad Pro" w:hAnsi="Myriad Pro"/>
          <w:color w:val="000000"/>
          <w:sz w:val="20"/>
          <w:szCs w:val="20"/>
        </w:rPr>
        <w:sectPr w:rsidR="00256FA6" w:rsidRPr="009E5925" w:rsidSect="009E5925">
          <w:pgSz w:w="11906" w:h="16838"/>
          <w:pgMar w:top="1134" w:right="851" w:bottom="1134" w:left="1701" w:header="708" w:footer="708" w:gutter="0"/>
          <w:cols w:space="708"/>
          <w:docGrid w:linePitch="360"/>
        </w:sectPr>
      </w:pPr>
    </w:p>
    <w:tbl>
      <w:tblPr>
        <w:tblW w:w="148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218"/>
        <w:gridCol w:w="1125"/>
        <w:gridCol w:w="1384"/>
        <w:gridCol w:w="1160"/>
        <w:gridCol w:w="1125"/>
        <w:gridCol w:w="1173"/>
        <w:gridCol w:w="1058"/>
        <w:gridCol w:w="1112"/>
        <w:gridCol w:w="1270"/>
        <w:gridCol w:w="1179"/>
        <w:gridCol w:w="1237"/>
      </w:tblGrid>
      <w:tr w:rsidR="00214C91" w:rsidRPr="009E5925" w14:paraId="4E8CDA44" w14:textId="77777777" w:rsidTr="000C317B">
        <w:trPr>
          <w:trHeight w:val="240"/>
          <w:jc w:val="center"/>
        </w:trPr>
        <w:tc>
          <w:tcPr>
            <w:tcW w:w="18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616095" w14:textId="77777777" w:rsidR="00256FA6" w:rsidRPr="009E5925" w:rsidRDefault="00256FA6" w:rsidP="00256FA6">
            <w:pPr>
              <w:jc w:val="center"/>
              <w:rPr>
                <w:rFonts w:ascii="Myriad Pro" w:hAnsi="Myriad Pro"/>
                <w:b/>
                <w:bCs/>
                <w:color w:val="FFFFFF" w:themeColor="background1"/>
                <w:sz w:val="16"/>
                <w:szCs w:val="20"/>
              </w:rPr>
            </w:pPr>
            <w:r w:rsidRPr="009E5925">
              <w:rPr>
                <w:rFonts w:ascii="Myriad Pro" w:hAnsi="Myriad Pro"/>
                <w:b/>
                <w:bCs/>
                <w:color w:val="FFFFFF" w:themeColor="background1"/>
                <w:sz w:val="16"/>
                <w:szCs w:val="20"/>
              </w:rPr>
              <w:lastRenderedPageBreak/>
              <w:t>Общество</w:t>
            </w:r>
          </w:p>
        </w:tc>
        <w:tc>
          <w:tcPr>
            <w:tcW w:w="12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C2DF10" w14:textId="77777777" w:rsidR="00256FA6" w:rsidRPr="009E5925" w:rsidRDefault="00256FA6" w:rsidP="00256FA6">
            <w:pPr>
              <w:jc w:val="center"/>
              <w:rPr>
                <w:rFonts w:ascii="Myriad Pro" w:hAnsi="Myriad Pro"/>
                <w:b/>
                <w:bCs/>
                <w:color w:val="FFFFFF" w:themeColor="background1"/>
                <w:sz w:val="16"/>
                <w:szCs w:val="20"/>
              </w:rPr>
            </w:pPr>
            <w:r w:rsidRPr="009E5925">
              <w:rPr>
                <w:rFonts w:ascii="Myriad Pro" w:hAnsi="Myriad Pro"/>
                <w:b/>
                <w:bCs/>
                <w:color w:val="FFFFFF" w:themeColor="background1"/>
                <w:sz w:val="16"/>
                <w:szCs w:val="20"/>
              </w:rPr>
              <w:t>Филиал</w:t>
            </w:r>
          </w:p>
        </w:tc>
        <w:tc>
          <w:tcPr>
            <w:tcW w:w="112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F445B8" w14:textId="77777777" w:rsidR="00256FA6" w:rsidRPr="009E5925" w:rsidRDefault="00256FA6" w:rsidP="00256FA6">
            <w:pPr>
              <w:jc w:val="center"/>
              <w:rPr>
                <w:rFonts w:ascii="Myriad Pro" w:hAnsi="Myriad Pro"/>
                <w:b/>
                <w:bCs/>
                <w:color w:val="FFFFFF" w:themeColor="background1"/>
                <w:sz w:val="16"/>
                <w:szCs w:val="20"/>
              </w:rPr>
            </w:pPr>
            <w:r w:rsidRPr="009E5925">
              <w:rPr>
                <w:rFonts w:ascii="Myriad Pro" w:hAnsi="Myriad Pro"/>
                <w:b/>
                <w:bCs/>
                <w:color w:val="FFFFFF" w:themeColor="background1"/>
                <w:sz w:val="16"/>
                <w:szCs w:val="20"/>
              </w:rPr>
              <w:t>Номер кредитного договора</w:t>
            </w:r>
          </w:p>
        </w:tc>
        <w:tc>
          <w:tcPr>
            <w:tcW w:w="138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23AD0A" w14:textId="77777777" w:rsidR="00256FA6" w:rsidRPr="009E5925" w:rsidRDefault="00256FA6" w:rsidP="00256FA6">
            <w:pPr>
              <w:jc w:val="center"/>
              <w:rPr>
                <w:rFonts w:ascii="Myriad Pro" w:hAnsi="Myriad Pro"/>
                <w:b/>
                <w:bCs/>
                <w:color w:val="FFFFFF" w:themeColor="background1"/>
                <w:sz w:val="16"/>
                <w:szCs w:val="20"/>
              </w:rPr>
            </w:pPr>
            <w:r w:rsidRPr="009E5925">
              <w:rPr>
                <w:rFonts w:ascii="Myriad Pro" w:hAnsi="Myriad Pro"/>
                <w:b/>
                <w:bCs/>
                <w:color w:val="FFFFFF" w:themeColor="background1"/>
                <w:sz w:val="16"/>
                <w:szCs w:val="20"/>
              </w:rPr>
              <w:t>Наименование банка</w:t>
            </w:r>
          </w:p>
        </w:tc>
        <w:tc>
          <w:tcPr>
            <w:tcW w:w="11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B22296" w14:textId="77777777" w:rsidR="00256FA6" w:rsidRPr="009E5925" w:rsidRDefault="00256FA6" w:rsidP="00256FA6">
            <w:pPr>
              <w:jc w:val="center"/>
              <w:rPr>
                <w:rFonts w:ascii="Myriad Pro" w:hAnsi="Myriad Pro"/>
                <w:b/>
                <w:bCs/>
                <w:color w:val="FFFFFF" w:themeColor="background1"/>
                <w:sz w:val="16"/>
                <w:szCs w:val="20"/>
              </w:rPr>
            </w:pPr>
            <w:r w:rsidRPr="009E5925">
              <w:rPr>
                <w:rFonts w:ascii="Myriad Pro" w:hAnsi="Myriad Pro"/>
                <w:b/>
                <w:bCs/>
                <w:color w:val="FFFFFF" w:themeColor="background1"/>
                <w:sz w:val="16"/>
                <w:szCs w:val="20"/>
              </w:rPr>
              <w:t>Дата заключения договора</w:t>
            </w:r>
          </w:p>
        </w:tc>
        <w:tc>
          <w:tcPr>
            <w:tcW w:w="112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E5B90C" w14:textId="77777777" w:rsidR="00256FA6" w:rsidRPr="009E5925" w:rsidRDefault="00256FA6" w:rsidP="00256FA6">
            <w:pPr>
              <w:jc w:val="center"/>
              <w:rPr>
                <w:rFonts w:ascii="Myriad Pro" w:hAnsi="Myriad Pro"/>
                <w:b/>
                <w:bCs/>
                <w:color w:val="FFFFFF" w:themeColor="background1"/>
                <w:sz w:val="16"/>
                <w:szCs w:val="20"/>
              </w:rPr>
            </w:pPr>
            <w:r w:rsidRPr="009E5925">
              <w:rPr>
                <w:rFonts w:ascii="Myriad Pro" w:hAnsi="Myriad Pro"/>
                <w:b/>
                <w:bCs/>
                <w:color w:val="FFFFFF" w:themeColor="background1"/>
                <w:sz w:val="16"/>
                <w:szCs w:val="20"/>
              </w:rPr>
              <w:t>Дата окончания срока действия кредитного договора</w:t>
            </w:r>
          </w:p>
        </w:tc>
        <w:tc>
          <w:tcPr>
            <w:tcW w:w="117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F8D236" w14:textId="77777777" w:rsidR="00256FA6" w:rsidRPr="009E5925" w:rsidRDefault="00256FA6" w:rsidP="00256FA6">
            <w:pPr>
              <w:jc w:val="center"/>
              <w:rPr>
                <w:rFonts w:ascii="Myriad Pro" w:hAnsi="Myriad Pro"/>
                <w:b/>
                <w:bCs/>
                <w:color w:val="FFFFFF" w:themeColor="background1"/>
                <w:sz w:val="16"/>
                <w:szCs w:val="20"/>
              </w:rPr>
            </w:pPr>
            <w:r w:rsidRPr="009E5925">
              <w:rPr>
                <w:rFonts w:ascii="Myriad Pro" w:hAnsi="Myriad Pro"/>
                <w:b/>
                <w:bCs/>
                <w:color w:val="FFFFFF" w:themeColor="background1"/>
                <w:sz w:val="16"/>
                <w:szCs w:val="20"/>
              </w:rPr>
              <w:t>Процентная ставка по договору, %</w:t>
            </w:r>
          </w:p>
        </w:tc>
        <w:tc>
          <w:tcPr>
            <w:tcW w:w="105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A514B8" w14:textId="77777777" w:rsidR="00256FA6" w:rsidRPr="009E5925" w:rsidRDefault="00256FA6" w:rsidP="00256FA6">
            <w:pPr>
              <w:jc w:val="center"/>
              <w:rPr>
                <w:rFonts w:ascii="Myriad Pro" w:hAnsi="Myriad Pro"/>
                <w:b/>
                <w:bCs/>
                <w:color w:val="FFFFFF" w:themeColor="background1"/>
                <w:sz w:val="16"/>
                <w:szCs w:val="20"/>
              </w:rPr>
            </w:pPr>
            <w:r w:rsidRPr="009E5925">
              <w:rPr>
                <w:rFonts w:ascii="Myriad Pro" w:hAnsi="Myriad Pro"/>
                <w:b/>
                <w:bCs/>
                <w:color w:val="FFFFFF" w:themeColor="background1"/>
                <w:sz w:val="16"/>
                <w:szCs w:val="20"/>
              </w:rPr>
              <w:t>Ключевая ставка на 18.12.2017, %</w:t>
            </w:r>
          </w:p>
        </w:tc>
        <w:tc>
          <w:tcPr>
            <w:tcW w:w="4798"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18AC09" w14:textId="77777777" w:rsidR="00256FA6" w:rsidRPr="009E5925" w:rsidRDefault="00256FA6" w:rsidP="00256FA6">
            <w:pPr>
              <w:jc w:val="center"/>
              <w:rPr>
                <w:rFonts w:ascii="Myriad Pro" w:hAnsi="Myriad Pro"/>
                <w:b/>
                <w:bCs/>
                <w:color w:val="FFFFFF" w:themeColor="background1"/>
                <w:sz w:val="16"/>
                <w:szCs w:val="20"/>
              </w:rPr>
            </w:pPr>
            <w:r w:rsidRPr="009E5925">
              <w:rPr>
                <w:rFonts w:ascii="Myriad Pro" w:hAnsi="Myriad Pro"/>
                <w:b/>
                <w:bCs/>
                <w:color w:val="FFFFFF" w:themeColor="background1"/>
                <w:sz w:val="16"/>
                <w:szCs w:val="20"/>
              </w:rPr>
              <w:t>Движение денежных средств, тыс. руб.</w:t>
            </w:r>
          </w:p>
        </w:tc>
      </w:tr>
      <w:tr w:rsidR="00214C91" w:rsidRPr="009E5925" w14:paraId="792B61BC" w14:textId="77777777" w:rsidTr="000C317B">
        <w:trPr>
          <w:trHeight w:val="240"/>
          <w:jc w:val="center"/>
        </w:trPr>
        <w:tc>
          <w:tcPr>
            <w:tcW w:w="18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9E4C6E" w14:textId="77777777" w:rsidR="00256FA6" w:rsidRPr="009E5925" w:rsidRDefault="00256FA6" w:rsidP="00256FA6">
            <w:pPr>
              <w:rPr>
                <w:rFonts w:ascii="Myriad Pro" w:hAnsi="Myriad Pro"/>
                <w:b/>
                <w:bCs/>
                <w:color w:val="FFFFFF" w:themeColor="background1"/>
                <w:sz w:val="16"/>
                <w:szCs w:val="20"/>
              </w:rPr>
            </w:pPr>
          </w:p>
        </w:tc>
        <w:tc>
          <w:tcPr>
            <w:tcW w:w="12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E6D6C1" w14:textId="77777777" w:rsidR="00256FA6" w:rsidRPr="009E5925" w:rsidRDefault="00256FA6" w:rsidP="00256FA6">
            <w:pPr>
              <w:rPr>
                <w:rFonts w:ascii="Myriad Pro" w:hAnsi="Myriad Pro"/>
                <w:b/>
                <w:bCs/>
                <w:color w:val="FFFFFF" w:themeColor="background1"/>
                <w:sz w:val="16"/>
                <w:szCs w:val="20"/>
              </w:rPr>
            </w:pPr>
          </w:p>
        </w:tc>
        <w:tc>
          <w:tcPr>
            <w:tcW w:w="112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C965D5" w14:textId="77777777" w:rsidR="00256FA6" w:rsidRPr="009E5925" w:rsidRDefault="00256FA6" w:rsidP="00256FA6">
            <w:pPr>
              <w:rPr>
                <w:rFonts w:ascii="Myriad Pro" w:hAnsi="Myriad Pro"/>
                <w:b/>
                <w:bCs/>
                <w:color w:val="FFFFFF" w:themeColor="background1"/>
                <w:sz w:val="16"/>
                <w:szCs w:val="20"/>
              </w:rPr>
            </w:pPr>
          </w:p>
        </w:tc>
        <w:tc>
          <w:tcPr>
            <w:tcW w:w="138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546D4D" w14:textId="77777777" w:rsidR="00256FA6" w:rsidRPr="009E5925" w:rsidRDefault="00256FA6" w:rsidP="00256FA6">
            <w:pPr>
              <w:rPr>
                <w:rFonts w:ascii="Myriad Pro" w:hAnsi="Myriad Pro"/>
                <w:b/>
                <w:bCs/>
                <w:color w:val="FFFFFF" w:themeColor="background1"/>
                <w:sz w:val="16"/>
                <w:szCs w:val="20"/>
              </w:rPr>
            </w:pPr>
          </w:p>
        </w:tc>
        <w:tc>
          <w:tcPr>
            <w:tcW w:w="11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F20367" w14:textId="77777777" w:rsidR="00256FA6" w:rsidRPr="009E5925" w:rsidRDefault="00256FA6" w:rsidP="00256FA6">
            <w:pPr>
              <w:rPr>
                <w:rFonts w:ascii="Myriad Pro" w:hAnsi="Myriad Pro"/>
                <w:b/>
                <w:bCs/>
                <w:color w:val="FFFFFF" w:themeColor="background1"/>
                <w:sz w:val="16"/>
                <w:szCs w:val="20"/>
              </w:rPr>
            </w:pPr>
          </w:p>
        </w:tc>
        <w:tc>
          <w:tcPr>
            <w:tcW w:w="112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797DDB" w14:textId="77777777" w:rsidR="00256FA6" w:rsidRPr="009E5925" w:rsidRDefault="00256FA6" w:rsidP="00256FA6">
            <w:pPr>
              <w:rPr>
                <w:rFonts w:ascii="Myriad Pro" w:hAnsi="Myriad Pro"/>
                <w:b/>
                <w:bCs/>
                <w:color w:val="FFFFFF" w:themeColor="background1"/>
                <w:sz w:val="16"/>
                <w:szCs w:val="20"/>
              </w:rPr>
            </w:pPr>
          </w:p>
        </w:tc>
        <w:tc>
          <w:tcPr>
            <w:tcW w:w="117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DE02B8" w14:textId="77777777" w:rsidR="00256FA6" w:rsidRPr="009E5925" w:rsidRDefault="00256FA6" w:rsidP="00256FA6">
            <w:pPr>
              <w:rPr>
                <w:rFonts w:ascii="Myriad Pro" w:hAnsi="Myriad Pro"/>
                <w:b/>
                <w:bCs/>
                <w:color w:val="FFFFFF" w:themeColor="background1"/>
                <w:sz w:val="16"/>
                <w:szCs w:val="20"/>
              </w:rPr>
            </w:pPr>
          </w:p>
        </w:tc>
        <w:tc>
          <w:tcPr>
            <w:tcW w:w="105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1AFD3F" w14:textId="77777777" w:rsidR="00256FA6" w:rsidRPr="009E5925" w:rsidRDefault="00256FA6" w:rsidP="00256FA6">
            <w:pPr>
              <w:rPr>
                <w:rFonts w:ascii="Myriad Pro" w:hAnsi="Myriad Pro"/>
                <w:b/>
                <w:bCs/>
                <w:color w:val="FFFFFF" w:themeColor="background1"/>
                <w:sz w:val="16"/>
                <w:szCs w:val="20"/>
              </w:rPr>
            </w:pPr>
          </w:p>
        </w:tc>
        <w:tc>
          <w:tcPr>
            <w:tcW w:w="4798"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7240C3" w14:textId="77777777" w:rsidR="00256FA6" w:rsidRPr="009E5925" w:rsidRDefault="00256FA6" w:rsidP="00256FA6">
            <w:pPr>
              <w:jc w:val="center"/>
              <w:rPr>
                <w:rFonts w:ascii="Myriad Pro" w:hAnsi="Myriad Pro"/>
                <w:b/>
                <w:bCs/>
                <w:color w:val="FFFFFF" w:themeColor="background1"/>
                <w:sz w:val="16"/>
                <w:szCs w:val="20"/>
              </w:rPr>
            </w:pPr>
            <w:r w:rsidRPr="009E5925">
              <w:rPr>
                <w:rFonts w:ascii="Myriad Pro" w:hAnsi="Myriad Pro"/>
                <w:b/>
                <w:bCs/>
                <w:color w:val="FFFFFF" w:themeColor="background1"/>
                <w:sz w:val="16"/>
                <w:szCs w:val="20"/>
              </w:rPr>
              <w:t>Всего 2018 год</w:t>
            </w:r>
          </w:p>
        </w:tc>
      </w:tr>
      <w:tr w:rsidR="00214C91" w:rsidRPr="009E5925" w14:paraId="28C7080E" w14:textId="77777777" w:rsidTr="000C317B">
        <w:trPr>
          <w:trHeight w:val="675"/>
          <w:jc w:val="center"/>
        </w:trPr>
        <w:tc>
          <w:tcPr>
            <w:tcW w:w="18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5174E4" w14:textId="77777777" w:rsidR="00256FA6" w:rsidRPr="009E5925" w:rsidRDefault="00256FA6" w:rsidP="00256FA6">
            <w:pPr>
              <w:rPr>
                <w:rFonts w:ascii="Myriad Pro" w:hAnsi="Myriad Pro"/>
                <w:b/>
                <w:bCs/>
                <w:color w:val="FFFFFF" w:themeColor="background1"/>
                <w:sz w:val="16"/>
                <w:szCs w:val="20"/>
              </w:rPr>
            </w:pPr>
          </w:p>
        </w:tc>
        <w:tc>
          <w:tcPr>
            <w:tcW w:w="12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FE1197" w14:textId="77777777" w:rsidR="00256FA6" w:rsidRPr="009E5925" w:rsidRDefault="00256FA6" w:rsidP="00256FA6">
            <w:pPr>
              <w:rPr>
                <w:rFonts w:ascii="Myriad Pro" w:hAnsi="Myriad Pro"/>
                <w:b/>
                <w:bCs/>
                <w:color w:val="FFFFFF" w:themeColor="background1"/>
                <w:sz w:val="16"/>
                <w:szCs w:val="20"/>
              </w:rPr>
            </w:pPr>
          </w:p>
        </w:tc>
        <w:tc>
          <w:tcPr>
            <w:tcW w:w="112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F5A19F" w14:textId="77777777" w:rsidR="00256FA6" w:rsidRPr="009E5925" w:rsidRDefault="00256FA6" w:rsidP="00256FA6">
            <w:pPr>
              <w:rPr>
                <w:rFonts w:ascii="Myriad Pro" w:hAnsi="Myriad Pro"/>
                <w:b/>
                <w:bCs/>
                <w:color w:val="FFFFFF" w:themeColor="background1"/>
                <w:sz w:val="16"/>
                <w:szCs w:val="20"/>
              </w:rPr>
            </w:pPr>
          </w:p>
        </w:tc>
        <w:tc>
          <w:tcPr>
            <w:tcW w:w="138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4653D0" w14:textId="77777777" w:rsidR="00256FA6" w:rsidRPr="009E5925" w:rsidRDefault="00256FA6" w:rsidP="00256FA6">
            <w:pPr>
              <w:rPr>
                <w:rFonts w:ascii="Myriad Pro" w:hAnsi="Myriad Pro"/>
                <w:b/>
                <w:bCs/>
                <w:color w:val="FFFFFF" w:themeColor="background1"/>
                <w:sz w:val="16"/>
                <w:szCs w:val="20"/>
              </w:rPr>
            </w:pPr>
          </w:p>
        </w:tc>
        <w:tc>
          <w:tcPr>
            <w:tcW w:w="11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0A2091" w14:textId="77777777" w:rsidR="00256FA6" w:rsidRPr="009E5925" w:rsidRDefault="00256FA6" w:rsidP="00256FA6">
            <w:pPr>
              <w:rPr>
                <w:rFonts w:ascii="Myriad Pro" w:hAnsi="Myriad Pro"/>
                <w:b/>
                <w:bCs/>
                <w:color w:val="FFFFFF" w:themeColor="background1"/>
                <w:sz w:val="16"/>
                <w:szCs w:val="20"/>
              </w:rPr>
            </w:pPr>
          </w:p>
        </w:tc>
        <w:tc>
          <w:tcPr>
            <w:tcW w:w="112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901185" w14:textId="77777777" w:rsidR="00256FA6" w:rsidRPr="009E5925" w:rsidRDefault="00256FA6" w:rsidP="00256FA6">
            <w:pPr>
              <w:rPr>
                <w:rFonts w:ascii="Myriad Pro" w:hAnsi="Myriad Pro"/>
                <w:b/>
                <w:bCs/>
                <w:color w:val="FFFFFF" w:themeColor="background1"/>
                <w:sz w:val="16"/>
                <w:szCs w:val="20"/>
              </w:rPr>
            </w:pPr>
          </w:p>
        </w:tc>
        <w:tc>
          <w:tcPr>
            <w:tcW w:w="117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FD1A06" w14:textId="77777777" w:rsidR="00256FA6" w:rsidRPr="009E5925" w:rsidRDefault="00256FA6" w:rsidP="00256FA6">
            <w:pPr>
              <w:rPr>
                <w:rFonts w:ascii="Myriad Pro" w:hAnsi="Myriad Pro"/>
                <w:b/>
                <w:bCs/>
                <w:color w:val="FFFFFF" w:themeColor="background1"/>
                <w:sz w:val="16"/>
                <w:szCs w:val="20"/>
              </w:rPr>
            </w:pPr>
          </w:p>
        </w:tc>
        <w:tc>
          <w:tcPr>
            <w:tcW w:w="105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DC11A7" w14:textId="77777777" w:rsidR="00256FA6" w:rsidRPr="009E5925" w:rsidRDefault="00256FA6" w:rsidP="00256FA6">
            <w:pPr>
              <w:rPr>
                <w:rFonts w:ascii="Myriad Pro" w:hAnsi="Myriad Pro"/>
                <w:b/>
                <w:bCs/>
                <w:color w:val="FFFFFF" w:themeColor="background1"/>
                <w:sz w:val="16"/>
                <w:szCs w:val="20"/>
              </w:rPr>
            </w:pPr>
          </w:p>
        </w:tc>
        <w:tc>
          <w:tcPr>
            <w:tcW w:w="11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9DF35B" w14:textId="77777777" w:rsidR="00256FA6" w:rsidRPr="009E5925" w:rsidRDefault="00256FA6" w:rsidP="00256FA6">
            <w:pPr>
              <w:jc w:val="center"/>
              <w:rPr>
                <w:rFonts w:ascii="Myriad Pro" w:hAnsi="Myriad Pro"/>
                <w:b/>
                <w:bCs/>
                <w:color w:val="FFFFFF" w:themeColor="background1"/>
                <w:sz w:val="16"/>
                <w:szCs w:val="20"/>
              </w:rPr>
            </w:pPr>
            <w:r w:rsidRPr="009E5925">
              <w:rPr>
                <w:rFonts w:ascii="Myriad Pro" w:hAnsi="Myriad Pro"/>
                <w:b/>
                <w:bCs/>
                <w:color w:val="FFFFFF" w:themeColor="background1"/>
                <w:sz w:val="16"/>
                <w:szCs w:val="20"/>
              </w:rPr>
              <w:t>Основной долг на начало периода</w:t>
            </w:r>
          </w:p>
        </w:tc>
        <w:tc>
          <w:tcPr>
            <w:tcW w:w="1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8DD309" w14:textId="77777777" w:rsidR="00256FA6" w:rsidRPr="009E5925" w:rsidRDefault="00256FA6" w:rsidP="00256FA6">
            <w:pPr>
              <w:jc w:val="center"/>
              <w:rPr>
                <w:rFonts w:ascii="Myriad Pro" w:hAnsi="Myriad Pro"/>
                <w:b/>
                <w:bCs/>
                <w:color w:val="FFFFFF" w:themeColor="background1"/>
                <w:sz w:val="16"/>
                <w:szCs w:val="20"/>
              </w:rPr>
            </w:pPr>
            <w:r w:rsidRPr="009E5925">
              <w:rPr>
                <w:rFonts w:ascii="Myriad Pro" w:hAnsi="Myriad Pro"/>
                <w:b/>
                <w:bCs/>
                <w:color w:val="FFFFFF" w:themeColor="background1"/>
                <w:sz w:val="16"/>
                <w:szCs w:val="20"/>
              </w:rPr>
              <w:t>Привлечение за год (основной долг)</w:t>
            </w:r>
          </w:p>
        </w:tc>
        <w:tc>
          <w:tcPr>
            <w:tcW w:w="1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E5C61A" w14:textId="77777777" w:rsidR="00256FA6" w:rsidRPr="009E5925" w:rsidRDefault="00256FA6" w:rsidP="00256FA6">
            <w:pPr>
              <w:jc w:val="center"/>
              <w:rPr>
                <w:rFonts w:ascii="Myriad Pro" w:hAnsi="Myriad Pro"/>
                <w:b/>
                <w:bCs/>
                <w:color w:val="FFFFFF" w:themeColor="background1"/>
                <w:sz w:val="16"/>
                <w:szCs w:val="20"/>
              </w:rPr>
            </w:pPr>
            <w:r w:rsidRPr="009E5925">
              <w:rPr>
                <w:rFonts w:ascii="Myriad Pro" w:hAnsi="Myriad Pro"/>
                <w:b/>
                <w:bCs/>
                <w:color w:val="FFFFFF" w:themeColor="background1"/>
                <w:sz w:val="16"/>
                <w:szCs w:val="20"/>
              </w:rPr>
              <w:t>Погашение за</w:t>
            </w:r>
            <w:r w:rsidRPr="009E5925">
              <w:rPr>
                <w:rFonts w:ascii="Myriad Pro" w:hAnsi="Myriad Pro"/>
                <w:b/>
                <w:bCs/>
                <w:i/>
                <w:iCs/>
                <w:color w:val="FFFFFF" w:themeColor="background1"/>
                <w:sz w:val="16"/>
                <w:szCs w:val="20"/>
              </w:rPr>
              <w:t xml:space="preserve"> </w:t>
            </w:r>
            <w:r w:rsidRPr="009E5925">
              <w:rPr>
                <w:rFonts w:ascii="Myriad Pro" w:hAnsi="Myriad Pro"/>
                <w:b/>
                <w:bCs/>
                <w:color w:val="FFFFFF" w:themeColor="background1"/>
                <w:sz w:val="16"/>
                <w:szCs w:val="20"/>
              </w:rPr>
              <w:t>год (основной долг)</w:t>
            </w:r>
          </w:p>
        </w:tc>
        <w:tc>
          <w:tcPr>
            <w:tcW w:w="12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EDB860" w14:textId="77777777" w:rsidR="00256FA6" w:rsidRPr="009E5925" w:rsidRDefault="00256FA6" w:rsidP="00256FA6">
            <w:pPr>
              <w:jc w:val="center"/>
              <w:rPr>
                <w:rFonts w:ascii="Myriad Pro" w:hAnsi="Myriad Pro"/>
                <w:b/>
                <w:bCs/>
                <w:color w:val="FFFFFF" w:themeColor="background1"/>
                <w:sz w:val="16"/>
                <w:szCs w:val="20"/>
              </w:rPr>
            </w:pPr>
            <w:r w:rsidRPr="009E5925">
              <w:rPr>
                <w:rFonts w:ascii="Myriad Pro" w:hAnsi="Myriad Pro"/>
                <w:b/>
                <w:bCs/>
                <w:color w:val="FFFFFF" w:themeColor="background1"/>
                <w:sz w:val="16"/>
                <w:szCs w:val="20"/>
              </w:rPr>
              <w:t>Сумма начисленных процентов за год</w:t>
            </w:r>
          </w:p>
        </w:tc>
      </w:tr>
      <w:tr w:rsidR="00214C91" w:rsidRPr="009E5925" w14:paraId="7262C177" w14:textId="77777777" w:rsidTr="000C317B">
        <w:trPr>
          <w:trHeight w:val="240"/>
          <w:jc w:val="center"/>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8CB801" w14:textId="77777777" w:rsidR="00256FA6" w:rsidRPr="009E5925" w:rsidRDefault="00256FA6" w:rsidP="00256FA6">
            <w:pPr>
              <w:jc w:val="center"/>
              <w:rPr>
                <w:rFonts w:ascii="Myriad Pro" w:hAnsi="Myriad Pro"/>
                <w:b/>
                <w:bCs/>
                <w:color w:val="FFFFFF" w:themeColor="background1"/>
                <w:sz w:val="16"/>
                <w:szCs w:val="20"/>
              </w:rPr>
            </w:pPr>
            <w:r w:rsidRPr="009E5925">
              <w:rPr>
                <w:rFonts w:ascii="Myriad Pro" w:hAnsi="Myriad Pro"/>
                <w:b/>
                <w:bCs/>
                <w:color w:val="FFFFFF" w:themeColor="background1"/>
                <w:sz w:val="16"/>
                <w:szCs w:val="20"/>
              </w:rPr>
              <w:t>1</w:t>
            </w:r>
          </w:p>
        </w:tc>
        <w:tc>
          <w:tcPr>
            <w:tcW w:w="12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7C040A" w14:textId="77777777" w:rsidR="00256FA6" w:rsidRPr="009E5925" w:rsidRDefault="00256FA6" w:rsidP="00256FA6">
            <w:pPr>
              <w:jc w:val="center"/>
              <w:rPr>
                <w:rFonts w:ascii="Myriad Pro" w:hAnsi="Myriad Pro"/>
                <w:b/>
                <w:bCs/>
                <w:color w:val="FFFFFF" w:themeColor="background1"/>
                <w:sz w:val="16"/>
                <w:szCs w:val="20"/>
              </w:rPr>
            </w:pPr>
            <w:r w:rsidRPr="009E5925">
              <w:rPr>
                <w:rFonts w:ascii="Myriad Pro" w:hAnsi="Myriad Pro"/>
                <w:b/>
                <w:bCs/>
                <w:color w:val="FFFFFF" w:themeColor="background1"/>
                <w:sz w:val="16"/>
                <w:szCs w:val="20"/>
              </w:rPr>
              <w:t>2</w:t>
            </w:r>
          </w:p>
        </w:tc>
        <w:tc>
          <w:tcPr>
            <w:tcW w:w="11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B3A8E9" w14:textId="77777777" w:rsidR="00256FA6" w:rsidRPr="009E5925" w:rsidRDefault="00256FA6" w:rsidP="00256FA6">
            <w:pPr>
              <w:jc w:val="center"/>
              <w:rPr>
                <w:rFonts w:ascii="Myriad Pro" w:hAnsi="Myriad Pro"/>
                <w:b/>
                <w:bCs/>
                <w:color w:val="FFFFFF" w:themeColor="background1"/>
                <w:sz w:val="16"/>
                <w:szCs w:val="20"/>
              </w:rPr>
            </w:pPr>
            <w:r w:rsidRPr="009E5925">
              <w:rPr>
                <w:rFonts w:ascii="Myriad Pro" w:hAnsi="Myriad Pro"/>
                <w:b/>
                <w:bCs/>
                <w:color w:val="FFFFFF" w:themeColor="background1"/>
                <w:sz w:val="16"/>
                <w:szCs w:val="20"/>
              </w:rPr>
              <w:t>3</w:t>
            </w:r>
          </w:p>
        </w:tc>
        <w:tc>
          <w:tcPr>
            <w:tcW w:w="13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63ABBE" w14:textId="77777777" w:rsidR="00256FA6" w:rsidRPr="009E5925" w:rsidRDefault="00256FA6" w:rsidP="00256FA6">
            <w:pPr>
              <w:jc w:val="center"/>
              <w:rPr>
                <w:rFonts w:ascii="Myriad Pro" w:hAnsi="Myriad Pro"/>
                <w:b/>
                <w:bCs/>
                <w:color w:val="FFFFFF" w:themeColor="background1"/>
                <w:sz w:val="16"/>
                <w:szCs w:val="20"/>
              </w:rPr>
            </w:pPr>
            <w:r w:rsidRPr="009E5925">
              <w:rPr>
                <w:rFonts w:ascii="Myriad Pro" w:hAnsi="Myriad Pro"/>
                <w:b/>
                <w:bCs/>
                <w:color w:val="FFFFFF" w:themeColor="background1"/>
                <w:sz w:val="16"/>
                <w:szCs w:val="20"/>
              </w:rPr>
              <w:t>4</w:t>
            </w:r>
          </w:p>
        </w:tc>
        <w:tc>
          <w:tcPr>
            <w:tcW w:w="1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C05B3D" w14:textId="77777777" w:rsidR="00256FA6" w:rsidRPr="009E5925" w:rsidRDefault="00256FA6" w:rsidP="00256FA6">
            <w:pPr>
              <w:jc w:val="center"/>
              <w:rPr>
                <w:rFonts w:ascii="Myriad Pro" w:hAnsi="Myriad Pro"/>
                <w:b/>
                <w:bCs/>
                <w:color w:val="FFFFFF" w:themeColor="background1"/>
                <w:sz w:val="16"/>
                <w:szCs w:val="20"/>
              </w:rPr>
            </w:pPr>
            <w:r w:rsidRPr="009E5925">
              <w:rPr>
                <w:rFonts w:ascii="Myriad Pro" w:hAnsi="Myriad Pro"/>
                <w:b/>
                <w:bCs/>
                <w:color w:val="FFFFFF" w:themeColor="background1"/>
                <w:sz w:val="16"/>
                <w:szCs w:val="20"/>
              </w:rPr>
              <w:t>5</w:t>
            </w:r>
          </w:p>
        </w:tc>
        <w:tc>
          <w:tcPr>
            <w:tcW w:w="11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78E404" w14:textId="77777777" w:rsidR="00256FA6" w:rsidRPr="009E5925" w:rsidRDefault="00256FA6" w:rsidP="00256FA6">
            <w:pPr>
              <w:jc w:val="center"/>
              <w:rPr>
                <w:rFonts w:ascii="Myriad Pro" w:hAnsi="Myriad Pro"/>
                <w:b/>
                <w:bCs/>
                <w:color w:val="FFFFFF" w:themeColor="background1"/>
                <w:sz w:val="16"/>
                <w:szCs w:val="20"/>
              </w:rPr>
            </w:pPr>
            <w:r w:rsidRPr="009E5925">
              <w:rPr>
                <w:rFonts w:ascii="Myriad Pro" w:hAnsi="Myriad Pro"/>
                <w:b/>
                <w:bCs/>
                <w:color w:val="FFFFFF" w:themeColor="background1"/>
                <w:sz w:val="16"/>
                <w:szCs w:val="20"/>
              </w:rPr>
              <w:t>6</w:t>
            </w:r>
          </w:p>
        </w:tc>
        <w:tc>
          <w:tcPr>
            <w:tcW w:w="11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D0316A" w14:textId="77777777" w:rsidR="00256FA6" w:rsidRPr="009E5925" w:rsidRDefault="00256FA6" w:rsidP="00256FA6">
            <w:pPr>
              <w:jc w:val="center"/>
              <w:rPr>
                <w:rFonts w:ascii="Myriad Pro" w:hAnsi="Myriad Pro"/>
                <w:b/>
                <w:bCs/>
                <w:color w:val="FFFFFF" w:themeColor="background1"/>
                <w:sz w:val="16"/>
                <w:szCs w:val="20"/>
              </w:rPr>
            </w:pPr>
            <w:r w:rsidRPr="009E5925">
              <w:rPr>
                <w:rFonts w:ascii="Myriad Pro" w:hAnsi="Myriad Pro"/>
                <w:b/>
                <w:bCs/>
                <w:color w:val="FFFFFF" w:themeColor="background1"/>
                <w:sz w:val="16"/>
                <w:szCs w:val="20"/>
              </w:rPr>
              <w:t> 7</w:t>
            </w:r>
          </w:p>
        </w:tc>
        <w:tc>
          <w:tcPr>
            <w:tcW w:w="10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047FAE" w14:textId="77777777" w:rsidR="00256FA6" w:rsidRPr="009E5925" w:rsidRDefault="00256FA6" w:rsidP="00256FA6">
            <w:pPr>
              <w:jc w:val="center"/>
              <w:rPr>
                <w:rFonts w:ascii="Myriad Pro" w:hAnsi="Myriad Pro"/>
                <w:b/>
                <w:bCs/>
                <w:color w:val="FFFFFF" w:themeColor="background1"/>
                <w:sz w:val="16"/>
                <w:szCs w:val="20"/>
              </w:rPr>
            </w:pPr>
            <w:r w:rsidRPr="009E5925">
              <w:rPr>
                <w:rFonts w:ascii="Myriad Pro" w:hAnsi="Myriad Pro"/>
                <w:b/>
                <w:bCs/>
                <w:color w:val="FFFFFF" w:themeColor="background1"/>
                <w:sz w:val="16"/>
                <w:szCs w:val="20"/>
              </w:rPr>
              <w:t> 8</w:t>
            </w:r>
          </w:p>
        </w:tc>
        <w:tc>
          <w:tcPr>
            <w:tcW w:w="11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A31DB0" w14:textId="77777777" w:rsidR="00256FA6" w:rsidRPr="009E5925" w:rsidRDefault="00256FA6" w:rsidP="00256FA6">
            <w:pPr>
              <w:jc w:val="center"/>
              <w:rPr>
                <w:rFonts w:ascii="Myriad Pro" w:hAnsi="Myriad Pro"/>
                <w:b/>
                <w:bCs/>
                <w:color w:val="FFFFFF" w:themeColor="background1"/>
                <w:sz w:val="16"/>
                <w:szCs w:val="20"/>
              </w:rPr>
            </w:pPr>
            <w:r w:rsidRPr="009E5925">
              <w:rPr>
                <w:rFonts w:ascii="Myriad Pro" w:hAnsi="Myriad Pro"/>
                <w:b/>
                <w:bCs/>
                <w:color w:val="FFFFFF" w:themeColor="background1"/>
                <w:sz w:val="16"/>
                <w:szCs w:val="20"/>
              </w:rPr>
              <w:t>9</w:t>
            </w:r>
          </w:p>
        </w:tc>
        <w:tc>
          <w:tcPr>
            <w:tcW w:w="1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B6BCDB" w14:textId="77777777" w:rsidR="00256FA6" w:rsidRPr="009E5925" w:rsidRDefault="00256FA6" w:rsidP="00256FA6">
            <w:pPr>
              <w:jc w:val="center"/>
              <w:rPr>
                <w:rFonts w:ascii="Myriad Pro" w:hAnsi="Myriad Pro"/>
                <w:b/>
                <w:bCs/>
                <w:color w:val="FFFFFF" w:themeColor="background1"/>
                <w:sz w:val="16"/>
                <w:szCs w:val="20"/>
              </w:rPr>
            </w:pPr>
            <w:r w:rsidRPr="009E5925">
              <w:rPr>
                <w:rFonts w:ascii="Myriad Pro" w:hAnsi="Myriad Pro"/>
                <w:b/>
                <w:bCs/>
                <w:color w:val="FFFFFF" w:themeColor="background1"/>
                <w:sz w:val="16"/>
                <w:szCs w:val="20"/>
              </w:rPr>
              <w:t>10</w:t>
            </w:r>
          </w:p>
        </w:tc>
        <w:tc>
          <w:tcPr>
            <w:tcW w:w="1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78082F" w14:textId="77777777" w:rsidR="00256FA6" w:rsidRPr="009E5925" w:rsidRDefault="00256FA6" w:rsidP="00256FA6">
            <w:pPr>
              <w:jc w:val="center"/>
              <w:rPr>
                <w:rFonts w:ascii="Myriad Pro" w:hAnsi="Myriad Pro"/>
                <w:b/>
                <w:bCs/>
                <w:color w:val="FFFFFF" w:themeColor="background1"/>
                <w:sz w:val="16"/>
                <w:szCs w:val="20"/>
              </w:rPr>
            </w:pPr>
            <w:r w:rsidRPr="009E5925">
              <w:rPr>
                <w:rFonts w:ascii="Myriad Pro" w:hAnsi="Myriad Pro"/>
                <w:b/>
                <w:bCs/>
                <w:color w:val="FFFFFF" w:themeColor="background1"/>
                <w:sz w:val="16"/>
                <w:szCs w:val="20"/>
              </w:rPr>
              <w:t>11</w:t>
            </w:r>
          </w:p>
        </w:tc>
        <w:tc>
          <w:tcPr>
            <w:tcW w:w="12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DEB8C1" w14:textId="77777777" w:rsidR="00256FA6" w:rsidRPr="009E5925" w:rsidRDefault="00256FA6" w:rsidP="00256FA6">
            <w:pPr>
              <w:jc w:val="center"/>
              <w:rPr>
                <w:rFonts w:ascii="Myriad Pro" w:hAnsi="Myriad Pro"/>
                <w:b/>
                <w:bCs/>
                <w:color w:val="FFFFFF" w:themeColor="background1"/>
                <w:sz w:val="16"/>
                <w:szCs w:val="20"/>
              </w:rPr>
            </w:pPr>
            <w:r w:rsidRPr="009E5925">
              <w:rPr>
                <w:rFonts w:ascii="Myriad Pro" w:hAnsi="Myriad Pro"/>
                <w:b/>
                <w:bCs/>
                <w:color w:val="FFFFFF" w:themeColor="background1"/>
                <w:sz w:val="16"/>
                <w:szCs w:val="20"/>
              </w:rPr>
              <w:t>12</w:t>
            </w:r>
          </w:p>
        </w:tc>
      </w:tr>
      <w:tr w:rsidR="00256FA6" w:rsidRPr="009E5925" w14:paraId="755B392B" w14:textId="77777777" w:rsidTr="000C317B">
        <w:trPr>
          <w:trHeight w:val="240"/>
          <w:jc w:val="center"/>
        </w:trPr>
        <w:tc>
          <w:tcPr>
            <w:tcW w:w="1843" w:type="dxa"/>
            <w:tcBorders>
              <w:top w:val="single" w:sz="4" w:space="0" w:color="FFFFFF" w:themeColor="background1"/>
            </w:tcBorders>
            <w:shd w:val="clear" w:color="000000" w:fill="FFFFFF"/>
            <w:vAlign w:val="center"/>
            <w:hideMark/>
          </w:tcPr>
          <w:p w14:paraId="51A4EE03" w14:textId="3BC86C13" w:rsidR="00256FA6" w:rsidRPr="009E5925" w:rsidRDefault="00256FA6" w:rsidP="00256FA6">
            <w:pPr>
              <w:jc w:val="both"/>
              <w:rPr>
                <w:rFonts w:ascii="Myriad Pro" w:hAnsi="Myriad Pro"/>
                <w:color w:val="000000"/>
                <w:sz w:val="16"/>
                <w:szCs w:val="20"/>
              </w:rPr>
            </w:pPr>
            <w:r w:rsidRPr="009E5925">
              <w:rPr>
                <w:rFonts w:ascii="Myriad Pro" w:hAnsi="Myriad Pro"/>
                <w:color w:val="000000"/>
                <w:sz w:val="16"/>
                <w:szCs w:val="20"/>
              </w:rPr>
              <w:t>МРСК Сибири</w:t>
            </w:r>
          </w:p>
        </w:tc>
        <w:tc>
          <w:tcPr>
            <w:tcW w:w="1218" w:type="dxa"/>
            <w:tcBorders>
              <w:top w:val="single" w:sz="4" w:space="0" w:color="FFFFFF" w:themeColor="background1"/>
            </w:tcBorders>
            <w:shd w:val="clear" w:color="000000" w:fill="FFFFFF"/>
            <w:vAlign w:val="center"/>
            <w:hideMark/>
          </w:tcPr>
          <w:p w14:paraId="3F4BC5A0"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Хакасэнерго</w:t>
            </w:r>
          </w:p>
        </w:tc>
        <w:tc>
          <w:tcPr>
            <w:tcW w:w="1125" w:type="dxa"/>
            <w:tcBorders>
              <w:top w:val="single" w:sz="4" w:space="0" w:color="FFFFFF" w:themeColor="background1"/>
            </w:tcBorders>
            <w:shd w:val="clear" w:color="000000" w:fill="FFFFFF"/>
            <w:vAlign w:val="center"/>
            <w:hideMark/>
          </w:tcPr>
          <w:p w14:paraId="58E9717A" w14:textId="77777777" w:rsidR="00256FA6" w:rsidRPr="009E5925" w:rsidRDefault="00256FA6" w:rsidP="00256FA6">
            <w:pPr>
              <w:jc w:val="center"/>
              <w:rPr>
                <w:rFonts w:ascii="Myriad Pro" w:hAnsi="Myriad Pro"/>
                <w:sz w:val="16"/>
                <w:szCs w:val="20"/>
              </w:rPr>
            </w:pPr>
            <w:r w:rsidRPr="009E5925">
              <w:rPr>
                <w:rFonts w:ascii="Myriad Pro" w:hAnsi="Myriad Pro"/>
                <w:sz w:val="16"/>
                <w:szCs w:val="20"/>
              </w:rPr>
              <w:t>231</w:t>
            </w:r>
          </w:p>
        </w:tc>
        <w:tc>
          <w:tcPr>
            <w:tcW w:w="1384" w:type="dxa"/>
            <w:tcBorders>
              <w:top w:val="single" w:sz="4" w:space="0" w:color="FFFFFF" w:themeColor="background1"/>
            </w:tcBorders>
            <w:shd w:val="clear" w:color="000000" w:fill="FFFFFF"/>
            <w:vAlign w:val="center"/>
            <w:hideMark/>
          </w:tcPr>
          <w:p w14:paraId="0EB333CF"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Сбербанк</w:t>
            </w:r>
          </w:p>
        </w:tc>
        <w:tc>
          <w:tcPr>
            <w:tcW w:w="1160" w:type="dxa"/>
            <w:tcBorders>
              <w:top w:val="single" w:sz="4" w:space="0" w:color="FFFFFF" w:themeColor="background1"/>
            </w:tcBorders>
            <w:shd w:val="clear" w:color="000000" w:fill="FFFFFF"/>
            <w:vAlign w:val="center"/>
            <w:hideMark/>
          </w:tcPr>
          <w:p w14:paraId="0BD7418D"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21.02.2014</w:t>
            </w:r>
          </w:p>
        </w:tc>
        <w:tc>
          <w:tcPr>
            <w:tcW w:w="1125" w:type="dxa"/>
            <w:tcBorders>
              <w:top w:val="single" w:sz="4" w:space="0" w:color="FFFFFF" w:themeColor="background1"/>
            </w:tcBorders>
            <w:shd w:val="clear" w:color="000000" w:fill="FFFFFF"/>
            <w:vAlign w:val="center"/>
            <w:hideMark/>
          </w:tcPr>
          <w:p w14:paraId="5BFA7E49"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20.02.2019</w:t>
            </w:r>
          </w:p>
        </w:tc>
        <w:tc>
          <w:tcPr>
            <w:tcW w:w="1173" w:type="dxa"/>
            <w:tcBorders>
              <w:top w:val="single" w:sz="4" w:space="0" w:color="FFFFFF" w:themeColor="background1"/>
            </w:tcBorders>
            <w:shd w:val="clear" w:color="000000" w:fill="FFFFFF"/>
            <w:vAlign w:val="center"/>
            <w:hideMark/>
          </w:tcPr>
          <w:p w14:paraId="33CB9BF9"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8,12</w:t>
            </w:r>
          </w:p>
        </w:tc>
        <w:tc>
          <w:tcPr>
            <w:tcW w:w="1058" w:type="dxa"/>
            <w:tcBorders>
              <w:top w:val="single" w:sz="4" w:space="0" w:color="FFFFFF" w:themeColor="background1"/>
            </w:tcBorders>
            <w:shd w:val="clear" w:color="000000" w:fill="FFFFFF"/>
            <w:vAlign w:val="center"/>
            <w:hideMark/>
          </w:tcPr>
          <w:p w14:paraId="252B770D"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7,75</w:t>
            </w:r>
          </w:p>
        </w:tc>
        <w:tc>
          <w:tcPr>
            <w:tcW w:w="1112" w:type="dxa"/>
            <w:tcBorders>
              <w:top w:val="single" w:sz="4" w:space="0" w:color="FFFFFF" w:themeColor="background1"/>
            </w:tcBorders>
            <w:shd w:val="clear" w:color="000000" w:fill="FFFFFF"/>
            <w:vAlign w:val="center"/>
            <w:hideMark/>
          </w:tcPr>
          <w:p w14:paraId="0F82EE2A"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8 705</w:t>
            </w:r>
          </w:p>
        </w:tc>
        <w:tc>
          <w:tcPr>
            <w:tcW w:w="1270" w:type="dxa"/>
            <w:tcBorders>
              <w:top w:val="single" w:sz="4" w:space="0" w:color="FFFFFF" w:themeColor="background1"/>
            </w:tcBorders>
            <w:shd w:val="clear" w:color="000000" w:fill="FFFFFF"/>
            <w:vAlign w:val="center"/>
            <w:hideMark/>
          </w:tcPr>
          <w:p w14:paraId="2CF77CD4" w14:textId="77777777" w:rsidR="00256FA6" w:rsidRPr="009E5925" w:rsidRDefault="00256FA6" w:rsidP="00256FA6">
            <w:pPr>
              <w:jc w:val="center"/>
              <w:rPr>
                <w:rFonts w:ascii="Myriad Pro" w:hAnsi="Myriad Pro"/>
                <w:sz w:val="16"/>
                <w:szCs w:val="20"/>
              </w:rPr>
            </w:pPr>
            <w:r w:rsidRPr="009E5925">
              <w:rPr>
                <w:rFonts w:ascii="Myriad Pro" w:hAnsi="Myriad Pro"/>
                <w:sz w:val="16"/>
                <w:szCs w:val="20"/>
              </w:rPr>
              <w:t> </w:t>
            </w:r>
          </w:p>
        </w:tc>
        <w:tc>
          <w:tcPr>
            <w:tcW w:w="1179" w:type="dxa"/>
            <w:tcBorders>
              <w:top w:val="single" w:sz="4" w:space="0" w:color="FFFFFF" w:themeColor="background1"/>
            </w:tcBorders>
            <w:shd w:val="clear" w:color="000000" w:fill="FFFFFF"/>
            <w:vAlign w:val="center"/>
            <w:hideMark/>
          </w:tcPr>
          <w:p w14:paraId="2D7C9401" w14:textId="77777777" w:rsidR="00256FA6" w:rsidRPr="009E5925" w:rsidRDefault="00256FA6" w:rsidP="00256FA6">
            <w:pPr>
              <w:jc w:val="center"/>
              <w:rPr>
                <w:rFonts w:ascii="Myriad Pro" w:hAnsi="Myriad Pro"/>
                <w:sz w:val="16"/>
                <w:szCs w:val="20"/>
              </w:rPr>
            </w:pPr>
            <w:r w:rsidRPr="009E5925">
              <w:rPr>
                <w:rFonts w:ascii="Myriad Pro" w:hAnsi="Myriad Pro"/>
                <w:sz w:val="16"/>
                <w:szCs w:val="20"/>
              </w:rPr>
              <w:t> </w:t>
            </w:r>
          </w:p>
        </w:tc>
        <w:tc>
          <w:tcPr>
            <w:tcW w:w="1237" w:type="dxa"/>
            <w:tcBorders>
              <w:top w:val="single" w:sz="4" w:space="0" w:color="FFFFFF" w:themeColor="background1"/>
            </w:tcBorders>
            <w:shd w:val="clear" w:color="000000" w:fill="FFFFFF"/>
            <w:vAlign w:val="center"/>
            <w:hideMark/>
          </w:tcPr>
          <w:p w14:paraId="1F46ACAD"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706,85</w:t>
            </w:r>
          </w:p>
        </w:tc>
      </w:tr>
      <w:tr w:rsidR="00256FA6" w:rsidRPr="009E5925" w14:paraId="270AD551" w14:textId="77777777" w:rsidTr="000C317B">
        <w:trPr>
          <w:trHeight w:val="240"/>
          <w:jc w:val="center"/>
        </w:trPr>
        <w:tc>
          <w:tcPr>
            <w:tcW w:w="1843" w:type="dxa"/>
            <w:shd w:val="clear" w:color="000000" w:fill="FFFFFF"/>
            <w:vAlign w:val="center"/>
            <w:hideMark/>
          </w:tcPr>
          <w:p w14:paraId="47AD1C09" w14:textId="77777777" w:rsidR="00256FA6" w:rsidRPr="009E5925" w:rsidRDefault="00256FA6" w:rsidP="00256FA6">
            <w:pPr>
              <w:jc w:val="both"/>
              <w:rPr>
                <w:rFonts w:ascii="Myriad Pro" w:hAnsi="Myriad Pro"/>
                <w:color w:val="000000"/>
                <w:sz w:val="16"/>
                <w:szCs w:val="20"/>
              </w:rPr>
            </w:pPr>
            <w:r w:rsidRPr="009E5925">
              <w:rPr>
                <w:rFonts w:ascii="Myriad Pro" w:hAnsi="Myriad Pro"/>
                <w:color w:val="000000"/>
                <w:sz w:val="16"/>
                <w:szCs w:val="20"/>
              </w:rPr>
              <w:t>МРСК Сибири</w:t>
            </w:r>
          </w:p>
        </w:tc>
        <w:tc>
          <w:tcPr>
            <w:tcW w:w="1218" w:type="dxa"/>
            <w:shd w:val="clear" w:color="000000" w:fill="FFFFFF"/>
            <w:vAlign w:val="center"/>
            <w:hideMark/>
          </w:tcPr>
          <w:p w14:paraId="57195105"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Хакасэнерго</w:t>
            </w:r>
          </w:p>
        </w:tc>
        <w:tc>
          <w:tcPr>
            <w:tcW w:w="1125" w:type="dxa"/>
            <w:shd w:val="clear" w:color="000000" w:fill="FFFFFF"/>
            <w:vAlign w:val="center"/>
            <w:hideMark/>
          </w:tcPr>
          <w:p w14:paraId="01461F29"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3411-001-KЛ</w:t>
            </w:r>
          </w:p>
        </w:tc>
        <w:tc>
          <w:tcPr>
            <w:tcW w:w="1384" w:type="dxa"/>
            <w:shd w:val="clear" w:color="000000" w:fill="FFFFFF"/>
            <w:vAlign w:val="center"/>
            <w:hideMark/>
          </w:tcPr>
          <w:p w14:paraId="7A262269"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Газпромбанк</w:t>
            </w:r>
          </w:p>
        </w:tc>
        <w:tc>
          <w:tcPr>
            <w:tcW w:w="1160" w:type="dxa"/>
            <w:shd w:val="clear" w:color="000000" w:fill="FFFFFF"/>
            <w:vAlign w:val="center"/>
            <w:hideMark/>
          </w:tcPr>
          <w:p w14:paraId="24031108"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19.01.2011</w:t>
            </w:r>
          </w:p>
        </w:tc>
        <w:tc>
          <w:tcPr>
            <w:tcW w:w="1125" w:type="dxa"/>
            <w:shd w:val="clear" w:color="000000" w:fill="FFFFFF"/>
            <w:vAlign w:val="center"/>
            <w:hideMark/>
          </w:tcPr>
          <w:p w14:paraId="24B11ABA"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20.01.2018</w:t>
            </w:r>
          </w:p>
        </w:tc>
        <w:tc>
          <w:tcPr>
            <w:tcW w:w="1173" w:type="dxa"/>
            <w:shd w:val="clear" w:color="000000" w:fill="FFFFFF"/>
            <w:vAlign w:val="center"/>
            <w:hideMark/>
          </w:tcPr>
          <w:p w14:paraId="395B1B9A"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7,35</w:t>
            </w:r>
          </w:p>
        </w:tc>
        <w:tc>
          <w:tcPr>
            <w:tcW w:w="1058" w:type="dxa"/>
            <w:shd w:val="clear" w:color="000000" w:fill="FFFFFF"/>
            <w:vAlign w:val="center"/>
            <w:hideMark/>
          </w:tcPr>
          <w:p w14:paraId="773EA81A"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7,75</w:t>
            </w:r>
          </w:p>
        </w:tc>
        <w:tc>
          <w:tcPr>
            <w:tcW w:w="1112" w:type="dxa"/>
            <w:shd w:val="clear" w:color="auto" w:fill="auto"/>
            <w:noWrap/>
            <w:vAlign w:val="center"/>
            <w:hideMark/>
          </w:tcPr>
          <w:p w14:paraId="39C3E063"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6 504</w:t>
            </w:r>
          </w:p>
        </w:tc>
        <w:tc>
          <w:tcPr>
            <w:tcW w:w="1270" w:type="dxa"/>
            <w:shd w:val="clear" w:color="000000" w:fill="FFFFFF"/>
            <w:vAlign w:val="center"/>
            <w:hideMark/>
          </w:tcPr>
          <w:p w14:paraId="2A840205" w14:textId="77777777" w:rsidR="00256FA6" w:rsidRPr="009E5925" w:rsidRDefault="00256FA6" w:rsidP="00256FA6">
            <w:pPr>
              <w:jc w:val="center"/>
              <w:rPr>
                <w:rFonts w:ascii="Myriad Pro" w:hAnsi="Myriad Pro"/>
                <w:sz w:val="16"/>
                <w:szCs w:val="20"/>
              </w:rPr>
            </w:pPr>
            <w:r w:rsidRPr="009E5925">
              <w:rPr>
                <w:rFonts w:ascii="Myriad Pro" w:hAnsi="Myriad Pro"/>
                <w:sz w:val="16"/>
                <w:szCs w:val="20"/>
              </w:rPr>
              <w:t> </w:t>
            </w:r>
          </w:p>
        </w:tc>
        <w:tc>
          <w:tcPr>
            <w:tcW w:w="1179" w:type="dxa"/>
            <w:shd w:val="clear" w:color="000000" w:fill="FFFFFF"/>
            <w:vAlign w:val="center"/>
            <w:hideMark/>
          </w:tcPr>
          <w:p w14:paraId="254E3B4E" w14:textId="77777777" w:rsidR="00256FA6" w:rsidRPr="009E5925" w:rsidRDefault="00256FA6" w:rsidP="00256FA6">
            <w:pPr>
              <w:jc w:val="center"/>
              <w:rPr>
                <w:rFonts w:ascii="Myriad Pro" w:hAnsi="Myriad Pro"/>
                <w:sz w:val="16"/>
                <w:szCs w:val="20"/>
              </w:rPr>
            </w:pPr>
            <w:r w:rsidRPr="009E5925">
              <w:rPr>
                <w:rFonts w:ascii="Myriad Pro" w:hAnsi="Myriad Pro"/>
                <w:sz w:val="16"/>
                <w:szCs w:val="20"/>
              </w:rPr>
              <w:t>6 504</w:t>
            </w:r>
          </w:p>
        </w:tc>
        <w:tc>
          <w:tcPr>
            <w:tcW w:w="1237" w:type="dxa"/>
            <w:shd w:val="clear" w:color="auto" w:fill="auto"/>
            <w:noWrap/>
            <w:vAlign w:val="center"/>
            <w:hideMark/>
          </w:tcPr>
          <w:p w14:paraId="4545EFBC"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26,19</w:t>
            </w:r>
          </w:p>
        </w:tc>
      </w:tr>
      <w:tr w:rsidR="00256FA6" w:rsidRPr="009E5925" w14:paraId="671C3D32" w14:textId="77777777" w:rsidTr="000C317B">
        <w:trPr>
          <w:trHeight w:val="465"/>
          <w:jc w:val="center"/>
        </w:trPr>
        <w:tc>
          <w:tcPr>
            <w:tcW w:w="1843" w:type="dxa"/>
            <w:shd w:val="clear" w:color="000000" w:fill="FFFFFF"/>
            <w:vAlign w:val="center"/>
            <w:hideMark/>
          </w:tcPr>
          <w:p w14:paraId="65A64BFB" w14:textId="77777777" w:rsidR="00256FA6" w:rsidRPr="009E5925" w:rsidRDefault="00256FA6" w:rsidP="00256FA6">
            <w:pPr>
              <w:jc w:val="both"/>
              <w:rPr>
                <w:rFonts w:ascii="Myriad Pro" w:hAnsi="Myriad Pro"/>
                <w:color w:val="000000"/>
                <w:sz w:val="16"/>
                <w:szCs w:val="20"/>
              </w:rPr>
            </w:pPr>
            <w:r w:rsidRPr="009E5925">
              <w:rPr>
                <w:rFonts w:ascii="Myriad Pro" w:hAnsi="Myriad Pro"/>
                <w:color w:val="000000"/>
                <w:sz w:val="16"/>
                <w:szCs w:val="20"/>
              </w:rPr>
              <w:t>МРСК Сибири</w:t>
            </w:r>
          </w:p>
        </w:tc>
        <w:tc>
          <w:tcPr>
            <w:tcW w:w="1218" w:type="dxa"/>
            <w:shd w:val="clear" w:color="000000" w:fill="FFFFFF"/>
            <w:vAlign w:val="center"/>
            <w:hideMark/>
          </w:tcPr>
          <w:p w14:paraId="37BDC7EE"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Хакасэнерго</w:t>
            </w:r>
          </w:p>
        </w:tc>
        <w:tc>
          <w:tcPr>
            <w:tcW w:w="1125" w:type="dxa"/>
            <w:shd w:val="clear" w:color="000000" w:fill="FFFFFF"/>
            <w:vAlign w:val="center"/>
            <w:hideMark/>
          </w:tcPr>
          <w:p w14:paraId="06ABD6F2"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3416-009-КЛ</w:t>
            </w:r>
          </w:p>
        </w:tc>
        <w:tc>
          <w:tcPr>
            <w:tcW w:w="1384" w:type="dxa"/>
            <w:shd w:val="clear" w:color="000000" w:fill="FFFFFF"/>
            <w:vAlign w:val="center"/>
            <w:hideMark/>
          </w:tcPr>
          <w:p w14:paraId="0961C175"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Газпромбанк</w:t>
            </w:r>
          </w:p>
        </w:tc>
        <w:tc>
          <w:tcPr>
            <w:tcW w:w="1160" w:type="dxa"/>
            <w:shd w:val="clear" w:color="000000" w:fill="FFFFFF"/>
            <w:vAlign w:val="center"/>
            <w:hideMark/>
          </w:tcPr>
          <w:p w14:paraId="06475A2F"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10.03.2016</w:t>
            </w:r>
          </w:p>
        </w:tc>
        <w:tc>
          <w:tcPr>
            <w:tcW w:w="1125" w:type="dxa"/>
            <w:shd w:val="clear" w:color="000000" w:fill="FFFFFF"/>
            <w:vAlign w:val="center"/>
            <w:hideMark/>
          </w:tcPr>
          <w:p w14:paraId="7A5B64C8"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07.03.2019</w:t>
            </w:r>
          </w:p>
        </w:tc>
        <w:tc>
          <w:tcPr>
            <w:tcW w:w="1173" w:type="dxa"/>
            <w:shd w:val="clear" w:color="000000" w:fill="FFFFFF"/>
            <w:vAlign w:val="center"/>
            <w:hideMark/>
          </w:tcPr>
          <w:p w14:paraId="1F365733"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Ключевая ставка +1,5%</w:t>
            </w:r>
          </w:p>
        </w:tc>
        <w:tc>
          <w:tcPr>
            <w:tcW w:w="1058" w:type="dxa"/>
            <w:shd w:val="clear" w:color="000000" w:fill="FFFFFF"/>
            <w:vAlign w:val="center"/>
            <w:hideMark/>
          </w:tcPr>
          <w:p w14:paraId="02BC13D3"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7,75</w:t>
            </w:r>
          </w:p>
        </w:tc>
        <w:tc>
          <w:tcPr>
            <w:tcW w:w="1112" w:type="dxa"/>
            <w:shd w:val="clear" w:color="000000" w:fill="FFFFFF"/>
            <w:vAlign w:val="center"/>
            <w:hideMark/>
          </w:tcPr>
          <w:p w14:paraId="04514665"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1 116</w:t>
            </w:r>
          </w:p>
        </w:tc>
        <w:tc>
          <w:tcPr>
            <w:tcW w:w="1270" w:type="dxa"/>
            <w:shd w:val="clear" w:color="000000" w:fill="FFFFFF"/>
            <w:vAlign w:val="center"/>
            <w:hideMark/>
          </w:tcPr>
          <w:p w14:paraId="3D0641C6" w14:textId="77777777" w:rsidR="00256FA6" w:rsidRPr="009E5925" w:rsidRDefault="00256FA6" w:rsidP="00256FA6">
            <w:pPr>
              <w:jc w:val="center"/>
              <w:rPr>
                <w:rFonts w:ascii="Myriad Pro" w:hAnsi="Myriad Pro"/>
                <w:sz w:val="16"/>
                <w:szCs w:val="20"/>
              </w:rPr>
            </w:pPr>
            <w:r w:rsidRPr="009E5925">
              <w:rPr>
                <w:rFonts w:ascii="Myriad Pro" w:hAnsi="Myriad Pro"/>
                <w:sz w:val="16"/>
                <w:szCs w:val="20"/>
              </w:rPr>
              <w:t> </w:t>
            </w:r>
          </w:p>
        </w:tc>
        <w:tc>
          <w:tcPr>
            <w:tcW w:w="1179" w:type="dxa"/>
            <w:shd w:val="clear" w:color="000000" w:fill="FFFFFF"/>
            <w:vAlign w:val="center"/>
            <w:hideMark/>
          </w:tcPr>
          <w:p w14:paraId="3416126D" w14:textId="77777777" w:rsidR="00256FA6" w:rsidRPr="009E5925" w:rsidRDefault="00256FA6" w:rsidP="00256FA6">
            <w:pPr>
              <w:jc w:val="center"/>
              <w:rPr>
                <w:rFonts w:ascii="Myriad Pro" w:hAnsi="Myriad Pro"/>
                <w:sz w:val="16"/>
                <w:szCs w:val="20"/>
              </w:rPr>
            </w:pPr>
            <w:r w:rsidRPr="009E5925">
              <w:rPr>
                <w:rFonts w:ascii="Myriad Pro" w:hAnsi="Myriad Pro"/>
                <w:sz w:val="16"/>
                <w:szCs w:val="20"/>
              </w:rPr>
              <w:t> </w:t>
            </w:r>
          </w:p>
        </w:tc>
        <w:tc>
          <w:tcPr>
            <w:tcW w:w="1237" w:type="dxa"/>
            <w:shd w:val="clear" w:color="000000" w:fill="FFFFFF"/>
            <w:vAlign w:val="center"/>
            <w:hideMark/>
          </w:tcPr>
          <w:p w14:paraId="4DCDB16B"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103,23</w:t>
            </w:r>
          </w:p>
        </w:tc>
      </w:tr>
      <w:tr w:rsidR="00256FA6" w:rsidRPr="009E5925" w14:paraId="5F97843B" w14:textId="77777777" w:rsidTr="000C317B">
        <w:trPr>
          <w:trHeight w:val="465"/>
          <w:jc w:val="center"/>
        </w:trPr>
        <w:tc>
          <w:tcPr>
            <w:tcW w:w="1843" w:type="dxa"/>
            <w:shd w:val="clear" w:color="000000" w:fill="FFFFFF"/>
            <w:vAlign w:val="center"/>
            <w:hideMark/>
          </w:tcPr>
          <w:p w14:paraId="41649383" w14:textId="77777777" w:rsidR="00256FA6" w:rsidRPr="009E5925" w:rsidRDefault="00256FA6" w:rsidP="00256FA6">
            <w:pPr>
              <w:jc w:val="both"/>
              <w:rPr>
                <w:rFonts w:ascii="Myriad Pro" w:hAnsi="Myriad Pro"/>
                <w:color w:val="000000"/>
                <w:sz w:val="16"/>
                <w:szCs w:val="20"/>
              </w:rPr>
            </w:pPr>
            <w:r w:rsidRPr="009E5925">
              <w:rPr>
                <w:rFonts w:ascii="Myriad Pro" w:hAnsi="Myriad Pro"/>
                <w:color w:val="000000"/>
                <w:sz w:val="16"/>
                <w:szCs w:val="20"/>
              </w:rPr>
              <w:t>МРСК Сибири</w:t>
            </w:r>
          </w:p>
        </w:tc>
        <w:tc>
          <w:tcPr>
            <w:tcW w:w="1218" w:type="dxa"/>
            <w:shd w:val="clear" w:color="000000" w:fill="FFFFFF"/>
            <w:vAlign w:val="center"/>
            <w:hideMark/>
          </w:tcPr>
          <w:p w14:paraId="4A7BD517"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Хакасэнерго</w:t>
            </w:r>
          </w:p>
        </w:tc>
        <w:tc>
          <w:tcPr>
            <w:tcW w:w="1125" w:type="dxa"/>
            <w:shd w:val="clear" w:color="000000" w:fill="FFFFFF"/>
            <w:vAlign w:val="center"/>
            <w:hideMark/>
          </w:tcPr>
          <w:p w14:paraId="0BAABEA8"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3416-010-КЛ</w:t>
            </w:r>
          </w:p>
        </w:tc>
        <w:tc>
          <w:tcPr>
            <w:tcW w:w="1384" w:type="dxa"/>
            <w:shd w:val="clear" w:color="000000" w:fill="FFFFFF"/>
            <w:vAlign w:val="center"/>
            <w:hideMark/>
          </w:tcPr>
          <w:p w14:paraId="3060EAB4"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Газпромбанк</w:t>
            </w:r>
          </w:p>
        </w:tc>
        <w:tc>
          <w:tcPr>
            <w:tcW w:w="1160" w:type="dxa"/>
            <w:shd w:val="clear" w:color="000000" w:fill="FFFFFF"/>
            <w:vAlign w:val="center"/>
            <w:hideMark/>
          </w:tcPr>
          <w:p w14:paraId="1118D3A9"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10.03.2016</w:t>
            </w:r>
          </w:p>
        </w:tc>
        <w:tc>
          <w:tcPr>
            <w:tcW w:w="1125" w:type="dxa"/>
            <w:shd w:val="clear" w:color="000000" w:fill="FFFFFF"/>
            <w:vAlign w:val="center"/>
            <w:hideMark/>
          </w:tcPr>
          <w:p w14:paraId="007CACD3"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07.03.2019</w:t>
            </w:r>
          </w:p>
        </w:tc>
        <w:tc>
          <w:tcPr>
            <w:tcW w:w="1173" w:type="dxa"/>
            <w:shd w:val="clear" w:color="000000" w:fill="FFFFFF"/>
            <w:vAlign w:val="center"/>
            <w:hideMark/>
          </w:tcPr>
          <w:p w14:paraId="49FED77E"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Ключевая ставка +1,5%</w:t>
            </w:r>
          </w:p>
        </w:tc>
        <w:tc>
          <w:tcPr>
            <w:tcW w:w="1058" w:type="dxa"/>
            <w:shd w:val="clear" w:color="000000" w:fill="FFFFFF"/>
            <w:vAlign w:val="center"/>
            <w:hideMark/>
          </w:tcPr>
          <w:p w14:paraId="509DE97F"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7,75</w:t>
            </w:r>
          </w:p>
        </w:tc>
        <w:tc>
          <w:tcPr>
            <w:tcW w:w="1112" w:type="dxa"/>
            <w:shd w:val="clear" w:color="000000" w:fill="FFFFFF"/>
            <w:vAlign w:val="center"/>
            <w:hideMark/>
          </w:tcPr>
          <w:p w14:paraId="55138194"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205 900</w:t>
            </w:r>
          </w:p>
        </w:tc>
        <w:tc>
          <w:tcPr>
            <w:tcW w:w="1270" w:type="dxa"/>
            <w:shd w:val="clear" w:color="000000" w:fill="FFFFFF"/>
            <w:vAlign w:val="center"/>
            <w:hideMark/>
          </w:tcPr>
          <w:p w14:paraId="685EFFCD" w14:textId="77777777" w:rsidR="00256FA6" w:rsidRPr="009E5925" w:rsidRDefault="00256FA6" w:rsidP="00256FA6">
            <w:pPr>
              <w:jc w:val="center"/>
              <w:rPr>
                <w:rFonts w:ascii="Myriad Pro" w:hAnsi="Myriad Pro"/>
                <w:sz w:val="16"/>
                <w:szCs w:val="20"/>
              </w:rPr>
            </w:pPr>
            <w:r w:rsidRPr="009E5925">
              <w:rPr>
                <w:rFonts w:ascii="Myriad Pro" w:hAnsi="Myriad Pro"/>
                <w:sz w:val="16"/>
                <w:szCs w:val="20"/>
              </w:rPr>
              <w:t> </w:t>
            </w:r>
          </w:p>
        </w:tc>
        <w:tc>
          <w:tcPr>
            <w:tcW w:w="1179" w:type="dxa"/>
            <w:shd w:val="clear" w:color="000000" w:fill="FFFFFF"/>
            <w:vAlign w:val="center"/>
            <w:hideMark/>
          </w:tcPr>
          <w:p w14:paraId="1F88510A" w14:textId="77777777" w:rsidR="00256FA6" w:rsidRPr="009E5925" w:rsidRDefault="00256FA6" w:rsidP="00256FA6">
            <w:pPr>
              <w:jc w:val="center"/>
              <w:rPr>
                <w:rFonts w:ascii="Myriad Pro" w:hAnsi="Myriad Pro"/>
                <w:sz w:val="16"/>
                <w:szCs w:val="20"/>
              </w:rPr>
            </w:pPr>
            <w:r w:rsidRPr="009E5925">
              <w:rPr>
                <w:rFonts w:ascii="Myriad Pro" w:hAnsi="Myriad Pro"/>
                <w:sz w:val="16"/>
                <w:szCs w:val="20"/>
              </w:rPr>
              <w:t> </w:t>
            </w:r>
          </w:p>
        </w:tc>
        <w:tc>
          <w:tcPr>
            <w:tcW w:w="1237" w:type="dxa"/>
            <w:shd w:val="clear" w:color="000000" w:fill="FFFFFF"/>
            <w:vAlign w:val="center"/>
            <w:hideMark/>
          </w:tcPr>
          <w:p w14:paraId="4B999FE2"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19 045,75</w:t>
            </w:r>
          </w:p>
        </w:tc>
      </w:tr>
      <w:tr w:rsidR="00256FA6" w:rsidRPr="009E5925" w14:paraId="7C5AAAD4" w14:textId="77777777" w:rsidTr="000C317B">
        <w:trPr>
          <w:trHeight w:val="465"/>
          <w:jc w:val="center"/>
        </w:trPr>
        <w:tc>
          <w:tcPr>
            <w:tcW w:w="1843" w:type="dxa"/>
            <w:shd w:val="clear" w:color="000000" w:fill="FFFFFF"/>
            <w:vAlign w:val="center"/>
            <w:hideMark/>
          </w:tcPr>
          <w:p w14:paraId="52B8B12F" w14:textId="77777777" w:rsidR="00256FA6" w:rsidRPr="009E5925" w:rsidRDefault="00256FA6" w:rsidP="00256FA6">
            <w:pPr>
              <w:jc w:val="both"/>
              <w:rPr>
                <w:rFonts w:ascii="Myriad Pro" w:hAnsi="Myriad Pro"/>
                <w:color w:val="000000"/>
                <w:sz w:val="16"/>
                <w:szCs w:val="20"/>
              </w:rPr>
            </w:pPr>
            <w:r w:rsidRPr="009E5925">
              <w:rPr>
                <w:rFonts w:ascii="Myriad Pro" w:hAnsi="Myriad Pro"/>
                <w:color w:val="000000"/>
                <w:sz w:val="16"/>
                <w:szCs w:val="20"/>
              </w:rPr>
              <w:t>МРСК Сибири</w:t>
            </w:r>
          </w:p>
        </w:tc>
        <w:tc>
          <w:tcPr>
            <w:tcW w:w="1218" w:type="dxa"/>
            <w:shd w:val="clear" w:color="000000" w:fill="FFFFFF"/>
            <w:vAlign w:val="center"/>
            <w:hideMark/>
          </w:tcPr>
          <w:p w14:paraId="12724B8B"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Хакасэнерго</w:t>
            </w:r>
          </w:p>
        </w:tc>
        <w:tc>
          <w:tcPr>
            <w:tcW w:w="1125" w:type="dxa"/>
            <w:shd w:val="clear" w:color="auto" w:fill="auto"/>
            <w:vAlign w:val="center"/>
            <w:hideMark/>
          </w:tcPr>
          <w:p w14:paraId="45C8C373"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3416-027-КЛ</w:t>
            </w:r>
          </w:p>
        </w:tc>
        <w:tc>
          <w:tcPr>
            <w:tcW w:w="1384" w:type="dxa"/>
            <w:shd w:val="clear" w:color="000000" w:fill="FFFFFF"/>
            <w:vAlign w:val="center"/>
            <w:hideMark/>
          </w:tcPr>
          <w:p w14:paraId="41FEF635"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Газпромбанк</w:t>
            </w:r>
          </w:p>
        </w:tc>
        <w:tc>
          <w:tcPr>
            <w:tcW w:w="1160" w:type="dxa"/>
            <w:shd w:val="clear" w:color="000000" w:fill="FFFFFF"/>
            <w:vAlign w:val="center"/>
            <w:hideMark/>
          </w:tcPr>
          <w:p w14:paraId="6D382A84"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22.06.2016</w:t>
            </w:r>
          </w:p>
        </w:tc>
        <w:tc>
          <w:tcPr>
            <w:tcW w:w="1125" w:type="dxa"/>
            <w:shd w:val="clear" w:color="000000" w:fill="FFFFFF"/>
            <w:vAlign w:val="center"/>
            <w:hideMark/>
          </w:tcPr>
          <w:p w14:paraId="1EC3ECF0"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21.06.2019</w:t>
            </w:r>
          </w:p>
        </w:tc>
        <w:tc>
          <w:tcPr>
            <w:tcW w:w="1173" w:type="dxa"/>
            <w:shd w:val="clear" w:color="000000" w:fill="FFFFFF"/>
            <w:vAlign w:val="center"/>
            <w:hideMark/>
          </w:tcPr>
          <w:p w14:paraId="5D6564B7"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Ключевая ставка +1,4%</w:t>
            </w:r>
          </w:p>
        </w:tc>
        <w:tc>
          <w:tcPr>
            <w:tcW w:w="1058" w:type="dxa"/>
            <w:shd w:val="clear" w:color="000000" w:fill="FFFFFF"/>
            <w:vAlign w:val="center"/>
            <w:hideMark/>
          </w:tcPr>
          <w:p w14:paraId="15D59CCC"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7,75</w:t>
            </w:r>
          </w:p>
        </w:tc>
        <w:tc>
          <w:tcPr>
            <w:tcW w:w="1112" w:type="dxa"/>
            <w:shd w:val="clear" w:color="000000" w:fill="FFFFFF"/>
            <w:vAlign w:val="center"/>
            <w:hideMark/>
          </w:tcPr>
          <w:p w14:paraId="3EECE932"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110 152</w:t>
            </w:r>
          </w:p>
        </w:tc>
        <w:tc>
          <w:tcPr>
            <w:tcW w:w="1270" w:type="dxa"/>
            <w:shd w:val="clear" w:color="000000" w:fill="FFFFFF"/>
            <w:vAlign w:val="center"/>
            <w:hideMark/>
          </w:tcPr>
          <w:p w14:paraId="21BAE7A7" w14:textId="77777777" w:rsidR="00256FA6" w:rsidRPr="009E5925" w:rsidRDefault="00256FA6" w:rsidP="00256FA6">
            <w:pPr>
              <w:jc w:val="center"/>
              <w:rPr>
                <w:rFonts w:ascii="Myriad Pro" w:hAnsi="Myriad Pro"/>
                <w:sz w:val="16"/>
                <w:szCs w:val="20"/>
              </w:rPr>
            </w:pPr>
            <w:r w:rsidRPr="009E5925">
              <w:rPr>
                <w:rFonts w:ascii="Myriad Pro" w:hAnsi="Myriad Pro"/>
                <w:sz w:val="16"/>
                <w:szCs w:val="20"/>
              </w:rPr>
              <w:t> </w:t>
            </w:r>
          </w:p>
        </w:tc>
        <w:tc>
          <w:tcPr>
            <w:tcW w:w="1179" w:type="dxa"/>
            <w:shd w:val="clear" w:color="000000" w:fill="FFFFFF"/>
            <w:vAlign w:val="center"/>
            <w:hideMark/>
          </w:tcPr>
          <w:p w14:paraId="1A55A5E5" w14:textId="77777777" w:rsidR="00256FA6" w:rsidRPr="009E5925" w:rsidRDefault="00256FA6" w:rsidP="00256FA6">
            <w:pPr>
              <w:jc w:val="center"/>
              <w:rPr>
                <w:rFonts w:ascii="Myriad Pro" w:hAnsi="Myriad Pro"/>
                <w:sz w:val="16"/>
                <w:szCs w:val="20"/>
              </w:rPr>
            </w:pPr>
            <w:r w:rsidRPr="009E5925">
              <w:rPr>
                <w:rFonts w:ascii="Myriad Pro" w:hAnsi="Myriad Pro"/>
                <w:sz w:val="16"/>
                <w:szCs w:val="20"/>
              </w:rPr>
              <w:t> </w:t>
            </w:r>
          </w:p>
        </w:tc>
        <w:tc>
          <w:tcPr>
            <w:tcW w:w="1237" w:type="dxa"/>
            <w:shd w:val="clear" w:color="000000" w:fill="FFFFFF"/>
            <w:vAlign w:val="center"/>
            <w:hideMark/>
          </w:tcPr>
          <w:p w14:paraId="62CA0CD1"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0,00</w:t>
            </w:r>
          </w:p>
        </w:tc>
      </w:tr>
      <w:tr w:rsidR="00256FA6" w:rsidRPr="009E5925" w14:paraId="305B4177" w14:textId="77777777" w:rsidTr="000C317B">
        <w:trPr>
          <w:trHeight w:val="465"/>
          <w:jc w:val="center"/>
        </w:trPr>
        <w:tc>
          <w:tcPr>
            <w:tcW w:w="1843" w:type="dxa"/>
            <w:shd w:val="clear" w:color="000000" w:fill="FFFFFF"/>
            <w:vAlign w:val="center"/>
            <w:hideMark/>
          </w:tcPr>
          <w:p w14:paraId="3D587F5A" w14:textId="77777777" w:rsidR="00256FA6" w:rsidRPr="009E5925" w:rsidRDefault="00256FA6" w:rsidP="00256FA6">
            <w:pPr>
              <w:jc w:val="both"/>
              <w:rPr>
                <w:rFonts w:ascii="Myriad Pro" w:hAnsi="Myriad Pro"/>
                <w:color w:val="000000"/>
                <w:sz w:val="16"/>
                <w:szCs w:val="20"/>
              </w:rPr>
            </w:pPr>
            <w:r w:rsidRPr="009E5925">
              <w:rPr>
                <w:rFonts w:ascii="Myriad Pro" w:hAnsi="Myriad Pro"/>
                <w:color w:val="000000"/>
                <w:sz w:val="16"/>
                <w:szCs w:val="20"/>
              </w:rPr>
              <w:t>МРСК Сибири</w:t>
            </w:r>
          </w:p>
        </w:tc>
        <w:tc>
          <w:tcPr>
            <w:tcW w:w="1218" w:type="dxa"/>
            <w:shd w:val="clear" w:color="000000" w:fill="FFFFFF"/>
            <w:vAlign w:val="center"/>
            <w:hideMark/>
          </w:tcPr>
          <w:p w14:paraId="071A6EC0"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Хакасэнерго</w:t>
            </w:r>
          </w:p>
        </w:tc>
        <w:tc>
          <w:tcPr>
            <w:tcW w:w="1125" w:type="dxa"/>
            <w:shd w:val="clear" w:color="auto" w:fill="auto"/>
            <w:vAlign w:val="center"/>
            <w:hideMark/>
          </w:tcPr>
          <w:p w14:paraId="1C176111"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3416-027-КЛ</w:t>
            </w:r>
          </w:p>
        </w:tc>
        <w:tc>
          <w:tcPr>
            <w:tcW w:w="1384" w:type="dxa"/>
            <w:shd w:val="clear" w:color="000000" w:fill="FFFFFF"/>
            <w:vAlign w:val="center"/>
            <w:hideMark/>
          </w:tcPr>
          <w:p w14:paraId="47F38E2F"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Газпромбанк</w:t>
            </w:r>
          </w:p>
        </w:tc>
        <w:tc>
          <w:tcPr>
            <w:tcW w:w="1160" w:type="dxa"/>
            <w:shd w:val="clear" w:color="000000" w:fill="FFFFFF"/>
            <w:vAlign w:val="center"/>
            <w:hideMark/>
          </w:tcPr>
          <w:p w14:paraId="65A28613"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22.06.2016</w:t>
            </w:r>
          </w:p>
        </w:tc>
        <w:tc>
          <w:tcPr>
            <w:tcW w:w="1125" w:type="dxa"/>
            <w:shd w:val="clear" w:color="000000" w:fill="FFFFFF"/>
            <w:vAlign w:val="center"/>
            <w:hideMark/>
          </w:tcPr>
          <w:p w14:paraId="26FE8169"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21.06.2019</w:t>
            </w:r>
          </w:p>
        </w:tc>
        <w:tc>
          <w:tcPr>
            <w:tcW w:w="1173" w:type="dxa"/>
            <w:shd w:val="clear" w:color="000000" w:fill="FFFFFF"/>
            <w:vAlign w:val="center"/>
            <w:hideMark/>
          </w:tcPr>
          <w:p w14:paraId="0CB77250"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Ключевая ставка +1,4%</w:t>
            </w:r>
          </w:p>
        </w:tc>
        <w:tc>
          <w:tcPr>
            <w:tcW w:w="1058" w:type="dxa"/>
            <w:shd w:val="clear" w:color="000000" w:fill="FFFFFF"/>
            <w:vAlign w:val="center"/>
            <w:hideMark/>
          </w:tcPr>
          <w:p w14:paraId="74A92061"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7,75</w:t>
            </w:r>
          </w:p>
        </w:tc>
        <w:tc>
          <w:tcPr>
            <w:tcW w:w="1112" w:type="dxa"/>
            <w:shd w:val="clear" w:color="000000" w:fill="FFFFFF"/>
            <w:vAlign w:val="center"/>
            <w:hideMark/>
          </w:tcPr>
          <w:p w14:paraId="174C27B8"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28 658</w:t>
            </w:r>
          </w:p>
        </w:tc>
        <w:tc>
          <w:tcPr>
            <w:tcW w:w="1270" w:type="dxa"/>
            <w:shd w:val="clear" w:color="000000" w:fill="FFFFFF"/>
            <w:vAlign w:val="center"/>
            <w:hideMark/>
          </w:tcPr>
          <w:p w14:paraId="5F9C88B2" w14:textId="77777777" w:rsidR="00256FA6" w:rsidRPr="009E5925" w:rsidRDefault="00256FA6" w:rsidP="00256FA6">
            <w:pPr>
              <w:jc w:val="center"/>
              <w:rPr>
                <w:rFonts w:ascii="Myriad Pro" w:hAnsi="Myriad Pro"/>
                <w:sz w:val="16"/>
                <w:szCs w:val="20"/>
              </w:rPr>
            </w:pPr>
            <w:r w:rsidRPr="009E5925">
              <w:rPr>
                <w:rFonts w:ascii="Myriad Pro" w:hAnsi="Myriad Pro"/>
                <w:sz w:val="16"/>
                <w:szCs w:val="20"/>
              </w:rPr>
              <w:t> </w:t>
            </w:r>
          </w:p>
        </w:tc>
        <w:tc>
          <w:tcPr>
            <w:tcW w:w="1179" w:type="dxa"/>
            <w:shd w:val="clear" w:color="auto" w:fill="auto"/>
            <w:noWrap/>
            <w:vAlign w:val="bottom"/>
            <w:hideMark/>
          </w:tcPr>
          <w:p w14:paraId="1335001D"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 </w:t>
            </w:r>
          </w:p>
        </w:tc>
        <w:tc>
          <w:tcPr>
            <w:tcW w:w="1237" w:type="dxa"/>
            <w:shd w:val="clear" w:color="000000" w:fill="FFFFFF"/>
            <w:vAlign w:val="center"/>
            <w:hideMark/>
          </w:tcPr>
          <w:p w14:paraId="73521E24"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0,00</w:t>
            </w:r>
          </w:p>
        </w:tc>
      </w:tr>
      <w:tr w:rsidR="00256FA6" w:rsidRPr="009E5925" w14:paraId="7B326916" w14:textId="77777777" w:rsidTr="000C317B">
        <w:trPr>
          <w:trHeight w:val="240"/>
          <w:jc w:val="center"/>
        </w:trPr>
        <w:tc>
          <w:tcPr>
            <w:tcW w:w="1843" w:type="dxa"/>
            <w:shd w:val="clear" w:color="000000" w:fill="FFFFFF"/>
            <w:vAlign w:val="center"/>
            <w:hideMark/>
          </w:tcPr>
          <w:p w14:paraId="37EB4BC5" w14:textId="77777777" w:rsidR="00256FA6" w:rsidRPr="009E5925" w:rsidRDefault="00256FA6" w:rsidP="00256FA6">
            <w:pPr>
              <w:jc w:val="both"/>
              <w:rPr>
                <w:rFonts w:ascii="Myriad Pro" w:hAnsi="Myriad Pro"/>
                <w:color w:val="000000"/>
                <w:sz w:val="16"/>
                <w:szCs w:val="20"/>
              </w:rPr>
            </w:pPr>
            <w:r w:rsidRPr="009E5925">
              <w:rPr>
                <w:rFonts w:ascii="Myriad Pro" w:hAnsi="Myriad Pro"/>
                <w:color w:val="000000"/>
                <w:sz w:val="16"/>
                <w:szCs w:val="20"/>
              </w:rPr>
              <w:t>МРСК Сибири</w:t>
            </w:r>
          </w:p>
        </w:tc>
        <w:tc>
          <w:tcPr>
            <w:tcW w:w="1218" w:type="dxa"/>
            <w:shd w:val="clear" w:color="000000" w:fill="FFFFFF"/>
            <w:vAlign w:val="center"/>
            <w:hideMark/>
          </w:tcPr>
          <w:p w14:paraId="58C6A0BA"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Хакасэнерго</w:t>
            </w:r>
          </w:p>
        </w:tc>
        <w:tc>
          <w:tcPr>
            <w:tcW w:w="1125" w:type="dxa"/>
            <w:shd w:val="clear" w:color="000000" w:fill="FFFFFF"/>
            <w:vAlign w:val="center"/>
            <w:hideMark/>
          </w:tcPr>
          <w:p w14:paraId="5710E971"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8646.01-16/539</w:t>
            </w:r>
          </w:p>
        </w:tc>
        <w:tc>
          <w:tcPr>
            <w:tcW w:w="1384" w:type="dxa"/>
            <w:shd w:val="clear" w:color="000000" w:fill="FFFFFF"/>
            <w:vAlign w:val="center"/>
            <w:hideMark/>
          </w:tcPr>
          <w:p w14:paraId="3ED88724"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Сбербанк</w:t>
            </w:r>
          </w:p>
        </w:tc>
        <w:tc>
          <w:tcPr>
            <w:tcW w:w="1160" w:type="dxa"/>
            <w:shd w:val="clear" w:color="000000" w:fill="FFFFFF"/>
            <w:vAlign w:val="center"/>
            <w:hideMark/>
          </w:tcPr>
          <w:p w14:paraId="13C549EC"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25.11.2016</w:t>
            </w:r>
          </w:p>
        </w:tc>
        <w:tc>
          <w:tcPr>
            <w:tcW w:w="1125" w:type="dxa"/>
            <w:shd w:val="clear" w:color="000000" w:fill="FFFFFF"/>
            <w:vAlign w:val="center"/>
            <w:hideMark/>
          </w:tcPr>
          <w:p w14:paraId="12B18E0C"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25.12.2019</w:t>
            </w:r>
          </w:p>
        </w:tc>
        <w:tc>
          <w:tcPr>
            <w:tcW w:w="1173" w:type="dxa"/>
            <w:shd w:val="clear" w:color="000000" w:fill="FFFFFF"/>
            <w:vAlign w:val="center"/>
            <w:hideMark/>
          </w:tcPr>
          <w:p w14:paraId="40A31563"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10,15</w:t>
            </w:r>
          </w:p>
        </w:tc>
        <w:tc>
          <w:tcPr>
            <w:tcW w:w="1058" w:type="dxa"/>
            <w:shd w:val="clear" w:color="000000" w:fill="FFFFFF"/>
            <w:vAlign w:val="center"/>
            <w:hideMark/>
          </w:tcPr>
          <w:p w14:paraId="4B784531"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7,75</w:t>
            </w:r>
          </w:p>
        </w:tc>
        <w:tc>
          <w:tcPr>
            <w:tcW w:w="1112" w:type="dxa"/>
            <w:shd w:val="clear" w:color="000000" w:fill="FFFFFF"/>
            <w:vAlign w:val="center"/>
            <w:hideMark/>
          </w:tcPr>
          <w:p w14:paraId="6003348D"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250 000</w:t>
            </w:r>
          </w:p>
        </w:tc>
        <w:tc>
          <w:tcPr>
            <w:tcW w:w="1270" w:type="dxa"/>
            <w:shd w:val="clear" w:color="000000" w:fill="FFFFFF"/>
            <w:vAlign w:val="center"/>
            <w:hideMark/>
          </w:tcPr>
          <w:p w14:paraId="7603F78F" w14:textId="77777777" w:rsidR="00256FA6" w:rsidRPr="009E5925" w:rsidRDefault="00256FA6" w:rsidP="00256FA6">
            <w:pPr>
              <w:jc w:val="center"/>
              <w:rPr>
                <w:rFonts w:ascii="Myriad Pro" w:hAnsi="Myriad Pro"/>
                <w:sz w:val="16"/>
                <w:szCs w:val="20"/>
              </w:rPr>
            </w:pPr>
            <w:r w:rsidRPr="009E5925">
              <w:rPr>
                <w:rFonts w:ascii="Myriad Pro" w:hAnsi="Myriad Pro"/>
                <w:sz w:val="16"/>
                <w:szCs w:val="20"/>
              </w:rPr>
              <w:t> </w:t>
            </w:r>
          </w:p>
        </w:tc>
        <w:tc>
          <w:tcPr>
            <w:tcW w:w="1179" w:type="dxa"/>
            <w:shd w:val="clear" w:color="000000" w:fill="FFFFFF"/>
            <w:vAlign w:val="center"/>
            <w:hideMark/>
          </w:tcPr>
          <w:p w14:paraId="113D3033"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250 000</w:t>
            </w:r>
          </w:p>
        </w:tc>
        <w:tc>
          <w:tcPr>
            <w:tcW w:w="1237" w:type="dxa"/>
            <w:shd w:val="clear" w:color="000000" w:fill="FFFFFF"/>
            <w:vAlign w:val="center"/>
            <w:hideMark/>
          </w:tcPr>
          <w:p w14:paraId="736EC2C1" w14:textId="77777777" w:rsidR="00256FA6" w:rsidRPr="009E5925" w:rsidRDefault="00256FA6" w:rsidP="00256FA6">
            <w:pPr>
              <w:jc w:val="center"/>
              <w:rPr>
                <w:rFonts w:ascii="Myriad Pro" w:hAnsi="Myriad Pro"/>
                <w:color w:val="000000"/>
                <w:sz w:val="16"/>
                <w:szCs w:val="20"/>
              </w:rPr>
            </w:pPr>
            <w:r w:rsidRPr="009E5925">
              <w:rPr>
                <w:rFonts w:ascii="Myriad Pro" w:hAnsi="Myriad Pro"/>
                <w:sz w:val="16"/>
                <w:szCs w:val="20"/>
              </w:rPr>
              <w:t>18 486,00</w:t>
            </w:r>
          </w:p>
        </w:tc>
      </w:tr>
      <w:tr w:rsidR="00256FA6" w:rsidRPr="009E5925" w14:paraId="495CA046" w14:textId="77777777" w:rsidTr="000C317B">
        <w:trPr>
          <w:trHeight w:val="240"/>
          <w:jc w:val="center"/>
        </w:trPr>
        <w:tc>
          <w:tcPr>
            <w:tcW w:w="1843" w:type="dxa"/>
            <w:shd w:val="clear" w:color="000000" w:fill="FFFFFF"/>
            <w:vAlign w:val="center"/>
            <w:hideMark/>
          </w:tcPr>
          <w:p w14:paraId="57F65E50" w14:textId="77777777" w:rsidR="00256FA6" w:rsidRPr="009E5925" w:rsidRDefault="00256FA6" w:rsidP="00256FA6">
            <w:pPr>
              <w:jc w:val="both"/>
              <w:rPr>
                <w:rFonts w:ascii="Myriad Pro" w:hAnsi="Myriad Pro"/>
                <w:color w:val="000000"/>
                <w:sz w:val="16"/>
                <w:szCs w:val="20"/>
              </w:rPr>
            </w:pPr>
            <w:r w:rsidRPr="009E5925">
              <w:rPr>
                <w:rFonts w:ascii="Myriad Pro" w:hAnsi="Myriad Pro"/>
                <w:color w:val="000000"/>
                <w:sz w:val="16"/>
                <w:szCs w:val="20"/>
              </w:rPr>
              <w:t>МРСК Сибири</w:t>
            </w:r>
          </w:p>
        </w:tc>
        <w:tc>
          <w:tcPr>
            <w:tcW w:w="1218" w:type="dxa"/>
            <w:shd w:val="clear" w:color="000000" w:fill="FFFFFF"/>
            <w:vAlign w:val="center"/>
            <w:hideMark/>
          </w:tcPr>
          <w:p w14:paraId="218CFD81"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Хакасэнерго</w:t>
            </w:r>
          </w:p>
        </w:tc>
        <w:tc>
          <w:tcPr>
            <w:tcW w:w="1125" w:type="dxa"/>
            <w:shd w:val="clear" w:color="000000" w:fill="FFFFFF"/>
            <w:vAlign w:val="center"/>
            <w:hideMark/>
          </w:tcPr>
          <w:p w14:paraId="38E5FA8E"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3416-054-КЛ</w:t>
            </w:r>
          </w:p>
        </w:tc>
        <w:tc>
          <w:tcPr>
            <w:tcW w:w="1384" w:type="dxa"/>
            <w:shd w:val="clear" w:color="000000" w:fill="FFFFFF"/>
            <w:vAlign w:val="center"/>
            <w:hideMark/>
          </w:tcPr>
          <w:p w14:paraId="69C9F85E"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Газпромбанк</w:t>
            </w:r>
          </w:p>
        </w:tc>
        <w:tc>
          <w:tcPr>
            <w:tcW w:w="1160" w:type="dxa"/>
            <w:shd w:val="clear" w:color="000000" w:fill="FFFFFF"/>
            <w:vAlign w:val="center"/>
            <w:hideMark/>
          </w:tcPr>
          <w:p w14:paraId="044A25BD"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25.11.2016</w:t>
            </w:r>
          </w:p>
        </w:tc>
        <w:tc>
          <w:tcPr>
            <w:tcW w:w="1125" w:type="dxa"/>
            <w:shd w:val="clear" w:color="000000" w:fill="FFFFFF"/>
            <w:vAlign w:val="center"/>
            <w:hideMark/>
          </w:tcPr>
          <w:p w14:paraId="2B96733E"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25.11.2019</w:t>
            </w:r>
          </w:p>
        </w:tc>
        <w:tc>
          <w:tcPr>
            <w:tcW w:w="1173" w:type="dxa"/>
            <w:shd w:val="clear" w:color="000000" w:fill="FFFFFF"/>
            <w:vAlign w:val="center"/>
            <w:hideMark/>
          </w:tcPr>
          <w:p w14:paraId="45CFD21D"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10,0125</w:t>
            </w:r>
          </w:p>
        </w:tc>
        <w:tc>
          <w:tcPr>
            <w:tcW w:w="1058" w:type="dxa"/>
            <w:shd w:val="clear" w:color="000000" w:fill="FFFFFF"/>
            <w:vAlign w:val="center"/>
            <w:hideMark/>
          </w:tcPr>
          <w:p w14:paraId="50BC6C0A"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7,75</w:t>
            </w:r>
          </w:p>
        </w:tc>
        <w:tc>
          <w:tcPr>
            <w:tcW w:w="1112" w:type="dxa"/>
            <w:shd w:val="clear" w:color="000000" w:fill="FFFFFF"/>
            <w:vAlign w:val="center"/>
            <w:hideMark/>
          </w:tcPr>
          <w:p w14:paraId="67899CBD"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123 252</w:t>
            </w:r>
          </w:p>
        </w:tc>
        <w:tc>
          <w:tcPr>
            <w:tcW w:w="1270" w:type="dxa"/>
            <w:shd w:val="clear" w:color="000000" w:fill="FFFFFF"/>
            <w:vAlign w:val="center"/>
            <w:hideMark/>
          </w:tcPr>
          <w:p w14:paraId="254EE816" w14:textId="77777777" w:rsidR="00256FA6" w:rsidRPr="009E5925" w:rsidRDefault="00256FA6" w:rsidP="00256FA6">
            <w:pPr>
              <w:jc w:val="center"/>
              <w:rPr>
                <w:rFonts w:ascii="Myriad Pro" w:hAnsi="Myriad Pro"/>
                <w:sz w:val="16"/>
                <w:szCs w:val="20"/>
              </w:rPr>
            </w:pPr>
            <w:r w:rsidRPr="009E5925">
              <w:rPr>
                <w:rFonts w:ascii="Myriad Pro" w:hAnsi="Myriad Pro"/>
                <w:sz w:val="16"/>
                <w:szCs w:val="20"/>
              </w:rPr>
              <w:t> </w:t>
            </w:r>
          </w:p>
        </w:tc>
        <w:tc>
          <w:tcPr>
            <w:tcW w:w="1179" w:type="dxa"/>
            <w:shd w:val="clear" w:color="000000" w:fill="FFFFFF"/>
            <w:vAlign w:val="center"/>
            <w:hideMark/>
          </w:tcPr>
          <w:p w14:paraId="5F2A5D45" w14:textId="77777777" w:rsidR="00256FA6" w:rsidRPr="009E5925" w:rsidRDefault="00256FA6" w:rsidP="00256FA6">
            <w:pPr>
              <w:jc w:val="center"/>
              <w:rPr>
                <w:rFonts w:ascii="Myriad Pro" w:hAnsi="Myriad Pro"/>
                <w:sz w:val="16"/>
                <w:szCs w:val="20"/>
              </w:rPr>
            </w:pPr>
            <w:r w:rsidRPr="009E5925">
              <w:rPr>
                <w:rFonts w:ascii="Myriad Pro" w:hAnsi="Myriad Pro"/>
                <w:sz w:val="16"/>
                <w:szCs w:val="20"/>
              </w:rPr>
              <w:t> </w:t>
            </w:r>
          </w:p>
        </w:tc>
        <w:tc>
          <w:tcPr>
            <w:tcW w:w="1237" w:type="dxa"/>
            <w:shd w:val="clear" w:color="000000" w:fill="FFFFFF"/>
            <w:vAlign w:val="center"/>
            <w:hideMark/>
          </w:tcPr>
          <w:p w14:paraId="774912A1"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12 340,61</w:t>
            </w:r>
          </w:p>
        </w:tc>
      </w:tr>
      <w:tr w:rsidR="00256FA6" w:rsidRPr="009E5925" w14:paraId="34FE697B" w14:textId="77777777" w:rsidTr="000C317B">
        <w:trPr>
          <w:trHeight w:val="240"/>
          <w:jc w:val="center"/>
        </w:trPr>
        <w:tc>
          <w:tcPr>
            <w:tcW w:w="1843" w:type="dxa"/>
            <w:shd w:val="clear" w:color="000000" w:fill="FFFFFF"/>
            <w:vAlign w:val="center"/>
            <w:hideMark/>
          </w:tcPr>
          <w:p w14:paraId="017D8BF4" w14:textId="77777777" w:rsidR="00256FA6" w:rsidRPr="009E5925" w:rsidRDefault="00256FA6" w:rsidP="00256FA6">
            <w:pPr>
              <w:jc w:val="both"/>
              <w:rPr>
                <w:rFonts w:ascii="Myriad Pro" w:hAnsi="Myriad Pro"/>
                <w:color w:val="000000"/>
                <w:sz w:val="16"/>
                <w:szCs w:val="20"/>
              </w:rPr>
            </w:pPr>
            <w:r w:rsidRPr="009E5925">
              <w:rPr>
                <w:rFonts w:ascii="Myriad Pro" w:hAnsi="Myriad Pro"/>
                <w:color w:val="000000"/>
                <w:sz w:val="16"/>
                <w:szCs w:val="20"/>
              </w:rPr>
              <w:t>МРСК Сибири</w:t>
            </w:r>
          </w:p>
        </w:tc>
        <w:tc>
          <w:tcPr>
            <w:tcW w:w="1218" w:type="dxa"/>
            <w:shd w:val="clear" w:color="000000" w:fill="FFFFFF"/>
            <w:vAlign w:val="center"/>
            <w:hideMark/>
          </w:tcPr>
          <w:p w14:paraId="486EC00B"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Хакасэнерго</w:t>
            </w:r>
          </w:p>
        </w:tc>
        <w:tc>
          <w:tcPr>
            <w:tcW w:w="1125" w:type="dxa"/>
            <w:shd w:val="clear" w:color="000000" w:fill="FFFFFF"/>
            <w:vAlign w:val="center"/>
            <w:hideMark/>
          </w:tcPr>
          <w:p w14:paraId="5BCA4CDF"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3416-054-КЛ</w:t>
            </w:r>
          </w:p>
        </w:tc>
        <w:tc>
          <w:tcPr>
            <w:tcW w:w="1384" w:type="dxa"/>
            <w:shd w:val="clear" w:color="000000" w:fill="FFFFFF"/>
            <w:vAlign w:val="center"/>
            <w:hideMark/>
          </w:tcPr>
          <w:p w14:paraId="7AF3FB5F"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Газпромбанк</w:t>
            </w:r>
          </w:p>
        </w:tc>
        <w:tc>
          <w:tcPr>
            <w:tcW w:w="1160" w:type="dxa"/>
            <w:shd w:val="clear" w:color="000000" w:fill="FFFFFF"/>
            <w:vAlign w:val="center"/>
            <w:hideMark/>
          </w:tcPr>
          <w:p w14:paraId="7CFF6F15"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25.11.2016</w:t>
            </w:r>
          </w:p>
        </w:tc>
        <w:tc>
          <w:tcPr>
            <w:tcW w:w="1125" w:type="dxa"/>
            <w:shd w:val="clear" w:color="000000" w:fill="FFFFFF"/>
            <w:vAlign w:val="center"/>
            <w:hideMark/>
          </w:tcPr>
          <w:p w14:paraId="6E557755"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25.11.2019</w:t>
            </w:r>
          </w:p>
        </w:tc>
        <w:tc>
          <w:tcPr>
            <w:tcW w:w="1173" w:type="dxa"/>
            <w:shd w:val="clear" w:color="000000" w:fill="FFFFFF"/>
            <w:vAlign w:val="center"/>
            <w:hideMark/>
          </w:tcPr>
          <w:p w14:paraId="5FCFD7B6"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10,0125</w:t>
            </w:r>
          </w:p>
        </w:tc>
        <w:tc>
          <w:tcPr>
            <w:tcW w:w="1058" w:type="dxa"/>
            <w:shd w:val="clear" w:color="000000" w:fill="FFFFFF"/>
            <w:vAlign w:val="center"/>
            <w:hideMark/>
          </w:tcPr>
          <w:p w14:paraId="4393473F"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7,75</w:t>
            </w:r>
          </w:p>
        </w:tc>
        <w:tc>
          <w:tcPr>
            <w:tcW w:w="1112" w:type="dxa"/>
            <w:shd w:val="clear" w:color="000000" w:fill="FFFFFF"/>
            <w:vAlign w:val="center"/>
            <w:hideMark/>
          </w:tcPr>
          <w:p w14:paraId="04210578"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164 000</w:t>
            </w:r>
          </w:p>
        </w:tc>
        <w:tc>
          <w:tcPr>
            <w:tcW w:w="1270" w:type="dxa"/>
            <w:shd w:val="clear" w:color="000000" w:fill="FFFFFF"/>
            <w:vAlign w:val="center"/>
            <w:hideMark/>
          </w:tcPr>
          <w:p w14:paraId="01DB8E4F" w14:textId="77777777" w:rsidR="00256FA6" w:rsidRPr="009E5925" w:rsidRDefault="00256FA6" w:rsidP="00256FA6">
            <w:pPr>
              <w:jc w:val="center"/>
              <w:rPr>
                <w:rFonts w:ascii="Myriad Pro" w:hAnsi="Myriad Pro"/>
                <w:sz w:val="16"/>
                <w:szCs w:val="20"/>
              </w:rPr>
            </w:pPr>
            <w:r w:rsidRPr="009E5925">
              <w:rPr>
                <w:rFonts w:ascii="Myriad Pro" w:hAnsi="Myriad Pro"/>
                <w:sz w:val="16"/>
                <w:szCs w:val="20"/>
              </w:rPr>
              <w:t> </w:t>
            </w:r>
          </w:p>
        </w:tc>
        <w:tc>
          <w:tcPr>
            <w:tcW w:w="1179" w:type="dxa"/>
            <w:shd w:val="clear" w:color="000000" w:fill="FFFFFF"/>
            <w:vAlign w:val="center"/>
            <w:hideMark/>
          </w:tcPr>
          <w:p w14:paraId="5EEF2BA3" w14:textId="77777777" w:rsidR="00256FA6" w:rsidRPr="009E5925" w:rsidRDefault="00256FA6" w:rsidP="00256FA6">
            <w:pPr>
              <w:jc w:val="center"/>
              <w:rPr>
                <w:rFonts w:ascii="Myriad Pro" w:hAnsi="Myriad Pro"/>
                <w:sz w:val="16"/>
                <w:szCs w:val="20"/>
              </w:rPr>
            </w:pPr>
            <w:r w:rsidRPr="009E5925">
              <w:rPr>
                <w:rFonts w:ascii="Myriad Pro" w:hAnsi="Myriad Pro"/>
                <w:sz w:val="16"/>
                <w:szCs w:val="20"/>
              </w:rPr>
              <w:t> </w:t>
            </w:r>
          </w:p>
        </w:tc>
        <w:tc>
          <w:tcPr>
            <w:tcW w:w="1237" w:type="dxa"/>
            <w:shd w:val="clear" w:color="000000" w:fill="FFFFFF"/>
            <w:vAlign w:val="center"/>
            <w:hideMark/>
          </w:tcPr>
          <w:p w14:paraId="1869FC3D"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16 420,50</w:t>
            </w:r>
          </w:p>
        </w:tc>
      </w:tr>
      <w:tr w:rsidR="00256FA6" w:rsidRPr="009E5925" w14:paraId="1E1B73D5" w14:textId="77777777" w:rsidTr="000C317B">
        <w:trPr>
          <w:trHeight w:val="240"/>
          <w:jc w:val="center"/>
        </w:trPr>
        <w:tc>
          <w:tcPr>
            <w:tcW w:w="1843" w:type="dxa"/>
            <w:shd w:val="clear" w:color="000000" w:fill="FFFFFF"/>
            <w:vAlign w:val="center"/>
            <w:hideMark/>
          </w:tcPr>
          <w:p w14:paraId="1F216BCD" w14:textId="77777777" w:rsidR="00256FA6" w:rsidRPr="009E5925" w:rsidRDefault="00256FA6" w:rsidP="00256FA6">
            <w:pPr>
              <w:jc w:val="both"/>
              <w:rPr>
                <w:rFonts w:ascii="Myriad Pro" w:hAnsi="Myriad Pro"/>
                <w:color w:val="000000"/>
                <w:sz w:val="16"/>
                <w:szCs w:val="20"/>
              </w:rPr>
            </w:pPr>
            <w:r w:rsidRPr="009E5925">
              <w:rPr>
                <w:rFonts w:ascii="Myriad Pro" w:hAnsi="Myriad Pro"/>
                <w:color w:val="000000"/>
                <w:sz w:val="16"/>
                <w:szCs w:val="20"/>
              </w:rPr>
              <w:t>МРСК Сибири</w:t>
            </w:r>
          </w:p>
        </w:tc>
        <w:tc>
          <w:tcPr>
            <w:tcW w:w="1218" w:type="dxa"/>
            <w:shd w:val="clear" w:color="000000" w:fill="FFFFFF"/>
            <w:vAlign w:val="center"/>
            <w:hideMark/>
          </w:tcPr>
          <w:p w14:paraId="60316253"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Хакасэнерго</w:t>
            </w:r>
          </w:p>
        </w:tc>
        <w:tc>
          <w:tcPr>
            <w:tcW w:w="1125" w:type="dxa"/>
            <w:shd w:val="clear" w:color="000000" w:fill="FFFFFF"/>
            <w:vAlign w:val="center"/>
            <w:hideMark/>
          </w:tcPr>
          <w:p w14:paraId="6195F599"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3416-055-КЛ</w:t>
            </w:r>
          </w:p>
        </w:tc>
        <w:tc>
          <w:tcPr>
            <w:tcW w:w="1384" w:type="dxa"/>
            <w:shd w:val="clear" w:color="000000" w:fill="FFFFFF"/>
            <w:vAlign w:val="center"/>
            <w:hideMark/>
          </w:tcPr>
          <w:p w14:paraId="50FBDA8E"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Газпромбанк</w:t>
            </w:r>
          </w:p>
        </w:tc>
        <w:tc>
          <w:tcPr>
            <w:tcW w:w="1160" w:type="dxa"/>
            <w:shd w:val="clear" w:color="000000" w:fill="FFFFFF"/>
            <w:vAlign w:val="center"/>
            <w:hideMark/>
          </w:tcPr>
          <w:p w14:paraId="68FC499B"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25.11.2016</w:t>
            </w:r>
          </w:p>
        </w:tc>
        <w:tc>
          <w:tcPr>
            <w:tcW w:w="1125" w:type="dxa"/>
            <w:shd w:val="clear" w:color="000000" w:fill="FFFFFF"/>
            <w:vAlign w:val="center"/>
            <w:hideMark/>
          </w:tcPr>
          <w:p w14:paraId="31A0BF36"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25.11.2019</w:t>
            </w:r>
          </w:p>
        </w:tc>
        <w:tc>
          <w:tcPr>
            <w:tcW w:w="1173" w:type="dxa"/>
            <w:shd w:val="clear" w:color="000000" w:fill="FFFFFF"/>
            <w:vAlign w:val="center"/>
            <w:hideMark/>
          </w:tcPr>
          <w:p w14:paraId="7ED456C7"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10,0125</w:t>
            </w:r>
          </w:p>
        </w:tc>
        <w:tc>
          <w:tcPr>
            <w:tcW w:w="1058" w:type="dxa"/>
            <w:shd w:val="clear" w:color="000000" w:fill="FFFFFF"/>
            <w:vAlign w:val="center"/>
            <w:hideMark/>
          </w:tcPr>
          <w:p w14:paraId="3311FA2B"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7,75</w:t>
            </w:r>
          </w:p>
        </w:tc>
        <w:tc>
          <w:tcPr>
            <w:tcW w:w="1112" w:type="dxa"/>
            <w:shd w:val="clear" w:color="000000" w:fill="FFFFFF"/>
            <w:vAlign w:val="center"/>
            <w:hideMark/>
          </w:tcPr>
          <w:p w14:paraId="53B7106C"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105 513</w:t>
            </w:r>
          </w:p>
        </w:tc>
        <w:tc>
          <w:tcPr>
            <w:tcW w:w="1270" w:type="dxa"/>
            <w:shd w:val="clear" w:color="000000" w:fill="FFFFFF"/>
            <w:vAlign w:val="center"/>
            <w:hideMark/>
          </w:tcPr>
          <w:p w14:paraId="30FDE00B" w14:textId="77777777" w:rsidR="00256FA6" w:rsidRPr="009E5925" w:rsidRDefault="00256FA6" w:rsidP="00256FA6">
            <w:pPr>
              <w:jc w:val="center"/>
              <w:rPr>
                <w:rFonts w:ascii="Myriad Pro" w:hAnsi="Myriad Pro"/>
                <w:sz w:val="16"/>
                <w:szCs w:val="20"/>
              </w:rPr>
            </w:pPr>
            <w:r w:rsidRPr="009E5925">
              <w:rPr>
                <w:rFonts w:ascii="Myriad Pro" w:hAnsi="Myriad Pro"/>
                <w:sz w:val="16"/>
                <w:szCs w:val="20"/>
              </w:rPr>
              <w:t> </w:t>
            </w:r>
          </w:p>
        </w:tc>
        <w:tc>
          <w:tcPr>
            <w:tcW w:w="1179" w:type="dxa"/>
            <w:shd w:val="clear" w:color="000000" w:fill="FFFFFF"/>
            <w:vAlign w:val="center"/>
            <w:hideMark/>
          </w:tcPr>
          <w:p w14:paraId="1688D38D" w14:textId="77777777" w:rsidR="00256FA6" w:rsidRPr="009E5925" w:rsidRDefault="00256FA6" w:rsidP="00256FA6">
            <w:pPr>
              <w:jc w:val="center"/>
              <w:rPr>
                <w:rFonts w:ascii="Myriad Pro" w:hAnsi="Myriad Pro"/>
                <w:sz w:val="16"/>
                <w:szCs w:val="20"/>
              </w:rPr>
            </w:pPr>
            <w:r w:rsidRPr="009E5925">
              <w:rPr>
                <w:rFonts w:ascii="Myriad Pro" w:hAnsi="Myriad Pro"/>
                <w:sz w:val="16"/>
                <w:szCs w:val="20"/>
              </w:rPr>
              <w:t> </w:t>
            </w:r>
          </w:p>
        </w:tc>
        <w:tc>
          <w:tcPr>
            <w:tcW w:w="1237" w:type="dxa"/>
            <w:shd w:val="clear" w:color="000000" w:fill="FFFFFF"/>
            <w:vAlign w:val="center"/>
            <w:hideMark/>
          </w:tcPr>
          <w:p w14:paraId="1A287BA0"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10 564,49</w:t>
            </w:r>
          </w:p>
        </w:tc>
      </w:tr>
      <w:tr w:rsidR="00256FA6" w:rsidRPr="009E5925" w14:paraId="2E120441" w14:textId="77777777" w:rsidTr="000C317B">
        <w:trPr>
          <w:trHeight w:val="240"/>
          <w:jc w:val="center"/>
        </w:trPr>
        <w:tc>
          <w:tcPr>
            <w:tcW w:w="1843" w:type="dxa"/>
            <w:shd w:val="clear" w:color="000000" w:fill="FFFFFF"/>
            <w:vAlign w:val="center"/>
            <w:hideMark/>
          </w:tcPr>
          <w:p w14:paraId="1E376987" w14:textId="77777777" w:rsidR="00256FA6" w:rsidRPr="009E5925" w:rsidRDefault="00256FA6" w:rsidP="00256FA6">
            <w:pPr>
              <w:jc w:val="both"/>
              <w:rPr>
                <w:rFonts w:ascii="Myriad Pro" w:hAnsi="Myriad Pro"/>
                <w:color w:val="000000"/>
                <w:sz w:val="16"/>
                <w:szCs w:val="20"/>
              </w:rPr>
            </w:pPr>
            <w:r w:rsidRPr="009E5925">
              <w:rPr>
                <w:rFonts w:ascii="Myriad Pro" w:hAnsi="Myriad Pro"/>
                <w:color w:val="000000"/>
                <w:sz w:val="16"/>
                <w:szCs w:val="20"/>
              </w:rPr>
              <w:t>МРСК Сибири</w:t>
            </w:r>
          </w:p>
        </w:tc>
        <w:tc>
          <w:tcPr>
            <w:tcW w:w="1218" w:type="dxa"/>
            <w:shd w:val="clear" w:color="000000" w:fill="FFFFFF"/>
            <w:vAlign w:val="center"/>
            <w:hideMark/>
          </w:tcPr>
          <w:p w14:paraId="4ED82DE5"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Хакасэнерго</w:t>
            </w:r>
          </w:p>
        </w:tc>
        <w:tc>
          <w:tcPr>
            <w:tcW w:w="1125" w:type="dxa"/>
            <w:shd w:val="clear" w:color="000000" w:fill="FFFFFF"/>
            <w:vAlign w:val="center"/>
            <w:hideMark/>
          </w:tcPr>
          <w:p w14:paraId="56657977"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3416-057-КЛ</w:t>
            </w:r>
          </w:p>
        </w:tc>
        <w:tc>
          <w:tcPr>
            <w:tcW w:w="1384" w:type="dxa"/>
            <w:shd w:val="clear" w:color="000000" w:fill="FFFFFF"/>
            <w:vAlign w:val="center"/>
            <w:hideMark/>
          </w:tcPr>
          <w:p w14:paraId="0DF1AAD1"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Газпромбанк</w:t>
            </w:r>
          </w:p>
        </w:tc>
        <w:tc>
          <w:tcPr>
            <w:tcW w:w="1160" w:type="dxa"/>
            <w:shd w:val="clear" w:color="000000" w:fill="FFFFFF"/>
            <w:vAlign w:val="center"/>
            <w:hideMark/>
          </w:tcPr>
          <w:p w14:paraId="0B32CC93"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25.11.2016</w:t>
            </w:r>
          </w:p>
        </w:tc>
        <w:tc>
          <w:tcPr>
            <w:tcW w:w="1125" w:type="dxa"/>
            <w:shd w:val="clear" w:color="000000" w:fill="FFFFFF"/>
            <w:vAlign w:val="center"/>
            <w:hideMark/>
          </w:tcPr>
          <w:p w14:paraId="36DEE32B"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25.11.2019</w:t>
            </w:r>
          </w:p>
        </w:tc>
        <w:tc>
          <w:tcPr>
            <w:tcW w:w="1173" w:type="dxa"/>
            <w:shd w:val="clear" w:color="000000" w:fill="FFFFFF"/>
            <w:vAlign w:val="center"/>
            <w:hideMark/>
          </w:tcPr>
          <w:p w14:paraId="1FBDB234"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10,0125</w:t>
            </w:r>
          </w:p>
        </w:tc>
        <w:tc>
          <w:tcPr>
            <w:tcW w:w="1058" w:type="dxa"/>
            <w:shd w:val="clear" w:color="000000" w:fill="FFFFFF"/>
            <w:vAlign w:val="center"/>
            <w:hideMark/>
          </w:tcPr>
          <w:p w14:paraId="4B6A369A"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7,75</w:t>
            </w:r>
          </w:p>
        </w:tc>
        <w:tc>
          <w:tcPr>
            <w:tcW w:w="1112" w:type="dxa"/>
            <w:shd w:val="clear" w:color="000000" w:fill="FFFFFF"/>
            <w:vAlign w:val="center"/>
            <w:hideMark/>
          </w:tcPr>
          <w:p w14:paraId="44BD9740"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65 585</w:t>
            </w:r>
          </w:p>
        </w:tc>
        <w:tc>
          <w:tcPr>
            <w:tcW w:w="1270" w:type="dxa"/>
            <w:shd w:val="clear" w:color="000000" w:fill="FFFFFF"/>
            <w:vAlign w:val="center"/>
            <w:hideMark/>
          </w:tcPr>
          <w:p w14:paraId="38603BE8" w14:textId="77777777" w:rsidR="00256FA6" w:rsidRPr="009E5925" w:rsidRDefault="00256FA6" w:rsidP="00256FA6">
            <w:pPr>
              <w:jc w:val="center"/>
              <w:rPr>
                <w:rFonts w:ascii="Myriad Pro" w:hAnsi="Myriad Pro"/>
                <w:sz w:val="16"/>
                <w:szCs w:val="20"/>
              </w:rPr>
            </w:pPr>
            <w:r w:rsidRPr="009E5925">
              <w:rPr>
                <w:rFonts w:ascii="Myriad Pro" w:hAnsi="Myriad Pro"/>
                <w:sz w:val="16"/>
                <w:szCs w:val="20"/>
              </w:rPr>
              <w:t> </w:t>
            </w:r>
          </w:p>
        </w:tc>
        <w:tc>
          <w:tcPr>
            <w:tcW w:w="1179" w:type="dxa"/>
            <w:shd w:val="clear" w:color="000000" w:fill="FFFFFF"/>
            <w:vAlign w:val="center"/>
            <w:hideMark/>
          </w:tcPr>
          <w:p w14:paraId="5EE6FBF6" w14:textId="77777777" w:rsidR="00256FA6" w:rsidRPr="009E5925" w:rsidRDefault="00256FA6" w:rsidP="00256FA6">
            <w:pPr>
              <w:jc w:val="center"/>
              <w:rPr>
                <w:rFonts w:ascii="Myriad Pro" w:hAnsi="Myriad Pro"/>
                <w:sz w:val="16"/>
                <w:szCs w:val="20"/>
              </w:rPr>
            </w:pPr>
            <w:r w:rsidRPr="009E5925">
              <w:rPr>
                <w:rFonts w:ascii="Myriad Pro" w:hAnsi="Myriad Pro"/>
                <w:sz w:val="16"/>
                <w:szCs w:val="20"/>
              </w:rPr>
              <w:t> </w:t>
            </w:r>
          </w:p>
        </w:tc>
        <w:tc>
          <w:tcPr>
            <w:tcW w:w="1237" w:type="dxa"/>
            <w:shd w:val="clear" w:color="000000" w:fill="FFFFFF"/>
            <w:vAlign w:val="center"/>
            <w:hideMark/>
          </w:tcPr>
          <w:p w14:paraId="5E5CED8C"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6 566,70</w:t>
            </w:r>
          </w:p>
        </w:tc>
      </w:tr>
      <w:tr w:rsidR="00256FA6" w:rsidRPr="009E5925" w14:paraId="728DA49C" w14:textId="77777777" w:rsidTr="000C317B">
        <w:trPr>
          <w:trHeight w:val="240"/>
          <w:jc w:val="center"/>
        </w:trPr>
        <w:tc>
          <w:tcPr>
            <w:tcW w:w="1843" w:type="dxa"/>
            <w:shd w:val="clear" w:color="000000" w:fill="FFFFFF"/>
            <w:vAlign w:val="center"/>
            <w:hideMark/>
          </w:tcPr>
          <w:p w14:paraId="0439F6C7" w14:textId="77777777" w:rsidR="00256FA6" w:rsidRPr="009E5925" w:rsidRDefault="00256FA6" w:rsidP="00256FA6">
            <w:pPr>
              <w:jc w:val="both"/>
              <w:rPr>
                <w:rFonts w:ascii="Myriad Pro" w:hAnsi="Myriad Pro"/>
                <w:color w:val="000000"/>
                <w:sz w:val="16"/>
                <w:szCs w:val="20"/>
              </w:rPr>
            </w:pPr>
            <w:r w:rsidRPr="009E5925">
              <w:rPr>
                <w:rFonts w:ascii="Myriad Pro" w:hAnsi="Myriad Pro"/>
                <w:color w:val="000000"/>
                <w:sz w:val="16"/>
                <w:szCs w:val="20"/>
              </w:rPr>
              <w:t>МРСК Сибири</w:t>
            </w:r>
          </w:p>
        </w:tc>
        <w:tc>
          <w:tcPr>
            <w:tcW w:w="1218" w:type="dxa"/>
            <w:shd w:val="clear" w:color="000000" w:fill="FFFFFF"/>
            <w:vAlign w:val="center"/>
            <w:hideMark/>
          </w:tcPr>
          <w:p w14:paraId="3EBCD682"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Хакасэнерго</w:t>
            </w:r>
          </w:p>
        </w:tc>
        <w:tc>
          <w:tcPr>
            <w:tcW w:w="1125" w:type="dxa"/>
            <w:shd w:val="clear" w:color="000000" w:fill="FFFFFF"/>
            <w:vAlign w:val="center"/>
            <w:hideMark/>
          </w:tcPr>
          <w:p w14:paraId="6D7E0520"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3416-057-КЛ</w:t>
            </w:r>
          </w:p>
        </w:tc>
        <w:tc>
          <w:tcPr>
            <w:tcW w:w="1384" w:type="dxa"/>
            <w:shd w:val="clear" w:color="000000" w:fill="FFFFFF"/>
            <w:vAlign w:val="center"/>
            <w:hideMark/>
          </w:tcPr>
          <w:p w14:paraId="16979CE8" w14:textId="77777777" w:rsidR="00256FA6" w:rsidRPr="009E5925" w:rsidRDefault="00256FA6" w:rsidP="00256FA6">
            <w:pPr>
              <w:jc w:val="center"/>
              <w:rPr>
                <w:rFonts w:ascii="Myriad Pro" w:hAnsi="Myriad Pro"/>
                <w:sz w:val="16"/>
                <w:szCs w:val="20"/>
              </w:rPr>
            </w:pPr>
            <w:r w:rsidRPr="009E5925">
              <w:rPr>
                <w:rFonts w:ascii="Myriad Pro" w:hAnsi="Myriad Pro"/>
                <w:sz w:val="16"/>
                <w:szCs w:val="20"/>
              </w:rPr>
              <w:t>Газпромбанк</w:t>
            </w:r>
          </w:p>
        </w:tc>
        <w:tc>
          <w:tcPr>
            <w:tcW w:w="1160" w:type="dxa"/>
            <w:shd w:val="clear" w:color="000000" w:fill="FFFFFF"/>
            <w:vAlign w:val="center"/>
            <w:hideMark/>
          </w:tcPr>
          <w:p w14:paraId="516B228F"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25.11.2016</w:t>
            </w:r>
          </w:p>
        </w:tc>
        <w:tc>
          <w:tcPr>
            <w:tcW w:w="1125" w:type="dxa"/>
            <w:shd w:val="clear" w:color="000000" w:fill="FFFFFF"/>
            <w:vAlign w:val="center"/>
            <w:hideMark/>
          </w:tcPr>
          <w:p w14:paraId="16199D38"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25.11.2019</w:t>
            </w:r>
          </w:p>
        </w:tc>
        <w:tc>
          <w:tcPr>
            <w:tcW w:w="1173" w:type="dxa"/>
            <w:shd w:val="clear" w:color="000000" w:fill="FFFFFF"/>
            <w:vAlign w:val="center"/>
            <w:hideMark/>
          </w:tcPr>
          <w:p w14:paraId="6FB13BF1"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10,0125</w:t>
            </w:r>
          </w:p>
        </w:tc>
        <w:tc>
          <w:tcPr>
            <w:tcW w:w="1058" w:type="dxa"/>
            <w:shd w:val="clear" w:color="000000" w:fill="FFFFFF"/>
            <w:vAlign w:val="center"/>
            <w:hideMark/>
          </w:tcPr>
          <w:p w14:paraId="7D557B24"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7,75</w:t>
            </w:r>
          </w:p>
        </w:tc>
        <w:tc>
          <w:tcPr>
            <w:tcW w:w="1112" w:type="dxa"/>
            <w:shd w:val="clear" w:color="000000" w:fill="FFFFFF"/>
            <w:vAlign w:val="center"/>
            <w:hideMark/>
          </w:tcPr>
          <w:p w14:paraId="5362182D"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202 065</w:t>
            </w:r>
          </w:p>
        </w:tc>
        <w:tc>
          <w:tcPr>
            <w:tcW w:w="1270" w:type="dxa"/>
            <w:shd w:val="clear" w:color="000000" w:fill="FFFFFF"/>
            <w:vAlign w:val="center"/>
            <w:hideMark/>
          </w:tcPr>
          <w:p w14:paraId="7546592D" w14:textId="77777777" w:rsidR="00256FA6" w:rsidRPr="009E5925" w:rsidRDefault="00256FA6" w:rsidP="00256FA6">
            <w:pPr>
              <w:jc w:val="center"/>
              <w:rPr>
                <w:rFonts w:ascii="Myriad Pro" w:hAnsi="Myriad Pro"/>
                <w:sz w:val="16"/>
                <w:szCs w:val="20"/>
              </w:rPr>
            </w:pPr>
            <w:r w:rsidRPr="009E5925">
              <w:rPr>
                <w:rFonts w:ascii="Myriad Pro" w:hAnsi="Myriad Pro"/>
                <w:sz w:val="16"/>
                <w:szCs w:val="20"/>
              </w:rPr>
              <w:t> </w:t>
            </w:r>
          </w:p>
        </w:tc>
        <w:tc>
          <w:tcPr>
            <w:tcW w:w="1179" w:type="dxa"/>
            <w:shd w:val="clear" w:color="000000" w:fill="FFFFFF"/>
            <w:vAlign w:val="center"/>
            <w:hideMark/>
          </w:tcPr>
          <w:p w14:paraId="26D80398" w14:textId="77777777" w:rsidR="00256FA6" w:rsidRPr="009E5925" w:rsidRDefault="00256FA6" w:rsidP="00256FA6">
            <w:pPr>
              <w:jc w:val="center"/>
              <w:rPr>
                <w:rFonts w:ascii="Myriad Pro" w:hAnsi="Myriad Pro"/>
                <w:sz w:val="16"/>
                <w:szCs w:val="20"/>
              </w:rPr>
            </w:pPr>
            <w:r w:rsidRPr="009E5925">
              <w:rPr>
                <w:rFonts w:ascii="Myriad Pro" w:hAnsi="Myriad Pro"/>
                <w:sz w:val="16"/>
                <w:szCs w:val="20"/>
              </w:rPr>
              <w:t> </w:t>
            </w:r>
          </w:p>
        </w:tc>
        <w:tc>
          <w:tcPr>
            <w:tcW w:w="1237" w:type="dxa"/>
            <w:shd w:val="clear" w:color="000000" w:fill="FFFFFF"/>
            <w:vAlign w:val="center"/>
            <w:hideMark/>
          </w:tcPr>
          <w:p w14:paraId="480E9597"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20 231,76</w:t>
            </w:r>
          </w:p>
        </w:tc>
      </w:tr>
      <w:tr w:rsidR="00256FA6" w:rsidRPr="009E5925" w14:paraId="22F64373" w14:textId="77777777" w:rsidTr="000C317B">
        <w:trPr>
          <w:trHeight w:val="240"/>
          <w:jc w:val="center"/>
        </w:trPr>
        <w:tc>
          <w:tcPr>
            <w:tcW w:w="1843" w:type="dxa"/>
            <w:shd w:val="clear" w:color="000000" w:fill="FFFFFF"/>
            <w:vAlign w:val="center"/>
            <w:hideMark/>
          </w:tcPr>
          <w:p w14:paraId="3EF0DDF2" w14:textId="77777777" w:rsidR="00256FA6" w:rsidRPr="009E5925" w:rsidRDefault="00256FA6" w:rsidP="00256FA6">
            <w:pPr>
              <w:rPr>
                <w:rFonts w:ascii="Myriad Pro" w:hAnsi="Myriad Pro"/>
                <w:b/>
                <w:color w:val="000000"/>
                <w:sz w:val="16"/>
                <w:szCs w:val="20"/>
              </w:rPr>
            </w:pPr>
            <w:r w:rsidRPr="009E5925">
              <w:rPr>
                <w:rFonts w:ascii="Myriad Pro" w:hAnsi="Myriad Pro"/>
                <w:b/>
                <w:color w:val="000000"/>
                <w:sz w:val="16"/>
                <w:szCs w:val="20"/>
              </w:rPr>
              <w:t>Итог</w:t>
            </w:r>
          </w:p>
        </w:tc>
        <w:tc>
          <w:tcPr>
            <w:tcW w:w="1218" w:type="dxa"/>
            <w:shd w:val="clear" w:color="000000" w:fill="FFFFFF"/>
            <w:vAlign w:val="center"/>
            <w:hideMark/>
          </w:tcPr>
          <w:p w14:paraId="397F6EB2" w14:textId="77777777" w:rsidR="00256FA6" w:rsidRPr="009E5925" w:rsidRDefault="00256FA6" w:rsidP="00256FA6">
            <w:pPr>
              <w:rPr>
                <w:rFonts w:ascii="Myriad Pro" w:hAnsi="Myriad Pro"/>
                <w:b/>
                <w:color w:val="000000"/>
                <w:sz w:val="16"/>
                <w:szCs w:val="20"/>
              </w:rPr>
            </w:pPr>
            <w:r w:rsidRPr="009E5925">
              <w:rPr>
                <w:rFonts w:ascii="Myriad Pro" w:hAnsi="Myriad Pro"/>
                <w:b/>
                <w:color w:val="000000"/>
                <w:sz w:val="16"/>
                <w:szCs w:val="20"/>
              </w:rPr>
              <w:t> </w:t>
            </w:r>
          </w:p>
        </w:tc>
        <w:tc>
          <w:tcPr>
            <w:tcW w:w="1125" w:type="dxa"/>
            <w:shd w:val="clear" w:color="000000" w:fill="FFFFFF"/>
            <w:vAlign w:val="center"/>
            <w:hideMark/>
          </w:tcPr>
          <w:p w14:paraId="68C67E13" w14:textId="77777777" w:rsidR="00256FA6" w:rsidRPr="009E5925" w:rsidRDefault="00256FA6" w:rsidP="00256FA6">
            <w:pPr>
              <w:rPr>
                <w:rFonts w:ascii="Myriad Pro" w:hAnsi="Myriad Pro"/>
                <w:b/>
                <w:sz w:val="16"/>
                <w:szCs w:val="20"/>
              </w:rPr>
            </w:pPr>
            <w:r w:rsidRPr="009E5925">
              <w:rPr>
                <w:rFonts w:ascii="Myriad Pro" w:hAnsi="Myriad Pro"/>
                <w:b/>
                <w:sz w:val="16"/>
                <w:szCs w:val="20"/>
              </w:rPr>
              <w:t> </w:t>
            </w:r>
          </w:p>
        </w:tc>
        <w:tc>
          <w:tcPr>
            <w:tcW w:w="1384" w:type="dxa"/>
            <w:shd w:val="clear" w:color="000000" w:fill="FFFFFF"/>
            <w:vAlign w:val="center"/>
            <w:hideMark/>
          </w:tcPr>
          <w:p w14:paraId="21DF8FD2" w14:textId="77777777" w:rsidR="00256FA6" w:rsidRPr="009E5925" w:rsidRDefault="00256FA6" w:rsidP="00256FA6">
            <w:pPr>
              <w:rPr>
                <w:rFonts w:ascii="Myriad Pro" w:hAnsi="Myriad Pro"/>
                <w:b/>
                <w:sz w:val="16"/>
                <w:szCs w:val="20"/>
              </w:rPr>
            </w:pPr>
            <w:r w:rsidRPr="009E5925">
              <w:rPr>
                <w:rFonts w:ascii="Myriad Pro" w:hAnsi="Myriad Pro"/>
                <w:b/>
                <w:sz w:val="16"/>
                <w:szCs w:val="20"/>
              </w:rPr>
              <w:t> </w:t>
            </w:r>
          </w:p>
        </w:tc>
        <w:tc>
          <w:tcPr>
            <w:tcW w:w="1160" w:type="dxa"/>
            <w:shd w:val="clear" w:color="000000" w:fill="FFFFFF"/>
            <w:vAlign w:val="center"/>
            <w:hideMark/>
          </w:tcPr>
          <w:p w14:paraId="189D3ADE" w14:textId="77777777" w:rsidR="00256FA6" w:rsidRPr="009E5925" w:rsidRDefault="00256FA6" w:rsidP="00256FA6">
            <w:pPr>
              <w:rPr>
                <w:rFonts w:ascii="Myriad Pro" w:hAnsi="Myriad Pro"/>
                <w:b/>
                <w:sz w:val="16"/>
                <w:szCs w:val="20"/>
              </w:rPr>
            </w:pPr>
            <w:r w:rsidRPr="009E5925">
              <w:rPr>
                <w:rFonts w:ascii="Myriad Pro" w:hAnsi="Myriad Pro"/>
                <w:b/>
                <w:sz w:val="16"/>
                <w:szCs w:val="20"/>
              </w:rPr>
              <w:t> </w:t>
            </w:r>
          </w:p>
        </w:tc>
        <w:tc>
          <w:tcPr>
            <w:tcW w:w="1125" w:type="dxa"/>
            <w:shd w:val="clear" w:color="000000" w:fill="FFFFFF"/>
            <w:vAlign w:val="center"/>
            <w:hideMark/>
          </w:tcPr>
          <w:p w14:paraId="62E80660" w14:textId="77777777" w:rsidR="00256FA6" w:rsidRPr="009E5925" w:rsidRDefault="00256FA6" w:rsidP="00256FA6">
            <w:pPr>
              <w:rPr>
                <w:rFonts w:ascii="Myriad Pro" w:hAnsi="Myriad Pro"/>
                <w:b/>
                <w:sz w:val="16"/>
                <w:szCs w:val="20"/>
              </w:rPr>
            </w:pPr>
            <w:r w:rsidRPr="009E5925">
              <w:rPr>
                <w:rFonts w:ascii="Myriad Pro" w:hAnsi="Myriad Pro"/>
                <w:b/>
                <w:sz w:val="16"/>
                <w:szCs w:val="20"/>
              </w:rPr>
              <w:t> </w:t>
            </w:r>
          </w:p>
        </w:tc>
        <w:tc>
          <w:tcPr>
            <w:tcW w:w="1173" w:type="dxa"/>
            <w:shd w:val="clear" w:color="000000" w:fill="FFFFFF"/>
            <w:vAlign w:val="center"/>
            <w:hideMark/>
          </w:tcPr>
          <w:p w14:paraId="7A4985C3" w14:textId="77777777" w:rsidR="00256FA6" w:rsidRPr="009E5925" w:rsidRDefault="00256FA6" w:rsidP="00256FA6">
            <w:pPr>
              <w:rPr>
                <w:rFonts w:ascii="Myriad Pro" w:hAnsi="Myriad Pro"/>
                <w:b/>
                <w:color w:val="000000"/>
                <w:sz w:val="16"/>
                <w:szCs w:val="20"/>
              </w:rPr>
            </w:pPr>
            <w:r w:rsidRPr="009E5925">
              <w:rPr>
                <w:rFonts w:ascii="Myriad Pro" w:hAnsi="Myriad Pro"/>
                <w:b/>
                <w:color w:val="000000"/>
                <w:sz w:val="16"/>
                <w:szCs w:val="20"/>
              </w:rPr>
              <w:t> </w:t>
            </w:r>
          </w:p>
        </w:tc>
        <w:tc>
          <w:tcPr>
            <w:tcW w:w="1058" w:type="dxa"/>
            <w:shd w:val="clear" w:color="000000" w:fill="FFFFFF"/>
            <w:vAlign w:val="center"/>
            <w:hideMark/>
          </w:tcPr>
          <w:p w14:paraId="719D7177" w14:textId="77777777" w:rsidR="00256FA6" w:rsidRPr="009E5925" w:rsidRDefault="00256FA6" w:rsidP="00256FA6">
            <w:pPr>
              <w:rPr>
                <w:rFonts w:ascii="Myriad Pro" w:hAnsi="Myriad Pro"/>
                <w:b/>
                <w:color w:val="000000"/>
                <w:sz w:val="16"/>
                <w:szCs w:val="20"/>
              </w:rPr>
            </w:pPr>
            <w:r w:rsidRPr="009E5925">
              <w:rPr>
                <w:rFonts w:ascii="Myriad Pro" w:hAnsi="Myriad Pro"/>
                <w:b/>
                <w:color w:val="000000"/>
                <w:sz w:val="16"/>
                <w:szCs w:val="20"/>
              </w:rPr>
              <w:t> </w:t>
            </w:r>
          </w:p>
        </w:tc>
        <w:tc>
          <w:tcPr>
            <w:tcW w:w="1112" w:type="dxa"/>
            <w:shd w:val="clear" w:color="000000" w:fill="FFFFFF"/>
            <w:vAlign w:val="center"/>
            <w:hideMark/>
          </w:tcPr>
          <w:p w14:paraId="4016C429" w14:textId="77777777" w:rsidR="00256FA6" w:rsidRPr="009E5925" w:rsidRDefault="00256FA6" w:rsidP="00256FA6">
            <w:pPr>
              <w:jc w:val="center"/>
              <w:rPr>
                <w:rFonts w:ascii="Myriad Pro" w:hAnsi="Myriad Pro"/>
                <w:b/>
                <w:color w:val="000000"/>
                <w:sz w:val="16"/>
                <w:szCs w:val="20"/>
              </w:rPr>
            </w:pPr>
            <w:r w:rsidRPr="009E5925">
              <w:rPr>
                <w:rFonts w:ascii="Myriad Pro" w:hAnsi="Myriad Pro"/>
                <w:b/>
                <w:color w:val="000000"/>
                <w:sz w:val="16"/>
                <w:szCs w:val="20"/>
              </w:rPr>
              <w:t>1 271 450</w:t>
            </w:r>
          </w:p>
        </w:tc>
        <w:tc>
          <w:tcPr>
            <w:tcW w:w="1270" w:type="dxa"/>
            <w:shd w:val="clear" w:color="000000" w:fill="FFFFFF"/>
            <w:vAlign w:val="center"/>
            <w:hideMark/>
          </w:tcPr>
          <w:p w14:paraId="44704252" w14:textId="77777777" w:rsidR="00256FA6" w:rsidRPr="009E5925" w:rsidRDefault="00256FA6" w:rsidP="00256FA6">
            <w:pPr>
              <w:jc w:val="center"/>
              <w:rPr>
                <w:rFonts w:ascii="Myriad Pro" w:hAnsi="Myriad Pro"/>
                <w:b/>
                <w:color w:val="000000"/>
                <w:sz w:val="16"/>
                <w:szCs w:val="20"/>
              </w:rPr>
            </w:pPr>
            <w:r w:rsidRPr="009E5925">
              <w:rPr>
                <w:rFonts w:ascii="Myriad Pro" w:hAnsi="Myriad Pro"/>
                <w:b/>
                <w:color w:val="000000"/>
                <w:sz w:val="16"/>
                <w:szCs w:val="20"/>
              </w:rPr>
              <w:t>0</w:t>
            </w:r>
          </w:p>
        </w:tc>
        <w:tc>
          <w:tcPr>
            <w:tcW w:w="1179" w:type="dxa"/>
            <w:shd w:val="clear" w:color="000000" w:fill="FFFFFF"/>
            <w:vAlign w:val="center"/>
            <w:hideMark/>
          </w:tcPr>
          <w:p w14:paraId="21AD0D12" w14:textId="77777777" w:rsidR="00256FA6" w:rsidRPr="009E5925" w:rsidRDefault="00256FA6" w:rsidP="00256FA6">
            <w:pPr>
              <w:jc w:val="center"/>
              <w:rPr>
                <w:rFonts w:ascii="Myriad Pro" w:hAnsi="Myriad Pro"/>
                <w:b/>
                <w:color w:val="000000"/>
                <w:sz w:val="16"/>
                <w:szCs w:val="20"/>
              </w:rPr>
            </w:pPr>
            <w:r w:rsidRPr="009E5925">
              <w:rPr>
                <w:rFonts w:ascii="Myriad Pro" w:hAnsi="Myriad Pro"/>
                <w:b/>
                <w:color w:val="000000"/>
                <w:sz w:val="16"/>
                <w:szCs w:val="20"/>
              </w:rPr>
              <w:t>256 504</w:t>
            </w:r>
          </w:p>
        </w:tc>
        <w:tc>
          <w:tcPr>
            <w:tcW w:w="1237" w:type="dxa"/>
            <w:shd w:val="clear" w:color="000000" w:fill="FFFFFF"/>
            <w:vAlign w:val="center"/>
            <w:hideMark/>
          </w:tcPr>
          <w:p w14:paraId="06DB37BF" w14:textId="77777777" w:rsidR="00256FA6" w:rsidRPr="009E5925" w:rsidRDefault="00256FA6" w:rsidP="00256FA6">
            <w:pPr>
              <w:jc w:val="center"/>
              <w:rPr>
                <w:rFonts w:ascii="Myriad Pro" w:hAnsi="Myriad Pro"/>
                <w:b/>
                <w:color w:val="000000"/>
                <w:sz w:val="16"/>
                <w:szCs w:val="20"/>
              </w:rPr>
            </w:pPr>
            <w:r w:rsidRPr="009E5925">
              <w:rPr>
                <w:rFonts w:ascii="Myriad Pro" w:hAnsi="Myriad Pro"/>
                <w:b/>
                <w:color w:val="000000"/>
                <w:sz w:val="16"/>
                <w:szCs w:val="16"/>
                <w:lang w:eastAsia="zh-CN"/>
              </w:rPr>
              <w:t>104 492,07</w:t>
            </w:r>
          </w:p>
        </w:tc>
      </w:tr>
      <w:tr w:rsidR="00256FA6" w:rsidRPr="009E5925" w14:paraId="0D299CB7" w14:textId="77777777" w:rsidTr="000C317B">
        <w:trPr>
          <w:trHeight w:val="240"/>
          <w:jc w:val="center"/>
        </w:trPr>
        <w:tc>
          <w:tcPr>
            <w:tcW w:w="1843" w:type="dxa"/>
            <w:shd w:val="clear" w:color="000000" w:fill="FFFFFF"/>
            <w:vAlign w:val="center"/>
          </w:tcPr>
          <w:p w14:paraId="5C865AEF" w14:textId="52A81058" w:rsidR="00256FA6" w:rsidRPr="009E5925" w:rsidRDefault="00256FA6" w:rsidP="00256FA6">
            <w:pPr>
              <w:rPr>
                <w:rFonts w:ascii="Myriad Pro" w:hAnsi="Myriad Pro"/>
                <w:color w:val="000000"/>
                <w:sz w:val="16"/>
                <w:szCs w:val="20"/>
              </w:rPr>
            </w:pPr>
            <w:r w:rsidRPr="009E5925">
              <w:rPr>
                <w:rFonts w:ascii="Myriad Pro" w:hAnsi="Myriad Pro"/>
                <w:sz w:val="16"/>
                <w:szCs w:val="20"/>
              </w:rPr>
              <w:t>1. Операционная деяте</w:t>
            </w:r>
            <w:r w:rsidR="0061763E" w:rsidRPr="009E5925">
              <w:rPr>
                <w:rFonts w:ascii="Myriad Pro" w:hAnsi="Myriad Pro"/>
                <w:sz w:val="16"/>
                <w:szCs w:val="20"/>
              </w:rPr>
              <w:t>льность</w:t>
            </w:r>
          </w:p>
        </w:tc>
        <w:tc>
          <w:tcPr>
            <w:tcW w:w="1218" w:type="dxa"/>
            <w:shd w:val="clear" w:color="000000" w:fill="FFFFFF"/>
            <w:vAlign w:val="center"/>
          </w:tcPr>
          <w:p w14:paraId="295B5998" w14:textId="77777777" w:rsidR="00256FA6" w:rsidRPr="009E5925" w:rsidRDefault="00256FA6" w:rsidP="00256FA6">
            <w:pPr>
              <w:rPr>
                <w:rFonts w:ascii="Myriad Pro" w:hAnsi="Myriad Pro"/>
                <w:color w:val="000000"/>
                <w:sz w:val="16"/>
                <w:szCs w:val="20"/>
              </w:rPr>
            </w:pPr>
          </w:p>
        </w:tc>
        <w:tc>
          <w:tcPr>
            <w:tcW w:w="1125" w:type="dxa"/>
            <w:shd w:val="clear" w:color="000000" w:fill="FFFFFF"/>
            <w:vAlign w:val="center"/>
          </w:tcPr>
          <w:p w14:paraId="3088DCBC" w14:textId="77777777" w:rsidR="00256FA6" w:rsidRPr="009E5925" w:rsidRDefault="00256FA6" w:rsidP="00256FA6">
            <w:pPr>
              <w:rPr>
                <w:rFonts w:ascii="Myriad Pro" w:hAnsi="Myriad Pro"/>
                <w:sz w:val="16"/>
                <w:szCs w:val="20"/>
              </w:rPr>
            </w:pPr>
          </w:p>
        </w:tc>
        <w:tc>
          <w:tcPr>
            <w:tcW w:w="1384" w:type="dxa"/>
            <w:shd w:val="clear" w:color="000000" w:fill="FFFFFF"/>
            <w:vAlign w:val="center"/>
          </w:tcPr>
          <w:p w14:paraId="0D88DAD6" w14:textId="77777777" w:rsidR="00256FA6" w:rsidRPr="009E5925" w:rsidRDefault="00256FA6" w:rsidP="00256FA6">
            <w:pPr>
              <w:rPr>
                <w:rFonts w:ascii="Myriad Pro" w:hAnsi="Myriad Pro"/>
                <w:sz w:val="16"/>
                <w:szCs w:val="20"/>
              </w:rPr>
            </w:pPr>
          </w:p>
        </w:tc>
        <w:tc>
          <w:tcPr>
            <w:tcW w:w="1160" w:type="dxa"/>
            <w:shd w:val="clear" w:color="000000" w:fill="FFFFFF"/>
            <w:vAlign w:val="center"/>
          </w:tcPr>
          <w:p w14:paraId="5640029B" w14:textId="77777777" w:rsidR="00256FA6" w:rsidRPr="009E5925" w:rsidRDefault="00256FA6" w:rsidP="00256FA6">
            <w:pPr>
              <w:rPr>
                <w:rFonts w:ascii="Myriad Pro" w:hAnsi="Myriad Pro"/>
                <w:sz w:val="16"/>
                <w:szCs w:val="20"/>
              </w:rPr>
            </w:pPr>
          </w:p>
        </w:tc>
        <w:tc>
          <w:tcPr>
            <w:tcW w:w="1125" w:type="dxa"/>
            <w:shd w:val="clear" w:color="000000" w:fill="FFFFFF"/>
            <w:vAlign w:val="center"/>
          </w:tcPr>
          <w:p w14:paraId="70B0DD5B" w14:textId="77777777" w:rsidR="00256FA6" w:rsidRPr="009E5925" w:rsidRDefault="00256FA6" w:rsidP="00256FA6">
            <w:pPr>
              <w:rPr>
                <w:rFonts w:ascii="Myriad Pro" w:hAnsi="Myriad Pro"/>
                <w:sz w:val="16"/>
                <w:szCs w:val="20"/>
              </w:rPr>
            </w:pPr>
          </w:p>
        </w:tc>
        <w:tc>
          <w:tcPr>
            <w:tcW w:w="1173" w:type="dxa"/>
            <w:shd w:val="clear" w:color="000000" w:fill="FFFFFF"/>
            <w:vAlign w:val="center"/>
          </w:tcPr>
          <w:p w14:paraId="4C28DF39" w14:textId="77777777" w:rsidR="00256FA6" w:rsidRPr="009E5925" w:rsidRDefault="00256FA6" w:rsidP="00256FA6">
            <w:pPr>
              <w:rPr>
                <w:rFonts w:ascii="Myriad Pro" w:hAnsi="Myriad Pro"/>
                <w:color w:val="000000"/>
                <w:sz w:val="16"/>
                <w:szCs w:val="20"/>
              </w:rPr>
            </w:pPr>
          </w:p>
        </w:tc>
        <w:tc>
          <w:tcPr>
            <w:tcW w:w="1058" w:type="dxa"/>
            <w:shd w:val="clear" w:color="000000" w:fill="FFFFFF"/>
            <w:vAlign w:val="center"/>
          </w:tcPr>
          <w:p w14:paraId="57086E97" w14:textId="77777777" w:rsidR="00256FA6" w:rsidRPr="009E5925" w:rsidRDefault="00256FA6" w:rsidP="00256FA6">
            <w:pPr>
              <w:rPr>
                <w:rFonts w:ascii="Myriad Pro" w:hAnsi="Myriad Pro"/>
                <w:color w:val="000000"/>
                <w:sz w:val="16"/>
                <w:szCs w:val="20"/>
              </w:rPr>
            </w:pPr>
          </w:p>
        </w:tc>
        <w:tc>
          <w:tcPr>
            <w:tcW w:w="1112" w:type="dxa"/>
            <w:shd w:val="clear" w:color="000000" w:fill="FFFFFF"/>
            <w:vAlign w:val="center"/>
          </w:tcPr>
          <w:p w14:paraId="79876B5F" w14:textId="77777777" w:rsidR="00256FA6" w:rsidRPr="009E5925" w:rsidRDefault="00256FA6" w:rsidP="00256FA6">
            <w:pPr>
              <w:jc w:val="center"/>
              <w:rPr>
                <w:rFonts w:ascii="Myriad Pro" w:hAnsi="Myriad Pro"/>
                <w:color w:val="000000"/>
                <w:sz w:val="16"/>
                <w:szCs w:val="20"/>
              </w:rPr>
            </w:pPr>
          </w:p>
        </w:tc>
        <w:tc>
          <w:tcPr>
            <w:tcW w:w="1270" w:type="dxa"/>
            <w:shd w:val="clear" w:color="000000" w:fill="FFFFFF"/>
            <w:vAlign w:val="center"/>
          </w:tcPr>
          <w:p w14:paraId="5B2F1784" w14:textId="77777777" w:rsidR="00256FA6" w:rsidRPr="009E5925" w:rsidRDefault="00256FA6" w:rsidP="00256FA6">
            <w:pPr>
              <w:jc w:val="center"/>
              <w:rPr>
                <w:rFonts w:ascii="Myriad Pro" w:hAnsi="Myriad Pro"/>
                <w:color w:val="000000"/>
                <w:sz w:val="16"/>
                <w:szCs w:val="20"/>
              </w:rPr>
            </w:pPr>
          </w:p>
        </w:tc>
        <w:tc>
          <w:tcPr>
            <w:tcW w:w="1179" w:type="dxa"/>
            <w:shd w:val="clear" w:color="000000" w:fill="FFFFFF"/>
            <w:vAlign w:val="center"/>
          </w:tcPr>
          <w:p w14:paraId="38A61478" w14:textId="77777777" w:rsidR="00256FA6" w:rsidRPr="009E5925" w:rsidRDefault="00256FA6" w:rsidP="00256FA6">
            <w:pPr>
              <w:jc w:val="center"/>
              <w:rPr>
                <w:rFonts w:ascii="Myriad Pro" w:hAnsi="Myriad Pro"/>
                <w:color w:val="000000"/>
                <w:sz w:val="16"/>
                <w:szCs w:val="20"/>
              </w:rPr>
            </w:pPr>
          </w:p>
        </w:tc>
        <w:tc>
          <w:tcPr>
            <w:tcW w:w="1237" w:type="dxa"/>
            <w:shd w:val="clear" w:color="000000" w:fill="FFFFFF"/>
            <w:vAlign w:val="center"/>
          </w:tcPr>
          <w:p w14:paraId="566C208D"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16"/>
                <w:lang w:eastAsia="zh-CN"/>
              </w:rPr>
              <w:t>19 473,39</w:t>
            </w:r>
          </w:p>
        </w:tc>
      </w:tr>
      <w:tr w:rsidR="00256FA6" w:rsidRPr="009E5925" w14:paraId="59FBF91C" w14:textId="77777777" w:rsidTr="000C317B">
        <w:trPr>
          <w:trHeight w:val="240"/>
          <w:jc w:val="center"/>
        </w:trPr>
        <w:tc>
          <w:tcPr>
            <w:tcW w:w="1843" w:type="dxa"/>
            <w:shd w:val="clear" w:color="000000" w:fill="FFFFFF"/>
            <w:vAlign w:val="center"/>
          </w:tcPr>
          <w:p w14:paraId="70AAFF27" w14:textId="77777777" w:rsidR="00256FA6" w:rsidRPr="009E5925" w:rsidRDefault="00256FA6" w:rsidP="00256FA6">
            <w:pPr>
              <w:rPr>
                <w:rFonts w:ascii="Myriad Pro" w:hAnsi="Myriad Pro"/>
                <w:color w:val="000000"/>
                <w:sz w:val="16"/>
                <w:szCs w:val="20"/>
              </w:rPr>
            </w:pPr>
            <w:r w:rsidRPr="009E5925">
              <w:rPr>
                <w:rFonts w:ascii="Myriad Pro" w:hAnsi="Myriad Pro"/>
                <w:bCs/>
                <w:sz w:val="16"/>
                <w:szCs w:val="20"/>
              </w:rPr>
              <w:t>2. Инвестиционная деятельность</w:t>
            </w:r>
          </w:p>
        </w:tc>
        <w:tc>
          <w:tcPr>
            <w:tcW w:w="1218" w:type="dxa"/>
            <w:shd w:val="clear" w:color="000000" w:fill="FFFFFF"/>
            <w:vAlign w:val="center"/>
          </w:tcPr>
          <w:p w14:paraId="6B0B69FC" w14:textId="77777777" w:rsidR="00256FA6" w:rsidRPr="009E5925" w:rsidRDefault="00256FA6" w:rsidP="00256FA6">
            <w:pPr>
              <w:rPr>
                <w:rFonts w:ascii="Myriad Pro" w:hAnsi="Myriad Pro"/>
                <w:color w:val="000000"/>
                <w:sz w:val="16"/>
                <w:szCs w:val="20"/>
              </w:rPr>
            </w:pPr>
          </w:p>
        </w:tc>
        <w:tc>
          <w:tcPr>
            <w:tcW w:w="1125" w:type="dxa"/>
            <w:shd w:val="clear" w:color="000000" w:fill="FFFFFF"/>
            <w:vAlign w:val="center"/>
          </w:tcPr>
          <w:p w14:paraId="2FEDDB43" w14:textId="77777777" w:rsidR="00256FA6" w:rsidRPr="009E5925" w:rsidRDefault="00256FA6" w:rsidP="00256FA6">
            <w:pPr>
              <w:rPr>
                <w:rFonts w:ascii="Myriad Pro" w:hAnsi="Myriad Pro"/>
                <w:sz w:val="16"/>
                <w:szCs w:val="20"/>
              </w:rPr>
            </w:pPr>
          </w:p>
        </w:tc>
        <w:tc>
          <w:tcPr>
            <w:tcW w:w="1384" w:type="dxa"/>
            <w:shd w:val="clear" w:color="000000" w:fill="FFFFFF"/>
            <w:vAlign w:val="center"/>
          </w:tcPr>
          <w:p w14:paraId="530176C6" w14:textId="77777777" w:rsidR="00256FA6" w:rsidRPr="009E5925" w:rsidRDefault="00256FA6" w:rsidP="00256FA6">
            <w:pPr>
              <w:rPr>
                <w:rFonts w:ascii="Myriad Pro" w:hAnsi="Myriad Pro"/>
                <w:sz w:val="16"/>
                <w:szCs w:val="20"/>
              </w:rPr>
            </w:pPr>
          </w:p>
        </w:tc>
        <w:tc>
          <w:tcPr>
            <w:tcW w:w="1160" w:type="dxa"/>
            <w:shd w:val="clear" w:color="000000" w:fill="FFFFFF"/>
            <w:vAlign w:val="center"/>
          </w:tcPr>
          <w:p w14:paraId="7A36772C" w14:textId="77777777" w:rsidR="00256FA6" w:rsidRPr="009E5925" w:rsidRDefault="00256FA6" w:rsidP="00256FA6">
            <w:pPr>
              <w:rPr>
                <w:rFonts w:ascii="Myriad Pro" w:hAnsi="Myriad Pro"/>
                <w:sz w:val="16"/>
                <w:szCs w:val="20"/>
              </w:rPr>
            </w:pPr>
          </w:p>
        </w:tc>
        <w:tc>
          <w:tcPr>
            <w:tcW w:w="1125" w:type="dxa"/>
            <w:shd w:val="clear" w:color="000000" w:fill="FFFFFF"/>
            <w:vAlign w:val="center"/>
          </w:tcPr>
          <w:p w14:paraId="1686CCBF" w14:textId="77777777" w:rsidR="00256FA6" w:rsidRPr="009E5925" w:rsidRDefault="00256FA6" w:rsidP="00256FA6">
            <w:pPr>
              <w:rPr>
                <w:rFonts w:ascii="Myriad Pro" w:hAnsi="Myriad Pro"/>
                <w:sz w:val="16"/>
                <w:szCs w:val="20"/>
              </w:rPr>
            </w:pPr>
          </w:p>
        </w:tc>
        <w:tc>
          <w:tcPr>
            <w:tcW w:w="1173" w:type="dxa"/>
            <w:shd w:val="clear" w:color="000000" w:fill="FFFFFF"/>
            <w:vAlign w:val="center"/>
          </w:tcPr>
          <w:p w14:paraId="4C69754E" w14:textId="77777777" w:rsidR="00256FA6" w:rsidRPr="009E5925" w:rsidRDefault="00256FA6" w:rsidP="00256FA6">
            <w:pPr>
              <w:rPr>
                <w:rFonts w:ascii="Myriad Pro" w:hAnsi="Myriad Pro"/>
                <w:color w:val="000000"/>
                <w:sz w:val="16"/>
                <w:szCs w:val="20"/>
              </w:rPr>
            </w:pPr>
          </w:p>
        </w:tc>
        <w:tc>
          <w:tcPr>
            <w:tcW w:w="1058" w:type="dxa"/>
            <w:shd w:val="clear" w:color="000000" w:fill="FFFFFF"/>
            <w:vAlign w:val="center"/>
          </w:tcPr>
          <w:p w14:paraId="04C61AD7" w14:textId="77777777" w:rsidR="00256FA6" w:rsidRPr="009E5925" w:rsidRDefault="00256FA6" w:rsidP="00256FA6">
            <w:pPr>
              <w:rPr>
                <w:rFonts w:ascii="Myriad Pro" w:hAnsi="Myriad Pro"/>
                <w:color w:val="000000"/>
                <w:sz w:val="16"/>
                <w:szCs w:val="20"/>
              </w:rPr>
            </w:pPr>
          </w:p>
        </w:tc>
        <w:tc>
          <w:tcPr>
            <w:tcW w:w="1112" w:type="dxa"/>
            <w:shd w:val="clear" w:color="000000" w:fill="FFFFFF"/>
            <w:vAlign w:val="center"/>
          </w:tcPr>
          <w:p w14:paraId="3F0053FE" w14:textId="77777777" w:rsidR="00256FA6" w:rsidRPr="009E5925" w:rsidRDefault="00256FA6" w:rsidP="00256FA6">
            <w:pPr>
              <w:jc w:val="center"/>
              <w:rPr>
                <w:rFonts w:ascii="Myriad Pro" w:hAnsi="Myriad Pro"/>
                <w:color w:val="000000"/>
                <w:sz w:val="16"/>
                <w:szCs w:val="20"/>
              </w:rPr>
            </w:pPr>
          </w:p>
        </w:tc>
        <w:tc>
          <w:tcPr>
            <w:tcW w:w="1270" w:type="dxa"/>
            <w:shd w:val="clear" w:color="000000" w:fill="FFFFFF"/>
            <w:vAlign w:val="center"/>
          </w:tcPr>
          <w:p w14:paraId="0AA2FF5C" w14:textId="77777777" w:rsidR="00256FA6" w:rsidRPr="009E5925" w:rsidRDefault="00256FA6" w:rsidP="00256FA6">
            <w:pPr>
              <w:jc w:val="center"/>
              <w:rPr>
                <w:rFonts w:ascii="Myriad Pro" w:hAnsi="Myriad Pro"/>
                <w:color w:val="000000"/>
                <w:sz w:val="16"/>
                <w:szCs w:val="20"/>
              </w:rPr>
            </w:pPr>
          </w:p>
        </w:tc>
        <w:tc>
          <w:tcPr>
            <w:tcW w:w="1179" w:type="dxa"/>
            <w:shd w:val="clear" w:color="000000" w:fill="FFFFFF"/>
            <w:vAlign w:val="center"/>
          </w:tcPr>
          <w:p w14:paraId="2A2B15DC" w14:textId="77777777" w:rsidR="00256FA6" w:rsidRPr="009E5925" w:rsidRDefault="00256FA6" w:rsidP="00256FA6">
            <w:pPr>
              <w:jc w:val="center"/>
              <w:rPr>
                <w:rFonts w:ascii="Myriad Pro" w:hAnsi="Myriad Pro"/>
                <w:color w:val="000000"/>
                <w:sz w:val="16"/>
                <w:szCs w:val="20"/>
              </w:rPr>
            </w:pPr>
          </w:p>
        </w:tc>
        <w:tc>
          <w:tcPr>
            <w:tcW w:w="1237" w:type="dxa"/>
            <w:shd w:val="clear" w:color="000000" w:fill="FFFFFF"/>
            <w:vAlign w:val="center"/>
          </w:tcPr>
          <w:p w14:paraId="51F25D8E"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16"/>
                <w:lang w:eastAsia="zh-CN"/>
              </w:rPr>
              <w:t>85 018,68</w:t>
            </w:r>
          </w:p>
        </w:tc>
      </w:tr>
    </w:tbl>
    <w:p w14:paraId="32908FEC" w14:textId="77777777" w:rsidR="00256FA6" w:rsidRPr="009E5925" w:rsidRDefault="00256FA6" w:rsidP="00256FA6">
      <w:pPr>
        <w:rPr>
          <w:rFonts w:ascii="Myriad Pro" w:eastAsia="Calibri" w:hAnsi="Myriad Pro"/>
          <w:color w:val="000000"/>
          <w:sz w:val="26"/>
          <w:szCs w:val="26"/>
          <w:lang w:eastAsia="zh-CN"/>
        </w:rPr>
        <w:sectPr w:rsidR="00256FA6" w:rsidRPr="009E5925" w:rsidSect="000C317B">
          <w:pgSz w:w="16838" w:h="11906" w:orient="landscape"/>
          <w:pgMar w:top="1701" w:right="851" w:bottom="851" w:left="851" w:header="1247" w:footer="709" w:gutter="0"/>
          <w:cols w:space="708"/>
          <w:docGrid w:linePitch="360"/>
        </w:sectPr>
      </w:pPr>
    </w:p>
    <w:p w14:paraId="6EEE2806" w14:textId="2516EA06" w:rsidR="00256FA6" w:rsidRPr="009E5925" w:rsidRDefault="00256FA6" w:rsidP="004B5EA1">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lastRenderedPageBreak/>
        <w:t xml:space="preserve">На основании изложенного плановый размер расходов по статье «Проценты по кредитам» по расчету Исполнителя составляет </w:t>
      </w:r>
      <w:r w:rsidR="0061763E" w:rsidRPr="009E5925">
        <w:rPr>
          <w:rFonts w:ascii="Myriad Pro" w:eastAsia="Calibri" w:hAnsi="Myriad Pro"/>
          <w:color w:val="000000"/>
          <w:sz w:val="26"/>
          <w:szCs w:val="26"/>
          <w:lang w:eastAsia="zh-CN"/>
        </w:rPr>
        <w:t>19 473,39</w:t>
      </w:r>
      <w:r w:rsidR="00CC2BC7" w:rsidRPr="009E5925">
        <w:rPr>
          <w:rFonts w:ascii="Myriad Pro" w:eastAsia="Calibri" w:hAnsi="Myriad Pro"/>
          <w:color w:val="000000"/>
          <w:sz w:val="26"/>
          <w:szCs w:val="26"/>
          <w:lang w:eastAsia="zh-CN"/>
        </w:rPr>
        <w:t xml:space="preserve"> </w:t>
      </w:r>
      <w:r w:rsidRPr="009E5925">
        <w:rPr>
          <w:rFonts w:ascii="Myriad Pro" w:eastAsia="Calibri" w:hAnsi="Myriad Pro"/>
          <w:color w:val="000000"/>
          <w:sz w:val="26"/>
          <w:szCs w:val="26"/>
          <w:lang w:eastAsia="zh-CN"/>
        </w:rPr>
        <w:t xml:space="preserve">тыс. руб. </w:t>
      </w:r>
    </w:p>
    <w:tbl>
      <w:tblPr>
        <w:tblW w:w="936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699"/>
        <w:gridCol w:w="1417"/>
        <w:gridCol w:w="1129"/>
        <w:gridCol w:w="1285"/>
        <w:gridCol w:w="1285"/>
      </w:tblGrid>
      <w:tr w:rsidR="007F6B52" w:rsidRPr="009E5925" w14:paraId="1C727047" w14:textId="77777777" w:rsidTr="001408A9">
        <w:trPr>
          <w:trHeight w:val="284"/>
        </w:trPr>
        <w:tc>
          <w:tcPr>
            <w:tcW w:w="255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825F79" w14:textId="77777777" w:rsidR="00256FA6" w:rsidRPr="009E5925" w:rsidRDefault="00256FA6" w:rsidP="00256FA6">
            <w:pPr>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Показатели</w:t>
            </w:r>
          </w:p>
        </w:tc>
        <w:tc>
          <w:tcPr>
            <w:tcW w:w="17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957102" w14:textId="1CA8EF9F" w:rsidR="00256FA6" w:rsidRPr="009E5925" w:rsidRDefault="00256FA6" w:rsidP="00256FA6">
            <w:pPr>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 xml:space="preserve">Факт по данным филиала </w:t>
            </w:r>
            <w:r w:rsidR="00043FD8">
              <w:rPr>
                <w:rFonts w:ascii="Myriad Pro" w:hAnsi="Myriad Pro"/>
                <w:b/>
                <w:bCs/>
                <w:color w:val="FFFFFF" w:themeColor="background1"/>
                <w:sz w:val="18"/>
                <w:szCs w:val="18"/>
              </w:rPr>
              <w:t>ПАО </w:t>
            </w:r>
            <w:r w:rsidRPr="009E5925">
              <w:rPr>
                <w:rFonts w:ascii="Myriad Pro" w:hAnsi="Myriad Pro"/>
                <w:b/>
                <w:bCs/>
                <w:color w:val="FFFFFF" w:themeColor="background1"/>
                <w:sz w:val="18"/>
                <w:szCs w:val="18"/>
              </w:rPr>
              <w:t>«МРСК Сибири» - «Хакасэнерго» за 2016 год, тыс. руб.</w:t>
            </w:r>
          </w:p>
        </w:tc>
        <w:tc>
          <w:tcPr>
            <w:tcW w:w="382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1D4194" w14:textId="77777777" w:rsidR="00256FA6" w:rsidRPr="009E5925" w:rsidRDefault="00256FA6" w:rsidP="00256FA6">
            <w:pPr>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2018 год, тыс. руб.</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699B2B" w14:textId="77777777" w:rsidR="00256FA6" w:rsidRPr="009E5925" w:rsidRDefault="00256FA6" w:rsidP="00256FA6">
            <w:pPr>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Отклонение расчета Исполнителя от ТБР, тыс. руб.</w:t>
            </w:r>
          </w:p>
        </w:tc>
      </w:tr>
      <w:tr w:rsidR="007F6B52" w:rsidRPr="009E5925" w14:paraId="27CC8610" w14:textId="77777777" w:rsidTr="001408A9">
        <w:trPr>
          <w:trHeight w:val="284"/>
        </w:trPr>
        <w:tc>
          <w:tcPr>
            <w:tcW w:w="255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4A1B59" w14:textId="77777777" w:rsidR="00256FA6" w:rsidRPr="009E5925" w:rsidRDefault="00256FA6" w:rsidP="00256FA6">
            <w:pPr>
              <w:rPr>
                <w:rFonts w:ascii="Myriad Pro" w:hAnsi="Myriad Pro"/>
                <w:b/>
                <w:bCs/>
                <w:color w:val="FFFFFF" w:themeColor="background1"/>
                <w:sz w:val="18"/>
                <w:szCs w:val="18"/>
              </w:rPr>
            </w:pPr>
          </w:p>
        </w:tc>
        <w:tc>
          <w:tcPr>
            <w:tcW w:w="17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081114" w14:textId="77777777" w:rsidR="00256FA6" w:rsidRPr="009E5925" w:rsidRDefault="00256FA6" w:rsidP="00256FA6">
            <w:pPr>
              <w:rPr>
                <w:rFonts w:ascii="Myriad Pro" w:hAnsi="Myriad Pro"/>
                <w:b/>
                <w:bCs/>
                <w:color w:val="FFFFFF" w:themeColor="background1"/>
                <w:sz w:val="18"/>
                <w:szCs w:val="1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840DE7" w14:textId="71822977" w:rsidR="00256FA6" w:rsidRPr="009E5925" w:rsidRDefault="00256FA6" w:rsidP="00256FA6">
            <w:pPr>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 xml:space="preserve">Предложение филиала </w:t>
            </w:r>
            <w:r w:rsidR="00043FD8">
              <w:rPr>
                <w:rFonts w:ascii="Myriad Pro" w:hAnsi="Myriad Pro"/>
                <w:b/>
                <w:bCs/>
                <w:color w:val="FFFFFF" w:themeColor="background1"/>
                <w:sz w:val="18"/>
                <w:szCs w:val="18"/>
              </w:rPr>
              <w:t>ПАО </w:t>
            </w:r>
            <w:r w:rsidRPr="009E5925">
              <w:rPr>
                <w:rFonts w:ascii="Myriad Pro" w:hAnsi="Myriad Pro"/>
                <w:b/>
                <w:bCs/>
                <w:color w:val="FFFFFF" w:themeColor="background1"/>
                <w:sz w:val="18"/>
                <w:szCs w:val="18"/>
              </w:rPr>
              <w:t>«МРСК Сибири» - Хакасэнерго»</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15FE07" w14:textId="77777777" w:rsidR="00256FA6" w:rsidRPr="009E5925" w:rsidRDefault="00256FA6" w:rsidP="00256FA6">
            <w:pPr>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ТБР</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BF4BB3" w14:textId="77777777" w:rsidR="00256FA6" w:rsidRPr="009E5925" w:rsidRDefault="00256FA6" w:rsidP="00256FA6">
            <w:pPr>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Расчет Исполнителя</w:t>
            </w: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C8074B" w14:textId="77777777" w:rsidR="00256FA6" w:rsidRPr="009E5925" w:rsidRDefault="00256FA6" w:rsidP="00256FA6">
            <w:pPr>
              <w:rPr>
                <w:rFonts w:ascii="Myriad Pro" w:hAnsi="Myriad Pro"/>
                <w:b/>
                <w:bCs/>
                <w:color w:val="FFFFFF" w:themeColor="background1"/>
                <w:sz w:val="18"/>
                <w:szCs w:val="18"/>
              </w:rPr>
            </w:pPr>
          </w:p>
        </w:tc>
      </w:tr>
      <w:tr w:rsidR="00256FA6" w:rsidRPr="009E5925" w14:paraId="32787957" w14:textId="77777777" w:rsidTr="00A90AF2">
        <w:trPr>
          <w:trHeight w:val="284"/>
        </w:trPr>
        <w:tc>
          <w:tcPr>
            <w:tcW w:w="2557" w:type="dxa"/>
            <w:tcBorders>
              <w:top w:val="single" w:sz="4" w:space="0" w:color="FFFFFF" w:themeColor="background1"/>
            </w:tcBorders>
            <w:shd w:val="clear" w:color="auto" w:fill="auto"/>
            <w:vAlign w:val="center"/>
            <w:hideMark/>
          </w:tcPr>
          <w:p w14:paraId="6C3FE808" w14:textId="77777777" w:rsidR="00256FA6" w:rsidRPr="009E5925" w:rsidRDefault="00256FA6" w:rsidP="00256FA6">
            <w:pPr>
              <w:rPr>
                <w:rFonts w:ascii="Myriad Pro" w:hAnsi="Myriad Pro"/>
                <w:sz w:val="18"/>
                <w:szCs w:val="18"/>
              </w:rPr>
            </w:pPr>
            <w:r w:rsidRPr="009E5925">
              <w:rPr>
                <w:rFonts w:ascii="Myriad Pro" w:hAnsi="Myriad Pro"/>
                <w:sz w:val="18"/>
                <w:szCs w:val="16"/>
                <w:lang w:eastAsia="zh-CN"/>
              </w:rPr>
              <w:t>% за пользование кредитом</w:t>
            </w:r>
          </w:p>
        </w:tc>
        <w:tc>
          <w:tcPr>
            <w:tcW w:w="1701" w:type="dxa"/>
            <w:tcBorders>
              <w:top w:val="single" w:sz="4" w:space="0" w:color="FFFFFF" w:themeColor="background1"/>
            </w:tcBorders>
            <w:shd w:val="clear" w:color="auto" w:fill="auto"/>
            <w:vAlign w:val="center"/>
          </w:tcPr>
          <w:p w14:paraId="6AB55B09" w14:textId="77777777" w:rsidR="00256FA6" w:rsidRPr="009E5925" w:rsidRDefault="00256FA6" w:rsidP="00256FA6">
            <w:pPr>
              <w:jc w:val="center"/>
              <w:rPr>
                <w:rFonts w:ascii="Myriad Pro" w:hAnsi="Myriad Pro"/>
                <w:sz w:val="18"/>
                <w:szCs w:val="18"/>
              </w:rPr>
            </w:pPr>
            <w:r w:rsidRPr="009E5925">
              <w:rPr>
                <w:rFonts w:ascii="Myriad Pro" w:hAnsi="Myriad Pro"/>
                <w:sz w:val="18"/>
                <w:szCs w:val="16"/>
                <w:lang w:eastAsia="zh-CN"/>
              </w:rPr>
              <w:t>0,00 </w:t>
            </w:r>
          </w:p>
        </w:tc>
        <w:tc>
          <w:tcPr>
            <w:tcW w:w="1418" w:type="dxa"/>
            <w:tcBorders>
              <w:top w:val="single" w:sz="4" w:space="0" w:color="FFFFFF" w:themeColor="background1"/>
            </w:tcBorders>
            <w:shd w:val="clear" w:color="auto" w:fill="auto"/>
            <w:vAlign w:val="center"/>
          </w:tcPr>
          <w:p w14:paraId="4A726A45" w14:textId="77777777" w:rsidR="00256FA6" w:rsidRPr="009E5925" w:rsidRDefault="00256FA6" w:rsidP="00256FA6">
            <w:pPr>
              <w:jc w:val="center"/>
              <w:rPr>
                <w:rFonts w:ascii="Myriad Pro" w:hAnsi="Myriad Pro"/>
                <w:sz w:val="18"/>
                <w:szCs w:val="18"/>
              </w:rPr>
            </w:pPr>
            <w:r w:rsidRPr="009E5925">
              <w:rPr>
                <w:rFonts w:ascii="Myriad Pro" w:hAnsi="Myriad Pro"/>
                <w:sz w:val="18"/>
                <w:szCs w:val="16"/>
                <w:lang w:eastAsia="zh-CN"/>
              </w:rPr>
              <w:t>99 793,32</w:t>
            </w:r>
          </w:p>
        </w:tc>
        <w:tc>
          <w:tcPr>
            <w:tcW w:w="1134" w:type="dxa"/>
            <w:tcBorders>
              <w:top w:val="single" w:sz="4" w:space="0" w:color="FFFFFF" w:themeColor="background1"/>
            </w:tcBorders>
            <w:shd w:val="clear" w:color="auto" w:fill="auto"/>
            <w:vAlign w:val="center"/>
          </w:tcPr>
          <w:p w14:paraId="2263B887" w14:textId="77777777" w:rsidR="00256FA6" w:rsidRPr="009E5925" w:rsidRDefault="00256FA6" w:rsidP="00256FA6">
            <w:pPr>
              <w:jc w:val="center"/>
              <w:rPr>
                <w:rFonts w:ascii="Myriad Pro" w:hAnsi="Myriad Pro"/>
                <w:sz w:val="18"/>
                <w:szCs w:val="18"/>
              </w:rPr>
            </w:pPr>
            <w:r w:rsidRPr="009E5925">
              <w:rPr>
                <w:rFonts w:ascii="Myriad Pro" w:hAnsi="Myriad Pro"/>
                <w:sz w:val="18"/>
                <w:szCs w:val="16"/>
                <w:lang w:eastAsia="zh-CN"/>
              </w:rPr>
              <w:t>0,00</w:t>
            </w:r>
          </w:p>
        </w:tc>
        <w:tc>
          <w:tcPr>
            <w:tcW w:w="1276" w:type="dxa"/>
            <w:tcBorders>
              <w:top w:val="single" w:sz="4" w:space="0" w:color="FFFFFF" w:themeColor="background1"/>
            </w:tcBorders>
            <w:shd w:val="clear" w:color="auto" w:fill="auto"/>
            <w:vAlign w:val="center"/>
          </w:tcPr>
          <w:p w14:paraId="66AAD640" w14:textId="0E0F566A" w:rsidR="00256FA6" w:rsidRPr="009E5925" w:rsidRDefault="0061763E" w:rsidP="00256FA6">
            <w:pPr>
              <w:jc w:val="center"/>
              <w:rPr>
                <w:rFonts w:ascii="Myriad Pro" w:hAnsi="Myriad Pro"/>
                <w:sz w:val="18"/>
                <w:szCs w:val="18"/>
              </w:rPr>
            </w:pPr>
            <w:r w:rsidRPr="009E5925">
              <w:rPr>
                <w:rFonts w:ascii="Myriad Pro" w:hAnsi="Myriad Pro"/>
                <w:sz w:val="18"/>
                <w:szCs w:val="16"/>
                <w:lang w:eastAsia="zh-CN"/>
              </w:rPr>
              <w:t>19 473,39</w:t>
            </w:r>
          </w:p>
        </w:tc>
        <w:tc>
          <w:tcPr>
            <w:tcW w:w="1276" w:type="dxa"/>
            <w:tcBorders>
              <w:top w:val="single" w:sz="4" w:space="0" w:color="FFFFFF" w:themeColor="background1"/>
            </w:tcBorders>
            <w:shd w:val="clear" w:color="auto" w:fill="auto"/>
            <w:noWrap/>
            <w:vAlign w:val="center"/>
          </w:tcPr>
          <w:p w14:paraId="42EA52D4" w14:textId="0F55BB6A" w:rsidR="00256FA6" w:rsidRPr="009E5925" w:rsidRDefault="0061763E" w:rsidP="00256FA6">
            <w:pPr>
              <w:jc w:val="center"/>
              <w:rPr>
                <w:rFonts w:ascii="Myriad Pro" w:hAnsi="Myriad Pro"/>
                <w:sz w:val="18"/>
                <w:szCs w:val="18"/>
              </w:rPr>
            </w:pPr>
            <w:r w:rsidRPr="009E5925">
              <w:rPr>
                <w:rFonts w:ascii="Myriad Pro" w:hAnsi="Myriad Pro"/>
                <w:sz w:val="18"/>
                <w:szCs w:val="16"/>
                <w:lang w:eastAsia="zh-CN"/>
              </w:rPr>
              <w:t>19 473,39</w:t>
            </w:r>
          </w:p>
        </w:tc>
      </w:tr>
    </w:tbl>
    <w:p w14:paraId="52D3CEC7" w14:textId="77777777" w:rsidR="00256FA6" w:rsidRPr="009E5925" w:rsidRDefault="00256FA6" w:rsidP="00256FA6">
      <w:pPr>
        <w:spacing w:line="360" w:lineRule="auto"/>
        <w:rPr>
          <w:rFonts w:ascii="Myriad Pro" w:eastAsia="Calibri" w:hAnsi="Myriad Pro"/>
          <w:color w:val="000000"/>
          <w:sz w:val="20"/>
          <w:szCs w:val="20"/>
          <w:lang w:eastAsia="zh-CN"/>
        </w:rPr>
      </w:pPr>
    </w:p>
    <w:p w14:paraId="22B08FC5" w14:textId="77777777" w:rsidR="00256FA6" w:rsidRPr="009E5925" w:rsidRDefault="00256FA6" w:rsidP="004B5EA1">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Исполнитель также считает необходимым рекомендовать филиалу </w:t>
      </w:r>
      <w:r w:rsidRPr="009E5925">
        <w:rPr>
          <w:rFonts w:ascii="Myriad Pro" w:eastAsia="Calibri" w:hAnsi="Myriad Pro"/>
          <w:color w:val="000000"/>
          <w:sz w:val="26"/>
          <w:szCs w:val="26"/>
          <w:lang w:eastAsia="zh-CN"/>
        </w:rPr>
        <w:br/>
        <w:t>в качестве обосновывающих документов по расходам на обслуживание заемных средств представлять в орган регулирования:</w:t>
      </w:r>
    </w:p>
    <w:p w14:paraId="6A884C7C" w14:textId="77777777" w:rsidR="00256FA6" w:rsidRPr="009E5925" w:rsidRDefault="00256FA6" w:rsidP="004B5EA1">
      <w:pPr>
        <w:numPr>
          <w:ilvl w:val="0"/>
          <w:numId w:val="16"/>
        </w:numPr>
        <w:tabs>
          <w:tab w:val="left" w:pos="1134"/>
        </w:tabs>
        <w:spacing w:line="360" w:lineRule="auto"/>
        <w:ind w:left="0"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пояснения относительно периодов и причин формирования долга, приходящегося на филиал, по состоянию на последнюю отчетную дату;</w:t>
      </w:r>
    </w:p>
    <w:p w14:paraId="09EB1BAC" w14:textId="77777777" w:rsidR="00256FA6" w:rsidRPr="009E5925" w:rsidRDefault="00256FA6" w:rsidP="004B5EA1">
      <w:pPr>
        <w:numPr>
          <w:ilvl w:val="0"/>
          <w:numId w:val="16"/>
        </w:numPr>
        <w:tabs>
          <w:tab w:val="left" w:pos="1134"/>
        </w:tabs>
        <w:spacing w:line="360" w:lineRule="auto"/>
        <w:ind w:left="0"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план движения денежных потоков (помесячно) на предстоящий период регулирования с указанием кассовых разрывов и причин его формирования;</w:t>
      </w:r>
    </w:p>
    <w:p w14:paraId="1B915B2C" w14:textId="77777777" w:rsidR="00256FA6" w:rsidRPr="009E5925" w:rsidRDefault="00256FA6" w:rsidP="004B5EA1">
      <w:pPr>
        <w:numPr>
          <w:ilvl w:val="0"/>
          <w:numId w:val="16"/>
        </w:numPr>
        <w:tabs>
          <w:tab w:val="left" w:pos="1134"/>
        </w:tabs>
        <w:spacing w:line="360" w:lineRule="auto"/>
        <w:ind w:left="0"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расчет процента сбора денежных средств за истекший отчетный период и на плановый период регулирования;</w:t>
      </w:r>
    </w:p>
    <w:p w14:paraId="3263579D" w14:textId="77777777" w:rsidR="00256FA6" w:rsidRPr="009E5925" w:rsidRDefault="00256FA6" w:rsidP="004B5EA1">
      <w:pPr>
        <w:numPr>
          <w:ilvl w:val="0"/>
          <w:numId w:val="16"/>
        </w:numPr>
        <w:tabs>
          <w:tab w:val="left" w:pos="1134"/>
        </w:tabs>
        <w:spacing w:line="360" w:lineRule="auto"/>
        <w:ind w:left="0"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представлять бухгалтерские регистры по счетам 90, 91, 76, протоколы конкурсных закупок по заключенным кредитным соглашениям;</w:t>
      </w:r>
    </w:p>
    <w:p w14:paraId="2824F775" w14:textId="77777777" w:rsidR="00256FA6" w:rsidRPr="009E5925" w:rsidRDefault="00256FA6" w:rsidP="004B5EA1">
      <w:pPr>
        <w:numPr>
          <w:ilvl w:val="0"/>
          <w:numId w:val="16"/>
        </w:numPr>
        <w:tabs>
          <w:tab w:val="left" w:pos="1134"/>
        </w:tabs>
        <w:spacing w:line="360" w:lineRule="auto"/>
        <w:ind w:left="0"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обороты счета 62 в разрезе контрагентов филиала за отчетный год и истекший период года, предшествующего периоду регулирования;</w:t>
      </w:r>
    </w:p>
    <w:p w14:paraId="2D35F9AE" w14:textId="77777777" w:rsidR="00256FA6" w:rsidRPr="009E5925" w:rsidRDefault="00256FA6" w:rsidP="004B5EA1">
      <w:pPr>
        <w:numPr>
          <w:ilvl w:val="0"/>
          <w:numId w:val="16"/>
        </w:numPr>
        <w:tabs>
          <w:tab w:val="left" w:pos="1134"/>
        </w:tabs>
        <w:spacing w:line="360" w:lineRule="auto"/>
        <w:ind w:left="0"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заключать кредитные соглашения с указанием в целевом назначении кредита – финансирование финансово-хозяйственной деятельности филиала «Хакасэнерго»;</w:t>
      </w:r>
    </w:p>
    <w:p w14:paraId="0AB84834" w14:textId="77777777" w:rsidR="00256FA6" w:rsidRPr="009E5925" w:rsidRDefault="00256FA6" w:rsidP="004B5EA1">
      <w:pPr>
        <w:numPr>
          <w:ilvl w:val="0"/>
          <w:numId w:val="16"/>
        </w:numPr>
        <w:tabs>
          <w:tab w:val="left" w:pos="1134"/>
        </w:tabs>
        <w:spacing w:line="360" w:lineRule="auto"/>
        <w:ind w:left="0" w:firstLine="567"/>
        <w:jc w:val="both"/>
        <w:rPr>
          <w:rFonts w:ascii="Myriad Pro" w:eastAsia="Calibri" w:hAnsi="Myriad Pro"/>
          <w:b/>
          <w:color w:val="000000"/>
          <w:sz w:val="26"/>
          <w:szCs w:val="26"/>
          <w:lang w:eastAsia="zh-CN"/>
        </w:rPr>
      </w:pPr>
      <w:r w:rsidRPr="009E5925">
        <w:rPr>
          <w:rFonts w:ascii="Myriad Pro" w:eastAsia="Calibri" w:hAnsi="Myriad Pro"/>
          <w:color w:val="000000"/>
          <w:sz w:val="26"/>
          <w:szCs w:val="26"/>
          <w:lang w:eastAsia="zh-CN"/>
        </w:rPr>
        <w:t>реестры исполнительных производств, в рамках судебных дел.</w:t>
      </w:r>
    </w:p>
    <w:p w14:paraId="5AB6AB03" w14:textId="77777777" w:rsidR="00256FA6" w:rsidRPr="009E5925" w:rsidRDefault="00256FA6" w:rsidP="004B5EA1">
      <w:pPr>
        <w:tabs>
          <w:tab w:val="left" w:pos="1134"/>
        </w:tabs>
        <w:ind w:firstLine="567"/>
        <w:rPr>
          <w:rFonts w:ascii="Myriad Pro" w:hAnsi="Myriad Pro"/>
          <w:sz w:val="26"/>
          <w:szCs w:val="26"/>
          <w:lang w:eastAsia="zh-CN"/>
        </w:rPr>
      </w:pPr>
    </w:p>
    <w:p w14:paraId="2CCB6DCE" w14:textId="77777777" w:rsidR="00256FA6" w:rsidRPr="009E5925" w:rsidRDefault="00256FA6" w:rsidP="004B5EA1">
      <w:pPr>
        <w:spacing w:line="360" w:lineRule="auto"/>
        <w:ind w:firstLine="567"/>
        <w:contextualSpacing/>
        <w:jc w:val="both"/>
        <w:rPr>
          <w:rFonts w:ascii="Myriad Pro" w:eastAsia="Calibri" w:hAnsi="Myriad Pro"/>
          <w:b/>
          <w:bCs/>
          <w:color w:val="000000"/>
          <w:sz w:val="26"/>
          <w:szCs w:val="26"/>
          <w:lang w:eastAsia="zh-CN"/>
        </w:rPr>
      </w:pPr>
      <w:r w:rsidRPr="009E5925">
        <w:rPr>
          <w:rFonts w:ascii="Myriad Pro" w:eastAsia="Calibri" w:hAnsi="Myriad Pro"/>
          <w:b/>
          <w:bCs/>
          <w:color w:val="000000"/>
          <w:sz w:val="26"/>
          <w:szCs w:val="26"/>
          <w:lang w:eastAsia="zh-CN"/>
        </w:rPr>
        <w:t>Резервы по сомнительным долгам</w:t>
      </w:r>
    </w:p>
    <w:p w14:paraId="134037E7" w14:textId="6F91AB79" w:rsidR="00256FA6" w:rsidRPr="009E5925" w:rsidRDefault="00256FA6" w:rsidP="004B5EA1">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 xml:space="preserve">В соответствии с п. 17 Основ ценообразования </w:t>
      </w:r>
      <w:r w:rsidR="00DC5FAB">
        <w:rPr>
          <w:rFonts w:ascii="Myriad Pro" w:eastAsia="Calibri" w:hAnsi="Myriad Pro"/>
          <w:bCs/>
          <w:color w:val="000000"/>
          <w:sz w:val="26"/>
          <w:szCs w:val="26"/>
          <w:lang w:eastAsia="zh-CN"/>
        </w:rPr>
        <w:t>№ </w:t>
      </w:r>
      <w:r w:rsidRPr="009E5925">
        <w:rPr>
          <w:rFonts w:ascii="Myriad Pro" w:eastAsia="Calibri" w:hAnsi="Myriad Pro"/>
          <w:bCs/>
          <w:color w:val="000000"/>
          <w:sz w:val="26"/>
          <w:szCs w:val="26"/>
          <w:lang w:eastAsia="zh-CN"/>
        </w:rPr>
        <w:t xml:space="preserve">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w:t>
      </w:r>
      <w:r w:rsidRPr="009E5925">
        <w:rPr>
          <w:rFonts w:ascii="Myriad Pro" w:eastAsia="Calibri" w:hAnsi="Myriad Pro"/>
          <w:bCs/>
          <w:color w:val="000000"/>
          <w:sz w:val="26"/>
          <w:szCs w:val="26"/>
          <w:lang w:eastAsia="zh-CN"/>
        </w:rPr>
        <w:lastRenderedPageBreak/>
        <w:t>налоговой базы налога на прибыль (относимые на прибыль после налогообложения).</w:t>
      </w:r>
    </w:p>
    <w:p w14:paraId="21AD5803" w14:textId="49C564FD" w:rsidR="00256FA6" w:rsidRPr="009E5925" w:rsidRDefault="00256FA6" w:rsidP="004B5EA1">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 xml:space="preserve">В соответствии с п. 30 Основ ценообразования </w:t>
      </w:r>
      <w:r w:rsidR="00DC5FAB">
        <w:rPr>
          <w:rFonts w:ascii="Myriad Pro" w:eastAsia="Calibri" w:hAnsi="Myriad Pro"/>
          <w:bCs/>
          <w:color w:val="000000"/>
          <w:sz w:val="26"/>
          <w:szCs w:val="26"/>
          <w:lang w:eastAsia="zh-CN"/>
        </w:rPr>
        <w:t>№ </w:t>
      </w:r>
      <w:r w:rsidRPr="009E5925">
        <w:rPr>
          <w:rFonts w:ascii="Myriad Pro" w:eastAsia="Calibri" w:hAnsi="Myriad Pro"/>
          <w:bCs/>
          <w:color w:val="000000"/>
          <w:sz w:val="26"/>
          <w:szCs w:val="26"/>
          <w:lang w:eastAsia="zh-CN"/>
        </w:rPr>
        <w:t>1178 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p w14:paraId="12161C52" w14:textId="77777777" w:rsidR="00256FA6" w:rsidRPr="009E5925" w:rsidRDefault="00256FA6" w:rsidP="004B5EA1">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Налоговым кодексом РФ регламентировано, что резерв по сомнительным долгам может быть использован организацией лишь на покрытие убытков от безнадежных долгов, признанных таковыми согласно положениям налогового кодекса РФ.</w:t>
      </w:r>
    </w:p>
    <w:p w14:paraId="75493639" w14:textId="77777777" w:rsidR="00256FA6" w:rsidRPr="009E5925" w:rsidRDefault="00256FA6" w:rsidP="004B5EA1">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Безнадежными долгами (долгами, нереальными ко взысканию) признаются те долги, по которым истек установленный срок исковой давности, а также те долги, по которым в соответствии с гражданским законодательством обязательство прекращено вследствие невозможности его исполнения, на основании акта государственного органа или ликвидации организации.</w:t>
      </w:r>
    </w:p>
    <w:p w14:paraId="14B23101" w14:textId="49F6FFEE" w:rsidR="00256FA6" w:rsidRPr="009E5925" w:rsidRDefault="00256FA6" w:rsidP="004B5EA1">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 xml:space="preserve">В соответствии с абзацем 3 п. 70 Положения по ведению бухгалтерского учета и бухгалтерской отчетности в Российской Федерации, утвержденного приказом Минфина РФ от 29.07.1998 </w:t>
      </w:r>
      <w:r w:rsidR="00DC5FAB">
        <w:rPr>
          <w:rFonts w:ascii="Myriad Pro" w:eastAsia="Calibri" w:hAnsi="Myriad Pro"/>
          <w:bCs/>
          <w:color w:val="000000"/>
          <w:sz w:val="26"/>
          <w:szCs w:val="26"/>
          <w:lang w:eastAsia="zh-CN"/>
        </w:rPr>
        <w:t>№ </w:t>
      </w:r>
      <w:r w:rsidRPr="009E5925">
        <w:rPr>
          <w:rFonts w:ascii="Myriad Pro" w:eastAsia="Calibri" w:hAnsi="Myriad Pro"/>
          <w:bCs/>
          <w:color w:val="000000"/>
          <w:sz w:val="26"/>
          <w:szCs w:val="26"/>
          <w:lang w:eastAsia="zh-CN"/>
        </w:rPr>
        <w:t>34н, 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 Если до конца отчетного года, следующего за годом создания резерва сомнительных долгов, этот резерв в какой-либо части не будет использован, то неизрасходованные суммы присоединяются при составлении бухгалтерского баланса на конец отчетного года к финансовым результатам.</w:t>
      </w:r>
    </w:p>
    <w:p w14:paraId="130EB66D" w14:textId="77777777" w:rsidR="00256FA6" w:rsidRPr="009E5925" w:rsidRDefault="00256FA6" w:rsidP="004B5EA1">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Сводные данные по статье расходов представлены в таблице ниже.</w:t>
      </w:r>
    </w:p>
    <w:tbl>
      <w:tblPr>
        <w:tblW w:w="9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1559"/>
        <w:gridCol w:w="1560"/>
        <w:gridCol w:w="1701"/>
        <w:gridCol w:w="1110"/>
        <w:gridCol w:w="1019"/>
      </w:tblGrid>
      <w:tr w:rsidR="007F6B52" w:rsidRPr="009E5925" w14:paraId="35231FF1" w14:textId="77777777" w:rsidTr="00A90AF2">
        <w:trPr>
          <w:trHeight w:val="284"/>
          <w:tblHeader/>
        </w:trPr>
        <w:tc>
          <w:tcPr>
            <w:tcW w:w="25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214FF0" w14:textId="77777777" w:rsidR="00256FA6" w:rsidRPr="009E5925" w:rsidRDefault="00256FA6" w:rsidP="00A90AF2">
            <w:pPr>
              <w:keepNext/>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lastRenderedPageBreak/>
              <w:t>Наименование статьи расходов</w:t>
            </w:r>
          </w:p>
        </w:tc>
        <w:tc>
          <w:tcPr>
            <w:tcW w:w="15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049FF9" w14:textId="77777777" w:rsidR="00256FA6" w:rsidRPr="009E5925" w:rsidRDefault="00256FA6" w:rsidP="00A90AF2">
            <w:pPr>
              <w:keepNext/>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t xml:space="preserve"> Факт филиала за 2016, тыс. руб. </w:t>
            </w:r>
          </w:p>
        </w:tc>
        <w:tc>
          <w:tcPr>
            <w:tcW w:w="15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7A01F9" w14:textId="77777777" w:rsidR="00256FA6" w:rsidRPr="009E5925" w:rsidRDefault="00256FA6" w:rsidP="00A90AF2">
            <w:pPr>
              <w:keepNext/>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t xml:space="preserve"> Тарифная заявка на 2018, тыс. руб. </w:t>
            </w:r>
          </w:p>
        </w:tc>
        <w:tc>
          <w:tcPr>
            <w:tcW w:w="17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AAAAAA" w14:textId="77777777" w:rsidR="00256FA6" w:rsidRPr="009E5925" w:rsidRDefault="00256FA6" w:rsidP="00A90AF2">
            <w:pPr>
              <w:keepNext/>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t xml:space="preserve"> ТБР 2018, тыс. руб. </w:t>
            </w:r>
          </w:p>
        </w:tc>
        <w:tc>
          <w:tcPr>
            <w:tcW w:w="212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62033D" w14:textId="77777777" w:rsidR="00256FA6" w:rsidRPr="009E5925" w:rsidRDefault="00256FA6" w:rsidP="00A90AF2">
            <w:pPr>
              <w:keepNext/>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t xml:space="preserve"> Отклонение </w:t>
            </w:r>
          </w:p>
        </w:tc>
      </w:tr>
      <w:tr w:rsidR="007F6B52" w:rsidRPr="009E5925" w14:paraId="53514555" w14:textId="77777777" w:rsidTr="00A90AF2">
        <w:trPr>
          <w:trHeight w:val="284"/>
          <w:tblHeader/>
        </w:trPr>
        <w:tc>
          <w:tcPr>
            <w:tcW w:w="25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8D1FDE" w14:textId="77777777" w:rsidR="00256FA6" w:rsidRPr="009E5925" w:rsidRDefault="00256FA6" w:rsidP="00A90AF2">
            <w:pPr>
              <w:keepNext/>
              <w:rPr>
                <w:rFonts w:ascii="Myriad Pro" w:hAnsi="Myriad Pro"/>
                <w:b/>
                <w:bCs/>
                <w:color w:val="FFFFFF" w:themeColor="background1"/>
                <w:sz w:val="18"/>
                <w:szCs w:val="16"/>
                <w:lang w:eastAsia="en-US"/>
              </w:rPr>
            </w:pPr>
          </w:p>
        </w:tc>
        <w:tc>
          <w:tcPr>
            <w:tcW w:w="15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0C4DC9" w14:textId="77777777" w:rsidR="00256FA6" w:rsidRPr="009E5925" w:rsidRDefault="00256FA6" w:rsidP="00A90AF2">
            <w:pPr>
              <w:keepNext/>
              <w:rPr>
                <w:rFonts w:ascii="Myriad Pro" w:hAnsi="Myriad Pro"/>
                <w:b/>
                <w:bCs/>
                <w:color w:val="FFFFFF" w:themeColor="background1"/>
                <w:sz w:val="18"/>
                <w:szCs w:val="16"/>
                <w:lang w:eastAsia="en-US"/>
              </w:rPr>
            </w:pPr>
          </w:p>
        </w:tc>
        <w:tc>
          <w:tcPr>
            <w:tcW w:w="15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10CC18" w14:textId="77777777" w:rsidR="00256FA6" w:rsidRPr="009E5925" w:rsidRDefault="00256FA6" w:rsidP="00A90AF2">
            <w:pPr>
              <w:keepNext/>
              <w:rPr>
                <w:rFonts w:ascii="Myriad Pro" w:hAnsi="Myriad Pro"/>
                <w:b/>
                <w:bCs/>
                <w:color w:val="FFFFFF" w:themeColor="background1"/>
                <w:sz w:val="18"/>
                <w:szCs w:val="16"/>
                <w:lang w:eastAsia="en-US"/>
              </w:rPr>
            </w:pPr>
          </w:p>
        </w:tc>
        <w:tc>
          <w:tcPr>
            <w:tcW w:w="17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7297C7" w14:textId="77777777" w:rsidR="00256FA6" w:rsidRPr="009E5925" w:rsidRDefault="00256FA6" w:rsidP="00A90AF2">
            <w:pPr>
              <w:keepNext/>
              <w:rPr>
                <w:rFonts w:ascii="Myriad Pro" w:hAnsi="Myriad Pro"/>
                <w:b/>
                <w:bCs/>
                <w:color w:val="FFFFFF" w:themeColor="background1"/>
                <w:sz w:val="18"/>
                <w:szCs w:val="16"/>
                <w:lang w:eastAsia="en-US"/>
              </w:rPr>
            </w:pPr>
          </w:p>
        </w:tc>
        <w:tc>
          <w:tcPr>
            <w:tcW w:w="11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3565B6" w14:textId="77777777" w:rsidR="00256FA6" w:rsidRPr="009E5925" w:rsidRDefault="00256FA6" w:rsidP="00A90AF2">
            <w:pPr>
              <w:keepNext/>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t xml:space="preserve"> ТБР на 2018 – Тарифная заявка</w:t>
            </w:r>
          </w:p>
        </w:tc>
        <w:tc>
          <w:tcPr>
            <w:tcW w:w="10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8BEEB4" w14:textId="77777777" w:rsidR="00256FA6" w:rsidRPr="009E5925" w:rsidRDefault="00256FA6" w:rsidP="00A90AF2">
            <w:pPr>
              <w:keepNext/>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t xml:space="preserve"> ТБР на 2018 / заявка на 2018, %  </w:t>
            </w:r>
          </w:p>
        </w:tc>
      </w:tr>
      <w:tr w:rsidR="00256FA6" w:rsidRPr="009E5925" w14:paraId="1D261B9E" w14:textId="77777777" w:rsidTr="00A90AF2">
        <w:trPr>
          <w:trHeight w:val="284"/>
        </w:trPr>
        <w:tc>
          <w:tcPr>
            <w:tcW w:w="2518" w:type="dxa"/>
            <w:tcBorders>
              <w:top w:val="single" w:sz="4" w:space="0" w:color="FFFFFF" w:themeColor="background1"/>
            </w:tcBorders>
            <w:shd w:val="clear" w:color="auto" w:fill="auto"/>
            <w:vAlign w:val="center"/>
            <w:hideMark/>
          </w:tcPr>
          <w:p w14:paraId="6FDDB4D4" w14:textId="77777777" w:rsidR="00256FA6" w:rsidRPr="009E5925" w:rsidRDefault="00256FA6" w:rsidP="00256FA6">
            <w:pPr>
              <w:spacing w:line="256" w:lineRule="auto"/>
              <w:rPr>
                <w:rFonts w:ascii="Myriad Pro" w:hAnsi="Myriad Pro"/>
                <w:sz w:val="18"/>
                <w:szCs w:val="16"/>
                <w:lang w:eastAsia="en-US"/>
              </w:rPr>
            </w:pPr>
            <w:r w:rsidRPr="009E5925">
              <w:rPr>
                <w:rFonts w:ascii="Myriad Pro" w:hAnsi="Myriad Pro"/>
                <w:sz w:val="18"/>
                <w:szCs w:val="16"/>
                <w:lang w:eastAsia="zh-CN"/>
              </w:rPr>
              <w:t>Резерв по сомнительным долгам</w:t>
            </w:r>
          </w:p>
        </w:tc>
        <w:tc>
          <w:tcPr>
            <w:tcW w:w="1559" w:type="dxa"/>
            <w:tcBorders>
              <w:top w:val="single" w:sz="4" w:space="0" w:color="FFFFFF" w:themeColor="background1"/>
            </w:tcBorders>
            <w:shd w:val="clear" w:color="auto" w:fill="auto"/>
            <w:vAlign w:val="center"/>
            <w:hideMark/>
          </w:tcPr>
          <w:p w14:paraId="276F18E3" w14:textId="77777777" w:rsidR="00256FA6" w:rsidRPr="009E5925" w:rsidRDefault="00256FA6" w:rsidP="00256FA6">
            <w:pPr>
              <w:spacing w:line="256" w:lineRule="auto"/>
              <w:jc w:val="center"/>
              <w:rPr>
                <w:rFonts w:ascii="Myriad Pro" w:hAnsi="Myriad Pro"/>
                <w:sz w:val="18"/>
                <w:szCs w:val="16"/>
                <w:lang w:eastAsia="en-US"/>
              </w:rPr>
            </w:pPr>
            <w:r w:rsidRPr="009E5925">
              <w:rPr>
                <w:rFonts w:ascii="Myriad Pro" w:hAnsi="Myriad Pro"/>
                <w:sz w:val="18"/>
                <w:szCs w:val="16"/>
                <w:lang w:eastAsia="zh-CN"/>
              </w:rPr>
              <w:t>89 810,96</w:t>
            </w:r>
          </w:p>
        </w:tc>
        <w:tc>
          <w:tcPr>
            <w:tcW w:w="1560" w:type="dxa"/>
            <w:tcBorders>
              <w:top w:val="single" w:sz="4" w:space="0" w:color="FFFFFF" w:themeColor="background1"/>
            </w:tcBorders>
            <w:shd w:val="clear" w:color="auto" w:fill="auto"/>
            <w:vAlign w:val="center"/>
            <w:hideMark/>
          </w:tcPr>
          <w:p w14:paraId="6C1A7748" w14:textId="77777777" w:rsidR="00256FA6" w:rsidRPr="009E5925" w:rsidRDefault="00256FA6" w:rsidP="00256FA6">
            <w:pPr>
              <w:spacing w:line="256" w:lineRule="auto"/>
              <w:jc w:val="center"/>
              <w:rPr>
                <w:rFonts w:ascii="Myriad Pro" w:hAnsi="Myriad Pro"/>
                <w:sz w:val="18"/>
                <w:szCs w:val="16"/>
                <w:lang w:eastAsia="en-US"/>
              </w:rPr>
            </w:pPr>
            <w:r w:rsidRPr="009E5925">
              <w:rPr>
                <w:rFonts w:ascii="Myriad Pro" w:hAnsi="Myriad Pro"/>
                <w:sz w:val="18"/>
                <w:szCs w:val="16"/>
                <w:lang w:eastAsia="zh-CN"/>
              </w:rPr>
              <w:t>59 471,73</w:t>
            </w:r>
          </w:p>
        </w:tc>
        <w:tc>
          <w:tcPr>
            <w:tcW w:w="1701" w:type="dxa"/>
            <w:tcBorders>
              <w:top w:val="single" w:sz="4" w:space="0" w:color="FFFFFF" w:themeColor="background1"/>
            </w:tcBorders>
            <w:shd w:val="clear" w:color="auto" w:fill="auto"/>
            <w:vAlign w:val="center"/>
            <w:hideMark/>
          </w:tcPr>
          <w:p w14:paraId="4E5EF58C" w14:textId="77777777" w:rsidR="00256FA6" w:rsidRPr="009E5925" w:rsidRDefault="00256FA6" w:rsidP="00256FA6">
            <w:pPr>
              <w:spacing w:line="256" w:lineRule="auto"/>
              <w:jc w:val="center"/>
              <w:rPr>
                <w:rFonts w:ascii="Myriad Pro" w:hAnsi="Myriad Pro"/>
                <w:sz w:val="18"/>
                <w:szCs w:val="16"/>
                <w:lang w:eastAsia="en-US"/>
              </w:rPr>
            </w:pPr>
            <w:r w:rsidRPr="009E5925">
              <w:rPr>
                <w:rFonts w:ascii="Myriad Pro" w:hAnsi="Myriad Pro"/>
                <w:sz w:val="18"/>
                <w:szCs w:val="16"/>
                <w:lang w:eastAsia="zh-CN"/>
              </w:rPr>
              <w:t>126 508,63</w:t>
            </w:r>
          </w:p>
        </w:tc>
        <w:tc>
          <w:tcPr>
            <w:tcW w:w="1110" w:type="dxa"/>
            <w:tcBorders>
              <w:top w:val="single" w:sz="4" w:space="0" w:color="FFFFFF" w:themeColor="background1"/>
            </w:tcBorders>
            <w:shd w:val="clear" w:color="auto" w:fill="auto"/>
            <w:vAlign w:val="center"/>
            <w:hideMark/>
          </w:tcPr>
          <w:p w14:paraId="2BFEE762" w14:textId="77777777" w:rsidR="00256FA6" w:rsidRPr="009E5925" w:rsidRDefault="00256FA6" w:rsidP="00256FA6">
            <w:pPr>
              <w:spacing w:line="256" w:lineRule="auto"/>
              <w:jc w:val="center"/>
              <w:rPr>
                <w:rFonts w:ascii="Myriad Pro" w:hAnsi="Myriad Pro"/>
                <w:sz w:val="18"/>
                <w:szCs w:val="16"/>
                <w:lang w:eastAsia="en-US"/>
              </w:rPr>
            </w:pPr>
            <w:r w:rsidRPr="009E5925">
              <w:rPr>
                <w:rFonts w:ascii="Myriad Pro" w:hAnsi="Myriad Pro"/>
                <w:sz w:val="18"/>
                <w:szCs w:val="16"/>
                <w:lang w:eastAsia="zh-CN"/>
              </w:rPr>
              <w:t>67 036,90</w:t>
            </w:r>
          </w:p>
        </w:tc>
        <w:tc>
          <w:tcPr>
            <w:tcW w:w="1019" w:type="dxa"/>
            <w:tcBorders>
              <w:top w:val="single" w:sz="4" w:space="0" w:color="FFFFFF" w:themeColor="background1"/>
            </w:tcBorders>
            <w:shd w:val="clear" w:color="auto" w:fill="auto"/>
            <w:vAlign w:val="center"/>
            <w:hideMark/>
          </w:tcPr>
          <w:p w14:paraId="6CFF672D" w14:textId="77777777" w:rsidR="00256FA6" w:rsidRPr="009E5925" w:rsidRDefault="00256FA6" w:rsidP="00256FA6">
            <w:pPr>
              <w:spacing w:line="256" w:lineRule="auto"/>
              <w:jc w:val="center"/>
              <w:rPr>
                <w:rFonts w:ascii="Myriad Pro" w:hAnsi="Myriad Pro"/>
                <w:sz w:val="18"/>
                <w:szCs w:val="16"/>
                <w:lang w:eastAsia="en-US"/>
              </w:rPr>
            </w:pPr>
            <w:r w:rsidRPr="009E5925">
              <w:rPr>
                <w:rFonts w:ascii="Myriad Pro" w:hAnsi="Myriad Pro"/>
                <w:sz w:val="18"/>
                <w:szCs w:val="16"/>
                <w:lang w:eastAsia="zh-CN"/>
              </w:rPr>
              <w:t>212,72%</w:t>
            </w:r>
          </w:p>
        </w:tc>
      </w:tr>
    </w:tbl>
    <w:p w14:paraId="72EEA8D7" w14:textId="77777777" w:rsidR="004B5EA1" w:rsidRDefault="004B5EA1" w:rsidP="00256FA6">
      <w:pPr>
        <w:keepNext/>
        <w:keepLines/>
        <w:spacing w:line="360" w:lineRule="auto"/>
        <w:contextualSpacing/>
        <w:jc w:val="both"/>
        <w:rPr>
          <w:rFonts w:ascii="Myriad Pro" w:eastAsia="Calibri" w:hAnsi="Myriad Pro"/>
          <w:b/>
          <w:color w:val="000000"/>
          <w:sz w:val="26"/>
          <w:szCs w:val="26"/>
          <w:lang w:eastAsia="zh-CN"/>
        </w:rPr>
      </w:pPr>
    </w:p>
    <w:p w14:paraId="078535CB" w14:textId="75199ED1" w:rsidR="00256FA6" w:rsidRPr="009E5925" w:rsidRDefault="00256FA6" w:rsidP="00256FA6">
      <w:pPr>
        <w:keepNext/>
        <w:keepLines/>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ТЕРРИТОРИАЛЬНОЙ СЕТЕВОЙ ОРГАНИЗАЦИИ</w:t>
      </w:r>
    </w:p>
    <w:p w14:paraId="1C6D5788" w14:textId="5B5C7F58" w:rsidR="00256FA6" w:rsidRPr="009E5925" w:rsidRDefault="00256FA6" w:rsidP="004B5EA1">
      <w:pPr>
        <w:widowControl w:val="0"/>
        <w:spacing w:line="360" w:lineRule="auto"/>
        <w:ind w:right="40" w:firstLine="567"/>
        <w:jc w:val="both"/>
        <w:rPr>
          <w:rFonts w:ascii="Myriad Pro" w:hAnsi="Myriad Pro"/>
          <w:sz w:val="26"/>
          <w:szCs w:val="26"/>
        </w:rPr>
      </w:pPr>
      <w:r w:rsidRPr="009E5925">
        <w:rPr>
          <w:rFonts w:ascii="Myriad Pro" w:hAnsi="Myriad Pro"/>
          <w:color w:val="000000"/>
          <w:sz w:val="26"/>
          <w:szCs w:val="26"/>
        </w:rPr>
        <w:t xml:space="preserve">В соответствии с частью 1 статьи 53 Федерального закона от 26.10.2002 </w:t>
      </w:r>
      <w:r w:rsidRPr="009E5925">
        <w:rPr>
          <w:rFonts w:ascii="Myriad Pro" w:hAnsi="Myriad Pro"/>
          <w:color w:val="000000"/>
          <w:sz w:val="26"/>
          <w:szCs w:val="26"/>
        </w:rPr>
        <w:br/>
      </w:r>
      <w:r w:rsidR="00DC5FAB">
        <w:rPr>
          <w:rFonts w:ascii="Myriad Pro" w:hAnsi="Myriad Pro"/>
          <w:color w:val="000000"/>
          <w:sz w:val="26"/>
          <w:szCs w:val="26"/>
        </w:rPr>
        <w:t>№ </w:t>
      </w:r>
      <w:r w:rsidRPr="009E5925">
        <w:rPr>
          <w:rFonts w:ascii="Myriad Pro" w:hAnsi="Myriad Pro"/>
          <w:color w:val="000000"/>
          <w:sz w:val="26"/>
          <w:szCs w:val="26"/>
        </w:rPr>
        <w:t>127-ФЗ «О несостоятельности (банкротстве)» (далее - Закон о банкротстве) решение арбитражного суда о признании должника - юридического лица банкротом и об открытии конкурсного производства принимается в случаях установления признаков банкротства должника - юридического лица, предусмотренных статьей 3 настоящего Федерального закона, при отсутствии оснований для оставления заявления о признании должника - юридического лица банкротом без рассмотрения.</w:t>
      </w:r>
    </w:p>
    <w:p w14:paraId="29C3CB62" w14:textId="77777777" w:rsidR="00256FA6" w:rsidRPr="009E5925" w:rsidRDefault="00256FA6" w:rsidP="004B5EA1">
      <w:pPr>
        <w:widowControl w:val="0"/>
        <w:spacing w:line="360" w:lineRule="auto"/>
        <w:ind w:right="40" w:firstLine="567"/>
        <w:jc w:val="both"/>
        <w:rPr>
          <w:rFonts w:ascii="Myriad Pro" w:hAnsi="Myriad Pro"/>
          <w:sz w:val="26"/>
          <w:szCs w:val="26"/>
        </w:rPr>
      </w:pPr>
      <w:r w:rsidRPr="009E5925">
        <w:rPr>
          <w:rFonts w:ascii="Myriad Pro" w:hAnsi="Myriad Pro"/>
          <w:color w:val="000000"/>
          <w:sz w:val="26"/>
          <w:szCs w:val="26"/>
        </w:rPr>
        <w:t>Пунктом 1 статьи 63 Закона о банкротстве с даты вынесения арбитражным судом определения о введении наблюдения наступают следующие последствия: требования кредиторов по денежным обязательствам и об уплате обязательных платежей, за исключением текущих платежей, могут быть предъявлены к должнику только с соблюдением установленного настоящим Федеральным законом порядка предъявления требований к должнику.</w:t>
      </w:r>
    </w:p>
    <w:p w14:paraId="575E334F" w14:textId="77777777" w:rsidR="00256FA6" w:rsidRPr="009E5925" w:rsidRDefault="00256FA6" w:rsidP="004B5EA1">
      <w:pPr>
        <w:widowControl w:val="0"/>
        <w:spacing w:line="360" w:lineRule="auto"/>
        <w:ind w:right="40" w:firstLine="567"/>
        <w:jc w:val="both"/>
        <w:rPr>
          <w:rFonts w:ascii="Myriad Pro" w:hAnsi="Myriad Pro"/>
          <w:sz w:val="26"/>
          <w:szCs w:val="26"/>
        </w:rPr>
      </w:pPr>
      <w:r w:rsidRPr="009E5925">
        <w:rPr>
          <w:rFonts w:ascii="Myriad Pro" w:hAnsi="Myriad Pro"/>
          <w:color w:val="000000"/>
          <w:sz w:val="26"/>
          <w:szCs w:val="26"/>
        </w:rPr>
        <w:t>Согласно части 1 статьи 142 Закона о банкротстве реестр требований кредиторов подлежит закрытию по истечении двух месяцев с даты опубликования сведений о признании должника банкротом и об открытии конкурсного производства.</w:t>
      </w:r>
    </w:p>
    <w:p w14:paraId="53E34D31" w14:textId="77777777" w:rsidR="00256FA6" w:rsidRPr="009E5925" w:rsidRDefault="00256FA6" w:rsidP="004B5EA1">
      <w:pPr>
        <w:widowControl w:val="0"/>
        <w:tabs>
          <w:tab w:val="right" w:pos="5100"/>
          <w:tab w:val="center" w:pos="6022"/>
          <w:tab w:val="right" w:pos="8153"/>
          <w:tab w:val="right" w:pos="9430"/>
        </w:tabs>
        <w:spacing w:line="360" w:lineRule="auto"/>
        <w:ind w:right="40" w:firstLine="567"/>
        <w:jc w:val="both"/>
        <w:rPr>
          <w:rFonts w:ascii="Myriad Pro" w:hAnsi="Myriad Pro"/>
          <w:color w:val="000000"/>
          <w:sz w:val="26"/>
          <w:szCs w:val="26"/>
        </w:rPr>
      </w:pPr>
      <w:r w:rsidRPr="009E5925">
        <w:rPr>
          <w:rFonts w:ascii="Myriad Pro" w:hAnsi="Myriad Pro"/>
          <w:color w:val="000000"/>
          <w:sz w:val="26"/>
          <w:szCs w:val="26"/>
        </w:rPr>
        <w:t xml:space="preserve">В соответствии с частью 1 статьи 126 Закона о банкротстве с даты принятия арбитражным судом решения о признании должника банкротом и об открытии конкурсного производства: прекращается начисление процентов, неустоек (штрафов, пеней) и иных санкций за неисполнение или ненадлежащее исполнение денежных обязательств и обязательных платежей, за исключением текущих платежей, а также процентов, предусмотренных настоящей </w:t>
      </w:r>
      <w:hyperlink r:id="rId27" w:history="1">
        <w:r w:rsidRPr="009E5925">
          <w:rPr>
            <w:rFonts w:ascii="Myriad Pro" w:hAnsi="Myriad Pro"/>
            <w:sz w:val="26"/>
            <w:szCs w:val="26"/>
          </w:rPr>
          <w:t>статьей</w:t>
        </w:r>
      </w:hyperlink>
      <w:r w:rsidRPr="009E5925">
        <w:rPr>
          <w:rFonts w:ascii="Myriad Pro" w:hAnsi="Myriad Pro"/>
          <w:sz w:val="26"/>
          <w:szCs w:val="26"/>
        </w:rPr>
        <w:t>.</w:t>
      </w:r>
    </w:p>
    <w:p w14:paraId="5215356E" w14:textId="77777777" w:rsidR="00256FA6" w:rsidRPr="009E5925" w:rsidRDefault="00256FA6" w:rsidP="004B5EA1">
      <w:pPr>
        <w:widowControl w:val="0"/>
        <w:tabs>
          <w:tab w:val="right" w:pos="5100"/>
          <w:tab w:val="center" w:pos="6022"/>
          <w:tab w:val="right" w:pos="8153"/>
          <w:tab w:val="right" w:pos="9430"/>
        </w:tabs>
        <w:spacing w:line="360" w:lineRule="auto"/>
        <w:ind w:right="40" w:firstLine="567"/>
        <w:jc w:val="both"/>
        <w:rPr>
          <w:rFonts w:ascii="Myriad Pro" w:hAnsi="Myriad Pro"/>
          <w:sz w:val="26"/>
          <w:szCs w:val="26"/>
        </w:rPr>
      </w:pPr>
      <w:r w:rsidRPr="009E5925">
        <w:rPr>
          <w:rFonts w:ascii="Myriad Pro" w:hAnsi="Myriad Pro"/>
          <w:color w:val="000000"/>
          <w:sz w:val="26"/>
          <w:szCs w:val="26"/>
        </w:rPr>
        <w:t xml:space="preserve"> Пунктами 1, 3, 4 статьи 149 Закона о банкротстве после рассмотрения </w:t>
      </w:r>
      <w:r w:rsidRPr="009E5925">
        <w:rPr>
          <w:rFonts w:ascii="Myriad Pro" w:hAnsi="Myriad Pro"/>
          <w:color w:val="000000"/>
          <w:sz w:val="26"/>
          <w:szCs w:val="26"/>
        </w:rPr>
        <w:lastRenderedPageBreak/>
        <w:t>арбитражным судом отчета конкурсного управляющего о результатах проведения конкурсного производства арбитражный суд выносит определение о завершении конкурсного производства, а в случае погашения требований кредиторов в определение о прекращении производства по делу о банкротстве.</w:t>
      </w:r>
    </w:p>
    <w:p w14:paraId="12AF94A1" w14:textId="77777777" w:rsidR="00256FA6" w:rsidRPr="009E5925" w:rsidRDefault="00256FA6" w:rsidP="004B5EA1">
      <w:pPr>
        <w:widowControl w:val="0"/>
        <w:spacing w:line="360" w:lineRule="auto"/>
        <w:ind w:right="40" w:firstLine="567"/>
        <w:jc w:val="both"/>
        <w:rPr>
          <w:rFonts w:ascii="Myriad Pro" w:hAnsi="Myriad Pro"/>
          <w:sz w:val="26"/>
          <w:szCs w:val="26"/>
        </w:rPr>
      </w:pPr>
      <w:r w:rsidRPr="009E5925">
        <w:rPr>
          <w:rFonts w:ascii="Myriad Pro" w:hAnsi="Myriad Pro"/>
          <w:color w:val="000000"/>
          <w:sz w:val="26"/>
          <w:szCs w:val="26"/>
        </w:rPr>
        <w:t>Определение о завершении конкурсного производства подлежит немедленному исполнению.</w:t>
      </w:r>
    </w:p>
    <w:p w14:paraId="74E5ABE4" w14:textId="77777777" w:rsidR="00256FA6" w:rsidRPr="009E5925" w:rsidRDefault="00256FA6" w:rsidP="004B5EA1">
      <w:pPr>
        <w:widowControl w:val="0"/>
        <w:spacing w:line="360" w:lineRule="auto"/>
        <w:ind w:right="40" w:firstLine="567"/>
        <w:jc w:val="both"/>
        <w:rPr>
          <w:rFonts w:ascii="Myriad Pro" w:hAnsi="Myriad Pro"/>
          <w:sz w:val="26"/>
          <w:szCs w:val="26"/>
        </w:rPr>
      </w:pPr>
      <w:r w:rsidRPr="009E5925">
        <w:rPr>
          <w:rFonts w:ascii="Myriad Pro" w:hAnsi="Myriad Pro"/>
          <w:color w:val="000000"/>
          <w:sz w:val="26"/>
          <w:szCs w:val="26"/>
        </w:rPr>
        <w:t>Определение арбитражного суда о завершении конкурсного производства является основанием для внесения в единый государственный реестр юридических лиц записи о ликвидации должника.</w:t>
      </w:r>
    </w:p>
    <w:p w14:paraId="2A004E01" w14:textId="77777777" w:rsidR="00256FA6" w:rsidRPr="009E5925" w:rsidRDefault="00256FA6" w:rsidP="004B5EA1">
      <w:pPr>
        <w:widowControl w:val="0"/>
        <w:spacing w:line="360" w:lineRule="auto"/>
        <w:ind w:right="40" w:firstLine="567"/>
        <w:jc w:val="both"/>
        <w:rPr>
          <w:rFonts w:ascii="Myriad Pro" w:hAnsi="Myriad Pro"/>
          <w:sz w:val="26"/>
          <w:szCs w:val="26"/>
        </w:rPr>
      </w:pPr>
      <w:r w:rsidRPr="009E5925">
        <w:rPr>
          <w:rFonts w:ascii="Myriad Pro" w:hAnsi="Myriad Pro"/>
          <w:color w:val="000000"/>
          <w:sz w:val="26"/>
          <w:szCs w:val="26"/>
        </w:rPr>
        <w:t>Соответствующая запись должна быть внесена в этот реестр не позднее чем через пять дней с даты представления указанного определения арбитражного суда в орган, осуществляющий государственную регистрацию юридических лиц.</w:t>
      </w:r>
    </w:p>
    <w:p w14:paraId="68BD3FB9" w14:textId="77777777" w:rsidR="00256FA6" w:rsidRPr="009E5925" w:rsidRDefault="00256FA6" w:rsidP="004B5EA1">
      <w:pPr>
        <w:widowControl w:val="0"/>
        <w:spacing w:line="360" w:lineRule="auto"/>
        <w:ind w:right="40" w:firstLine="567"/>
        <w:jc w:val="both"/>
        <w:rPr>
          <w:rFonts w:ascii="Myriad Pro" w:hAnsi="Myriad Pro"/>
          <w:color w:val="000000"/>
          <w:sz w:val="26"/>
          <w:szCs w:val="26"/>
        </w:rPr>
      </w:pPr>
      <w:r w:rsidRPr="009E5925">
        <w:rPr>
          <w:rFonts w:ascii="Myriad Pro" w:hAnsi="Myriad Pro"/>
          <w:color w:val="000000"/>
          <w:sz w:val="26"/>
          <w:szCs w:val="26"/>
        </w:rPr>
        <w:t>С даты внесения записи о ликвидации должника в единый государственный реестр юридических лиц конкурсное производство считается завершенным.</w:t>
      </w:r>
    </w:p>
    <w:p w14:paraId="3F42815C" w14:textId="77777777" w:rsidR="00256FA6" w:rsidRPr="009E5925" w:rsidRDefault="00256FA6" w:rsidP="004B5EA1">
      <w:pPr>
        <w:widowControl w:val="0"/>
        <w:spacing w:line="360" w:lineRule="auto"/>
        <w:ind w:right="40" w:firstLine="567"/>
        <w:jc w:val="both"/>
        <w:rPr>
          <w:rFonts w:ascii="Myriad Pro" w:hAnsi="Myriad Pro"/>
          <w:color w:val="000000"/>
          <w:sz w:val="26"/>
          <w:szCs w:val="26"/>
        </w:rPr>
      </w:pPr>
      <w:r w:rsidRPr="009E5925">
        <w:rPr>
          <w:rFonts w:ascii="Myriad Pro" w:hAnsi="Myriad Pro"/>
          <w:color w:val="000000"/>
          <w:sz w:val="26"/>
          <w:szCs w:val="26"/>
        </w:rPr>
        <w:t>В обоснование заявленных расходов филиалом представлены:</w:t>
      </w:r>
    </w:p>
    <w:p w14:paraId="75698880" w14:textId="77777777" w:rsidR="00256FA6" w:rsidRPr="009E5925" w:rsidRDefault="00256FA6" w:rsidP="004B5EA1">
      <w:pPr>
        <w:widowControl w:val="0"/>
        <w:numPr>
          <w:ilvl w:val="0"/>
          <w:numId w:val="17"/>
        </w:numPr>
        <w:tabs>
          <w:tab w:val="left" w:pos="1134"/>
        </w:tabs>
        <w:spacing w:line="360" w:lineRule="auto"/>
        <w:ind w:left="0" w:right="40" w:firstLine="567"/>
        <w:jc w:val="both"/>
        <w:rPr>
          <w:rFonts w:ascii="Myriad Pro" w:hAnsi="Myriad Pro"/>
          <w:color w:val="000000"/>
          <w:sz w:val="26"/>
          <w:szCs w:val="26"/>
        </w:rPr>
      </w:pPr>
      <w:r w:rsidRPr="009E5925">
        <w:rPr>
          <w:rFonts w:ascii="Myriad Pro" w:hAnsi="Myriad Pro"/>
          <w:color w:val="000000"/>
          <w:sz w:val="26"/>
          <w:szCs w:val="26"/>
        </w:rPr>
        <w:t>пояснительная записка к расчету тарифов на 2018 год;</w:t>
      </w:r>
    </w:p>
    <w:p w14:paraId="6CA68DC9" w14:textId="77777777" w:rsidR="00256FA6" w:rsidRPr="009E5925" w:rsidRDefault="00256FA6" w:rsidP="004B5EA1">
      <w:pPr>
        <w:widowControl w:val="0"/>
        <w:numPr>
          <w:ilvl w:val="0"/>
          <w:numId w:val="17"/>
        </w:numPr>
        <w:tabs>
          <w:tab w:val="left" w:pos="1134"/>
        </w:tabs>
        <w:spacing w:line="360" w:lineRule="auto"/>
        <w:ind w:left="0" w:right="40" w:firstLine="567"/>
        <w:jc w:val="both"/>
        <w:rPr>
          <w:rFonts w:ascii="Myriad Pro" w:hAnsi="Myriad Pro"/>
          <w:color w:val="000000"/>
          <w:sz w:val="26"/>
          <w:szCs w:val="26"/>
        </w:rPr>
      </w:pPr>
      <w:r w:rsidRPr="009E5925">
        <w:rPr>
          <w:rFonts w:ascii="Myriad Pro" w:hAnsi="Myriad Pro"/>
          <w:color w:val="000000"/>
          <w:sz w:val="26"/>
          <w:szCs w:val="26"/>
        </w:rPr>
        <w:t>расчет расходов по статье 2.6. «Прочие неподконтрольные расходы»;</w:t>
      </w:r>
    </w:p>
    <w:p w14:paraId="4C9A3874" w14:textId="5744F785" w:rsidR="00256FA6" w:rsidRPr="009E5925" w:rsidRDefault="00256FA6" w:rsidP="004B5EA1">
      <w:pPr>
        <w:widowControl w:val="0"/>
        <w:numPr>
          <w:ilvl w:val="0"/>
          <w:numId w:val="17"/>
        </w:numPr>
        <w:tabs>
          <w:tab w:val="left" w:pos="1134"/>
        </w:tabs>
        <w:spacing w:line="360" w:lineRule="auto"/>
        <w:ind w:left="0" w:right="40" w:firstLine="567"/>
        <w:jc w:val="both"/>
        <w:rPr>
          <w:rFonts w:ascii="Myriad Pro" w:hAnsi="Myriad Pro"/>
          <w:color w:val="000000"/>
          <w:sz w:val="26"/>
          <w:szCs w:val="26"/>
        </w:rPr>
      </w:pPr>
      <w:r w:rsidRPr="009E5925">
        <w:rPr>
          <w:rFonts w:ascii="Myriad Pro" w:hAnsi="Myriad Pro"/>
          <w:color w:val="000000"/>
          <w:sz w:val="26"/>
          <w:szCs w:val="26"/>
        </w:rPr>
        <w:t xml:space="preserve">реестр </w:t>
      </w:r>
      <w:r w:rsidRPr="009E5925">
        <w:rPr>
          <w:rFonts w:ascii="Myriad Pro" w:hAnsi="Myriad Pro"/>
          <w:bCs/>
          <w:color w:val="000000"/>
          <w:sz w:val="26"/>
          <w:szCs w:val="26"/>
        </w:rPr>
        <w:t xml:space="preserve">неплатежеспособных предприятий - банкротов по филиалу </w:t>
      </w:r>
      <w:r w:rsidRPr="009E5925">
        <w:rPr>
          <w:rFonts w:ascii="Myriad Pro" w:hAnsi="Myriad Pro"/>
          <w:bCs/>
          <w:color w:val="000000"/>
          <w:sz w:val="26"/>
          <w:szCs w:val="26"/>
        </w:rPr>
        <w:br/>
      </w:r>
      <w:r w:rsidR="00043FD8">
        <w:rPr>
          <w:rFonts w:ascii="Myriad Pro" w:hAnsi="Myriad Pro"/>
          <w:bCs/>
          <w:color w:val="000000"/>
          <w:sz w:val="26"/>
          <w:szCs w:val="26"/>
        </w:rPr>
        <w:t>ПАО </w:t>
      </w:r>
      <w:r w:rsidRPr="009E5925">
        <w:rPr>
          <w:rFonts w:ascii="Myriad Pro" w:hAnsi="Myriad Pro"/>
          <w:bCs/>
          <w:color w:val="000000"/>
          <w:sz w:val="26"/>
          <w:szCs w:val="26"/>
        </w:rPr>
        <w:t>«МРСК Сибири» - «Хакасэнерго»;</w:t>
      </w:r>
    </w:p>
    <w:p w14:paraId="53748B49" w14:textId="77777777" w:rsidR="00256FA6" w:rsidRPr="009E5925" w:rsidRDefault="00256FA6" w:rsidP="004B5EA1">
      <w:pPr>
        <w:widowControl w:val="0"/>
        <w:numPr>
          <w:ilvl w:val="0"/>
          <w:numId w:val="17"/>
        </w:numPr>
        <w:tabs>
          <w:tab w:val="left" w:pos="1134"/>
        </w:tabs>
        <w:spacing w:line="360" w:lineRule="auto"/>
        <w:ind w:left="0" w:right="40" w:firstLine="567"/>
        <w:jc w:val="both"/>
        <w:rPr>
          <w:rFonts w:ascii="Myriad Pro" w:hAnsi="Myriad Pro"/>
          <w:color w:val="000000"/>
          <w:sz w:val="26"/>
          <w:szCs w:val="26"/>
        </w:rPr>
      </w:pPr>
      <w:r w:rsidRPr="009E5925">
        <w:rPr>
          <w:rFonts w:ascii="Myriad Pro" w:hAnsi="Myriad Pro"/>
          <w:bCs/>
          <w:color w:val="000000"/>
          <w:sz w:val="26"/>
          <w:szCs w:val="26"/>
        </w:rPr>
        <w:t>заявления о включении в реестр требований кредиторов;</w:t>
      </w:r>
    </w:p>
    <w:p w14:paraId="391064DC" w14:textId="77777777" w:rsidR="00256FA6" w:rsidRPr="009E5925" w:rsidRDefault="00256FA6" w:rsidP="004B5EA1">
      <w:pPr>
        <w:widowControl w:val="0"/>
        <w:numPr>
          <w:ilvl w:val="0"/>
          <w:numId w:val="17"/>
        </w:numPr>
        <w:tabs>
          <w:tab w:val="left" w:pos="1134"/>
        </w:tabs>
        <w:spacing w:line="360" w:lineRule="auto"/>
        <w:ind w:left="0" w:right="40" w:firstLine="567"/>
        <w:jc w:val="both"/>
        <w:rPr>
          <w:rFonts w:ascii="Myriad Pro" w:hAnsi="Myriad Pro"/>
          <w:color w:val="000000"/>
          <w:sz w:val="26"/>
          <w:szCs w:val="26"/>
        </w:rPr>
      </w:pPr>
      <w:r w:rsidRPr="009E5925">
        <w:rPr>
          <w:rFonts w:ascii="Myriad Pro" w:hAnsi="Myriad Pro"/>
          <w:bCs/>
          <w:color w:val="000000"/>
          <w:sz w:val="26"/>
          <w:szCs w:val="26"/>
        </w:rPr>
        <w:t>определения Арбитражного суда Республики Хакасия;</w:t>
      </w:r>
    </w:p>
    <w:p w14:paraId="44FA10A2" w14:textId="77777777" w:rsidR="00256FA6" w:rsidRPr="009E5925" w:rsidRDefault="00256FA6" w:rsidP="004B5EA1">
      <w:pPr>
        <w:widowControl w:val="0"/>
        <w:numPr>
          <w:ilvl w:val="0"/>
          <w:numId w:val="17"/>
        </w:numPr>
        <w:tabs>
          <w:tab w:val="left" w:pos="1134"/>
        </w:tabs>
        <w:spacing w:line="360" w:lineRule="auto"/>
        <w:ind w:left="0" w:right="40" w:firstLine="567"/>
        <w:jc w:val="both"/>
        <w:rPr>
          <w:rFonts w:ascii="Myriad Pro" w:hAnsi="Myriad Pro"/>
          <w:color w:val="000000"/>
          <w:sz w:val="26"/>
          <w:szCs w:val="26"/>
        </w:rPr>
      </w:pPr>
      <w:r w:rsidRPr="009E5925">
        <w:rPr>
          <w:rFonts w:ascii="Myriad Pro" w:hAnsi="Myriad Pro"/>
          <w:bCs/>
          <w:color w:val="000000"/>
          <w:sz w:val="26"/>
          <w:szCs w:val="26"/>
        </w:rPr>
        <w:t>решения Арбитражного суда Республики Хакасия;</w:t>
      </w:r>
    </w:p>
    <w:p w14:paraId="485CDFFB" w14:textId="77777777" w:rsidR="00256FA6" w:rsidRPr="009E5925" w:rsidRDefault="00256FA6" w:rsidP="004B5EA1">
      <w:pPr>
        <w:widowControl w:val="0"/>
        <w:numPr>
          <w:ilvl w:val="0"/>
          <w:numId w:val="17"/>
        </w:numPr>
        <w:tabs>
          <w:tab w:val="left" w:pos="1134"/>
        </w:tabs>
        <w:spacing w:line="360" w:lineRule="auto"/>
        <w:ind w:left="0" w:right="40" w:firstLine="567"/>
        <w:jc w:val="both"/>
        <w:rPr>
          <w:rFonts w:ascii="Myriad Pro" w:hAnsi="Myriad Pro"/>
          <w:color w:val="000000"/>
          <w:sz w:val="26"/>
          <w:szCs w:val="26"/>
        </w:rPr>
      </w:pPr>
      <w:r w:rsidRPr="009E5925">
        <w:rPr>
          <w:rFonts w:ascii="Myriad Pro" w:hAnsi="Myriad Pro"/>
          <w:color w:val="000000"/>
          <w:sz w:val="26"/>
          <w:szCs w:val="26"/>
        </w:rPr>
        <w:t>фактический резерв сомнительных долгов по предприятиям-банкротам за 2016 год;</w:t>
      </w:r>
    </w:p>
    <w:p w14:paraId="2E0984D0" w14:textId="0DFB3263" w:rsidR="00256FA6" w:rsidRPr="009E5925" w:rsidRDefault="00256FA6" w:rsidP="004B5EA1">
      <w:pPr>
        <w:widowControl w:val="0"/>
        <w:numPr>
          <w:ilvl w:val="0"/>
          <w:numId w:val="17"/>
        </w:numPr>
        <w:tabs>
          <w:tab w:val="left" w:pos="1134"/>
        </w:tabs>
        <w:spacing w:line="360" w:lineRule="auto"/>
        <w:ind w:left="0" w:right="40" w:firstLine="567"/>
        <w:jc w:val="both"/>
        <w:rPr>
          <w:rFonts w:ascii="Myriad Pro" w:hAnsi="Myriad Pro"/>
          <w:color w:val="000000"/>
          <w:sz w:val="26"/>
          <w:szCs w:val="26"/>
        </w:rPr>
      </w:pPr>
      <w:r w:rsidRPr="009E5925">
        <w:rPr>
          <w:rFonts w:ascii="Myriad Pro" w:hAnsi="Myriad Pro"/>
          <w:color w:val="000000"/>
          <w:sz w:val="26"/>
          <w:szCs w:val="26"/>
        </w:rPr>
        <w:t xml:space="preserve">заключение о возможности создания резерва сомнительных долгов в филиале </w:t>
      </w:r>
      <w:r w:rsidR="00043FD8">
        <w:rPr>
          <w:rFonts w:ascii="Myriad Pro" w:hAnsi="Myriad Pro"/>
          <w:color w:val="000000"/>
          <w:sz w:val="26"/>
          <w:szCs w:val="26"/>
        </w:rPr>
        <w:t>ПАО </w:t>
      </w:r>
      <w:r w:rsidRPr="009E5925">
        <w:rPr>
          <w:rFonts w:ascii="Myriad Pro" w:hAnsi="Myriad Pro"/>
          <w:color w:val="000000"/>
          <w:sz w:val="26"/>
          <w:szCs w:val="26"/>
        </w:rPr>
        <w:t>«МРСК Сибири» - «Хакасэнерго» по состоянию на 31.12.2016;</w:t>
      </w:r>
    </w:p>
    <w:p w14:paraId="3E38F73B" w14:textId="77777777" w:rsidR="00256FA6" w:rsidRPr="009E5925" w:rsidRDefault="00256FA6" w:rsidP="004B5EA1">
      <w:pPr>
        <w:widowControl w:val="0"/>
        <w:numPr>
          <w:ilvl w:val="0"/>
          <w:numId w:val="17"/>
        </w:numPr>
        <w:tabs>
          <w:tab w:val="left" w:pos="1134"/>
        </w:tabs>
        <w:spacing w:line="360" w:lineRule="auto"/>
        <w:ind w:left="0" w:right="40" w:firstLine="567"/>
        <w:jc w:val="both"/>
        <w:rPr>
          <w:rFonts w:ascii="Myriad Pro" w:hAnsi="Myriad Pro"/>
          <w:color w:val="000000"/>
          <w:sz w:val="26"/>
          <w:szCs w:val="26"/>
        </w:rPr>
      </w:pPr>
      <w:r w:rsidRPr="009E5925">
        <w:rPr>
          <w:rFonts w:ascii="Myriad Pro" w:hAnsi="Myriad Pro"/>
          <w:color w:val="000000"/>
          <w:sz w:val="26"/>
          <w:szCs w:val="26"/>
        </w:rPr>
        <w:t>информация о суммах, подлежащих включению (восстановлению) в резерв сомнительных долгов по услугам на передачу электроэнергии;</w:t>
      </w:r>
    </w:p>
    <w:p w14:paraId="2A7159D8" w14:textId="77777777" w:rsidR="00256FA6" w:rsidRPr="009E5925" w:rsidRDefault="00256FA6" w:rsidP="004B5EA1">
      <w:pPr>
        <w:widowControl w:val="0"/>
        <w:numPr>
          <w:ilvl w:val="0"/>
          <w:numId w:val="17"/>
        </w:numPr>
        <w:tabs>
          <w:tab w:val="left" w:pos="1134"/>
        </w:tabs>
        <w:spacing w:line="360" w:lineRule="auto"/>
        <w:ind w:left="0" w:right="40" w:firstLine="567"/>
        <w:jc w:val="both"/>
        <w:rPr>
          <w:rFonts w:ascii="Myriad Pro" w:hAnsi="Myriad Pro"/>
          <w:color w:val="000000"/>
          <w:sz w:val="26"/>
          <w:szCs w:val="26"/>
        </w:rPr>
      </w:pPr>
      <w:r w:rsidRPr="009E5925">
        <w:rPr>
          <w:rFonts w:ascii="Myriad Pro" w:hAnsi="Myriad Pro"/>
          <w:color w:val="000000"/>
          <w:sz w:val="26"/>
          <w:szCs w:val="26"/>
        </w:rPr>
        <w:t>расчет планируемого резерва сомнительных долгов по предприятиям-банкротам на 2018 год;</w:t>
      </w:r>
    </w:p>
    <w:p w14:paraId="59906AEA" w14:textId="77777777" w:rsidR="00256FA6" w:rsidRPr="009E5925" w:rsidRDefault="00256FA6" w:rsidP="004B5EA1">
      <w:pPr>
        <w:widowControl w:val="0"/>
        <w:numPr>
          <w:ilvl w:val="0"/>
          <w:numId w:val="17"/>
        </w:numPr>
        <w:tabs>
          <w:tab w:val="left" w:pos="1134"/>
        </w:tabs>
        <w:spacing w:line="360" w:lineRule="auto"/>
        <w:ind w:left="0" w:right="40" w:firstLine="567"/>
        <w:jc w:val="both"/>
        <w:rPr>
          <w:rFonts w:ascii="Myriad Pro" w:hAnsi="Myriad Pro"/>
          <w:color w:val="000000"/>
          <w:sz w:val="26"/>
          <w:szCs w:val="26"/>
        </w:rPr>
      </w:pPr>
      <w:r w:rsidRPr="009E5925">
        <w:rPr>
          <w:rFonts w:ascii="Myriad Pro" w:hAnsi="Myriad Pro"/>
          <w:color w:val="000000"/>
          <w:sz w:val="26"/>
          <w:szCs w:val="26"/>
        </w:rPr>
        <w:t>расчет ожидаемого резерва сомнительных долгов по предприятиям-</w:t>
      </w:r>
      <w:r w:rsidRPr="009E5925">
        <w:rPr>
          <w:rFonts w:ascii="Myriad Pro" w:hAnsi="Myriad Pro"/>
          <w:color w:val="000000"/>
          <w:sz w:val="26"/>
          <w:szCs w:val="26"/>
        </w:rPr>
        <w:lastRenderedPageBreak/>
        <w:t>банкротам за 2017 год.</w:t>
      </w:r>
    </w:p>
    <w:p w14:paraId="14627CBC" w14:textId="02C7F82A" w:rsidR="00256FA6" w:rsidRPr="009E5925" w:rsidRDefault="00256FA6" w:rsidP="004B5EA1">
      <w:pPr>
        <w:widowControl w:val="0"/>
        <w:tabs>
          <w:tab w:val="left" w:pos="1134"/>
        </w:tabs>
        <w:spacing w:line="360" w:lineRule="auto"/>
        <w:ind w:right="40" w:firstLine="567"/>
        <w:jc w:val="both"/>
        <w:rPr>
          <w:rFonts w:ascii="Myriad Pro" w:hAnsi="Myriad Pro"/>
          <w:color w:val="000000"/>
          <w:sz w:val="26"/>
          <w:szCs w:val="26"/>
        </w:rPr>
      </w:pPr>
      <w:r w:rsidRPr="009E5925">
        <w:rPr>
          <w:rFonts w:ascii="Myriad Pro" w:hAnsi="Myriad Pro"/>
          <w:color w:val="000000"/>
          <w:sz w:val="26"/>
          <w:szCs w:val="26"/>
        </w:rPr>
        <w:t xml:space="preserve">Филиалом </w:t>
      </w:r>
      <w:r w:rsidR="00043FD8">
        <w:rPr>
          <w:rFonts w:ascii="Myriad Pro" w:hAnsi="Myriad Pro"/>
          <w:color w:val="000000"/>
          <w:sz w:val="26"/>
          <w:szCs w:val="26"/>
        </w:rPr>
        <w:t>ПАО </w:t>
      </w:r>
      <w:r w:rsidRPr="009E5925">
        <w:rPr>
          <w:rFonts w:ascii="Myriad Pro" w:hAnsi="Myriad Pro"/>
          <w:color w:val="000000"/>
          <w:sz w:val="26"/>
          <w:szCs w:val="26"/>
        </w:rPr>
        <w:t xml:space="preserve">«МРСК Сибири» - «Хакаэнерго» письмами от 28.09.2017 №1.7/1.7/12896-исх, от 11.10.2017 </w:t>
      </w:r>
      <w:r w:rsidR="00DC5FAB">
        <w:rPr>
          <w:rFonts w:ascii="Myriad Pro" w:hAnsi="Myriad Pro"/>
          <w:color w:val="000000"/>
          <w:sz w:val="26"/>
          <w:szCs w:val="26"/>
        </w:rPr>
        <w:t>№ </w:t>
      </w:r>
      <w:r w:rsidRPr="009E5925">
        <w:rPr>
          <w:rFonts w:ascii="Myriad Pro" w:hAnsi="Myriad Pro"/>
          <w:color w:val="000000"/>
          <w:sz w:val="26"/>
          <w:szCs w:val="26"/>
        </w:rPr>
        <w:t xml:space="preserve">1.7/1.7/13729-исх и от 10.11.2017 </w:t>
      </w:r>
      <w:r w:rsidRPr="009E5925">
        <w:rPr>
          <w:rFonts w:ascii="Myriad Pro" w:hAnsi="Myriad Pro"/>
          <w:color w:val="000000"/>
          <w:sz w:val="26"/>
          <w:szCs w:val="26"/>
        </w:rPr>
        <w:br/>
      </w:r>
      <w:r w:rsidR="00DC5FAB">
        <w:rPr>
          <w:rFonts w:ascii="Myriad Pro" w:hAnsi="Myriad Pro"/>
          <w:color w:val="000000"/>
          <w:sz w:val="26"/>
          <w:szCs w:val="26"/>
        </w:rPr>
        <w:t>№ </w:t>
      </w:r>
      <w:r w:rsidRPr="009E5925">
        <w:rPr>
          <w:rFonts w:ascii="Myriad Pro" w:hAnsi="Myriad Pro"/>
          <w:color w:val="000000"/>
          <w:sz w:val="26"/>
          <w:szCs w:val="26"/>
        </w:rPr>
        <w:t>1.7/1.7/15480-исх скорректировано предложение о включении расходов, связанных с созданием резервов по сомнительным долгам. При этом в соответствии с предложением предприятия расходы на формирование резерва по сомнительным долгам на 2018 год предложено учесть в размере 126 901,66 тыс. руб.</w:t>
      </w:r>
    </w:p>
    <w:p w14:paraId="2157F717" w14:textId="77777777" w:rsidR="00256FA6" w:rsidRPr="009E5925" w:rsidRDefault="00256FA6" w:rsidP="00256FA6">
      <w:pPr>
        <w:widowControl w:val="0"/>
        <w:tabs>
          <w:tab w:val="left" w:pos="1134"/>
        </w:tabs>
        <w:spacing w:line="360" w:lineRule="auto"/>
        <w:ind w:left="709" w:right="40"/>
        <w:jc w:val="both"/>
        <w:rPr>
          <w:rFonts w:ascii="Myriad Pro" w:hAnsi="Myriad Pro"/>
          <w:color w:val="000000"/>
          <w:sz w:val="26"/>
          <w:szCs w:val="26"/>
        </w:rPr>
      </w:pPr>
    </w:p>
    <w:p w14:paraId="46AEE913" w14:textId="77777777" w:rsidR="00256FA6" w:rsidRPr="009E5925" w:rsidRDefault="00256FA6" w:rsidP="00256FA6">
      <w:pPr>
        <w:keepNext/>
        <w:keepLines/>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ОРГАНА РЕГУЛИРОВАНИЯ</w:t>
      </w:r>
    </w:p>
    <w:p w14:paraId="3F304ED3" w14:textId="498876F8" w:rsidR="00256FA6" w:rsidRPr="009E5925" w:rsidRDefault="00256FA6" w:rsidP="004B5EA1">
      <w:pPr>
        <w:widowControl w:val="0"/>
        <w:tabs>
          <w:tab w:val="left" w:pos="1134"/>
        </w:tabs>
        <w:spacing w:line="360" w:lineRule="auto"/>
        <w:ind w:right="40" w:firstLine="567"/>
        <w:jc w:val="both"/>
        <w:rPr>
          <w:rFonts w:ascii="Myriad Pro" w:hAnsi="Myriad Pro"/>
          <w:color w:val="000000"/>
          <w:sz w:val="26"/>
          <w:szCs w:val="26"/>
        </w:rPr>
      </w:pPr>
      <w:r w:rsidRPr="009E5925">
        <w:rPr>
          <w:rFonts w:ascii="Myriad Pro" w:hAnsi="Myriad Pro"/>
          <w:color w:val="000000"/>
          <w:sz w:val="26"/>
          <w:szCs w:val="26"/>
        </w:rPr>
        <w:t xml:space="preserve">Филиалом </w:t>
      </w:r>
      <w:r w:rsidR="00043FD8">
        <w:rPr>
          <w:rFonts w:ascii="Myriad Pro" w:hAnsi="Myriad Pro"/>
          <w:color w:val="000000"/>
          <w:sz w:val="26"/>
          <w:szCs w:val="26"/>
        </w:rPr>
        <w:t>ПАО </w:t>
      </w:r>
      <w:r w:rsidRPr="009E5925">
        <w:rPr>
          <w:rFonts w:ascii="Myriad Pro" w:hAnsi="Myriad Pro"/>
          <w:color w:val="000000"/>
          <w:sz w:val="26"/>
          <w:szCs w:val="26"/>
        </w:rPr>
        <w:t>«МРСК Сибири» - «Хака</w:t>
      </w:r>
      <w:r w:rsidR="007F6B52" w:rsidRPr="009E5925">
        <w:rPr>
          <w:rFonts w:ascii="Myriad Pro" w:hAnsi="Myriad Pro"/>
          <w:color w:val="000000"/>
          <w:sz w:val="26"/>
          <w:szCs w:val="26"/>
        </w:rPr>
        <w:t>с</w:t>
      </w:r>
      <w:r w:rsidRPr="009E5925">
        <w:rPr>
          <w:rFonts w:ascii="Myriad Pro" w:hAnsi="Myriad Pro"/>
          <w:color w:val="000000"/>
          <w:sz w:val="26"/>
          <w:szCs w:val="26"/>
        </w:rPr>
        <w:t xml:space="preserve">энерго» письмами от 28.09.2017 №1.7/1.7/12896-исх, от 11.10.2017 </w:t>
      </w:r>
      <w:r w:rsidR="00DC5FAB">
        <w:rPr>
          <w:rFonts w:ascii="Myriad Pro" w:hAnsi="Myriad Pro"/>
          <w:color w:val="000000"/>
          <w:sz w:val="26"/>
          <w:szCs w:val="26"/>
        </w:rPr>
        <w:t>№ </w:t>
      </w:r>
      <w:r w:rsidRPr="009E5925">
        <w:rPr>
          <w:rFonts w:ascii="Myriad Pro" w:hAnsi="Myriad Pro"/>
          <w:color w:val="000000"/>
          <w:sz w:val="26"/>
          <w:szCs w:val="26"/>
        </w:rPr>
        <w:t xml:space="preserve">1.7/1.7/13729-исх и от 10.11.2017 </w:t>
      </w:r>
      <w:r w:rsidRPr="009E5925">
        <w:rPr>
          <w:rFonts w:ascii="Myriad Pro" w:hAnsi="Myriad Pro"/>
          <w:color w:val="000000"/>
          <w:sz w:val="26"/>
          <w:szCs w:val="26"/>
        </w:rPr>
        <w:br/>
      </w:r>
      <w:r w:rsidR="00DC5FAB">
        <w:rPr>
          <w:rFonts w:ascii="Myriad Pro" w:hAnsi="Myriad Pro"/>
          <w:color w:val="000000"/>
          <w:sz w:val="26"/>
          <w:szCs w:val="26"/>
        </w:rPr>
        <w:t>№ </w:t>
      </w:r>
      <w:r w:rsidRPr="009E5925">
        <w:rPr>
          <w:rFonts w:ascii="Myriad Pro" w:hAnsi="Myriad Pro"/>
          <w:color w:val="000000"/>
          <w:sz w:val="26"/>
          <w:szCs w:val="26"/>
        </w:rPr>
        <w:t>1.7/1.7/15480-исх скорректировано предложение о включении расходов, связанных с созданием резервов по сомнительным долгам. При этом в соответствии с предложением предприятия расходы на формирование резерва по сомнительным долгам за 2016 год предложено учесть в размере 88 826,00 тыс. руб., за 2017 год в размере 235 421,16 тыс. руб., на 2018 год - 126 901,66 тыс. руб.</w:t>
      </w:r>
    </w:p>
    <w:p w14:paraId="3B4CD516" w14:textId="77777777" w:rsidR="00256FA6" w:rsidRPr="009E5925" w:rsidRDefault="00256FA6" w:rsidP="004B5EA1">
      <w:pPr>
        <w:widowControl w:val="0"/>
        <w:tabs>
          <w:tab w:val="left" w:pos="1134"/>
        </w:tabs>
        <w:spacing w:line="360" w:lineRule="auto"/>
        <w:ind w:right="40" w:firstLine="567"/>
        <w:jc w:val="both"/>
        <w:rPr>
          <w:rFonts w:ascii="Myriad Pro" w:hAnsi="Myriad Pro"/>
          <w:color w:val="000000"/>
          <w:sz w:val="26"/>
          <w:szCs w:val="26"/>
        </w:rPr>
      </w:pPr>
      <w:r w:rsidRPr="009E5925">
        <w:rPr>
          <w:rFonts w:ascii="Myriad Pro" w:hAnsi="Myriad Pro"/>
          <w:color w:val="000000"/>
          <w:sz w:val="26"/>
          <w:szCs w:val="26"/>
        </w:rPr>
        <w:t>В соответствии с пунктом 30 «Основ ценообразования в области регулируемых цен (тарифов) в электроэнергетике», утверждённых Постановлением 1178, в необходимую валовую выручку включаются внереализационные расходы, в том числе расходы на формирование резервов по сомнительным долгам.</w:t>
      </w:r>
    </w:p>
    <w:p w14:paraId="0D977E11" w14:textId="77777777" w:rsidR="00256FA6" w:rsidRPr="009E5925" w:rsidRDefault="00256FA6" w:rsidP="004B5EA1">
      <w:pPr>
        <w:widowControl w:val="0"/>
        <w:tabs>
          <w:tab w:val="left" w:pos="1134"/>
        </w:tabs>
        <w:spacing w:line="360" w:lineRule="auto"/>
        <w:ind w:right="40" w:firstLine="567"/>
        <w:jc w:val="both"/>
        <w:rPr>
          <w:rFonts w:ascii="Myriad Pro" w:hAnsi="Myriad Pro"/>
          <w:color w:val="000000"/>
          <w:sz w:val="26"/>
          <w:szCs w:val="26"/>
        </w:rPr>
      </w:pPr>
      <w:r w:rsidRPr="009E5925">
        <w:rPr>
          <w:rFonts w:ascii="Myriad Pro" w:hAnsi="Myriad Pro"/>
          <w:color w:val="000000"/>
          <w:sz w:val="26"/>
          <w:szCs w:val="26"/>
        </w:rPr>
        <w:t>Эксперты органа регулирования проанализировали представленные материалы, и пришли к следующим выводам.</w:t>
      </w:r>
    </w:p>
    <w:p w14:paraId="07CC1A30" w14:textId="77777777" w:rsidR="00256FA6" w:rsidRPr="009E5925" w:rsidRDefault="00256FA6" w:rsidP="004B5EA1">
      <w:pPr>
        <w:widowControl w:val="0"/>
        <w:tabs>
          <w:tab w:val="left" w:pos="1134"/>
        </w:tabs>
        <w:spacing w:line="360" w:lineRule="auto"/>
        <w:ind w:right="40" w:firstLine="567"/>
        <w:jc w:val="both"/>
        <w:rPr>
          <w:rFonts w:ascii="Myriad Pro" w:hAnsi="Myriad Pro"/>
          <w:color w:val="000000"/>
          <w:sz w:val="26"/>
          <w:szCs w:val="26"/>
        </w:rPr>
      </w:pPr>
      <w:r w:rsidRPr="009E5925">
        <w:rPr>
          <w:rFonts w:ascii="Myriad Pro" w:hAnsi="Myriad Pro"/>
          <w:color w:val="000000"/>
          <w:sz w:val="26"/>
          <w:szCs w:val="26"/>
        </w:rPr>
        <w:t>Расходы на формирование резервов по сомнительным долгам по факту за 2016 год учтены при оценке фактических расходов предприятия за 2016 год. Расходы признаны экономически обоснованными в размере 88 826,41 тыс. руб. в соответствии с расчетом предприятия.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350"/>
        <w:gridCol w:w="1267"/>
        <w:gridCol w:w="1565"/>
        <w:gridCol w:w="1565"/>
        <w:gridCol w:w="1614"/>
      </w:tblGrid>
      <w:tr w:rsidR="007F6B52" w:rsidRPr="009E5925" w14:paraId="465938CC" w14:textId="77777777" w:rsidTr="001408A9">
        <w:trPr>
          <w:trHeight w:hRule="exact" w:val="566"/>
          <w:tblHeader/>
        </w:trPr>
        <w:tc>
          <w:tcPr>
            <w:tcW w:w="3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C1545E8" w14:textId="6F946E09" w:rsidR="00256FA6" w:rsidRPr="009E5925" w:rsidRDefault="00256FA6" w:rsidP="00256FA6">
            <w:pPr>
              <w:widowControl w:val="0"/>
              <w:spacing w:line="259" w:lineRule="exact"/>
              <w:ind w:left="147" w:right="84"/>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 xml:space="preserve">Наименование организации / </w:t>
            </w:r>
            <w:r w:rsidR="00DC5FAB">
              <w:rPr>
                <w:rFonts w:ascii="Myriad Pro" w:hAnsi="Myriad Pro"/>
                <w:b/>
                <w:bCs/>
                <w:color w:val="FFFFFF" w:themeColor="background1"/>
                <w:sz w:val="20"/>
                <w:szCs w:val="20"/>
              </w:rPr>
              <w:t>№ </w:t>
            </w:r>
            <w:r w:rsidRPr="009E5925">
              <w:rPr>
                <w:rFonts w:ascii="Myriad Pro" w:hAnsi="Myriad Pro"/>
                <w:b/>
                <w:bCs/>
                <w:color w:val="FFFFFF" w:themeColor="background1"/>
                <w:sz w:val="20"/>
                <w:szCs w:val="20"/>
              </w:rPr>
              <w:t>дела в арбитражном суде</w:t>
            </w:r>
          </w:p>
        </w:tc>
        <w:tc>
          <w:tcPr>
            <w:tcW w:w="12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7279E0A" w14:textId="77777777" w:rsidR="00256FA6" w:rsidRPr="009E5925" w:rsidRDefault="00256FA6" w:rsidP="00256FA6">
            <w:pPr>
              <w:widowControl w:val="0"/>
              <w:spacing w:after="120" w:line="190" w:lineRule="exact"/>
              <w:ind w:left="57"/>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Единица</w:t>
            </w:r>
          </w:p>
          <w:p w14:paraId="65E6A76B" w14:textId="77777777" w:rsidR="00256FA6" w:rsidRPr="009E5925" w:rsidRDefault="00256FA6" w:rsidP="00256FA6">
            <w:pPr>
              <w:widowControl w:val="0"/>
              <w:spacing w:before="120" w:line="190" w:lineRule="exact"/>
              <w:ind w:left="57"/>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измерении</w:t>
            </w:r>
          </w:p>
        </w:tc>
        <w:tc>
          <w:tcPr>
            <w:tcW w:w="15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B1A024" w14:textId="77777777" w:rsidR="00256FA6" w:rsidRPr="009E5925" w:rsidRDefault="00256FA6" w:rsidP="00256FA6">
            <w:pPr>
              <w:widowControl w:val="0"/>
              <w:spacing w:after="60" w:line="190" w:lineRule="exact"/>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Предложение</w:t>
            </w:r>
          </w:p>
          <w:p w14:paraId="255970FA" w14:textId="12E144E3" w:rsidR="00256FA6" w:rsidRPr="009E5925" w:rsidRDefault="00F84020" w:rsidP="00256FA6">
            <w:pPr>
              <w:widowControl w:val="0"/>
              <w:spacing w:before="60" w:line="190" w:lineRule="exact"/>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филиала</w:t>
            </w:r>
          </w:p>
        </w:tc>
        <w:tc>
          <w:tcPr>
            <w:tcW w:w="15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4FEFDF" w14:textId="77777777" w:rsidR="00256FA6" w:rsidRPr="009E5925" w:rsidRDefault="00256FA6" w:rsidP="00256FA6">
            <w:pPr>
              <w:widowControl w:val="0"/>
              <w:spacing w:after="60" w:line="190" w:lineRule="exact"/>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Предложение</w:t>
            </w:r>
          </w:p>
          <w:p w14:paraId="5CB24209" w14:textId="77777777" w:rsidR="00256FA6" w:rsidRPr="009E5925" w:rsidRDefault="00256FA6" w:rsidP="00256FA6">
            <w:pPr>
              <w:widowControl w:val="0"/>
              <w:spacing w:before="60" w:line="190" w:lineRule="exact"/>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ГКТЭ</w:t>
            </w:r>
          </w:p>
        </w:tc>
        <w:tc>
          <w:tcPr>
            <w:tcW w:w="16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9C2F35" w14:textId="77777777" w:rsidR="00256FA6" w:rsidRPr="009E5925" w:rsidRDefault="00256FA6" w:rsidP="00256FA6">
            <w:pPr>
              <w:widowControl w:val="0"/>
              <w:spacing w:after="120" w:line="190" w:lineRule="exact"/>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Размер</w:t>
            </w:r>
          </w:p>
          <w:p w14:paraId="2BCBD939" w14:textId="77777777" w:rsidR="00256FA6" w:rsidRPr="009E5925" w:rsidRDefault="00256FA6" w:rsidP="00256FA6">
            <w:pPr>
              <w:widowControl w:val="0"/>
              <w:spacing w:before="120" w:line="190" w:lineRule="exact"/>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корректировки</w:t>
            </w:r>
          </w:p>
        </w:tc>
      </w:tr>
      <w:tr w:rsidR="00256FA6" w:rsidRPr="009E5925" w14:paraId="3037E560" w14:textId="77777777" w:rsidTr="007F6B52">
        <w:trPr>
          <w:trHeight w:hRule="exact" w:val="278"/>
        </w:trPr>
        <w:tc>
          <w:tcPr>
            <w:tcW w:w="3350" w:type="dxa"/>
            <w:tcBorders>
              <w:top w:val="single" w:sz="4" w:space="0" w:color="FFFFFF" w:themeColor="background1"/>
            </w:tcBorders>
            <w:shd w:val="clear" w:color="auto" w:fill="FFFFFF"/>
            <w:vAlign w:val="center"/>
          </w:tcPr>
          <w:p w14:paraId="67E4C2D3" w14:textId="13DA030F" w:rsidR="00256FA6" w:rsidRPr="009E5925" w:rsidRDefault="00043FD8" w:rsidP="00256FA6">
            <w:pPr>
              <w:widowControl w:val="0"/>
              <w:spacing w:line="190" w:lineRule="exact"/>
              <w:ind w:left="160" w:right="84"/>
              <w:rPr>
                <w:rFonts w:ascii="Myriad Pro" w:hAnsi="Myriad Pro"/>
                <w:sz w:val="20"/>
                <w:szCs w:val="20"/>
              </w:rPr>
            </w:pPr>
            <w:r>
              <w:rPr>
                <w:rFonts w:ascii="Myriad Pro" w:hAnsi="Myriad Pro"/>
                <w:color w:val="000000"/>
                <w:sz w:val="20"/>
                <w:szCs w:val="20"/>
              </w:rPr>
              <w:t>ООО </w:t>
            </w:r>
            <w:r w:rsidR="00256FA6" w:rsidRPr="009E5925">
              <w:rPr>
                <w:rFonts w:ascii="Myriad Pro" w:hAnsi="Myriad Pro"/>
                <w:color w:val="000000"/>
                <w:sz w:val="20"/>
                <w:szCs w:val="20"/>
              </w:rPr>
              <w:t>«Горизонт» А74-347/2015</w:t>
            </w:r>
          </w:p>
        </w:tc>
        <w:tc>
          <w:tcPr>
            <w:tcW w:w="1267" w:type="dxa"/>
            <w:tcBorders>
              <w:top w:val="single" w:sz="4" w:space="0" w:color="FFFFFF" w:themeColor="background1"/>
            </w:tcBorders>
            <w:shd w:val="clear" w:color="auto" w:fill="FFFFFF"/>
            <w:vAlign w:val="center"/>
          </w:tcPr>
          <w:p w14:paraId="4E12F4E3" w14:textId="77777777" w:rsidR="00256FA6" w:rsidRPr="009E5925" w:rsidRDefault="00256FA6" w:rsidP="00256FA6">
            <w:pPr>
              <w:widowControl w:val="0"/>
              <w:spacing w:line="190" w:lineRule="exact"/>
              <w:ind w:left="57"/>
              <w:jc w:val="center"/>
              <w:rPr>
                <w:rFonts w:ascii="Myriad Pro" w:hAnsi="Myriad Pro"/>
                <w:sz w:val="20"/>
                <w:szCs w:val="20"/>
              </w:rPr>
            </w:pPr>
            <w:r w:rsidRPr="009E5925">
              <w:rPr>
                <w:rFonts w:ascii="Myriad Pro" w:hAnsi="Myriad Pro"/>
                <w:color w:val="000000"/>
                <w:sz w:val="20"/>
                <w:szCs w:val="20"/>
              </w:rPr>
              <w:t>тыс. руб.</w:t>
            </w:r>
          </w:p>
        </w:tc>
        <w:tc>
          <w:tcPr>
            <w:tcW w:w="1565" w:type="dxa"/>
            <w:tcBorders>
              <w:top w:val="single" w:sz="4" w:space="0" w:color="FFFFFF" w:themeColor="background1"/>
            </w:tcBorders>
            <w:shd w:val="clear" w:color="auto" w:fill="FFFFFF"/>
            <w:vAlign w:val="center"/>
          </w:tcPr>
          <w:p w14:paraId="4849994F" w14:textId="77777777" w:rsidR="00256FA6" w:rsidRPr="009E5925" w:rsidRDefault="00256FA6" w:rsidP="00256FA6">
            <w:pPr>
              <w:widowControl w:val="0"/>
              <w:spacing w:line="190" w:lineRule="exact"/>
              <w:jc w:val="center"/>
              <w:rPr>
                <w:rFonts w:ascii="Myriad Pro" w:hAnsi="Myriad Pro"/>
                <w:sz w:val="20"/>
                <w:szCs w:val="20"/>
              </w:rPr>
            </w:pPr>
            <w:r w:rsidRPr="009E5925">
              <w:rPr>
                <w:rFonts w:ascii="Myriad Pro" w:hAnsi="Myriad Pro"/>
                <w:color w:val="000000"/>
                <w:sz w:val="20"/>
                <w:szCs w:val="20"/>
              </w:rPr>
              <w:t>3 142,87</w:t>
            </w:r>
          </w:p>
        </w:tc>
        <w:tc>
          <w:tcPr>
            <w:tcW w:w="1565" w:type="dxa"/>
            <w:tcBorders>
              <w:top w:val="single" w:sz="4" w:space="0" w:color="FFFFFF" w:themeColor="background1"/>
            </w:tcBorders>
            <w:shd w:val="clear" w:color="auto" w:fill="FFFFFF"/>
            <w:vAlign w:val="center"/>
          </w:tcPr>
          <w:p w14:paraId="4A8B344E" w14:textId="77777777" w:rsidR="00256FA6" w:rsidRPr="009E5925" w:rsidRDefault="00256FA6" w:rsidP="00256FA6">
            <w:pPr>
              <w:widowControl w:val="0"/>
              <w:spacing w:line="190" w:lineRule="exact"/>
              <w:jc w:val="center"/>
              <w:rPr>
                <w:rFonts w:ascii="Myriad Pro" w:hAnsi="Myriad Pro"/>
                <w:sz w:val="20"/>
                <w:szCs w:val="20"/>
              </w:rPr>
            </w:pPr>
            <w:r w:rsidRPr="009E5925">
              <w:rPr>
                <w:rFonts w:ascii="Myriad Pro" w:hAnsi="Myriad Pro"/>
                <w:color w:val="000000"/>
                <w:sz w:val="20"/>
                <w:szCs w:val="20"/>
              </w:rPr>
              <w:t>3 142,87</w:t>
            </w:r>
          </w:p>
        </w:tc>
        <w:tc>
          <w:tcPr>
            <w:tcW w:w="1614" w:type="dxa"/>
            <w:tcBorders>
              <w:top w:val="single" w:sz="4" w:space="0" w:color="FFFFFF" w:themeColor="background1"/>
            </w:tcBorders>
            <w:shd w:val="clear" w:color="auto" w:fill="FFFFFF"/>
            <w:vAlign w:val="center"/>
          </w:tcPr>
          <w:p w14:paraId="59626E8C" w14:textId="77777777" w:rsidR="00256FA6" w:rsidRPr="009E5925" w:rsidRDefault="00256FA6" w:rsidP="00256FA6">
            <w:pPr>
              <w:widowControl w:val="0"/>
              <w:spacing w:line="190" w:lineRule="exact"/>
              <w:jc w:val="center"/>
              <w:rPr>
                <w:rFonts w:ascii="Myriad Pro" w:hAnsi="Myriad Pro"/>
                <w:sz w:val="20"/>
                <w:szCs w:val="20"/>
              </w:rPr>
            </w:pPr>
            <w:r w:rsidRPr="009E5925">
              <w:rPr>
                <w:rFonts w:ascii="Myriad Pro" w:hAnsi="Myriad Pro"/>
                <w:color w:val="000000"/>
                <w:sz w:val="20"/>
                <w:szCs w:val="20"/>
              </w:rPr>
              <w:t>0,00</w:t>
            </w:r>
          </w:p>
        </w:tc>
      </w:tr>
      <w:tr w:rsidR="00256FA6" w:rsidRPr="009E5925" w14:paraId="436434CE" w14:textId="77777777" w:rsidTr="009E6BE1">
        <w:trPr>
          <w:trHeight w:hRule="exact" w:val="528"/>
        </w:trPr>
        <w:tc>
          <w:tcPr>
            <w:tcW w:w="3350" w:type="dxa"/>
            <w:shd w:val="clear" w:color="auto" w:fill="FFFFFF"/>
            <w:vAlign w:val="center"/>
          </w:tcPr>
          <w:p w14:paraId="6B6758A8" w14:textId="708E6804" w:rsidR="00256FA6" w:rsidRPr="009E5925" w:rsidRDefault="00043FD8" w:rsidP="00256FA6">
            <w:pPr>
              <w:widowControl w:val="0"/>
              <w:spacing w:line="259" w:lineRule="exact"/>
              <w:ind w:left="160" w:right="84"/>
              <w:rPr>
                <w:rFonts w:ascii="Myriad Pro" w:hAnsi="Myriad Pro"/>
                <w:sz w:val="20"/>
                <w:szCs w:val="20"/>
              </w:rPr>
            </w:pPr>
            <w:r>
              <w:rPr>
                <w:rFonts w:ascii="Myriad Pro" w:hAnsi="Myriad Pro"/>
                <w:color w:val="000000"/>
                <w:sz w:val="20"/>
                <w:szCs w:val="20"/>
              </w:rPr>
              <w:t>ООО </w:t>
            </w:r>
            <w:r w:rsidR="00256FA6" w:rsidRPr="009E5925">
              <w:rPr>
                <w:rFonts w:ascii="Myriad Pro" w:hAnsi="Myriad Pro"/>
                <w:color w:val="000000"/>
                <w:sz w:val="20"/>
                <w:szCs w:val="20"/>
              </w:rPr>
              <w:t>«Железобетон» А74-3988/2014</w:t>
            </w:r>
          </w:p>
        </w:tc>
        <w:tc>
          <w:tcPr>
            <w:tcW w:w="1267" w:type="dxa"/>
            <w:shd w:val="clear" w:color="auto" w:fill="FFFFFF"/>
            <w:vAlign w:val="center"/>
          </w:tcPr>
          <w:p w14:paraId="76C11B7D" w14:textId="77777777" w:rsidR="00256FA6" w:rsidRPr="009E5925" w:rsidRDefault="00256FA6" w:rsidP="00256FA6">
            <w:pPr>
              <w:widowControl w:val="0"/>
              <w:spacing w:line="190" w:lineRule="exact"/>
              <w:ind w:left="57"/>
              <w:jc w:val="center"/>
              <w:rPr>
                <w:rFonts w:ascii="Myriad Pro" w:hAnsi="Myriad Pro"/>
                <w:sz w:val="20"/>
                <w:szCs w:val="20"/>
              </w:rPr>
            </w:pPr>
            <w:r w:rsidRPr="009E5925">
              <w:rPr>
                <w:rFonts w:ascii="Myriad Pro" w:hAnsi="Myriad Pro"/>
                <w:color w:val="000000"/>
                <w:sz w:val="20"/>
                <w:szCs w:val="20"/>
              </w:rPr>
              <w:t>тыс. руб.</w:t>
            </w:r>
          </w:p>
        </w:tc>
        <w:tc>
          <w:tcPr>
            <w:tcW w:w="1565" w:type="dxa"/>
            <w:shd w:val="clear" w:color="auto" w:fill="FFFFFF"/>
            <w:vAlign w:val="center"/>
          </w:tcPr>
          <w:p w14:paraId="6948915B" w14:textId="77777777" w:rsidR="00256FA6" w:rsidRPr="009E5925" w:rsidRDefault="00256FA6" w:rsidP="00256FA6">
            <w:pPr>
              <w:widowControl w:val="0"/>
              <w:spacing w:line="190" w:lineRule="exact"/>
              <w:jc w:val="center"/>
              <w:rPr>
                <w:rFonts w:ascii="Myriad Pro" w:hAnsi="Myriad Pro"/>
                <w:sz w:val="20"/>
                <w:szCs w:val="20"/>
              </w:rPr>
            </w:pPr>
            <w:r w:rsidRPr="009E5925">
              <w:rPr>
                <w:rFonts w:ascii="Myriad Pro" w:hAnsi="Myriad Pro"/>
                <w:color w:val="000000"/>
                <w:sz w:val="20"/>
                <w:szCs w:val="20"/>
              </w:rPr>
              <w:t>557,20</w:t>
            </w:r>
          </w:p>
        </w:tc>
        <w:tc>
          <w:tcPr>
            <w:tcW w:w="1565" w:type="dxa"/>
            <w:shd w:val="clear" w:color="auto" w:fill="FFFFFF"/>
            <w:vAlign w:val="center"/>
          </w:tcPr>
          <w:p w14:paraId="1FFD2F25" w14:textId="77777777" w:rsidR="00256FA6" w:rsidRPr="009E5925" w:rsidRDefault="00256FA6" w:rsidP="00256FA6">
            <w:pPr>
              <w:widowControl w:val="0"/>
              <w:spacing w:line="190" w:lineRule="exact"/>
              <w:jc w:val="center"/>
              <w:rPr>
                <w:rFonts w:ascii="Myriad Pro" w:hAnsi="Myriad Pro"/>
                <w:sz w:val="20"/>
                <w:szCs w:val="20"/>
              </w:rPr>
            </w:pPr>
            <w:r w:rsidRPr="009E5925">
              <w:rPr>
                <w:rFonts w:ascii="Myriad Pro" w:hAnsi="Myriad Pro"/>
                <w:color w:val="000000"/>
                <w:sz w:val="20"/>
                <w:szCs w:val="20"/>
              </w:rPr>
              <w:t>557,20</w:t>
            </w:r>
          </w:p>
        </w:tc>
        <w:tc>
          <w:tcPr>
            <w:tcW w:w="1614" w:type="dxa"/>
            <w:shd w:val="clear" w:color="auto" w:fill="FFFFFF"/>
            <w:vAlign w:val="center"/>
          </w:tcPr>
          <w:p w14:paraId="4F06652C" w14:textId="77777777" w:rsidR="00256FA6" w:rsidRPr="009E5925" w:rsidRDefault="00256FA6" w:rsidP="00256FA6">
            <w:pPr>
              <w:widowControl w:val="0"/>
              <w:spacing w:line="190" w:lineRule="exact"/>
              <w:jc w:val="center"/>
              <w:rPr>
                <w:rFonts w:ascii="Myriad Pro" w:hAnsi="Myriad Pro"/>
                <w:sz w:val="20"/>
                <w:szCs w:val="20"/>
              </w:rPr>
            </w:pPr>
            <w:r w:rsidRPr="009E5925">
              <w:rPr>
                <w:rFonts w:ascii="Myriad Pro" w:hAnsi="Myriad Pro"/>
                <w:color w:val="000000"/>
                <w:sz w:val="20"/>
                <w:szCs w:val="20"/>
              </w:rPr>
              <w:t>0,00</w:t>
            </w:r>
          </w:p>
        </w:tc>
      </w:tr>
      <w:tr w:rsidR="00256FA6" w:rsidRPr="009E5925" w14:paraId="3F455420" w14:textId="77777777" w:rsidTr="009E6BE1">
        <w:trPr>
          <w:trHeight w:hRule="exact" w:val="518"/>
        </w:trPr>
        <w:tc>
          <w:tcPr>
            <w:tcW w:w="3350" w:type="dxa"/>
            <w:shd w:val="clear" w:color="auto" w:fill="FFFFFF"/>
            <w:vAlign w:val="center"/>
          </w:tcPr>
          <w:p w14:paraId="764AAB48" w14:textId="0B0302C9" w:rsidR="00256FA6" w:rsidRPr="009E5925" w:rsidRDefault="00256FA6" w:rsidP="00256FA6">
            <w:pPr>
              <w:widowControl w:val="0"/>
              <w:spacing w:line="250" w:lineRule="exact"/>
              <w:ind w:left="160" w:right="84"/>
              <w:rPr>
                <w:rFonts w:ascii="Myriad Pro" w:hAnsi="Myriad Pro"/>
                <w:sz w:val="20"/>
                <w:szCs w:val="20"/>
              </w:rPr>
            </w:pPr>
            <w:r w:rsidRPr="009E5925">
              <w:rPr>
                <w:rFonts w:ascii="Myriad Pro" w:hAnsi="Myriad Pro"/>
                <w:color w:val="000000"/>
                <w:sz w:val="20"/>
                <w:szCs w:val="20"/>
              </w:rPr>
              <w:lastRenderedPageBreak/>
              <w:t xml:space="preserve">Филиал </w:t>
            </w:r>
            <w:r w:rsidR="00043FD8">
              <w:rPr>
                <w:rFonts w:ascii="Myriad Pro" w:hAnsi="Myriad Pro"/>
                <w:color w:val="000000"/>
                <w:sz w:val="20"/>
                <w:szCs w:val="20"/>
              </w:rPr>
              <w:t>ООО </w:t>
            </w:r>
            <w:r w:rsidRPr="009E5925">
              <w:rPr>
                <w:rFonts w:ascii="Myriad Pro" w:hAnsi="Myriad Pro"/>
                <w:color w:val="000000"/>
                <w:sz w:val="20"/>
                <w:szCs w:val="20"/>
              </w:rPr>
              <w:t>ПФ «Индюшкино» Абаканский. А33-10817/2015</w:t>
            </w:r>
          </w:p>
        </w:tc>
        <w:tc>
          <w:tcPr>
            <w:tcW w:w="1267" w:type="dxa"/>
            <w:shd w:val="clear" w:color="auto" w:fill="FFFFFF"/>
            <w:vAlign w:val="center"/>
          </w:tcPr>
          <w:p w14:paraId="2999F14D" w14:textId="77777777" w:rsidR="00256FA6" w:rsidRPr="009E5925" w:rsidRDefault="00256FA6" w:rsidP="00256FA6">
            <w:pPr>
              <w:widowControl w:val="0"/>
              <w:spacing w:line="190" w:lineRule="exact"/>
              <w:ind w:left="57"/>
              <w:jc w:val="center"/>
              <w:rPr>
                <w:rFonts w:ascii="Myriad Pro" w:hAnsi="Myriad Pro"/>
                <w:sz w:val="20"/>
                <w:szCs w:val="20"/>
              </w:rPr>
            </w:pPr>
            <w:r w:rsidRPr="009E5925">
              <w:rPr>
                <w:rFonts w:ascii="Myriad Pro" w:hAnsi="Myriad Pro"/>
                <w:color w:val="000000"/>
                <w:sz w:val="20"/>
                <w:szCs w:val="20"/>
              </w:rPr>
              <w:t>тыс. руб.</w:t>
            </w:r>
          </w:p>
        </w:tc>
        <w:tc>
          <w:tcPr>
            <w:tcW w:w="1565" w:type="dxa"/>
            <w:shd w:val="clear" w:color="auto" w:fill="FFFFFF"/>
            <w:vAlign w:val="center"/>
          </w:tcPr>
          <w:p w14:paraId="11CAF277" w14:textId="77777777" w:rsidR="00256FA6" w:rsidRPr="009E5925" w:rsidRDefault="00256FA6" w:rsidP="00256FA6">
            <w:pPr>
              <w:widowControl w:val="0"/>
              <w:spacing w:line="190" w:lineRule="exact"/>
              <w:jc w:val="center"/>
              <w:rPr>
                <w:rFonts w:ascii="Myriad Pro" w:hAnsi="Myriad Pro"/>
                <w:sz w:val="20"/>
                <w:szCs w:val="20"/>
              </w:rPr>
            </w:pPr>
            <w:r w:rsidRPr="009E5925">
              <w:rPr>
                <w:rFonts w:ascii="Myriad Pro" w:hAnsi="Myriad Pro"/>
                <w:color w:val="000000"/>
                <w:sz w:val="20"/>
                <w:szCs w:val="20"/>
              </w:rPr>
              <w:t>7 501,14</w:t>
            </w:r>
          </w:p>
        </w:tc>
        <w:tc>
          <w:tcPr>
            <w:tcW w:w="1565" w:type="dxa"/>
            <w:shd w:val="clear" w:color="auto" w:fill="FFFFFF"/>
            <w:vAlign w:val="center"/>
          </w:tcPr>
          <w:p w14:paraId="31C46A64" w14:textId="77777777" w:rsidR="00256FA6" w:rsidRPr="009E5925" w:rsidRDefault="00256FA6" w:rsidP="00256FA6">
            <w:pPr>
              <w:widowControl w:val="0"/>
              <w:spacing w:line="190" w:lineRule="exact"/>
              <w:jc w:val="center"/>
              <w:rPr>
                <w:rFonts w:ascii="Myriad Pro" w:hAnsi="Myriad Pro"/>
                <w:sz w:val="20"/>
                <w:szCs w:val="20"/>
              </w:rPr>
            </w:pPr>
            <w:r w:rsidRPr="009E5925">
              <w:rPr>
                <w:rFonts w:ascii="Myriad Pro" w:hAnsi="Myriad Pro"/>
                <w:color w:val="000000"/>
                <w:sz w:val="20"/>
                <w:szCs w:val="20"/>
              </w:rPr>
              <w:t>7 501,14</w:t>
            </w:r>
          </w:p>
        </w:tc>
        <w:tc>
          <w:tcPr>
            <w:tcW w:w="1614" w:type="dxa"/>
            <w:shd w:val="clear" w:color="auto" w:fill="FFFFFF"/>
            <w:vAlign w:val="center"/>
          </w:tcPr>
          <w:p w14:paraId="573249C8" w14:textId="77777777" w:rsidR="00256FA6" w:rsidRPr="009E5925" w:rsidRDefault="00256FA6" w:rsidP="00256FA6">
            <w:pPr>
              <w:widowControl w:val="0"/>
              <w:spacing w:line="190" w:lineRule="exact"/>
              <w:jc w:val="center"/>
              <w:rPr>
                <w:rFonts w:ascii="Myriad Pro" w:hAnsi="Myriad Pro"/>
                <w:sz w:val="20"/>
                <w:szCs w:val="20"/>
              </w:rPr>
            </w:pPr>
            <w:r w:rsidRPr="009E5925">
              <w:rPr>
                <w:rFonts w:ascii="Myriad Pro" w:hAnsi="Myriad Pro"/>
                <w:color w:val="000000"/>
                <w:sz w:val="20"/>
                <w:szCs w:val="20"/>
              </w:rPr>
              <w:t>0,00</w:t>
            </w:r>
          </w:p>
        </w:tc>
      </w:tr>
      <w:tr w:rsidR="00256FA6" w:rsidRPr="009E5925" w14:paraId="3704FCB3" w14:textId="77777777" w:rsidTr="009E6BE1">
        <w:trPr>
          <w:trHeight w:hRule="exact" w:val="528"/>
        </w:trPr>
        <w:tc>
          <w:tcPr>
            <w:tcW w:w="3350" w:type="dxa"/>
            <w:shd w:val="clear" w:color="auto" w:fill="FFFFFF"/>
            <w:vAlign w:val="center"/>
          </w:tcPr>
          <w:p w14:paraId="61B91AA0" w14:textId="2EE1EAA2" w:rsidR="00256FA6" w:rsidRPr="009E5925" w:rsidRDefault="00043FD8" w:rsidP="00256FA6">
            <w:pPr>
              <w:widowControl w:val="0"/>
              <w:spacing w:line="269" w:lineRule="exact"/>
              <w:ind w:left="160" w:right="84"/>
              <w:rPr>
                <w:rFonts w:ascii="Myriad Pro" w:hAnsi="Myriad Pro"/>
                <w:sz w:val="20"/>
                <w:szCs w:val="20"/>
              </w:rPr>
            </w:pPr>
            <w:r>
              <w:rPr>
                <w:rFonts w:ascii="Myriad Pro" w:hAnsi="Myriad Pro"/>
                <w:color w:val="000000"/>
                <w:sz w:val="20"/>
                <w:szCs w:val="20"/>
              </w:rPr>
              <w:t>ООО </w:t>
            </w:r>
            <w:r w:rsidR="00256FA6" w:rsidRPr="009E5925">
              <w:rPr>
                <w:rFonts w:ascii="Myriad Pro" w:hAnsi="Myriad Pro"/>
                <w:color w:val="000000"/>
                <w:sz w:val="20"/>
                <w:szCs w:val="20"/>
              </w:rPr>
              <w:t>«Теплотранс», А74-4912/2015</w:t>
            </w:r>
          </w:p>
        </w:tc>
        <w:tc>
          <w:tcPr>
            <w:tcW w:w="1267" w:type="dxa"/>
            <w:shd w:val="clear" w:color="auto" w:fill="FFFFFF"/>
            <w:vAlign w:val="center"/>
          </w:tcPr>
          <w:p w14:paraId="153F6583" w14:textId="77777777" w:rsidR="00256FA6" w:rsidRPr="009E5925" w:rsidRDefault="00256FA6" w:rsidP="00256FA6">
            <w:pPr>
              <w:widowControl w:val="0"/>
              <w:spacing w:line="190" w:lineRule="exact"/>
              <w:ind w:left="57"/>
              <w:jc w:val="center"/>
              <w:rPr>
                <w:rFonts w:ascii="Myriad Pro" w:hAnsi="Myriad Pro"/>
                <w:sz w:val="20"/>
                <w:szCs w:val="20"/>
              </w:rPr>
            </w:pPr>
            <w:r w:rsidRPr="009E5925">
              <w:rPr>
                <w:rFonts w:ascii="Myriad Pro" w:hAnsi="Myriad Pro"/>
                <w:color w:val="000000"/>
                <w:sz w:val="20"/>
                <w:szCs w:val="20"/>
              </w:rPr>
              <w:t>тыс. руб.</w:t>
            </w:r>
          </w:p>
        </w:tc>
        <w:tc>
          <w:tcPr>
            <w:tcW w:w="1565" w:type="dxa"/>
            <w:shd w:val="clear" w:color="auto" w:fill="FFFFFF"/>
            <w:vAlign w:val="center"/>
          </w:tcPr>
          <w:p w14:paraId="3C260FF5" w14:textId="77777777" w:rsidR="00256FA6" w:rsidRPr="009E5925" w:rsidRDefault="00256FA6" w:rsidP="00256FA6">
            <w:pPr>
              <w:widowControl w:val="0"/>
              <w:spacing w:line="190" w:lineRule="exact"/>
              <w:jc w:val="center"/>
              <w:rPr>
                <w:rFonts w:ascii="Myriad Pro" w:hAnsi="Myriad Pro"/>
                <w:sz w:val="20"/>
                <w:szCs w:val="20"/>
              </w:rPr>
            </w:pPr>
            <w:r w:rsidRPr="009E5925">
              <w:rPr>
                <w:rFonts w:ascii="Myriad Pro" w:hAnsi="Myriad Pro"/>
                <w:color w:val="000000"/>
                <w:sz w:val="20"/>
                <w:szCs w:val="20"/>
              </w:rPr>
              <w:t>1 473,58</w:t>
            </w:r>
          </w:p>
        </w:tc>
        <w:tc>
          <w:tcPr>
            <w:tcW w:w="1565" w:type="dxa"/>
            <w:shd w:val="clear" w:color="auto" w:fill="FFFFFF"/>
            <w:vAlign w:val="center"/>
          </w:tcPr>
          <w:p w14:paraId="1B3EFAC7" w14:textId="77777777" w:rsidR="00256FA6" w:rsidRPr="009E5925" w:rsidRDefault="00256FA6" w:rsidP="00256FA6">
            <w:pPr>
              <w:widowControl w:val="0"/>
              <w:spacing w:line="190" w:lineRule="exact"/>
              <w:jc w:val="center"/>
              <w:rPr>
                <w:rFonts w:ascii="Myriad Pro" w:hAnsi="Myriad Pro"/>
                <w:sz w:val="20"/>
                <w:szCs w:val="20"/>
              </w:rPr>
            </w:pPr>
            <w:r w:rsidRPr="009E5925">
              <w:rPr>
                <w:rFonts w:ascii="Myriad Pro" w:hAnsi="Myriad Pro"/>
                <w:color w:val="000000"/>
                <w:sz w:val="20"/>
                <w:szCs w:val="20"/>
              </w:rPr>
              <w:t>1 473,58</w:t>
            </w:r>
          </w:p>
        </w:tc>
        <w:tc>
          <w:tcPr>
            <w:tcW w:w="1614" w:type="dxa"/>
            <w:shd w:val="clear" w:color="auto" w:fill="FFFFFF"/>
            <w:vAlign w:val="center"/>
          </w:tcPr>
          <w:p w14:paraId="5A2776CA" w14:textId="77777777" w:rsidR="00256FA6" w:rsidRPr="009E5925" w:rsidRDefault="00256FA6" w:rsidP="00256FA6">
            <w:pPr>
              <w:widowControl w:val="0"/>
              <w:spacing w:line="190" w:lineRule="exact"/>
              <w:jc w:val="center"/>
              <w:rPr>
                <w:rFonts w:ascii="Myriad Pro" w:hAnsi="Myriad Pro"/>
                <w:sz w:val="20"/>
                <w:szCs w:val="20"/>
              </w:rPr>
            </w:pPr>
            <w:r w:rsidRPr="009E5925">
              <w:rPr>
                <w:rFonts w:ascii="Myriad Pro" w:hAnsi="Myriad Pro"/>
                <w:color w:val="000000"/>
                <w:sz w:val="20"/>
                <w:szCs w:val="20"/>
              </w:rPr>
              <w:t>0,00</w:t>
            </w:r>
          </w:p>
        </w:tc>
      </w:tr>
      <w:tr w:rsidR="00256FA6" w:rsidRPr="009E5925" w14:paraId="3619D1CE" w14:textId="77777777" w:rsidTr="009E6BE1">
        <w:trPr>
          <w:trHeight w:hRule="exact" w:val="768"/>
        </w:trPr>
        <w:tc>
          <w:tcPr>
            <w:tcW w:w="3350" w:type="dxa"/>
            <w:shd w:val="clear" w:color="auto" w:fill="FFFFFF"/>
            <w:vAlign w:val="center"/>
          </w:tcPr>
          <w:p w14:paraId="555F2648" w14:textId="77777777" w:rsidR="00256FA6" w:rsidRPr="009E5925" w:rsidRDefault="00256FA6" w:rsidP="00256FA6">
            <w:pPr>
              <w:widowControl w:val="0"/>
              <w:spacing w:line="250" w:lineRule="exact"/>
              <w:ind w:left="160" w:right="84"/>
              <w:rPr>
                <w:rFonts w:ascii="Myriad Pro" w:hAnsi="Myriad Pro"/>
                <w:sz w:val="20"/>
                <w:szCs w:val="20"/>
              </w:rPr>
            </w:pPr>
            <w:r w:rsidRPr="009E5925">
              <w:rPr>
                <w:rFonts w:ascii="Myriad Pro" w:hAnsi="Myriad Pro"/>
                <w:color w:val="000000"/>
                <w:sz w:val="20"/>
                <w:szCs w:val="20"/>
              </w:rPr>
              <w:t>МУП УК администрации Вершино-тейского поссовета, дело А74-3748/2016</w:t>
            </w:r>
          </w:p>
        </w:tc>
        <w:tc>
          <w:tcPr>
            <w:tcW w:w="1267" w:type="dxa"/>
            <w:shd w:val="clear" w:color="auto" w:fill="FFFFFF"/>
            <w:vAlign w:val="center"/>
          </w:tcPr>
          <w:p w14:paraId="3E4C8E65" w14:textId="77777777" w:rsidR="00256FA6" w:rsidRPr="009E5925" w:rsidRDefault="00256FA6" w:rsidP="00256FA6">
            <w:pPr>
              <w:widowControl w:val="0"/>
              <w:spacing w:line="190" w:lineRule="exact"/>
              <w:ind w:left="57"/>
              <w:jc w:val="center"/>
              <w:rPr>
                <w:rFonts w:ascii="Myriad Pro" w:hAnsi="Myriad Pro"/>
                <w:sz w:val="20"/>
                <w:szCs w:val="20"/>
              </w:rPr>
            </w:pPr>
            <w:r w:rsidRPr="009E5925">
              <w:rPr>
                <w:rFonts w:ascii="Myriad Pro" w:hAnsi="Myriad Pro"/>
                <w:color w:val="000000"/>
                <w:sz w:val="20"/>
                <w:szCs w:val="20"/>
              </w:rPr>
              <w:t>тыс. руб.</w:t>
            </w:r>
          </w:p>
        </w:tc>
        <w:tc>
          <w:tcPr>
            <w:tcW w:w="1565" w:type="dxa"/>
            <w:shd w:val="clear" w:color="auto" w:fill="FFFFFF"/>
            <w:vAlign w:val="center"/>
          </w:tcPr>
          <w:p w14:paraId="19FF844C" w14:textId="77777777" w:rsidR="00256FA6" w:rsidRPr="009E5925" w:rsidRDefault="00256FA6" w:rsidP="00256FA6">
            <w:pPr>
              <w:widowControl w:val="0"/>
              <w:spacing w:line="190" w:lineRule="exact"/>
              <w:jc w:val="center"/>
              <w:rPr>
                <w:rFonts w:ascii="Myriad Pro" w:hAnsi="Myriad Pro"/>
                <w:sz w:val="20"/>
                <w:szCs w:val="20"/>
              </w:rPr>
            </w:pPr>
            <w:r w:rsidRPr="009E5925">
              <w:rPr>
                <w:rFonts w:ascii="Myriad Pro" w:hAnsi="Myriad Pro"/>
                <w:color w:val="000000"/>
                <w:sz w:val="20"/>
                <w:szCs w:val="20"/>
              </w:rPr>
              <w:t>22 371,04</w:t>
            </w:r>
          </w:p>
        </w:tc>
        <w:tc>
          <w:tcPr>
            <w:tcW w:w="1565" w:type="dxa"/>
            <w:shd w:val="clear" w:color="auto" w:fill="FFFFFF"/>
            <w:vAlign w:val="center"/>
          </w:tcPr>
          <w:p w14:paraId="7A8315A6" w14:textId="77777777" w:rsidR="00256FA6" w:rsidRPr="009E5925" w:rsidRDefault="00256FA6" w:rsidP="00256FA6">
            <w:pPr>
              <w:widowControl w:val="0"/>
              <w:spacing w:line="190" w:lineRule="exact"/>
              <w:jc w:val="center"/>
              <w:rPr>
                <w:rFonts w:ascii="Myriad Pro" w:hAnsi="Myriad Pro"/>
                <w:sz w:val="20"/>
                <w:szCs w:val="20"/>
              </w:rPr>
            </w:pPr>
            <w:r w:rsidRPr="009E5925">
              <w:rPr>
                <w:rFonts w:ascii="Myriad Pro" w:hAnsi="Myriad Pro"/>
                <w:color w:val="000000"/>
                <w:sz w:val="20"/>
                <w:szCs w:val="20"/>
              </w:rPr>
              <w:t>22 371,04</w:t>
            </w:r>
          </w:p>
        </w:tc>
        <w:tc>
          <w:tcPr>
            <w:tcW w:w="1614" w:type="dxa"/>
            <w:shd w:val="clear" w:color="auto" w:fill="FFFFFF"/>
            <w:vAlign w:val="center"/>
          </w:tcPr>
          <w:p w14:paraId="11E26A6F" w14:textId="77777777" w:rsidR="00256FA6" w:rsidRPr="009E5925" w:rsidRDefault="00256FA6" w:rsidP="00256FA6">
            <w:pPr>
              <w:widowControl w:val="0"/>
              <w:spacing w:line="190" w:lineRule="exact"/>
              <w:jc w:val="center"/>
              <w:rPr>
                <w:rFonts w:ascii="Myriad Pro" w:hAnsi="Myriad Pro"/>
                <w:sz w:val="20"/>
                <w:szCs w:val="20"/>
              </w:rPr>
            </w:pPr>
            <w:r w:rsidRPr="009E5925">
              <w:rPr>
                <w:rFonts w:ascii="Myriad Pro" w:hAnsi="Myriad Pro"/>
                <w:color w:val="000000"/>
                <w:sz w:val="20"/>
                <w:szCs w:val="20"/>
              </w:rPr>
              <w:t>0,00</w:t>
            </w:r>
          </w:p>
        </w:tc>
      </w:tr>
      <w:tr w:rsidR="00256FA6" w:rsidRPr="009E5925" w14:paraId="76B49EE8" w14:textId="77777777" w:rsidTr="009E6BE1">
        <w:trPr>
          <w:trHeight w:hRule="exact" w:val="538"/>
        </w:trPr>
        <w:tc>
          <w:tcPr>
            <w:tcW w:w="3350" w:type="dxa"/>
            <w:shd w:val="clear" w:color="auto" w:fill="FFFFFF"/>
            <w:vAlign w:val="center"/>
          </w:tcPr>
          <w:p w14:paraId="1792AF7E" w14:textId="5057A8A4" w:rsidR="00256FA6" w:rsidRPr="009E5925" w:rsidRDefault="00043FD8" w:rsidP="00256FA6">
            <w:pPr>
              <w:widowControl w:val="0"/>
              <w:spacing w:line="269" w:lineRule="exact"/>
              <w:ind w:left="160" w:right="84"/>
              <w:rPr>
                <w:rFonts w:ascii="Myriad Pro" w:hAnsi="Myriad Pro"/>
                <w:sz w:val="20"/>
                <w:szCs w:val="20"/>
              </w:rPr>
            </w:pPr>
            <w:r>
              <w:rPr>
                <w:rFonts w:ascii="Myriad Pro" w:hAnsi="Myriad Pro"/>
                <w:color w:val="000000"/>
                <w:sz w:val="20"/>
                <w:szCs w:val="20"/>
              </w:rPr>
              <w:t>ООО </w:t>
            </w:r>
            <w:r w:rsidR="00256FA6" w:rsidRPr="009E5925">
              <w:rPr>
                <w:rFonts w:ascii="Myriad Pro" w:hAnsi="Myriad Pro"/>
                <w:color w:val="000000"/>
                <w:sz w:val="20"/>
                <w:szCs w:val="20"/>
              </w:rPr>
              <w:t xml:space="preserve">«Аскизтеплосервис», дело </w:t>
            </w:r>
            <w:r w:rsidR="00DC5FAB">
              <w:rPr>
                <w:rFonts w:ascii="Myriad Pro" w:hAnsi="Myriad Pro"/>
                <w:color w:val="000000"/>
                <w:sz w:val="20"/>
                <w:szCs w:val="20"/>
              </w:rPr>
              <w:t>№ </w:t>
            </w:r>
            <w:r w:rsidR="00256FA6" w:rsidRPr="009E5925">
              <w:rPr>
                <w:rFonts w:ascii="Myriad Pro" w:hAnsi="Myriad Pro"/>
                <w:color w:val="000000"/>
                <w:sz w:val="20"/>
                <w:szCs w:val="20"/>
              </w:rPr>
              <w:t>А74-8632/2016</w:t>
            </w:r>
          </w:p>
        </w:tc>
        <w:tc>
          <w:tcPr>
            <w:tcW w:w="1267" w:type="dxa"/>
            <w:shd w:val="clear" w:color="auto" w:fill="FFFFFF"/>
            <w:vAlign w:val="center"/>
          </w:tcPr>
          <w:p w14:paraId="71633E93" w14:textId="77777777" w:rsidR="00256FA6" w:rsidRPr="009E5925" w:rsidRDefault="00256FA6" w:rsidP="00256FA6">
            <w:pPr>
              <w:widowControl w:val="0"/>
              <w:spacing w:line="190" w:lineRule="exact"/>
              <w:ind w:left="57"/>
              <w:jc w:val="center"/>
              <w:rPr>
                <w:rFonts w:ascii="Myriad Pro" w:hAnsi="Myriad Pro"/>
                <w:sz w:val="20"/>
                <w:szCs w:val="20"/>
              </w:rPr>
            </w:pPr>
            <w:r w:rsidRPr="009E5925">
              <w:rPr>
                <w:rFonts w:ascii="Myriad Pro" w:hAnsi="Myriad Pro"/>
                <w:color w:val="000000"/>
                <w:sz w:val="20"/>
                <w:szCs w:val="20"/>
              </w:rPr>
              <w:t>тыс. руб.</w:t>
            </w:r>
          </w:p>
        </w:tc>
        <w:tc>
          <w:tcPr>
            <w:tcW w:w="1565" w:type="dxa"/>
            <w:shd w:val="clear" w:color="auto" w:fill="FFFFFF"/>
            <w:vAlign w:val="center"/>
          </w:tcPr>
          <w:p w14:paraId="07648A63" w14:textId="77777777" w:rsidR="00256FA6" w:rsidRPr="009E5925" w:rsidRDefault="00256FA6" w:rsidP="00256FA6">
            <w:pPr>
              <w:widowControl w:val="0"/>
              <w:spacing w:line="190" w:lineRule="exact"/>
              <w:jc w:val="center"/>
              <w:rPr>
                <w:rFonts w:ascii="Myriad Pro" w:hAnsi="Myriad Pro"/>
                <w:sz w:val="20"/>
                <w:szCs w:val="20"/>
              </w:rPr>
            </w:pPr>
            <w:r w:rsidRPr="009E5925">
              <w:rPr>
                <w:rFonts w:ascii="Myriad Pro" w:hAnsi="Myriad Pro"/>
                <w:color w:val="000000"/>
                <w:sz w:val="20"/>
                <w:szCs w:val="20"/>
              </w:rPr>
              <w:t>42 101,05</w:t>
            </w:r>
          </w:p>
        </w:tc>
        <w:tc>
          <w:tcPr>
            <w:tcW w:w="1565" w:type="dxa"/>
            <w:shd w:val="clear" w:color="auto" w:fill="FFFFFF"/>
            <w:vAlign w:val="center"/>
          </w:tcPr>
          <w:p w14:paraId="371DAA8B" w14:textId="77777777" w:rsidR="00256FA6" w:rsidRPr="009E5925" w:rsidRDefault="00256FA6" w:rsidP="00256FA6">
            <w:pPr>
              <w:widowControl w:val="0"/>
              <w:spacing w:line="190" w:lineRule="exact"/>
              <w:jc w:val="center"/>
              <w:rPr>
                <w:rFonts w:ascii="Myriad Pro" w:hAnsi="Myriad Pro"/>
                <w:sz w:val="20"/>
                <w:szCs w:val="20"/>
              </w:rPr>
            </w:pPr>
            <w:r w:rsidRPr="009E5925">
              <w:rPr>
                <w:rFonts w:ascii="Myriad Pro" w:hAnsi="Myriad Pro"/>
                <w:color w:val="000000"/>
                <w:sz w:val="20"/>
                <w:szCs w:val="20"/>
              </w:rPr>
              <w:t>42 101,05</w:t>
            </w:r>
          </w:p>
        </w:tc>
        <w:tc>
          <w:tcPr>
            <w:tcW w:w="1614" w:type="dxa"/>
            <w:shd w:val="clear" w:color="auto" w:fill="FFFFFF"/>
            <w:vAlign w:val="center"/>
          </w:tcPr>
          <w:p w14:paraId="08246147" w14:textId="77777777" w:rsidR="00256FA6" w:rsidRPr="009E5925" w:rsidRDefault="00256FA6" w:rsidP="00256FA6">
            <w:pPr>
              <w:widowControl w:val="0"/>
              <w:spacing w:line="190" w:lineRule="exact"/>
              <w:jc w:val="center"/>
              <w:rPr>
                <w:rFonts w:ascii="Myriad Pro" w:hAnsi="Myriad Pro"/>
                <w:sz w:val="20"/>
                <w:szCs w:val="20"/>
              </w:rPr>
            </w:pPr>
            <w:r w:rsidRPr="009E5925">
              <w:rPr>
                <w:rFonts w:ascii="Myriad Pro" w:hAnsi="Myriad Pro"/>
                <w:color w:val="000000"/>
                <w:sz w:val="20"/>
                <w:szCs w:val="20"/>
              </w:rPr>
              <w:t>0,00</w:t>
            </w:r>
          </w:p>
        </w:tc>
      </w:tr>
      <w:tr w:rsidR="00256FA6" w:rsidRPr="009E5925" w14:paraId="21D60833" w14:textId="77777777" w:rsidTr="009E6BE1">
        <w:trPr>
          <w:trHeight w:hRule="exact" w:val="528"/>
        </w:trPr>
        <w:tc>
          <w:tcPr>
            <w:tcW w:w="3350" w:type="dxa"/>
            <w:shd w:val="clear" w:color="auto" w:fill="FFFFFF"/>
            <w:vAlign w:val="center"/>
          </w:tcPr>
          <w:p w14:paraId="0A411A61" w14:textId="4E8336A4" w:rsidR="00256FA6" w:rsidRPr="009E5925" w:rsidRDefault="00043FD8" w:rsidP="00256FA6">
            <w:pPr>
              <w:widowControl w:val="0"/>
              <w:spacing w:line="259" w:lineRule="exact"/>
              <w:ind w:left="160" w:right="84"/>
              <w:rPr>
                <w:rFonts w:ascii="Myriad Pro" w:hAnsi="Myriad Pro"/>
                <w:sz w:val="20"/>
                <w:szCs w:val="20"/>
              </w:rPr>
            </w:pPr>
            <w:r>
              <w:rPr>
                <w:rFonts w:ascii="Myriad Pro" w:hAnsi="Myriad Pro"/>
                <w:color w:val="000000"/>
                <w:sz w:val="20"/>
                <w:szCs w:val="20"/>
              </w:rPr>
              <w:t>ООО </w:t>
            </w:r>
            <w:r w:rsidR="00256FA6" w:rsidRPr="009E5925">
              <w:rPr>
                <w:rFonts w:ascii="Myriad Pro" w:hAnsi="Myriad Pro"/>
                <w:color w:val="000000"/>
                <w:sz w:val="20"/>
                <w:szCs w:val="20"/>
              </w:rPr>
              <w:t xml:space="preserve">«ТВК Усть-Абакана», </w:t>
            </w:r>
            <w:r w:rsidR="00256FA6" w:rsidRPr="009E5925">
              <w:rPr>
                <w:rFonts w:ascii="Myriad Pro" w:hAnsi="Myriad Pro"/>
                <w:bCs/>
                <w:color w:val="000000"/>
                <w:sz w:val="20"/>
                <w:szCs w:val="20"/>
              </w:rPr>
              <w:t>Дело</w:t>
            </w:r>
            <w:r w:rsidR="00256FA6" w:rsidRPr="009E5925">
              <w:rPr>
                <w:rFonts w:ascii="Myriad Pro" w:hAnsi="Myriad Pro"/>
                <w:b/>
                <w:bCs/>
                <w:color w:val="000000"/>
                <w:sz w:val="20"/>
                <w:szCs w:val="20"/>
              </w:rPr>
              <w:t xml:space="preserve"> </w:t>
            </w:r>
            <w:r w:rsidR="00256FA6" w:rsidRPr="009E5925">
              <w:rPr>
                <w:rFonts w:ascii="Myriad Pro" w:hAnsi="Myriad Pro"/>
                <w:color w:val="000000"/>
                <w:sz w:val="20"/>
                <w:szCs w:val="20"/>
              </w:rPr>
              <w:t>А74-7703/2016</w:t>
            </w:r>
          </w:p>
        </w:tc>
        <w:tc>
          <w:tcPr>
            <w:tcW w:w="1267" w:type="dxa"/>
            <w:shd w:val="clear" w:color="auto" w:fill="FFFFFF"/>
            <w:vAlign w:val="center"/>
          </w:tcPr>
          <w:p w14:paraId="7E9DA485" w14:textId="77777777" w:rsidR="00256FA6" w:rsidRPr="009E5925" w:rsidRDefault="00256FA6" w:rsidP="00256FA6">
            <w:pPr>
              <w:widowControl w:val="0"/>
              <w:spacing w:line="190" w:lineRule="exact"/>
              <w:ind w:left="57"/>
              <w:jc w:val="center"/>
              <w:rPr>
                <w:rFonts w:ascii="Myriad Pro" w:hAnsi="Myriad Pro"/>
                <w:sz w:val="20"/>
                <w:szCs w:val="20"/>
              </w:rPr>
            </w:pPr>
            <w:r w:rsidRPr="009E5925">
              <w:rPr>
                <w:rFonts w:ascii="Myriad Pro" w:hAnsi="Myriad Pro"/>
                <w:color w:val="000000"/>
                <w:sz w:val="20"/>
                <w:szCs w:val="20"/>
              </w:rPr>
              <w:t>тыс. руб.</w:t>
            </w:r>
          </w:p>
        </w:tc>
        <w:tc>
          <w:tcPr>
            <w:tcW w:w="1565" w:type="dxa"/>
            <w:shd w:val="clear" w:color="auto" w:fill="FFFFFF"/>
            <w:vAlign w:val="center"/>
          </w:tcPr>
          <w:p w14:paraId="00BD85BF" w14:textId="77777777" w:rsidR="00256FA6" w:rsidRPr="009E5925" w:rsidRDefault="00256FA6" w:rsidP="00256FA6">
            <w:pPr>
              <w:widowControl w:val="0"/>
              <w:spacing w:line="190" w:lineRule="exact"/>
              <w:jc w:val="center"/>
              <w:rPr>
                <w:rFonts w:ascii="Myriad Pro" w:hAnsi="Myriad Pro"/>
                <w:sz w:val="20"/>
                <w:szCs w:val="20"/>
              </w:rPr>
            </w:pPr>
            <w:r w:rsidRPr="009E5925">
              <w:rPr>
                <w:rFonts w:ascii="Myriad Pro" w:hAnsi="Myriad Pro"/>
                <w:color w:val="000000"/>
                <w:sz w:val="20"/>
                <w:szCs w:val="20"/>
              </w:rPr>
              <w:t>3 282,57</w:t>
            </w:r>
          </w:p>
        </w:tc>
        <w:tc>
          <w:tcPr>
            <w:tcW w:w="1565" w:type="dxa"/>
            <w:shd w:val="clear" w:color="auto" w:fill="FFFFFF"/>
            <w:vAlign w:val="center"/>
          </w:tcPr>
          <w:p w14:paraId="01C09495" w14:textId="77777777" w:rsidR="00256FA6" w:rsidRPr="009E5925" w:rsidRDefault="00256FA6" w:rsidP="00256FA6">
            <w:pPr>
              <w:widowControl w:val="0"/>
              <w:spacing w:line="190" w:lineRule="exact"/>
              <w:jc w:val="center"/>
              <w:rPr>
                <w:rFonts w:ascii="Myriad Pro" w:hAnsi="Myriad Pro"/>
                <w:sz w:val="20"/>
                <w:szCs w:val="20"/>
              </w:rPr>
            </w:pPr>
            <w:r w:rsidRPr="009E5925">
              <w:rPr>
                <w:rFonts w:ascii="Myriad Pro" w:hAnsi="Myriad Pro"/>
                <w:color w:val="000000"/>
                <w:sz w:val="20"/>
                <w:szCs w:val="20"/>
              </w:rPr>
              <w:t>3 282,57</w:t>
            </w:r>
          </w:p>
        </w:tc>
        <w:tc>
          <w:tcPr>
            <w:tcW w:w="1614" w:type="dxa"/>
            <w:shd w:val="clear" w:color="auto" w:fill="FFFFFF"/>
            <w:vAlign w:val="center"/>
          </w:tcPr>
          <w:p w14:paraId="5410C157" w14:textId="77777777" w:rsidR="00256FA6" w:rsidRPr="009E5925" w:rsidRDefault="00256FA6" w:rsidP="00256FA6">
            <w:pPr>
              <w:widowControl w:val="0"/>
              <w:spacing w:line="190" w:lineRule="exact"/>
              <w:jc w:val="center"/>
              <w:rPr>
                <w:rFonts w:ascii="Myriad Pro" w:hAnsi="Myriad Pro"/>
                <w:sz w:val="20"/>
                <w:szCs w:val="20"/>
              </w:rPr>
            </w:pPr>
            <w:r w:rsidRPr="009E5925">
              <w:rPr>
                <w:rFonts w:ascii="Myriad Pro" w:hAnsi="Myriad Pro"/>
                <w:color w:val="000000"/>
                <w:sz w:val="20"/>
                <w:szCs w:val="20"/>
              </w:rPr>
              <w:t>0,00</w:t>
            </w:r>
          </w:p>
        </w:tc>
      </w:tr>
      <w:tr w:rsidR="00256FA6" w:rsidRPr="009E5925" w14:paraId="01CA0849" w14:textId="77777777" w:rsidTr="009E6BE1">
        <w:trPr>
          <w:trHeight w:hRule="exact" w:val="518"/>
        </w:trPr>
        <w:tc>
          <w:tcPr>
            <w:tcW w:w="3350" w:type="dxa"/>
            <w:shd w:val="clear" w:color="auto" w:fill="FFFFFF"/>
            <w:vAlign w:val="center"/>
          </w:tcPr>
          <w:p w14:paraId="2B0552BD" w14:textId="2B1FEBA3" w:rsidR="00256FA6" w:rsidRPr="009E5925" w:rsidRDefault="00043FD8" w:rsidP="00256FA6">
            <w:pPr>
              <w:widowControl w:val="0"/>
              <w:spacing w:line="259" w:lineRule="exact"/>
              <w:ind w:left="160" w:right="84"/>
              <w:rPr>
                <w:rFonts w:ascii="Myriad Pro" w:hAnsi="Myriad Pro"/>
                <w:sz w:val="20"/>
                <w:szCs w:val="20"/>
              </w:rPr>
            </w:pPr>
            <w:r>
              <w:rPr>
                <w:rFonts w:ascii="Myriad Pro" w:hAnsi="Myriad Pro"/>
                <w:color w:val="000000"/>
                <w:sz w:val="20"/>
                <w:szCs w:val="20"/>
              </w:rPr>
              <w:t>ООО </w:t>
            </w:r>
            <w:r w:rsidR="00256FA6" w:rsidRPr="009E5925">
              <w:rPr>
                <w:rFonts w:ascii="Myriad Pro" w:hAnsi="Myriad Pro"/>
                <w:color w:val="000000"/>
                <w:sz w:val="20"/>
                <w:szCs w:val="20"/>
              </w:rPr>
              <w:t xml:space="preserve">«Водоканал Боградского района», дело </w:t>
            </w:r>
            <w:r w:rsidR="00DC5FAB">
              <w:rPr>
                <w:rFonts w:ascii="Myriad Pro" w:hAnsi="Myriad Pro"/>
                <w:color w:val="000000"/>
                <w:sz w:val="20"/>
                <w:szCs w:val="20"/>
              </w:rPr>
              <w:t>№ </w:t>
            </w:r>
            <w:r w:rsidR="00256FA6" w:rsidRPr="009E5925">
              <w:rPr>
                <w:rFonts w:ascii="Myriad Pro" w:hAnsi="Myriad Pro"/>
                <w:color w:val="000000"/>
                <w:sz w:val="20"/>
                <w:szCs w:val="20"/>
              </w:rPr>
              <w:t>А74-9591/2016</w:t>
            </w:r>
          </w:p>
        </w:tc>
        <w:tc>
          <w:tcPr>
            <w:tcW w:w="1267" w:type="dxa"/>
            <w:shd w:val="clear" w:color="auto" w:fill="FFFFFF"/>
            <w:vAlign w:val="center"/>
          </w:tcPr>
          <w:p w14:paraId="0643D7B5" w14:textId="77777777" w:rsidR="00256FA6" w:rsidRPr="009E5925" w:rsidRDefault="00256FA6" w:rsidP="00256FA6">
            <w:pPr>
              <w:widowControl w:val="0"/>
              <w:spacing w:line="190" w:lineRule="exact"/>
              <w:ind w:left="57"/>
              <w:jc w:val="center"/>
              <w:rPr>
                <w:rFonts w:ascii="Myriad Pro" w:hAnsi="Myriad Pro"/>
                <w:sz w:val="20"/>
                <w:szCs w:val="20"/>
              </w:rPr>
            </w:pPr>
            <w:r w:rsidRPr="009E5925">
              <w:rPr>
                <w:rFonts w:ascii="Myriad Pro" w:hAnsi="Myriad Pro"/>
                <w:color w:val="000000"/>
                <w:sz w:val="20"/>
                <w:szCs w:val="20"/>
              </w:rPr>
              <w:t>тыс. руб.</w:t>
            </w:r>
          </w:p>
        </w:tc>
        <w:tc>
          <w:tcPr>
            <w:tcW w:w="1565" w:type="dxa"/>
            <w:shd w:val="clear" w:color="auto" w:fill="FFFFFF"/>
            <w:vAlign w:val="center"/>
          </w:tcPr>
          <w:p w14:paraId="73B6F352" w14:textId="77777777" w:rsidR="00256FA6" w:rsidRPr="009E5925" w:rsidRDefault="00256FA6" w:rsidP="00256FA6">
            <w:pPr>
              <w:widowControl w:val="0"/>
              <w:spacing w:line="190" w:lineRule="exact"/>
              <w:jc w:val="center"/>
              <w:rPr>
                <w:rFonts w:ascii="Myriad Pro" w:hAnsi="Myriad Pro"/>
                <w:sz w:val="20"/>
                <w:szCs w:val="20"/>
              </w:rPr>
            </w:pPr>
            <w:r w:rsidRPr="009E5925">
              <w:rPr>
                <w:rFonts w:ascii="Myriad Pro" w:hAnsi="Myriad Pro"/>
                <w:color w:val="000000"/>
                <w:sz w:val="20"/>
                <w:szCs w:val="20"/>
              </w:rPr>
              <w:t>8 396,96</w:t>
            </w:r>
          </w:p>
        </w:tc>
        <w:tc>
          <w:tcPr>
            <w:tcW w:w="1565" w:type="dxa"/>
            <w:shd w:val="clear" w:color="auto" w:fill="FFFFFF"/>
            <w:vAlign w:val="center"/>
          </w:tcPr>
          <w:p w14:paraId="4CA19650" w14:textId="77777777" w:rsidR="00256FA6" w:rsidRPr="009E5925" w:rsidRDefault="00256FA6" w:rsidP="00256FA6">
            <w:pPr>
              <w:widowControl w:val="0"/>
              <w:spacing w:line="190" w:lineRule="exact"/>
              <w:jc w:val="center"/>
              <w:rPr>
                <w:rFonts w:ascii="Myriad Pro" w:hAnsi="Myriad Pro"/>
                <w:sz w:val="20"/>
                <w:szCs w:val="20"/>
              </w:rPr>
            </w:pPr>
            <w:r w:rsidRPr="009E5925">
              <w:rPr>
                <w:rFonts w:ascii="Myriad Pro" w:hAnsi="Myriad Pro"/>
                <w:color w:val="000000"/>
                <w:sz w:val="20"/>
                <w:szCs w:val="20"/>
              </w:rPr>
              <w:t>8 396,96</w:t>
            </w:r>
          </w:p>
        </w:tc>
        <w:tc>
          <w:tcPr>
            <w:tcW w:w="1614" w:type="dxa"/>
            <w:shd w:val="clear" w:color="auto" w:fill="FFFFFF"/>
            <w:vAlign w:val="center"/>
          </w:tcPr>
          <w:p w14:paraId="6E1048E9" w14:textId="77777777" w:rsidR="00256FA6" w:rsidRPr="009E5925" w:rsidRDefault="00256FA6" w:rsidP="00256FA6">
            <w:pPr>
              <w:widowControl w:val="0"/>
              <w:spacing w:line="190" w:lineRule="exact"/>
              <w:jc w:val="center"/>
              <w:rPr>
                <w:rFonts w:ascii="Myriad Pro" w:hAnsi="Myriad Pro"/>
                <w:sz w:val="20"/>
                <w:szCs w:val="20"/>
              </w:rPr>
            </w:pPr>
            <w:r w:rsidRPr="009E5925">
              <w:rPr>
                <w:rFonts w:ascii="Myriad Pro" w:hAnsi="Myriad Pro"/>
                <w:color w:val="000000"/>
                <w:sz w:val="20"/>
                <w:szCs w:val="20"/>
              </w:rPr>
              <w:t>0,00</w:t>
            </w:r>
          </w:p>
        </w:tc>
      </w:tr>
      <w:tr w:rsidR="00256FA6" w:rsidRPr="009E5925" w14:paraId="7981ED97" w14:textId="77777777" w:rsidTr="00A90AF2">
        <w:trPr>
          <w:trHeight w:hRule="exact" w:val="355"/>
        </w:trPr>
        <w:tc>
          <w:tcPr>
            <w:tcW w:w="3350" w:type="dxa"/>
            <w:shd w:val="clear" w:color="auto" w:fill="EAF1DD" w:themeFill="accent3" w:themeFillTint="33"/>
            <w:vAlign w:val="center"/>
          </w:tcPr>
          <w:p w14:paraId="3EAC92E4" w14:textId="77777777" w:rsidR="00256FA6" w:rsidRPr="009E5925" w:rsidRDefault="00256FA6" w:rsidP="00256FA6">
            <w:pPr>
              <w:widowControl w:val="0"/>
              <w:spacing w:line="190" w:lineRule="exact"/>
              <w:ind w:left="160" w:right="84"/>
              <w:rPr>
                <w:rFonts w:ascii="Myriad Pro" w:hAnsi="Myriad Pro"/>
                <w:b/>
                <w:bCs/>
                <w:sz w:val="20"/>
                <w:szCs w:val="20"/>
              </w:rPr>
            </w:pPr>
            <w:r w:rsidRPr="009E5925">
              <w:rPr>
                <w:rFonts w:ascii="Myriad Pro" w:hAnsi="Myriad Pro"/>
                <w:b/>
                <w:bCs/>
                <w:color w:val="000000"/>
                <w:sz w:val="20"/>
                <w:szCs w:val="20"/>
              </w:rPr>
              <w:t>ИТОГО:</w:t>
            </w:r>
          </w:p>
        </w:tc>
        <w:tc>
          <w:tcPr>
            <w:tcW w:w="1267" w:type="dxa"/>
            <w:shd w:val="clear" w:color="auto" w:fill="EAF1DD" w:themeFill="accent3" w:themeFillTint="33"/>
            <w:vAlign w:val="center"/>
          </w:tcPr>
          <w:p w14:paraId="7D8BFB69" w14:textId="77777777" w:rsidR="00256FA6" w:rsidRPr="009E5925" w:rsidRDefault="00256FA6" w:rsidP="00256FA6">
            <w:pPr>
              <w:widowControl w:val="0"/>
              <w:spacing w:line="190" w:lineRule="exact"/>
              <w:ind w:left="57"/>
              <w:jc w:val="center"/>
              <w:rPr>
                <w:rFonts w:ascii="Myriad Pro" w:hAnsi="Myriad Pro"/>
                <w:b/>
                <w:bCs/>
                <w:sz w:val="20"/>
                <w:szCs w:val="20"/>
              </w:rPr>
            </w:pPr>
            <w:r w:rsidRPr="009E5925">
              <w:rPr>
                <w:rFonts w:ascii="Myriad Pro" w:hAnsi="Myriad Pro"/>
                <w:b/>
                <w:bCs/>
                <w:color w:val="000000"/>
                <w:sz w:val="20"/>
                <w:szCs w:val="20"/>
              </w:rPr>
              <w:t>тыс. руб.</w:t>
            </w:r>
          </w:p>
        </w:tc>
        <w:tc>
          <w:tcPr>
            <w:tcW w:w="1565" w:type="dxa"/>
            <w:shd w:val="clear" w:color="auto" w:fill="EAF1DD" w:themeFill="accent3" w:themeFillTint="33"/>
            <w:vAlign w:val="center"/>
          </w:tcPr>
          <w:p w14:paraId="7E38E007" w14:textId="77777777" w:rsidR="00256FA6" w:rsidRPr="009E5925" w:rsidRDefault="00256FA6" w:rsidP="00256FA6">
            <w:pPr>
              <w:widowControl w:val="0"/>
              <w:spacing w:line="190" w:lineRule="exact"/>
              <w:jc w:val="center"/>
              <w:rPr>
                <w:rFonts w:ascii="Myriad Pro" w:hAnsi="Myriad Pro"/>
                <w:b/>
                <w:bCs/>
                <w:sz w:val="20"/>
                <w:szCs w:val="20"/>
              </w:rPr>
            </w:pPr>
            <w:r w:rsidRPr="009E5925">
              <w:rPr>
                <w:rFonts w:ascii="Myriad Pro" w:hAnsi="Myriad Pro"/>
                <w:b/>
                <w:bCs/>
                <w:color w:val="000000"/>
                <w:sz w:val="20"/>
                <w:szCs w:val="20"/>
              </w:rPr>
              <w:t>88 826,41</w:t>
            </w:r>
          </w:p>
        </w:tc>
        <w:tc>
          <w:tcPr>
            <w:tcW w:w="1565" w:type="dxa"/>
            <w:shd w:val="clear" w:color="auto" w:fill="EAF1DD" w:themeFill="accent3" w:themeFillTint="33"/>
            <w:vAlign w:val="center"/>
          </w:tcPr>
          <w:p w14:paraId="66F77A88" w14:textId="77777777" w:rsidR="00256FA6" w:rsidRPr="009E5925" w:rsidRDefault="00256FA6" w:rsidP="00256FA6">
            <w:pPr>
              <w:widowControl w:val="0"/>
              <w:spacing w:line="190" w:lineRule="exact"/>
              <w:jc w:val="center"/>
              <w:rPr>
                <w:rFonts w:ascii="Myriad Pro" w:hAnsi="Myriad Pro"/>
                <w:b/>
                <w:bCs/>
                <w:sz w:val="20"/>
                <w:szCs w:val="20"/>
              </w:rPr>
            </w:pPr>
            <w:r w:rsidRPr="009E5925">
              <w:rPr>
                <w:rFonts w:ascii="Myriad Pro" w:hAnsi="Myriad Pro"/>
                <w:b/>
                <w:bCs/>
                <w:color w:val="000000"/>
                <w:sz w:val="20"/>
                <w:szCs w:val="20"/>
              </w:rPr>
              <w:t>88 826,41</w:t>
            </w:r>
          </w:p>
        </w:tc>
        <w:tc>
          <w:tcPr>
            <w:tcW w:w="1614" w:type="dxa"/>
            <w:shd w:val="clear" w:color="auto" w:fill="EAF1DD" w:themeFill="accent3" w:themeFillTint="33"/>
            <w:vAlign w:val="center"/>
          </w:tcPr>
          <w:p w14:paraId="3F249557" w14:textId="77777777" w:rsidR="00256FA6" w:rsidRPr="009E5925" w:rsidRDefault="00256FA6" w:rsidP="00256FA6">
            <w:pPr>
              <w:widowControl w:val="0"/>
              <w:spacing w:line="190" w:lineRule="exact"/>
              <w:jc w:val="center"/>
              <w:rPr>
                <w:rFonts w:ascii="Myriad Pro" w:hAnsi="Myriad Pro"/>
                <w:b/>
                <w:bCs/>
                <w:sz w:val="20"/>
                <w:szCs w:val="20"/>
              </w:rPr>
            </w:pPr>
            <w:r w:rsidRPr="009E5925">
              <w:rPr>
                <w:rFonts w:ascii="Myriad Pro" w:hAnsi="Myriad Pro"/>
                <w:b/>
                <w:bCs/>
                <w:color w:val="000000"/>
                <w:sz w:val="20"/>
                <w:szCs w:val="20"/>
              </w:rPr>
              <w:t>0,00</w:t>
            </w:r>
          </w:p>
        </w:tc>
      </w:tr>
    </w:tbl>
    <w:p w14:paraId="0884A289" w14:textId="77777777" w:rsidR="00256FA6" w:rsidRPr="009E5925" w:rsidRDefault="00256FA6" w:rsidP="00256FA6">
      <w:pPr>
        <w:widowControl w:val="0"/>
        <w:tabs>
          <w:tab w:val="left" w:pos="1134"/>
        </w:tabs>
        <w:spacing w:line="360" w:lineRule="auto"/>
        <w:ind w:right="40" w:firstLine="709"/>
        <w:jc w:val="both"/>
        <w:rPr>
          <w:rFonts w:ascii="Myriad Pro" w:hAnsi="Myriad Pro"/>
          <w:color w:val="000000"/>
          <w:sz w:val="20"/>
          <w:szCs w:val="20"/>
        </w:rPr>
      </w:pPr>
    </w:p>
    <w:p w14:paraId="635C0BCD" w14:textId="77777777" w:rsidR="00256FA6" w:rsidRPr="009E5925" w:rsidRDefault="00256FA6" w:rsidP="004B5EA1">
      <w:pPr>
        <w:widowControl w:val="0"/>
        <w:tabs>
          <w:tab w:val="left" w:pos="1134"/>
        </w:tabs>
        <w:spacing w:line="360" w:lineRule="auto"/>
        <w:ind w:right="40" w:firstLine="567"/>
        <w:jc w:val="both"/>
        <w:rPr>
          <w:rFonts w:ascii="Myriad Pro" w:hAnsi="Myriad Pro"/>
          <w:color w:val="000000"/>
          <w:sz w:val="26"/>
          <w:szCs w:val="26"/>
        </w:rPr>
      </w:pPr>
      <w:r w:rsidRPr="009E5925">
        <w:rPr>
          <w:rFonts w:ascii="Myriad Pro" w:hAnsi="Myriad Pro"/>
          <w:color w:val="000000"/>
          <w:sz w:val="26"/>
          <w:szCs w:val="26"/>
        </w:rPr>
        <w:t>Расходы на формирование резерва по сомнительным долгам на 2017 год скорректированы на 108 912,54 тыс. руб. и признаны экономически обоснованными в размере 126 508,63 тыс. руб. Данные расходы сформированы с учетом предложения предприятия и с учетом отчетных данных за 9 месяцев 2017 года о фактических расходах на формирование резервов по сомнительным долгам.</w:t>
      </w:r>
    </w:p>
    <w:tbl>
      <w:tblPr>
        <w:tblW w:w="0" w:type="auto"/>
        <w:tblLayout w:type="fixed"/>
        <w:tblCellMar>
          <w:left w:w="0" w:type="dxa"/>
          <w:right w:w="0" w:type="dxa"/>
        </w:tblCellMar>
        <w:tblLook w:val="0000" w:firstRow="0" w:lastRow="0" w:firstColumn="0" w:lastColumn="0" w:noHBand="0" w:noVBand="0"/>
      </w:tblPr>
      <w:tblGrid>
        <w:gridCol w:w="3293"/>
        <w:gridCol w:w="1277"/>
        <w:gridCol w:w="1574"/>
        <w:gridCol w:w="1603"/>
        <w:gridCol w:w="1614"/>
      </w:tblGrid>
      <w:tr w:rsidR="007F6B52" w:rsidRPr="009E5925" w14:paraId="60B4FFE7" w14:textId="77777777" w:rsidTr="001408A9">
        <w:trPr>
          <w:trHeight w:hRule="exact" w:val="606"/>
        </w:trPr>
        <w:tc>
          <w:tcPr>
            <w:tcW w:w="32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3DB3DA" w14:textId="4067A7A1" w:rsidR="00256FA6" w:rsidRPr="009E5925" w:rsidRDefault="00256FA6" w:rsidP="00256FA6">
            <w:pPr>
              <w:widowControl w:val="0"/>
              <w:spacing w:line="250" w:lineRule="exact"/>
              <w:jc w:val="center"/>
              <w:rPr>
                <w:rFonts w:ascii="Myriad Pro" w:hAnsi="Myriad Pro"/>
                <w:color w:val="FFFFFF" w:themeColor="background1"/>
                <w:sz w:val="20"/>
                <w:szCs w:val="22"/>
              </w:rPr>
            </w:pPr>
            <w:r w:rsidRPr="009E5925">
              <w:rPr>
                <w:rFonts w:ascii="Myriad Pro" w:hAnsi="Myriad Pro"/>
                <w:b/>
                <w:bCs/>
                <w:color w:val="FFFFFF" w:themeColor="background1"/>
                <w:sz w:val="20"/>
                <w:szCs w:val="19"/>
              </w:rPr>
              <w:t xml:space="preserve">Наименование организации / </w:t>
            </w:r>
            <w:r w:rsidR="00DC5FAB">
              <w:rPr>
                <w:rFonts w:ascii="Myriad Pro" w:hAnsi="Myriad Pro"/>
                <w:b/>
                <w:bCs/>
                <w:color w:val="FFFFFF" w:themeColor="background1"/>
                <w:sz w:val="20"/>
                <w:szCs w:val="19"/>
              </w:rPr>
              <w:t>№ </w:t>
            </w:r>
            <w:r w:rsidRPr="009E5925">
              <w:rPr>
                <w:rFonts w:ascii="Myriad Pro" w:hAnsi="Myriad Pro"/>
                <w:b/>
                <w:bCs/>
                <w:color w:val="FFFFFF" w:themeColor="background1"/>
                <w:sz w:val="20"/>
                <w:szCs w:val="19"/>
              </w:rPr>
              <w:t>дела в арбитражном суде</w:t>
            </w:r>
          </w:p>
        </w:tc>
        <w:tc>
          <w:tcPr>
            <w:tcW w:w="12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29A01E" w14:textId="77777777" w:rsidR="00256FA6" w:rsidRPr="009E5925" w:rsidRDefault="00256FA6" w:rsidP="00256FA6">
            <w:pPr>
              <w:widowControl w:val="0"/>
              <w:spacing w:after="120" w:line="190" w:lineRule="exact"/>
              <w:ind w:left="114" w:right="29"/>
              <w:jc w:val="center"/>
              <w:rPr>
                <w:rFonts w:ascii="Myriad Pro" w:hAnsi="Myriad Pro"/>
                <w:color w:val="FFFFFF" w:themeColor="background1"/>
                <w:sz w:val="20"/>
                <w:szCs w:val="22"/>
              </w:rPr>
            </w:pPr>
            <w:r w:rsidRPr="009E5925">
              <w:rPr>
                <w:rFonts w:ascii="Myriad Pro" w:hAnsi="Myriad Pro"/>
                <w:b/>
                <w:bCs/>
                <w:color w:val="FFFFFF" w:themeColor="background1"/>
                <w:sz w:val="20"/>
                <w:szCs w:val="19"/>
              </w:rPr>
              <w:t>Единица</w:t>
            </w:r>
          </w:p>
          <w:p w14:paraId="0EF06449" w14:textId="77777777" w:rsidR="00256FA6" w:rsidRPr="009E5925" w:rsidRDefault="00256FA6" w:rsidP="00256FA6">
            <w:pPr>
              <w:widowControl w:val="0"/>
              <w:spacing w:before="120" w:line="190" w:lineRule="exact"/>
              <w:ind w:left="114" w:right="29"/>
              <w:jc w:val="center"/>
              <w:rPr>
                <w:rFonts w:ascii="Myriad Pro" w:hAnsi="Myriad Pro"/>
                <w:color w:val="FFFFFF" w:themeColor="background1"/>
                <w:sz w:val="20"/>
                <w:szCs w:val="22"/>
              </w:rPr>
            </w:pPr>
            <w:r w:rsidRPr="009E5925">
              <w:rPr>
                <w:rFonts w:ascii="Myriad Pro" w:hAnsi="Myriad Pro"/>
                <w:b/>
                <w:bCs/>
                <w:color w:val="FFFFFF" w:themeColor="background1"/>
                <w:sz w:val="20"/>
                <w:szCs w:val="19"/>
              </w:rPr>
              <w:t>измерения</w:t>
            </w:r>
          </w:p>
        </w:tc>
        <w:tc>
          <w:tcPr>
            <w:tcW w:w="15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43FFA4" w14:textId="77777777" w:rsidR="00256FA6" w:rsidRPr="009E5925" w:rsidRDefault="00256FA6" w:rsidP="00256FA6">
            <w:pPr>
              <w:widowControl w:val="0"/>
              <w:spacing w:after="60" w:line="190" w:lineRule="exact"/>
              <w:jc w:val="center"/>
              <w:rPr>
                <w:rFonts w:ascii="Myriad Pro" w:hAnsi="Myriad Pro"/>
                <w:color w:val="FFFFFF" w:themeColor="background1"/>
                <w:sz w:val="20"/>
                <w:szCs w:val="22"/>
              </w:rPr>
            </w:pPr>
            <w:r w:rsidRPr="009E5925">
              <w:rPr>
                <w:rFonts w:ascii="Myriad Pro" w:hAnsi="Myriad Pro"/>
                <w:b/>
                <w:bCs/>
                <w:color w:val="FFFFFF" w:themeColor="background1"/>
                <w:sz w:val="20"/>
                <w:szCs w:val="19"/>
              </w:rPr>
              <w:t>Предложение</w:t>
            </w:r>
          </w:p>
          <w:p w14:paraId="46B2F61E" w14:textId="32174F10" w:rsidR="00256FA6" w:rsidRPr="009E5925" w:rsidRDefault="00F84020" w:rsidP="00256FA6">
            <w:pPr>
              <w:widowControl w:val="0"/>
              <w:spacing w:before="60" w:line="190" w:lineRule="exact"/>
              <w:jc w:val="center"/>
              <w:rPr>
                <w:rFonts w:ascii="Myriad Pro" w:hAnsi="Myriad Pro"/>
                <w:b/>
                <w:color w:val="FFFFFF" w:themeColor="background1"/>
                <w:sz w:val="20"/>
                <w:szCs w:val="22"/>
              </w:rPr>
            </w:pPr>
            <w:r w:rsidRPr="009E5925">
              <w:rPr>
                <w:rFonts w:ascii="Myriad Pro" w:hAnsi="Myriad Pro"/>
                <w:b/>
                <w:color w:val="FFFFFF" w:themeColor="background1"/>
                <w:sz w:val="20"/>
                <w:szCs w:val="19"/>
              </w:rPr>
              <w:t>филиала</w:t>
            </w:r>
          </w:p>
        </w:tc>
        <w:tc>
          <w:tcPr>
            <w:tcW w:w="16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98B7EF" w14:textId="77777777" w:rsidR="00256FA6" w:rsidRPr="009E5925" w:rsidRDefault="00256FA6" w:rsidP="00256FA6">
            <w:pPr>
              <w:widowControl w:val="0"/>
              <w:spacing w:after="60" w:line="190" w:lineRule="exact"/>
              <w:jc w:val="center"/>
              <w:rPr>
                <w:rFonts w:ascii="Myriad Pro" w:hAnsi="Myriad Pro"/>
                <w:color w:val="FFFFFF" w:themeColor="background1"/>
                <w:sz w:val="20"/>
                <w:szCs w:val="22"/>
              </w:rPr>
            </w:pPr>
            <w:r w:rsidRPr="009E5925">
              <w:rPr>
                <w:rFonts w:ascii="Myriad Pro" w:hAnsi="Myriad Pro"/>
                <w:b/>
                <w:bCs/>
                <w:color w:val="FFFFFF" w:themeColor="background1"/>
                <w:sz w:val="20"/>
                <w:szCs w:val="19"/>
              </w:rPr>
              <w:t>Предложение</w:t>
            </w:r>
          </w:p>
          <w:p w14:paraId="2FD54044" w14:textId="77777777" w:rsidR="00256FA6" w:rsidRPr="009E5925" w:rsidRDefault="00256FA6" w:rsidP="00256FA6">
            <w:pPr>
              <w:widowControl w:val="0"/>
              <w:spacing w:before="60" w:line="190" w:lineRule="exact"/>
              <w:jc w:val="center"/>
              <w:rPr>
                <w:rFonts w:ascii="Myriad Pro" w:hAnsi="Myriad Pro"/>
                <w:b/>
                <w:color w:val="FFFFFF" w:themeColor="background1"/>
                <w:sz w:val="20"/>
                <w:szCs w:val="22"/>
              </w:rPr>
            </w:pPr>
            <w:r w:rsidRPr="009E5925">
              <w:rPr>
                <w:rFonts w:ascii="Myriad Pro" w:hAnsi="Myriad Pro"/>
                <w:b/>
                <w:color w:val="FFFFFF" w:themeColor="background1"/>
                <w:sz w:val="20"/>
                <w:szCs w:val="19"/>
              </w:rPr>
              <w:t>ГКТЭ</w:t>
            </w:r>
          </w:p>
        </w:tc>
        <w:tc>
          <w:tcPr>
            <w:tcW w:w="16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0F2E85" w14:textId="77777777" w:rsidR="00256FA6" w:rsidRPr="009E5925" w:rsidRDefault="00256FA6" w:rsidP="00256FA6">
            <w:pPr>
              <w:widowControl w:val="0"/>
              <w:spacing w:after="120" w:line="190" w:lineRule="exact"/>
              <w:jc w:val="center"/>
              <w:rPr>
                <w:rFonts w:ascii="Myriad Pro" w:hAnsi="Myriad Pro"/>
                <w:color w:val="FFFFFF" w:themeColor="background1"/>
                <w:sz w:val="20"/>
                <w:szCs w:val="22"/>
              </w:rPr>
            </w:pPr>
            <w:r w:rsidRPr="009E5925">
              <w:rPr>
                <w:rFonts w:ascii="Myriad Pro" w:hAnsi="Myriad Pro"/>
                <w:b/>
                <w:bCs/>
                <w:color w:val="FFFFFF" w:themeColor="background1"/>
                <w:sz w:val="20"/>
                <w:szCs w:val="19"/>
              </w:rPr>
              <w:t>Размер</w:t>
            </w:r>
          </w:p>
          <w:p w14:paraId="1878788A" w14:textId="77777777" w:rsidR="00256FA6" w:rsidRPr="009E5925" w:rsidRDefault="00256FA6" w:rsidP="00256FA6">
            <w:pPr>
              <w:widowControl w:val="0"/>
              <w:spacing w:before="120" w:line="190" w:lineRule="exact"/>
              <w:jc w:val="center"/>
              <w:rPr>
                <w:rFonts w:ascii="Myriad Pro" w:hAnsi="Myriad Pro"/>
                <w:color w:val="FFFFFF" w:themeColor="background1"/>
                <w:sz w:val="20"/>
                <w:szCs w:val="22"/>
              </w:rPr>
            </w:pPr>
            <w:r w:rsidRPr="009E5925">
              <w:rPr>
                <w:rFonts w:ascii="Myriad Pro" w:hAnsi="Myriad Pro"/>
                <w:b/>
                <w:bCs/>
                <w:color w:val="FFFFFF" w:themeColor="background1"/>
                <w:sz w:val="20"/>
                <w:szCs w:val="19"/>
              </w:rPr>
              <w:t>корректировки</w:t>
            </w:r>
          </w:p>
        </w:tc>
      </w:tr>
      <w:tr w:rsidR="00256FA6" w:rsidRPr="009E5925" w14:paraId="09293575" w14:textId="77777777" w:rsidTr="00A90AF2">
        <w:trPr>
          <w:trHeight w:hRule="exact" w:val="605"/>
        </w:trPr>
        <w:tc>
          <w:tcPr>
            <w:tcW w:w="3293" w:type="dxa"/>
            <w:tcBorders>
              <w:top w:val="single" w:sz="4" w:space="0" w:color="FFFFFF" w:themeColor="background1"/>
              <w:left w:val="single" w:sz="4" w:space="0" w:color="auto"/>
              <w:bottom w:val="single" w:sz="4" w:space="0" w:color="auto"/>
              <w:right w:val="nil"/>
            </w:tcBorders>
            <w:shd w:val="clear" w:color="auto" w:fill="FFFFFF"/>
          </w:tcPr>
          <w:p w14:paraId="1ACA1C7C" w14:textId="77777777" w:rsidR="00256FA6" w:rsidRPr="009E5925" w:rsidRDefault="00256FA6" w:rsidP="00256FA6">
            <w:pPr>
              <w:widowControl w:val="0"/>
              <w:spacing w:line="250" w:lineRule="exact"/>
              <w:ind w:left="160"/>
              <w:rPr>
                <w:rFonts w:ascii="Myriad Pro" w:hAnsi="Myriad Pro"/>
                <w:sz w:val="20"/>
                <w:szCs w:val="22"/>
              </w:rPr>
            </w:pPr>
            <w:r w:rsidRPr="009E5925">
              <w:rPr>
                <w:rFonts w:ascii="Myriad Pro" w:hAnsi="Myriad Pro"/>
                <w:bCs/>
                <w:color w:val="000000"/>
                <w:sz w:val="20"/>
                <w:szCs w:val="19"/>
              </w:rPr>
              <w:t xml:space="preserve">МУП «Подсинее», </w:t>
            </w:r>
            <w:r w:rsidRPr="009E5925">
              <w:rPr>
                <w:rFonts w:ascii="Myriad Pro" w:hAnsi="Myriad Pro"/>
                <w:color w:val="000000"/>
                <w:sz w:val="20"/>
                <w:szCs w:val="19"/>
              </w:rPr>
              <w:t>А74-4626/2017</w:t>
            </w:r>
          </w:p>
        </w:tc>
        <w:tc>
          <w:tcPr>
            <w:tcW w:w="1277" w:type="dxa"/>
            <w:tcBorders>
              <w:top w:val="single" w:sz="4" w:space="0" w:color="FFFFFF" w:themeColor="background1"/>
              <w:left w:val="single" w:sz="4" w:space="0" w:color="auto"/>
              <w:bottom w:val="single" w:sz="4" w:space="0" w:color="auto"/>
              <w:right w:val="nil"/>
            </w:tcBorders>
            <w:shd w:val="clear" w:color="auto" w:fill="FFFFFF"/>
            <w:vAlign w:val="center"/>
          </w:tcPr>
          <w:p w14:paraId="56B3732C" w14:textId="77777777" w:rsidR="00256FA6" w:rsidRPr="009E5925" w:rsidRDefault="00256FA6" w:rsidP="00256FA6">
            <w:pPr>
              <w:widowControl w:val="0"/>
              <w:spacing w:line="190" w:lineRule="exact"/>
              <w:ind w:left="114" w:right="29"/>
              <w:jc w:val="center"/>
              <w:rPr>
                <w:rFonts w:ascii="Myriad Pro" w:hAnsi="Myriad Pro"/>
                <w:sz w:val="20"/>
                <w:szCs w:val="22"/>
              </w:rPr>
            </w:pPr>
            <w:r w:rsidRPr="009E5925">
              <w:rPr>
                <w:rFonts w:ascii="Myriad Pro" w:hAnsi="Myriad Pro"/>
                <w:bCs/>
                <w:color w:val="000000"/>
                <w:sz w:val="20"/>
                <w:szCs w:val="19"/>
              </w:rPr>
              <w:t>тыс. руб.</w:t>
            </w:r>
          </w:p>
        </w:tc>
        <w:tc>
          <w:tcPr>
            <w:tcW w:w="1574" w:type="dxa"/>
            <w:tcBorders>
              <w:top w:val="single" w:sz="4" w:space="0" w:color="FFFFFF" w:themeColor="background1"/>
              <w:left w:val="single" w:sz="4" w:space="0" w:color="auto"/>
              <w:bottom w:val="single" w:sz="4" w:space="0" w:color="auto"/>
              <w:right w:val="nil"/>
            </w:tcBorders>
            <w:shd w:val="clear" w:color="auto" w:fill="FFFFFF"/>
            <w:vAlign w:val="center"/>
          </w:tcPr>
          <w:p w14:paraId="3D564CAE" w14:textId="77777777" w:rsidR="00256FA6" w:rsidRPr="009E5925" w:rsidRDefault="00256FA6" w:rsidP="00256FA6">
            <w:pPr>
              <w:widowControl w:val="0"/>
              <w:spacing w:line="190" w:lineRule="exact"/>
              <w:jc w:val="center"/>
              <w:rPr>
                <w:rFonts w:ascii="Myriad Pro" w:hAnsi="Myriad Pro"/>
                <w:sz w:val="20"/>
                <w:szCs w:val="22"/>
              </w:rPr>
            </w:pPr>
            <w:r w:rsidRPr="009E5925">
              <w:rPr>
                <w:rFonts w:ascii="Myriad Pro" w:hAnsi="Myriad Pro"/>
                <w:color w:val="000000"/>
                <w:sz w:val="20"/>
                <w:szCs w:val="19"/>
              </w:rPr>
              <w:t>8 835,96</w:t>
            </w:r>
          </w:p>
        </w:tc>
        <w:tc>
          <w:tcPr>
            <w:tcW w:w="1603" w:type="dxa"/>
            <w:tcBorders>
              <w:top w:val="single" w:sz="4" w:space="0" w:color="FFFFFF" w:themeColor="background1"/>
              <w:left w:val="single" w:sz="4" w:space="0" w:color="auto"/>
              <w:bottom w:val="single" w:sz="4" w:space="0" w:color="auto"/>
              <w:right w:val="nil"/>
            </w:tcBorders>
            <w:shd w:val="clear" w:color="auto" w:fill="FFFFFF"/>
            <w:vAlign w:val="center"/>
          </w:tcPr>
          <w:p w14:paraId="32C8860E" w14:textId="77777777" w:rsidR="00256FA6" w:rsidRPr="009E5925" w:rsidRDefault="00256FA6" w:rsidP="00256FA6">
            <w:pPr>
              <w:widowControl w:val="0"/>
              <w:spacing w:line="190" w:lineRule="exact"/>
              <w:jc w:val="center"/>
              <w:rPr>
                <w:rFonts w:ascii="Myriad Pro" w:hAnsi="Myriad Pro"/>
                <w:sz w:val="20"/>
                <w:szCs w:val="22"/>
              </w:rPr>
            </w:pPr>
            <w:r w:rsidRPr="009E5925">
              <w:rPr>
                <w:rFonts w:ascii="Myriad Pro" w:hAnsi="Myriad Pro"/>
                <w:color w:val="000000"/>
                <w:sz w:val="20"/>
                <w:szCs w:val="19"/>
              </w:rPr>
              <w:t>6 682,88</w:t>
            </w:r>
          </w:p>
        </w:tc>
        <w:tc>
          <w:tcPr>
            <w:tcW w:w="1614" w:type="dxa"/>
            <w:tcBorders>
              <w:top w:val="single" w:sz="4" w:space="0" w:color="FFFFFF" w:themeColor="background1"/>
              <w:left w:val="single" w:sz="4" w:space="0" w:color="auto"/>
              <w:bottom w:val="single" w:sz="4" w:space="0" w:color="auto"/>
              <w:right w:val="single" w:sz="4" w:space="0" w:color="auto"/>
            </w:tcBorders>
            <w:shd w:val="clear" w:color="auto" w:fill="FFFFFF"/>
            <w:vAlign w:val="center"/>
          </w:tcPr>
          <w:p w14:paraId="51CB8E91" w14:textId="77777777" w:rsidR="00256FA6" w:rsidRPr="009E5925" w:rsidRDefault="00256FA6" w:rsidP="00256FA6">
            <w:pPr>
              <w:widowControl w:val="0"/>
              <w:spacing w:line="190" w:lineRule="exact"/>
              <w:jc w:val="center"/>
              <w:rPr>
                <w:rFonts w:ascii="Myriad Pro" w:hAnsi="Myriad Pro"/>
                <w:sz w:val="20"/>
                <w:szCs w:val="22"/>
              </w:rPr>
            </w:pPr>
            <w:r w:rsidRPr="009E5925">
              <w:rPr>
                <w:rFonts w:ascii="Myriad Pro" w:hAnsi="Myriad Pro"/>
                <w:color w:val="000000"/>
                <w:sz w:val="20"/>
                <w:szCs w:val="19"/>
              </w:rPr>
              <w:t>-2 153,08</w:t>
            </w:r>
          </w:p>
        </w:tc>
      </w:tr>
      <w:tr w:rsidR="00256FA6" w:rsidRPr="009E5925" w14:paraId="7BCD05AF" w14:textId="77777777" w:rsidTr="009E6BE1">
        <w:trPr>
          <w:trHeight w:hRule="exact" w:val="605"/>
        </w:trPr>
        <w:tc>
          <w:tcPr>
            <w:tcW w:w="3293" w:type="dxa"/>
            <w:tcBorders>
              <w:top w:val="single" w:sz="4" w:space="0" w:color="auto"/>
              <w:left w:val="single" w:sz="4" w:space="0" w:color="auto"/>
              <w:bottom w:val="single" w:sz="4" w:space="0" w:color="auto"/>
              <w:right w:val="nil"/>
            </w:tcBorders>
            <w:shd w:val="clear" w:color="auto" w:fill="FFFFFF"/>
          </w:tcPr>
          <w:p w14:paraId="0CF488BF" w14:textId="77777777" w:rsidR="00256FA6" w:rsidRPr="009E5925" w:rsidRDefault="00256FA6" w:rsidP="00256FA6">
            <w:pPr>
              <w:ind w:left="160"/>
              <w:rPr>
                <w:rFonts w:ascii="Myriad Pro" w:hAnsi="Myriad Pro"/>
                <w:bCs/>
                <w:color w:val="000000"/>
                <w:sz w:val="20"/>
                <w:szCs w:val="19"/>
              </w:rPr>
            </w:pPr>
            <w:r w:rsidRPr="009E5925">
              <w:rPr>
                <w:rFonts w:ascii="Myriad Pro" w:hAnsi="Myriad Pro"/>
                <w:bCs/>
                <w:color w:val="000000"/>
                <w:sz w:val="20"/>
                <w:szCs w:val="19"/>
              </w:rPr>
              <w:t>ГУП РХ «Хакресводркаиал», дело А74-16368/2016</w:t>
            </w:r>
          </w:p>
        </w:tc>
        <w:tc>
          <w:tcPr>
            <w:tcW w:w="1277" w:type="dxa"/>
            <w:tcBorders>
              <w:top w:val="single" w:sz="4" w:space="0" w:color="auto"/>
              <w:left w:val="single" w:sz="4" w:space="0" w:color="auto"/>
              <w:bottom w:val="single" w:sz="4" w:space="0" w:color="auto"/>
              <w:right w:val="nil"/>
            </w:tcBorders>
            <w:shd w:val="clear" w:color="auto" w:fill="FFFFFF"/>
            <w:vAlign w:val="center"/>
          </w:tcPr>
          <w:p w14:paraId="1C2EC68E" w14:textId="77777777" w:rsidR="00256FA6" w:rsidRPr="009E5925" w:rsidRDefault="00256FA6" w:rsidP="00256FA6">
            <w:pPr>
              <w:ind w:left="114" w:right="29"/>
              <w:jc w:val="center"/>
              <w:rPr>
                <w:rFonts w:ascii="Myriad Pro" w:hAnsi="Myriad Pro"/>
                <w:bCs/>
                <w:color w:val="000000"/>
                <w:sz w:val="20"/>
                <w:szCs w:val="19"/>
              </w:rPr>
            </w:pPr>
            <w:r w:rsidRPr="009E5925">
              <w:rPr>
                <w:rFonts w:ascii="Myriad Pro" w:hAnsi="Myriad Pro"/>
                <w:bCs/>
                <w:color w:val="000000"/>
                <w:sz w:val="20"/>
                <w:szCs w:val="19"/>
              </w:rPr>
              <w:t>тыс. руб.</w:t>
            </w:r>
          </w:p>
        </w:tc>
        <w:tc>
          <w:tcPr>
            <w:tcW w:w="1574" w:type="dxa"/>
            <w:tcBorders>
              <w:top w:val="single" w:sz="4" w:space="0" w:color="auto"/>
              <w:left w:val="single" w:sz="4" w:space="0" w:color="auto"/>
              <w:bottom w:val="single" w:sz="4" w:space="0" w:color="auto"/>
              <w:right w:val="nil"/>
            </w:tcBorders>
            <w:shd w:val="clear" w:color="auto" w:fill="FFFFFF"/>
            <w:vAlign w:val="center"/>
          </w:tcPr>
          <w:p w14:paraId="4983EDC8" w14:textId="77777777" w:rsidR="00256FA6" w:rsidRPr="009E5925" w:rsidRDefault="00256FA6" w:rsidP="00256FA6">
            <w:pPr>
              <w:jc w:val="center"/>
              <w:rPr>
                <w:rFonts w:ascii="Myriad Pro" w:hAnsi="Myriad Pro"/>
                <w:color w:val="000000"/>
                <w:sz w:val="20"/>
                <w:szCs w:val="19"/>
              </w:rPr>
            </w:pPr>
            <w:r w:rsidRPr="009E5925">
              <w:rPr>
                <w:rFonts w:ascii="Myriad Pro" w:hAnsi="Myriad Pro"/>
                <w:color w:val="000000"/>
                <w:sz w:val="20"/>
                <w:szCs w:val="19"/>
              </w:rPr>
              <w:t>56 612,80</w:t>
            </w:r>
          </w:p>
        </w:tc>
        <w:tc>
          <w:tcPr>
            <w:tcW w:w="1603" w:type="dxa"/>
            <w:tcBorders>
              <w:top w:val="single" w:sz="4" w:space="0" w:color="auto"/>
              <w:left w:val="single" w:sz="4" w:space="0" w:color="auto"/>
              <w:bottom w:val="single" w:sz="4" w:space="0" w:color="auto"/>
              <w:right w:val="nil"/>
            </w:tcBorders>
            <w:shd w:val="clear" w:color="auto" w:fill="FFFFFF"/>
            <w:vAlign w:val="center"/>
          </w:tcPr>
          <w:p w14:paraId="6545F456" w14:textId="77777777" w:rsidR="00256FA6" w:rsidRPr="009E5925" w:rsidRDefault="00256FA6" w:rsidP="00256FA6">
            <w:pPr>
              <w:jc w:val="center"/>
              <w:rPr>
                <w:rFonts w:ascii="Myriad Pro" w:hAnsi="Myriad Pro"/>
                <w:color w:val="000000"/>
                <w:sz w:val="20"/>
                <w:szCs w:val="19"/>
              </w:rPr>
            </w:pPr>
            <w:r w:rsidRPr="009E5925">
              <w:rPr>
                <w:rFonts w:ascii="Myriad Pro" w:hAnsi="Myriad Pro"/>
                <w:color w:val="000000"/>
                <w:sz w:val="20"/>
                <w:szCs w:val="19"/>
              </w:rPr>
              <w:t>43 677,45</w:t>
            </w: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14:paraId="47BB698C" w14:textId="77777777" w:rsidR="00256FA6" w:rsidRPr="009E5925" w:rsidRDefault="00256FA6" w:rsidP="00256FA6">
            <w:pPr>
              <w:jc w:val="center"/>
              <w:rPr>
                <w:rFonts w:ascii="Myriad Pro" w:hAnsi="Myriad Pro"/>
                <w:color w:val="000000"/>
                <w:sz w:val="20"/>
                <w:szCs w:val="19"/>
              </w:rPr>
            </w:pPr>
            <w:r w:rsidRPr="009E5925">
              <w:rPr>
                <w:rFonts w:ascii="Myriad Pro" w:hAnsi="Myriad Pro"/>
                <w:color w:val="000000"/>
                <w:sz w:val="20"/>
                <w:szCs w:val="19"/>
              </w:rPr>
              <w:t>-12 935,35</w:t>
            </w:r>
          </w:p>
        </w:tc>
      </w:tr>
      <w:tr w:rsidR="00256FA6" w:rsidRPr="009E5925" w14:paraId="25F1A22E" w14:textId="77777777" w:rsidTr="009E6BE1">
        <w:trPr>
          <w:trHeight w:hRule="exact" w:val="605"/>
        </w:trPr>
        <w:tc>
          <w:tcPr>
            <w:tcW w:w="3293" w:type="dxa"/>
            <w:tcBorders>
              <w:top w:val="single" w:sz="4" w:space="0" w:color="auto"/>
              <w:left w:val="single" w:sz="4" w:space="0" w:color="auto"/>
              <w:bottom w:val="single" w:sz="4" w:space="0" w:color="auto"/>
              <w:right w:val="nil"/>
            </w:tcBorders>
            <w:shd w:val="clear" w:color="auto" w:fill="FFFFFF"/>
          </w:tcPr>
          <w:p w14:paraId="03600503" w14:textId="77777777" w:rsidR="00256FA6" w:rsidRPr="009E5925" w:rsidRDefault="00256FA6" w:rsidP="00256FA6">
            <w:pPr>
              <w:spacing w:line="250" w:lineRule="exact"/>
              <w:ind w:left="160"/>
              <w:rPr>
                <w:rFonts w:ascii="Myriad Pro" w:hAnsi="Myriad Pro"/>
                <w:bCs/>
                <w:color w:val="000000"/>
                <w:sz w:val="20"/>
                <w:szCs w:val="19"/>
              </w:rPr>
            </w:pPr>
            <w:r w:rsidRPr="009E5925">
              <w:rPr>
                <w:rFonts w:ascii="Myriad Pro" w:hAnsi="Myriad Pro"/>
                <w:bCs/>
                <w:color w:val="000000"/>
                <w:sz w:val="20"/>
                <w:szCs w:val="19"/>
              </w:rPr>
              <w:t>МУП «Надежда» А74-7113/2017</w:t>
            </w:r>
          </w:p>
        </w:tc>
        <w:tc>
          <w:tcPr>
            <w:tcW w:w="1277" w:type="dxa"/>
            <w:tcBorders>
              <w:top w:val="single" w:sz="4" w:space="0" w:color="auto"/>
              <w:left w:val="single" w:sz="4" w:space="0" w:color="auto"/>
              <w:bottom w:val="single" w:sz="4" w:space="0" w:color="auto"/>
              <w:right w:val="nil"/>
            </w:tcBorders>
            <w:shd w:val="clear" w:color="auto" w:fill="FFFFFF"/>
            <w:vAlign w:val="center"/>
          </w:tcPr>
          <w:p w14:paraId="15ACF013" w14:textId="77777777" w:rsidR="00256FA6" w:rsidRPr="009E5925" w:rsidRDefault="00256FA6" w:rsidP="00256FA6">
            <w:pPr>
              <w:ind w:left="114" w:right="29"/>
              <w:jc w:val="center"/>
              <w:rPr>
                <w:rFonts w:ascii="Myriad Pro" w:hAnsi="Myriad Pro"/>
                <w:bCs/>
                <w:color w:val="000000"/>
                <w:sz w:val="20"/>
                <w:szCs w:val="19"/>
              </w:rPr>
            </w:pPr>
            <w:r w:rsidRPr="009E5925">
              <w:rPr>
                <w:rFonts w:ascii="Myriad Pro" w:hAnsi="Myriad Pro"/>
                <w:bCs/>
                <w:color w:val="000000"/>
                <w:sz w:val="20"/>
                <w:szCs w:val="19"/>
              </w:rPr>
              <w:t>тыс. руб.</w:t>
            </w:r>
          </w:p>
        </w:tc>
        <w:tc>
          <w:tcPr>
            <w:tcW w:w="1574" w:type="dxa"/>
            <w:tcBorders>
              <w:top w:val="single" w:sz="4" w:space="0" w:color="auto"/>
              <w:left w:val="single" w:sz="4" w:space="0" w:color="auto"/>
              <w:bottom w:val="single" w:sz="4" w:space="0" w:color="auto"/>
              <w:right w:val="nil"/>
            </w:tcBorders>
            <w:shd w:val="clear" w:color="auto" w:fill="FFFFFF"/>
            <w:vAlign w:val="center"/>
          </w:tcPr>
          <w:p w14:paraId="2682D448" w14:textId="77777777" w:rsidR="00256FA6" w:rsidRPr="009E5925" w:rsidRDefault="00256FA6" w:rsidP="00256FA6">
            <w:pPr>
              <w:jc w:val="center"/>
              <w:rPr>
                <w:rFonts w:ascii="Myriad Pro" w:hAnsi="Myriad Pro"/>
                <w:color w:val="000000"/>
                <w:sz w:val="20"/>
                <w:szCs w:val="19"/>
              </w:rPr>
            </w:pPr>
            <w:r w:rsidRPr="009E5925">
              <w:rPr>
                <w:rFonts w:ascii="Myriad Pro" w:hAnsi="Myriad Pro"/>
                <w:color w:val="000000"/>
                <w:sz w:val="20"/>
                <w:szCs w:val="19"/>
              </w:rPr>
              <w:t>994,52</w:t>
            </w:r>
          </w:p>
        </w:tc>
        <w:tc>
          <w:tcPr>
            <w:tcW w:w="1603" w:type="dxa"/>
            <w:tcBorders>
              <w:top w:val="single" w:sz="4" w:space="0" w:color="auto"/>
              <w:left w:val="single" w:sz="4" w:space="0" w:color="auto"/>
              <w:bottom w:val="single" w:sz="4" w:space="0" w:color="auto"/>
              <w:right w:val="nil"/>
            </w:tcBorders>
            <w:shd w:val="clear" w:color="auto" w:fill="FFFFFF"/>
            <w:vAlign w:val="center"/>
          </w:tcPr>
          <w:p w14:paraId="04169DA9" w14:textId="77777777" w:rsidR="00256FA6" w:rsidRPr="009E5925" w:rsidRDefault="00256FA6" w:rsidP="00256FA6">
            <w:pPr>
              <w:jc w:val="center"/>
              <w:rPr>
                <w:rFonts w:ascii="Myriad Pro" w:hAnsi="Myriad Pro"/>
                <w:color w:val="000000"/>
                <w:sz w:val="20"/>
                <w:szCs w:val="19"/>
              </w:rPr>
            </w:pPr>
            <w:r w:rsidRPr="009E5925">
              <w:rPr>
                <w:rFonts w:ascii="Myriad Pro" w:hAnsi="Myriad Pro"/>
                <w:color w:val="000000"/>
                <w:sz w:val="20"/>
                <w:szCs w:val="19"/>
              </w:rPr>
              <w:t>681,19</w:t>
            </w: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14:paraId="72AB0527" w14:textId="77777777" w:rsidR="00256FA6" w:rsidRPr="009E5925" w:rsidRDefault="00256FA6" w:rsidP="00256FA6">
            <w:pPr>
              <w:jc w:val="center"/>
              <w:rPr>
                <w:rFonts w:ascii="Myriad Pro" w:hAnsi="Myriad Pro"/>
                <w:color w:val="000000"/>
                <w:sz w:val="20"/>
                <w:szCs w:val="19"/>
              </w:rPr>
            </w:pPr>
            <w:r w:rsidRPr="009E5925">
              <w:rPr>
                <w:rFonts w:ascii="Myriad Pro" w:hAnsi="Myriad Pro"/>
                <w:color w:val="000000"/>
                <w:sz w:val="20"/>
                <w:szCs w:val="19"/>
              </w:rPr>
              <w:t>-313,33</w:t>
            </w:r>
          </w:p>
        </w:tc>
      </w:tr>
      <w:tr w:rsidR="00256FA6" w:rsidRPr="009E5925" w14:paraId="0D02F69B" w14:textId="77777777" w:rsidTr="009E6BE1">
        <w:trPr>
          <w:trHeight w:hRule="exact" w:val="605"/>
        </w:trPr>
        <w:tc>
          <w:tcPr>
            <w:tcW w:w="3293" w:type="dxa"/>
            <w:tcBorders>
              <w:top w:val="single" w:sz="4" w:space="0" w:color="auto"/>
              <w:left w:val="single" w:sz="4" w:space="0" w:color="auto"/>
              <w:bottom w:val="single" w:sz="4" w:space="0" w:color="auto"/>
              <w:right w:val="nil"/>
            </w:tcBorders>
            <w:shd w:val="clear" w:color="auto" w:fill="FFFFFF"/>
          </w:tcPr>
          <w:p w14:paraId="41E77FAD" w14:textId="77777777" w:rsidR="00256FA6" w:rsidRPr="009E5925" w:rsidRDefault="00256FA6" w:rsidP="00256FA6">
            <w:pPr>
              <w:spacing w:line="250" w:lineRule="exact"/>
              <w:ind w:left="160"/>
              <w:rPr>
                <w:rFonts w:ascii="Myriad Pro" w:hAnsi="Myriad Pro"/>
                <w:bCs/>
                <w:color w:val="000000"/>
                <w:sz w:val="20"/>
                <w:szCs w:val="19"/>
              </w:rPr>
            </w:pPr>
            <w:r w:rsidRPr="009E5925">
              <w:rPr>
                <w:rFonts w:ascii="Myriad Pro" w:hAnsi="Myriad Pro"/>
                <w:bCs/>
                <w:color w:val="000000"/>
                <w:sz w:val="20"/>
                <w:szCs w:val="19"/>
              </w:rPr>
              <w:t>МУП «Аскизтеплоснаб» А74-12344/2017</w:t>
            </w:r>
          </w:p>
        </w:tc>
        <w:tc>
          <w:tcPr>
            <w:tcW w:w="1277" w:type="dxa"/>
            <w:tcBorders>
              <w:top w:val="single" w:sz="4" w:space="0" w:color="auto"/>
              <w:left w:val="single" w:sz="4" w:space="0" w:color="auto"/>
              <w:bottom w:val="single" w:sz="4" w:space="0" w:color="auto"/>
              <w:right w:val="nil"/>
            </w:tcBorders>
            <w:shd w:val="clear" w:color="auto" w:fill="FFFFFF"/>
            <w:vAlign w:val="center"/>
          </w:tcPr>
          <w:p w14:paraId="6919D5D4" w14:textId="77777777" w:rsidR="00256FA6" w:rsidRPr="009E5925" w:rsidRDefault="00256FA6" w:rsidP="00256FA6">
            <w:pPr>
              <w:ind w:left="114" w:right="29"/>
              <w:jc w:val="center"/>
              <w:rPr>
                <w:rFonts w:ascii="Myriad Pro" w:hAnsi="Myriad Pro"/>
                <w:bCs/>
                <w:color w:val="000000"/>
                <w:sz w:val="20"/>
                <w:szCs w:val="19"/>
              </w:rPr>
            </w:pPr>
            <w:r w:rsidRPr="009E5925">
              <w:rPr>
                <w:rFonts w:ascii="Myriad Pro" w:hAnsi="Myriad Pro"/>
                <w:bCs/>
                <w:color w:val="000000"/>
                <w:sz w:val="20"/>
                <w:szCs w:val="19"/>
              </w:rPr>
              <w:t>тыс. руб.</w:t>
            </w:r>
          </w:p>
        </w:tc>
        <w:tc>
          <w:tcPr>
            <w:tcW w:w="1574" w:type="dxa"/>
            <w:tcBorders>
              <w:top w:val="single" w:sz="4" w:space="0" w:color="auto"/>
              <w:left w:val="single" w:sz="4" w:space="0" w:color="auto"/>
              <w:bottom w:val="single" w:sz="4" w:space="0" w:color="auto"/>
              <w:right w:val="nil"/>
            </w:tcBorders>
            <w:shd w:val="clear" w:color="auto" w:fill="FFFFFF"/>
            <w:vAlign w:val="center"/>
          </w:tcPr>
          <w:p w14:paraId="1F2D18E2" w14:textId="77777777" w:rsidR="00256FA6" w:rsidRPr="009E5925" w:rsidRDefault="00256FA6" w:rsidP="00256FA6">
            <w:pPr>
              <w:jc w:val="center"/>
              <w:rPr>
                <w:rFonts w:ascii="Myriad Pro" w:hAnsi="Myriad Pro"/>
                <w:color w:val="000000"/>
                <w:sz w:val="20"/>
                <w:szCs w:val="19"/>
              </w:rPr>
            </w:pPr>
            <w:r w:rsidRPr="009E5925">
              <w:rPr>
                <w:rFonts w:ascii="Myriad Pro" w:hAnsi="Myriad Pro"/>
                <w:color w:val="000000"/>
                <w:sz w:val="20"/>
                <w:szCs w:val="19"/>
              </w:rPr>
              <w:t>3 211,73</w:t>
            </w:r>
          </w:p>
        </w:tc>
        <w:tc>
          <w:tcPr>
            <w:tcW w:w="1603" w:type="dxa"/>
            <w:tcBorders>
              <w:top w:val="single" w:sz="4" w:space="0" w:color="auto"/>
              <w:left w:val="single" w:sz="4" w:space="0" w:color="auto"/>
              <w:bottom w:val="single" w:sz="4" w:space="0" w:color="auto"/>
              <w:right w:val="nil"/>
            </w:tcBorders>
            <w:shd w:val="clear" w:color="auto" w:fill="FFFFFF"/>
            <w:vAlign w:val="center"/>
          </w:tcPr>
          <w:p w14:paraId="20205B0A" w14:textId="77777777" w:rsidR="00256FA6" w:rsidRPr="009E5925" w:rsidRDefault="00256FA6" w:rsidP="00256FA6">
            <w:pPr>
              <w:jc w:val="center"/>
              <w:rPr>
                <w:rFonts w:ascii="Myriad Pro" w:hAnsi="Myriad Pro"/>
                <w:color w:val="000000"/>
                <w:sz w:val="20"/>
                <w:szCs w:val="19"/>
              </w:rPr>
            </w:pPr>
            <w:r w:rsidRPr="009E5925">
              <w:rPr>
                <w:rFonts w:ascii="Myriad Pro" w:hAnsi="Myriad Pro"/>
                <w:color w:val="000000"/>
                <w:sz w:val="20"/>
                <w:szCs w:val="19"/>
              </w:rPr>
              <w:t>2 816,07</w:t>
            </w: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14:paraId="1451464F" w14:textId="77777777" w:rsidR="00256FA6" w:rsidRPr="009E5925" w:rsidRDefault="00256FA6" w:rsidP="00256FA6">
            <w:pPr>
              <w:jc w:val="center"/>
              <w:rPr>
                <w:rFonts w:ascii="Myriad Pro" w:hAnsi="Myriad Pro"/>
                <w:color w:val="000000"/>
                <w:sz w:val="20"/>
                <w:szCs w:val="19"/>
              </w:rPr>
            </w:pPr>
            <w:r w:rsidRPr="009E5925">
              <w:rPr>
                <w:rFonts w:ascii="Myriad Pro" w:hAnsi="Myriad Pro"/>
                <w:color w:val="000000"/>
                <w:sz w:val="20"/>
                <w:szCs w:val="19"/>
              </w:rPr>
              <w:t>-395,66</w:t>
            </w:r>
          </w:p>
        </w:tc>
      </w:tr>
      <w:tr w:rsidR="00256FA6" w:rsidRPr="009E5925" w14:paraId="0D6F1166" w14:textId="77777777" w:rsidTr="009E6BE1">
        <w:trPr>
          <w:trHeight w:hRule="exact" w:val="605"/>
        </w:trPr>
        <w:tc>
          <w:tcPr>
            <w:tcW w:w="3293" w:type="dxa"/>
            <w:tcBorders>
              <w:top w:val="single" w:sz="4" w:space="0" w:color="auto"/>
              <w:left w:val="single" w:sz="4" w:space="0" w:color="auto"/>
              <w:bottom w:val="single" w:sz="4" w:space="0" w:color="auto"/>
              <w:right w:val="nil"/>
            </w:tcBorders>
            <w:shd w:val="clear" w:color="auto" w:fill="FFFFFF"/>
          </w:tcPr>
          <w:p w14:paraId="45BB4ABC" w14:textId="129DBE26" w:rsidR="00256FA6" w:rsidRPr="009E5925" w:rsidRDefault="00043FD8" w:rsidP="00256FA6">
            <w:pPr>
              <w:spacing w:line="250" w:lineRule="exact"/>
              <w:ind w:left="160"/>
              <w:rPr>
                <w:rFonts w:ascii="Myriad Pro" w:hAnsi="Myriad Pro"/>
                <w:bCs/>
                <w:color w:val="000000"/>
                <w:sz w:val="20"/>
                <w:szCs w:val="19"/>
              </w:rPr>
            </w:pPr>
            <w:r>
              <w:rPr>
                <w:rFonts w:ascii="Myriad Pro" w:hAnsi="Myriad Pro"/>
                <w:bCs/>
                <w:color w:val="000000"/>
                <w:sz w:val="20"/>
                <w:szCs w:val="19"/>
              </w:rPr>
              <w:t>ООО </w:t>
            </w:r>
            <w:r w:rsidR="00256FA6" w:rsidRPr="009E5925">
              <w:rPr>
                <w:rFonts w:ascii="Myriad Pro" w:hAnsi="Myriad Pro"/>
                <w:bCs/>
                <w:color w:val="000000"/>
                <w:sz w:val="20"/>
                <w:szCs w:val="19"/>
              </w:rPr>
              <w:t>УК «Саянстрой» А74-7661/2015</w:t>
            </w:r>
          </w:p>
        </w:tc>
        <w:tc>
          <w:tcPr>
            <w:tcW w:w="1277" w:type="dxa"/>
            <w:tcBorders>
              <w:top w:val="single" w:sz="4" w:space="0" w:color="auto"/>
              <w:left w:val="single" w:sz="4" w:space="0" w:color="auto"/>
              <w:bottom w:val="single" w:sz="4" w:space="0" w:color="auto"/>
              <w:right w:val="nil"/>
            </w:tcBorders>
            <w:shd w:val="clear" w:color="auto" w:fill="FFFFFF"/>
            <w:vAlign w:val="center"/>
          </w:tcPr>
          <w:p w14:paraId="3D2EF181" w14:textId="77777777" w:rsidR="00256FA6" w:rsidRPr="009E5925" w:rsidRDefault="00256FA6" w:rsidP="00256FA6">
            <w:pPr>
              <w:ind w:left="114" w:right="29"/>
              <w:jc w:val="center"/>
              <w:rPr>
                <w:rFonts w:ascii="Myriad Pro" w:hAnsi="Myriad Pro"/>
                <w:bCs/>
                <w:color w:val="000000"/>
                <w:sz w:val="20"/>
                <w:szCs w:val="19"/>
              </w:rPr>
            </w:pPr>
            <w:r w:rsidRPr="009E5925">
              <w:rPr>
                <w:rFonts w:ascii="Myriad Pro" w:hAnsi="Myriad Pro"/>
                <w:bCs/>
                <w:color w:val="000000"/>
                <w:sz w:val="20"/>
                <w:szCs w:val="19"/>
              </w:rPr>
              <w:t>тыс. руб.</w:t>
            </w:r>
          </w:p>
        </w:tc>
        <w:tc>
          <w:tcPr>
            <w:tcW w:w="1574" w:type="dxa"/>
            <w:tcBorders>
              <w:top w:val="single" w:sz="4" w:space="0" w:color="auto"/>
              <w:left w:val="single" w:sz="4" w:space="0" w:color="auto"/>
              <w:bottom w:val="single" w:sz="4" w:space="0" w:color="auto"/>
              <w:right w:val="nil"/>
            </w:tcBorders>
            <w:shd w:val="clear" w:color="auto" w:fill="FFFFFF"/>
            <w:vAlign w:val="center"/>
          </w:tcPr>
          <w:p w14:paraId="4CF3A838" w14:textId="77777777" w:rsidR="00256FA6" w:rsidRPr="009E5925" w:rsidRDefault="00256FA6" w:rsidP="00256FA6">
            <w:pPr>
              <w:jc w:val="center"/>
              <w:rPr>
                <w:rFonts w:ascii="Myriad Pro" w:hAnsi="Myriad Pro"/>
                <w:color w:val="000000"/>
                <w:sz w:val="20"/>
                <w:szCs w:val="19"/>
              </w:rPr>
            </w:pPr>
            <w:r w:rsidRPr="009E5925">
              <w:rPr>
                <w:rFonts w:ascii="Myriad Pro" w:hAnsi="Myriad Pro"/>
                <w:color w:val="000000"/>
                <w:sz w:val="20"/>
                <w:szCs w:val="19"/>
              </w:rPr>
              <w:t>459,18</w:t>
            </w:r>
          </w:p>
        </w:tc>
        <w:tc>
          <w:tcPr>
            <w:tcW w:w="1603" w:type="dxa"/>
            <w:tcBorders>
              <w:top w:val="single" w:sz="4" w:space="0" w:color="auto"/>
              <w:left w:val="single" w:sz="4" w:space="0" w:color="auto"/>
              <w:bottom w:val="single" w:sz="4" w:space="0" w:color="auto"/>
              <w:right w:val="nil"/>
            </w:tcBorders>
            <w:shd w:val="clear" w:color="auto" w:fill="FFFFFF"/>
            <w:vAlign w:val="center"/>
          </w:tcPr>
          <w:p w14:paraId="3A895BB0" w14:textId="77777777" w:rsidR="00256FA6" w:rsidRPr="009E5925" w:rsidRDefault="00256FA6" w:rsidP="00256FA6">
            <w:pPr>
              <w:jc w:val="center"/>
              <w:rPr>
                <w:rFonts w:ascii="Myriad Pro" w:hAnsi="Myriad Pro"/>
                <w:color w:val="000000"/>
                <w:sz w:val="20"/>
                <w:szCs w:val="19"/>
              </w:rPr>
            </w:pPr>
            <w:r w:rsidRPr="009E5925">
              <w:rPr>
                <w:rFonts w:ascii="Myriad Pro" w:hAnsi="Myriad Pro"/>
                <w:color w:val="000000"/>
                <w:sz w:val="20"/>
                <w:szCs w:val="19"/>
              </w:rPr>
              <w:t>459,18</w:t>
            </w: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14:paraId="428F45A1" w14:textId="77777777" w:rsidR="00256FA6" w:rsidRPr="009E5925" w:rsidRDefault="00256FA6" w:rsidP="00256FA6">
            <w:pPr>
              <w:jc w:val="center"/>
              <w:rPr>
                <w:rFonts w:ascii="Myriad Pro" w:hAnsi="Myriad Pro"/>
                <w:color w:val="000000"/>
                <w:sz w:val="20"/>
                <w:szCs w:val="19"/>
              </w:rPr>
            </w:pPr>
            <w:r w:rsidRPr="009E5925">
              <w:rPr>
                <w:rFonts w:ascii="Myriad Pro" w:hAnsi="Myriad Pro"/>
                <w:color w:val="000000"/>
                <w:sz w:val="20"/>
                <w:szCs w:val="19"/>
              </w:rPr>
              <w:t>0,00</w:t>
            </w:r>
          </w:p>
        </w:tc>
      </w:tr>
      <w:tr w:rsidR="00256FA6" w:rsidRPr="009E5925" w14:paraId="7FACD05D" w14:textId="77777777" w:rsidTr="009E6BE1">
        <w:trPr>
          <w:trHeight w:hRule="exact" w:val="715"/>
        </w:trPr>
        <w:tc>
          <w:tcPr>
            <w:tcW w:w="3293" w:type="dxa"/>
            <w:tcBorders>
              <w:top w:val="single" w:sz="4" w:space="0" w:color="auto"/>
              <w:left w:val="single" w:sz="4" w:space="0" w:color="auto"/>
              <w:bottom w:val="single" w:sz="4" w:space="0" w:color="auto"/>
              <w:right w:val="nil"/>
            </w:tcBorders>
            <w:shd w:val="clear" w:color="auto" w:fill="FFFFFF"/>
          </w:tcPr>
          <w:p w14:paraId="78FB3CB5" w14:textId="77777777" w:rsidR="00256FA6" w:rsidRPr="009E5925" w:rsidRDefault="00256FA6" w:rsidP="00256FA6">
            <w:pPr>
              <w:ind w:left="160"/>
              <w:rPr>
                <w:rFonts w:ascii="Myriad Pro" w:hAnsi="Myriad Pro"/>
                <w:bCs/>
                <w:color w:val="000000"/>
                <w:sz w:val="20"/>
                <w:szCs w:val="19"/>
              </w:rPr>
            </w:pPr>
            <w:r w:rsidRPr="009E5925">
              <w:rPr>
                <w:rFonts w:ascii="Myriad Pro" w:hAnsi="Myriad Pro"/>
                <w:bCs/>
                <w:color w:val="000000"/>
                <w:sz w:val="20"/>
                <w:szCs w:val="19"/>
              </w:rPr>
              <w:t>МУП УК администрации Вершино-тейского поссовета, дело А74-3748/2016</w:t>
            </w:r>
          </w:p>
        </w:tc>
        <w:tc>
          <w:tcPr>
            <w:tcW w:w="1277" w:type="dxa"/>
            <w:tcBorders>
              <w:top w:val="single" w:sz="4" w:space="0" w:color="auto"/>
              <w:left w:val="single" w:sz="4" w:space="0" w:color="auto"/>
              <w:bottom w:val="single" w:sz="4" w:space="0" w:color="auto"/>
              <w:right w:val="nil"/>
            </w:tcBorders>
            <w:shd w:val="clear" w:color="auto" w:fill="FFFFFF"/>
            <w:vAlign w:val="center"/>
          </w:tcPr>
          <w:p w14:paraId="5954F6F8" w14:textId="77777777" w:rsidR="00256FA6" w:rsidRPr="009E5925" w:rsidRDefault="00256FA6" w:rsidP="00256FA6">
            <w:pPr>
              <w:ind w:left="114" w:right="29"/>
              <w:jc w:val="center"/>
              <w:rPr>
                <w:rFonts w:ascii="Myriad Pro" w:hAnsi="Myriad Pro"/>
                <w:bCs/>
                <w:color w:val="000000"/>
                <w:sz w:val="20"/>
                <w:szCs w:val="19"/>
              </w:rPr>
            </w:pPr>
            <w:r w:rsidRPr="009E5925">
              <w:rPr>
                <w:rFonts w:ascii="Myriad Pro" w:hAnsi="Myriad Pro"/>
                <w:bCs/>
                <w:color w:val="000000"/>
                <w:sz w:val="20"/>
                <w:szCs w:val="19"/>
              </w:rPr>
              <w:t>тыс. руб.</w:t>
            </w:r>
          </w:p>
        </w:tc>
        <w:tc>
          <w:tcPr>
            <w:tcW w:w="1574" w:type="dxa"/>
            <w:tcBorders>
              <w:top w:val="single" w:sz="4" w:space="0" w:color="auto"/>
              <w:left w:val="single" w:sz="4" w:space="0" w:color="auto"/>
              <w:bottom w:val="single" w:sz="4" w:space="0" w:color="auto"/>
              <w:right w:val="nil"/>
            </w:tcBorders>
            <w:shd w:val="clear" w:color="auto" w:fill="FFFFFF"/>
            <w:vAlign w:val="center"/>
          </w:tcPr>
          <w:p w14:paraId="2B9374D1" w14:textId="77777777" w:rsidR="00256FA6" w:rsidRPr="009E5925" w:rsidRDefault="00256FA6" w:rsidP="00256FA6">
            <w:pPr>
              <w:jc w:val="center"/>
              <w:rPr>
                <w:rFonts w:ascii="Myriad Pro" w:hAnsi="Myriad Pro"/>
                <w:color w:val="000000"/>
                <w:sz w:val="20"/>
                <w:szCs w:val="19"/>
              </w:rPr>
            </w:pPr>
            <w:r w:rsidRPr="009E5925">
              <w:rPr>
                <w:rFonts w:ascii="Myriad Pro" w:hAnsi="Myriad Pro"/>
                <w:color w:val="000000"/>
                <w:sz w:val="20"/>
                <w:szCs w:val="19"/>
              </w:rPr>
              <w:t>24 441,49</w:t>
            </w:r>
          </w:p>
        </w:tc>
        <w:tc>
          <w:tcPr>
            <w:tcW w:w="1603" w:type="dxa"/>
            <w:tcBorders>
              <w:top w:val="single" w:sz="4" w:space="0" w:color="auto"/>
              <w:left w:val="single" w:sz="4" w:space="0" w:color="auto"/>
              <w:bottom w:val="single" w:sz="4" w:space="0" w:color="auto"/>
              <w:right w:val="nil"/>
            </w:tcBorders>
            <w:shd w:val="clear" w:color="auto" w:fill="FFFFFF"/>
            <w:vAlign w:val="center"/>
          </w:tcPr>
          <w:p w14:paraId="52F53EE8" w14:textId="77777777" w:rsidR="00256FA6" w:rsidRPr="009E5925" w:rsidRDefault="00256FA6" w:rsidP="00256FA6">
            <w:pPr>
              <w:jc w:val="center"/>
              <w:rPr>
                <w:rFonts w:ascii="Myriad Pro" w:hAnsi="Myriad Pro"/>
                <w:color w:val="000000"/>
                <w:sz w:val="20"/>
                <w:szCs w:val="19"/>
              </w:rPr>
            </w:pPr>
            <w:r w:rsidRPr="009E5925">
              <w:rPr>
                <w:rFonts w:ascii="Myriad Pro" w:hAnsi="Myriad Pro"/>
                <w:color w:val="000000"/>
                <w:sz w:val="20"/>
                <w:szCs w:val="19"/>
              </w:rPr>
              <w:t>16 350,58</w:t>
            </w: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14:paraId="257B20FA" w14:textId="77777777" w:rsidR="00256FA6" w:rsidRPr="009E5925" w:rsidRDefault="00256FA6" w:rsidP="00256FA6">
            <w:pPr>
              <w:jc w:val="center"/>
              <w:rPr>
                <w:rFonts w:ascii="Myriad Pro" w:hAnsi="Myriad Pro"/>
                <w:color w:val="000000"/>
                <w:sz w:val="20"/>
                <w:szCs w:val="19"/>
              </w:rPr>
            </w:pPr>
            <w:r w:rsidRPr="009E5925">
              <w:rPr>
                <w:rFonts w:ascii="Myriad Pro" w:hAnsi="Myriad Pro"/>
                <w:color w:val="000000"/>
                <w:sz w:val="20"/>
                <w:szCs w:val="19"/>
              </w:rPr>
              <w:t>-8 090,91</w:t>
            </w:r>
          </w:p>
        </w:tc>
      </w:tr>
      <w:tr w:rsidR="00256FA6" w:rsidRPr="009E5925" w14:paraId="06849378" w14:textId="77777777" w:rsidTr="009E6BE1">
        <w:trPr>
          <w:trHeight w:hRule="exact" w:val="605"/>
        </w:trPr>
        <w:tc>
          <w:tcPr>
            <w:tcW w:w="3293" w:type="dxa"/>
            <w:tcBorders>
              <w:top w:val="single" w:sz="4" w:space="0" w:color="auto"/>
              <w:left w:val="single" w:sz="4" w:space="0" w:color="auto"/>
              <w:bottom w:val="single" w:sz="4" w:space="0" w:color="auto"/>
              <w:right w:val="nil"/>
            </w:tcBorders>
            <w:shd w:val="clear" w:color="auto" w:fill="FFFFFF"/>
          </w:tcPr>
          <w:p w14:paraId="23C26CCF" w14:textId="03B03AA1" w:rsidR="00256FA6" w:rsidRPr="009E5925" w:rsidRDefault="00043FD8" w:rsidP="00256FA6">
            <w:pPr>
              <w:spacing w:line="250" w:lineRule="exact"/>
              <w:ind w:left="160"/>
              <w:rPr>
                <w:rFonts w:ascii="Myriad Pro" w:hAnsi="Myriad Pro"/>
                <w:bCs/>
                <w:color w:val="000000"/>
                <w:sz w:val="20"/>
                <w:szCs w:val="19"/>
              </w:rPr>
            </w:pPr>
            <w:r>
              <w:rPr>
                <w:rFonts w:ascii="Myriad Pro" w:hAnsi="Myriad Pro"/>
                <w:bCs/>
                <w:color w:val="000000"/>
                <w:sz w:val="20"/>
                <w:szCs w:val="19"/>
              </w:rPr>
              <w:t>ООО </w:t>
            </w:r>
            <w:r w:rsidR="00256FA6" w:rsidRPr="009E5925">
              <w:rPr>
                <w:rFonts w:ascii="Myriad Pro" w:hAnsi="Myriad Pro"/>
                <w:bCs/>
                <w:color w:val="000000"/>
                <w:sz w:val="20"/>
                <w:szCs w:val="19"/>
              </w:rPr>
              <w:t>«ТВК Усть-Абакан». Дело</w:t>
            </w:r>
          </w:p>
          <w:p w14:paraId="74D4FFC3" w14:textId="77777777" w:rsidR="00256FA6" w:rsidRPr="009E5925" w:rsidRDefault="00256FA6" w:rsidP="00256FA6">
            <w:pPr>
              <w:spacing w:line="250" w:lineRule="exact"/>
              <w:ind w:left="160"/>
              <w:rPr>
                <w:rFonts w:ascii="Myriad Pro" w:hAnsi="Myriad Pro"/>
                <w:bCs/>
                <w:color w:val="000000"/>
                <w:sz w:val="20"/>
                <w:szCs w:val="19"/>
              </w:rPr>
            </w:pPr>
            <w:r w:rsidRPr="009E5925">
              <w:rPr>
                <w:rFonts w:ascii="Myriad Pro" w:hAnsi="Myriad Pro"/>
                <w:bCs/>
                <w:color w:val="000000"/>
                <w:sz w:val="20"/>
                <w:szCs w:val="19"/>
              </w:rPr>
              <w:t>А74-7703/2016</w:t>
            </w:r>
          </w:p>
        </w:tc>
        <w:tc>
          <w:tcPr>
            <w:tcW w:w="1277" w:type="dxa"/>
            <w:tcBorders>
              <w:top w:val="single" w:sz="4" w:space="0" w:color="auto"/>
              <w:left w:val="single" w:sz="4" w:space="0" w:color="auto"/>
              <w:bottom w:val="single" w:sz="4" w:space="0" w:color="auto"/>
              <w:right w:val="nil"/>
            </w:tcBorders>
            <w:shd w:val="clear" w:color="auto" w:fill="FFFFFF"/>
            <w:vAlign w:val="center"/>
          </w:tcPr>
          <w:p w14:paraId="2A64CF62" w14:textId="77777777" w:rsidR="00256FA6" w:rsidRPr="009E5925" w:rsidRDefault="00256FA6" w:rsidP="00256FA6">
            <w:pPr>
              <w:ind w:left="114" w:right="29"/>
              <w:jc w:val="center"/>
              <w:rPr>
                <w:rFonts w:ascii="Myriad Pro" w:hAnsi="Myriad Pro"/>
                <w:bCs/>
                <w:color w:val="000000"/>
                <w:sz w:val="20"/>
                <w:szCs w:val="19"/>
              </w:rPr>
            </w:pPr>
            <w:r w:rsidRPr="009E5925">
              <w:rPr>
                <w:rFonts w:ascii="Myriad Pro" w:hAnsi="Myriad Pro"/>
                <w:bCs/>
                <w:color w:val="000000"/>
                <w:sz w:val="20"/>
                <w:szCs w:val="19"/>
              </w:rPr>
              <w:t>тыс. руб.</w:t>
            </w:r>
          </w:p>
        </w:tc>
        <w:tc>
          <w:tcPr>
            <w:tcW w:w="1574" w:type="dxa"/>
            <w:tcBorders>
              <w:top w:val="single" w:sz="4" w:space="0" w:color="auto"/>
              <w:left w:val="single" w:sz="4" w:space="0" w:color="auto"/>
              <w:bottom w:val="single" w:sz="4" w:space="0" w:color="auto"/>
              <w:right w:val="nil"/>
            </w:tcBorders>
            <w:shd w:val="clear" w:color="auto" w:fill="FFFFFF"/>
            <w:vAlign w:val="center"/>
          </w:tcPr>
          <w:p w14:paraId="787499AC" w14:textId="77777777" w:rsidR="00256FA6" w:rsidRPr="009E5925" w:rsidRDefault="00256FA6" w:rsidP="00256FA6">
            <w:pPr>
              <w:jc w:val="center"/>
              <w:rPr>
                <w:rFonts w:ascii="Myriad Pro" w:hAnsi="Myriad Pro"/>
                <w:color w:val="000000"/>
                <w:sz w:val="20"/>
                <w:szCs w:val="19"/>
              </w:rPr>
            </w:pPr>
            <w:r w:rsidRPr="009E5925">
              <w:rPr>
                <w:rFonts w:ascii="Myriad Pro" w:hAnsi="Myriad Pro"/>
                <w:color w:val="000000"/>
                <w:sz w:val="20"/>
                <w:szCs w:val="19"/>
              </w:rPr>
              <w:t>3 215,45</w:t>
            </w:r>
          </w:p>
        </w:tc>
        <w:tc>
          <w:tcPr>
            <w:tcW w:w="1603" w:type="dxa"/>
            <w:tcBorders>
              <w:top w:val="single" w:sz="4" w:space="0" w:color="auto"/>
              <w:left w:val="single" w:sz="4" w:space="0" w:color="auto"/>
              <w:bottom w:val="single" w:sz="4" w:space="0" w:color="auto"/>
              <w:right w:val="nil"/>
            </w:tcBorders>
            <w:shd w:val="clear" w:color="auto" w:fill="FFFFFF"/>
            <w:vAlign w:val="center"/>
          </w:tcPr>
          <w:p w14:paraId="2C3848BB" w14:textId="77777777" w:rsidR="00256FA6" w:rsidRPr="009E5925" w:rsidRDefault="00256FA6" w:rsidP="00256FA6">
            <w:pPr>
              <w:jc w:val="center"/>
              <w:rPr>
                <w:rFonts w:ascii="Myriad Pro" w:hAnsi="Myriad Pro"/>
                <w:color w:val="000000"/>
                <w:sz w:val="20"/>
                <w:szCs w:val="19"/>
              </w:rPr>
            </w:pPr>
            <w:r w:rsidRPr="009E5925">
              <w:rPr>
                <w:rFonts w:ascii="Myriad Pro" w:hAnsi="Myriad Pro"/>
                <w:color w:val="000000"/>
                <w:sz w:val="20"/>
                <w:szCs w:val="19"/>
              </w:rPr>
              <w:t>2 194,86</w:t>
            </w: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14:paraId="064B017C" w14:textId="77777777" w:rsidR="00256FA6" w:rsidRPr="009E5925" w:rsidRDefault="00256FA6" w:rsidP="00256FA6">
            <w:pPr>
              <w:jc w:val="center"/>
              <w:rPr>
                <w:rFonts w:ascii="Myriad Pro" w:hAnsi="Myriad Pro"/>
                <w:color w:val="000000"/>
                <w:sz w:val="20"/>
                <w:szCs w:val="19"/>
              </w:rPr>
            </w:pPr>
            <w:r w:rsidRPr="009E5925">
              <w:rPr>
                <w:rFonts w:ascii="Myriad Pro" w:hAnsi="Myriad Pro"/>
                <w:color w:val="000000"/>
                <w:sz w:val="20"/>
                <w:szCs w:val="19"/>
              </w:rPr>
              <w:t>-1 020,59</w:t>
            </w:r>
          </w:p>
        </w:tc>
      </w:tr>
      <w:tr w:rsidR="00256FA6" w:rsidRPr="009E5925" w14:paraId="7D592D1B" w14:textId="77777777" w:rsidTr="009E6BE1">
        <w:trPr>
          <w:trHeight w:hRule="exact" w:val="605"/>
        </w:trPr>
        <w:tc>
          <w:tcPr>
            <w:tcW w:w="3293" w:type="dxa"/>
            <w:tcBorders>
              <w:top w:val="single" w:sz="4" w:space="0" w:color="auto"/>
              <w:left w:val="single" w:sz="4" w:space="0" w:color="auto"/>
              <w:bottom w:val="single" w:sz="4" w:space="0" w:color="auto"/>
              <w:right w:val="nil"/>
            </w:tcBorders>
            <w:shd w:val="clear" w:color="auto" w:fill="FFFFFF"/>
          </w:tcPr>
          <w:p w14:paraId="271A1685" w14:textId="2748798F" w:rsidR="00256FA6" w:rsidRPr="009E5925" w:rsidRDefault="00043FD8" w:rsidP="00256FA6">
            <w:pPr>
              <w:spacing w:line="250" w:lineRule="exact"/>
              <w:ind w:left="160"/>
              <w:rPr>
                <w:rFonts w:ascii="Myriad Pro" w:hAnsi="Myriad Pro"/>
                <w:bCs/>
                <w:color w:val="000000"/>
                <w:sz w:val="20"/>
                <w:szCs w:val="19"/>
              </w:rPr>
            </w:pPr>
            <w:r>
              <w:rPr>
                <w:rFonts w:ascii="Myriad Pro" w:hAnsi="Myriad Pro"/>
                <w:bCs/>
                <w:color w:val="000000"/>
                <w:sz w:val="20"/>
                <w:szCs w:val="19"/>
              </w:rPr>
              <w:t>ООО </w:t>
            </w:r>
            <w:r w:rsidR="00256FA6" w:rsidRPr="009E5925">
              <w:rPr>
                <w:rFonts w:ascii="Myriad Pro" w:hAnsi="Myriad Pro"/>
                <w:bCs/>
                <w:color w:val="000000"/>
                <w:sz w:val="20"/>
                <w:szCs w:val="19"/>
              </w:rPr>
              <w:t xml:space="preserve">«Аскизтеплосервис», дело </w:t>
            </w:r>
            <w:r w:rsidR="00DC5FAB">
              <w:rPr>
                <w:rFonts w:ascii="Myriad Pro" w:hAnsi="Myriad Pro"/>
                <w:bCs/>
                <w:color w:val="000000"/>
                <w:sz w:val="20"/>
                <w:szCs w:val="19"/>
              </w:rPr>
              <w:t>№ </w:t>
            </w:r>
            <w:r w:rsidR="00256FA6" w:rsidRPr="009E5925">
              <w:rPr>
                <w:rFonts w:ascii="Myriad Pro" w:hAnsi="Myriad Pro"/>
                <w:bCs/>
                <w:color w:val="000000"/>
                <w:sz w:val="20"/>
                <w:szCs w:val="19"/>
              </w:rPr>
              <w:t>А74-8632/2016</w:t>
            </w:r>
          </w:p>
        </w:tc>
        <w:tc>
          <w:tcPr>
            <w:tcW w:w="1277" w:type="dxa"/>
            <w:tcBorders>
              <w:top w:val="single" w:sz="4" w:space="0" w:color="auto"/>
              <w:left w:val="single" w:sz="4" w:space="0" w:color="auto"/>
              <w:bottom w:val="single" w:sz="4" w:space="0" w:color="auto"/>
              <w:right w:val="nil"/>
            </w:tcBorders>
            <w:shd w:val="clear" w:color="auto" w:fill="FFFFFF"/>
            <w:vAlign w:val="center"/>
          </w:tcPr>
          <w:p w14:paraId="2EDEC170" w14:textId="77777777" w:rsidR="00256FA6" w:rsidRPr="009E5925" w:rsidRDefault="00256FA6" w:rsidP="00256FA6">
            <w:pPr>
              <w:ind w:left="114" w:right="29"/>
              <w:jc w:val="center"/>
              <w:rPr>
                <w:rFonts w:ascii="Myriad Pro" w:hAnsi="Myriad Pro"/>
                <w:bCs/>
                <w:color w:val="000000"/>
                <w:sz w:val="20"/>
                <w:szCs w:val="19"/>
              </w:rPr>
            </w:pPr>
            <w:r w:rsidRPr="009E5925">
              <w:rPr>
                <w:rFonts w:ascii="Myriad Pro" w:hAnsi="Myriad Pro"/>
                <w:bCs/>
                <w:color w:val="000000"/>
                <w:sz w:val="20"/>
                <w:szCs w:val="19"/>
              </w:rPr>
              <w:t>тыс. руб.</w:t>
            </w:r>
          </w:p>
        </w:tc>
        <w:tc>
          <w:tcPr>
            <w:tcW w:w="1574" w:type="dxa"/>
            <w:tcBorders>
              <w:top w:val="single" w:sz="4" w:space="0" w:color="auto"/>
              <w:left w:val="single" w:sz="4" w:space="0" w:color="auto"/>
              <w:bottom w:val="single" w:sz="4" w:space="0" w:color="auto"/>
              <w:right w:val="nil"/>
            </w:tcBorders>
            <w:shd w:val="clear" w:color="auto" w:fill="FFFFFF"/>
            <w:vAlign w:val="center"/>
          </w:tcPr>
          <w:p w14:paraId="32AFA65A" w14:textId="77777777" w:rsidR="00256FA6" w:rsidRPr="009E5925" w:rsidRDefault="00256FA6" w:rsidP="00256FA6">
            <w:pPr>
              <w:jc w:val="center"/>
              <w:rPr>
                <w:rFonts w:ascii="Myriad Pro" w:hAnsi="Myriad Pro"/>
                <w:color w:val="000000"/>
                <w:sz w:val="20"/>
                <w:szCs w:val="19"/>
              </w:rPr>
            </w:pPr>
            <w:r w:rsidRPr="009E5925">
              <w:rPr>
                <w:rFonts w:ascii="Myriad Pro" w:hAnsi="Myriad Pro"/>
                <w:color w:val="000000"/>
                <w:sz w:val="20"/>
                <w:szCs w:val="19"/>
              </w:rPr>
              <w:t>10 742,01</w:t>
            </w:r>
          </w:p>
        </w:tc>
        <w:tc>
          <w:tcPr>
            <w:tcW w:w="1603" w:type="dxa"/>
            <w:tcBorders>
              <w:top w:val="single" w:sz="4" w:space="0" w:color="auto"/>
              <w:left w:val="single" w:sz="4" w:space="0" w:color="auto"/>
              <w:bottom w:val="single" w:sz="4" w:space="0" w:color="auto"/>
              <w:right w:val="nil"/>
            </w:tcBorders>
            <w:shd w:val="clear" w:color="auto" w:fill="FFFFFF"/>
            <w:vAlign w:val="center"/>
          </w:tcPr>
          <w:p w14:paraId="178D9B2C" w14:textId="77777777" w:rsidR="00256FA6" w:rsidRPr="009E5925" w:rsidRDefault="00256FA6" w:rsidP="00256FA6">
            <w:pPr>
              <w:jc w:val="center"/>
              <w:rPr>
                <w:rFonts w:ascii="Myriad Pro" w:hAnsi="Myriad Pro"/>
                <w:color w:val="000000"/>
                <w:sz w:val="20"/>
                <w:szCs w:val="19"/>
              </w:rPr>
            </w:pPr>
            <w:r w:rsidRPr="009E5925">
              <w:rPr>
                <w:rFonts w:ascii="Myriad Pro" w:hAnsi="Myriad Pro"/>
                <w:color w:val="000000"/>
                <w:sz w:val="20"/>
                <w:szCs w:val="19"/>
              </w:rPr>
              <w:t>10 742,01</w:t>
            </w: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14:paraId="2E869D9C" w14:textId="77777777" w:rsidR="00256FA6" w:rsidRPr="009E5925" w:rsidRDefault="00256FA6" w:rsidP="00256FA6">
            <w:pPr>
              <w:jc w:val="center"/>
              <w:rPr>
                <w:rFonts w:ascii="Myriad Pro" w:hAnsi="Myriad Pro"/>
                <w:color w:val="000000"/>
                <w:sz w:val="20"/>
                <w:szCs w:val="19"/>
              </w:rPr>
            </w:pPr>
            <w:r w:rsidRPr="009E5925">
              <w:rPr>
                <w:rFonts w:ascii="Myriad Pro" w:hAnsi="Myriad Pro"/>
                <w:color w:val="000000"/>
                <w:sz w:val="20"/>
                <w:szCs w:val="19"/>
              </w:rPr>
              <w:t>0,00</w:t>
            </w:r>
          </w:p>
        </w:tc>
      </w:tr>
      <w:tr w:rsidR="00256FA6" w:rsidRPr="009E5925" w14:paraId="2CDB5919" w14:textId="77777777" w:rsidTr="009E6BE1">
        <w:trPr>
          <w:trHeight w:hRule="exact" w:val="605"/>
        </w:trPr>
        <w:tc>
          <w:tcPr>
            <w:tcW w:w="3293" w:type="dxa"/>
            <w:tcBorders>
              <w:top w:val="single" w:sz="4" w:space="0" w:color="auto"/>
              <w:left w:val="single" w:sz="4" w:space="0" w:color="auto"/>
              <w:bottom w:val="single" w:sz="4" w:space="0" w:color="auto"/>
              <w:right w:val="nil"/>
            </w:tcBorders>
            <w:shd w:val="clear" w:color="auto" w:fill="FFFFFF"/>
          </w:tcPr>
          <w:p w14:paraId="612450EE" w14:textId="77777777" w:rsidR="00256FA6" w:rsidRPr="009E5925" w:rsidRDefault="00256FA6" w:rsidP="00256FA6">
            <w:pPr>
              <w:spacing w:line="250" w:lineRule="exact"/>
              <w:ind w:left="160"/>
              <w:rPr>
                <w:rFonts w:ascii="Myriad Pro" w:hAnsi="Myriad Pro"/>
                <w:bCs/>
                <w:color w:val="000000"/>
                <w:sz w:val="20"/>
                <w:szCs w:val="19"/>
              </w:rPr>
            </w:pPr>
            <w:r w:rsidRPr="009E5925">
              <w:rPr>
                <w:rFonts w:ascii="Myriad Pro" w:hAnsi="Myriad Pro"/>
                <w:bCs/>
                <w:color w:val="000000"/>
                <w:sz w:val="20"/>
                <w:szCs w:val="19"/>
              </w:rPr>
              <w:t>МУП «Коммунальные системы» А74-11252/2016</w:t>
            </w:r>
          </w:p>
        </w:tc>
        <w:tc>
          <w:tcPr>
            <w:tcW w:w="1277" w:type="dxa"/>
            <w:tcBorders>
              <w:top w:val="single" w:sz="4" w:space="0" w:color="auto"/>
              <w:left w:val="single" w:sz="4" w:space="0" w:color="auto"/>
              <w:bottom w:val="single" w:sz="4" w:space="0" w:color="auto"/>
              <w:right w:val="nil"/>
            </w:tcBorders>
            <w:shd w:val="clear" w:color="auto" w:fill="FFFFFF"/>
            <w:vAlign w:val="center"/>
          </w:tcPr>
          <w:p w14:paraId="4941987F" w14:textId="77777777" w:rsidR="00256FA6" w:rsidRPr="009E5925" w:rsidRDefault="00256FA6" w:rsidP="00256FA6">
            <w:pPr>
              <w:ind w:left="114" w:right="29"/>
              <w:jc w:val="center"/>
              <w:rPr>
                <w:rFonts w:ascii="Myriad Pro" w:hAnsi="Myriad Pro"/>
                <w:bCs/>
                <w:color w:val="000000"/>
                <w:sz w:val="20"/>
                <w:szCs w:val="19"/>
              </w:rPr>
            </w:pPr>
            <w:r w:rsidRPr="009E5925">
              <w:rPr>
                <w:rFonts w:ascii="Myriad Pro" w:hAnsi="Myriad Pro"/>
                <w:bCs/>
                <w:color w:val="000000"/>
                <w:sz w:val="20"/>
                <w:szCs w:val="19"/>
              </w:rPr>
              <w:t>тыс. руб.</w:t>
            </w:r>
          </w:p>
        </w:tc>
        <w:tc>
          <w:tcPr>
            <w:tcW w:w="1574" w:type="dxa"/>
            <w:tcBorders>
              <w:top w:val="single" w:sz="4" w:space="0" w:color="auto"/>
              <w:left w:val="single" w:sz="4" w:space="0" w:color="auto"/>
              <w:bottom w:val="single" w:sz="4" w:space="0" w:color="auto"/>
              <w:right w:val="nil"/>
            </w:tcBorders>
            <w:shd w:val="clear" w:color="auto" w:fill="FFFFFF"/>
            <w:vAlign w:val="center"/>
          </w:tcPr>
          <w:p w14:paraId="74841866" w14:textId="77777777" w:rsidR="00256FA6" w:rsidRPr="009E5925" w:rsidRDefault="00256FA6" w:rsidP="00256FA6">
            <w:pPr>
              <w:jc w:val="center"/>
              <w:rPr>
                <w:rFonts w:ascii="Myriad Pro" w:hAnsi="Myriad Pro"/>
                <w:color w:val="000000"/>
                <w:sz w:val="20"/>
                <w:szCs w:val="19"/>
              </w:rPr>
            </w:pPr>
            <w:r w:rsidRPr="009E5925">
              <w:rPr>
                <w:rFonts w:ascii="Myriad Pro" w:hAnsi="Myriad Pro"/>
                <w:color w:val="000000"/>
                <w:sz w:val="20"/>
                <w:szCs w:val="19"/>
              </w:rPr>
              <w:t>28 743,27</w:t>
            </w:r>
          </w:p>
        </w:tc>
        <w:tc>
          <w:tcPr>
            <w:tcW w:w="1603" w:type="dxa"/>
            <w:tcBorders>
              <w:top w:val="single" w:sz="4" w:space="0" w:color="auto"/>
              <w:left w:val="single" w:sz="4" w:space="0" w:color="auto"/>
              <w:bottom w:val="single" w:sz="4" w:space="0" w:color="auto"/>
              <w:right w:val="nil"/>
            </w:tcBorders>
            <w:shd w:val="clear" w:color="auto" w:fill="FFFFFF"/>
            <w:vAlign w:val="center"/>
          </w:tcPr>
          <w:p w14:paraId="0AA90036" w14:textId="77777777" w:rsidR="00256FA6" w:rsidRPr="009E5925" w:rsidRDefault="00256FA6" w:rsidP="00256FA6">
            <w:pPr>
              <w:jc w:val="center"/>
              <w:rPr>
                <w:rFonts w:ascii="Myriad Pro" w:hAnsi="Myriad Pro"/>
                <w:color w:val="000000"/>
                <w:sz w:val="20"/>
                <w:szCs w:val="19"/>
              </w:rPr>
            </w:pPr>
            <w:r w:rsidRPr="009E5925">
              <w:rPr>
                <w:rFonts w:ascii="Myriad Pro" w:hAnsi="Myriad Pro"/>
                <w:color w:val="000000"/>
                <w:sz w:val="20"/>
                <w:szCs w:val="19"/>
              </w:rPr>
              <w:t>28 743,27</w:t>
            </w: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14:paraId="1079D48A" w14:textId="77777777" w:rsidR="00256FA6" w:rsidRPr="009E5925" w:rsidRDefault="00256FA6" w:rsidP="00256FA6">
            <w:pPr>
              <w:jc w:val="center"/>
              <w:rPr>
                <w:rFonts w:ascii="Myriad Pro" w:hAnsi="Myriad Pro"/>
                <w:color w:val="000000"/>
                <w:sz w:val="20"/>
                <w:szCs w:val="19"/>
              </w:rPr>
            </w:pPr>
            <w:r w:rsidRPr="009E5925">
              <w:rPr>
                <w:rFonts w:ascii="Myriad Pro" w:hAnsi="Myriad Pro"/>
                <w:color w:val="000000"/>
                <w:sz w:val="20"/>
                <w:szCs w:val="19"/>
              </w:rPr>
              <w:t>0,00</w:t>
            </w:r>
          </w:p>
        </w:tc>
      </w:tr>
      <w:tr w:rsidR="00256FA6" w:rsidRPr="009E5925" w14:paraId="143064FC" w14:textId="77777777" w:rsidTr="009E6BE1">
        <w:trPr>
          <w:trHeight w:hRule="exact" w:val="605"/>
        </w:trPr>
        <w:tc>
          <w:tcPr>
            <w:tcW w:w="3293" w:type="dxa"/>
            <w:tcBorders>
              <w:top w:val="single" w:sz="4" w:space="0" w:color="auto"/>
              <w:left w:val="single" w:sz="4" w:space="0" w:color="auto"/>
              <w:bottom w:val="single" w:sz="4" w:space="0" w:color="auto"/>
              <w:right w:val="nil"/>
            </w:tcBorders>
            <w:shd w:val="clear" w:color="auto" w:fill="FFFFFF"/>
          </w:tcPr>
          <w:p w14:paraId="75F5D8F0" w14:textId="2BF33A5E" w:rsidR="00256FA6" w:rsidRPr="009E5925" w:rsidRDefault="00043FD8" w:rsidP="00256FA6">
            <w:pPr>
              <w:spacing w:line="250" w:lineRule="exact"/>
              <w:ind w:left="160"/>
              <w:rPr>
                <w:rFonts w:ascii="Myriad Pro" w:hAnsi="Myriad Pro"/>
                <w:bCs/>
                <w:color w:val="000000"/>
                <w:sz w:val="20"/>
                <w:szCs w:val="19"/>
              </w:rPr>
            </w:pPr>
            <w:r>
              <w:rPr>
                <w:rFonts w:ascii="Myriad Pro" w:hAnsi="Myriad Pro"/>
                <w:bCs/>
                <w:color w:val="000000"/>
                <w:sz w:val="20"/>
                <w:szCs w:val="19"/>
              </w:rPr>
              <w:t>ООО </w:t>
            </w:r>
            <w:r w:rsidR="00256FA6" w:rsidRPr="009E5925">
              <w:rPr>
                <w:rFonts w:ascii="Myriad Pro" w:hAnsi="Myriad Pro"/>
                <w:bCs/>
                <w:color w:val="000000"/>
                <w:sz w:val="20"/>
                <w:szCs w:val="19"/>
              </w:rPr>
              <w:t>«Аскиз-Сервис» А74-14360/2016</w:t>
            </w:r>
          </w:p>
        </w:tc>
        <w:tc>
          <w:tcPr>
            <w:tcW w:w="1277" w:type="dxa"/>
            <w:tcBorders>
              <w:top w:val="single" w:sz="4" w:space="0" w:color="auto"/>
              <w:left w:val="single" w:sz="4" w:space="0" w:color="auto"/>
              <w:bottom w:val="single" w:sz="4" w:space="0" w:color="auto"/>
              <w:right w:val="nil"/>
            </w:tcBorders>
            <w:shd w:val="clear" w:color="auto" w:fill="FFFFFF"/>
            <w:vAlign w:val="center"/>
          </w:tcPr>
          <w:p w14:paraId="73906C9D" w14:textId="77777777" w:rsidR="00256FA6" w:rsidRPr="009E5925" w:rsidRDefault="00256FA6" w:rsidP="00256FA6">
            <w:pPr>
              <w:ind w:left="114" w:right="29"/>
              <w:jc w:val="center"/>
              <w:rPr>
                <w:rFonts w:ascii="Myriad Pro" w:hAnsi="Myriad Pro"/>
                <w:bCs/>
                <w:color w:val="000000"/>
                <w:sz w:val="20"/>
                <w:szCs w:val="19"/>
              </w:rPr>
            </w:pPr>
            <w:r w:rsidRPr="009E5925">
              <w:rPr>
                <w:rFonts w:ascii="Myriad Pro" w:hAnsi="Myriad Pro"/>
                <w:bCs/>
                <w:color w:val="000000"/>
                <w:sz w:val="20"/>
                <w:szCs w:val="19"/>
              </w:rPr>
              <w:t>тыс. руб.</w:t>
            </w:r>
          </w:p>
        </w:tc>
        <w:tc>
          <w:tcPr>
            <w:tcW w:w="1574" w:type="dxa"/>
            <w:tcBorders>
              <w:top w:val="single" w:sz="4" w:space="0" w:color="auto"/>
              <w:left w:val="single" w:sz="4" w:space="0" w:color="auto"/>
              <w:bottom w:val="single" w:sz="4" w:space="0" w:color="auto"/>
              <w:right w:val="nil"/>
            </w:tcBorders>
            <w:shd w:val="clear" w:color="auto" w:fill="FFFFFF"/>
            <w:vAlign w:val="center"/>
          </w:tcPr>
          <w:p w14:paraId="06A3C5F0" w14:textId="77777777" w:rsidR="00256FA6" w:rsidRPr="009E5925" w:rsidRDefault="00256FA6" w:rsidP="00256FA6">
            <w:pPr>
              <w:jc w:val="center"/>
              <w:rPr>
                <w:rFonts w:ascii="Myriad Pro" w:hAnsi="Myriad Pro"/>
                <w:color w:val="000000"/>
                <w:sz w:val="20"/>
                <w:szCs w:val="19"/>
              </w:rPr>
            </w:pPr>
            <w:r w:rsidRPr="009E5925">
              <w:rPr>
                <w:rFonts w:ascii="Myriad Pro" w:hAnsi="Myriad Pro"/>
                <w:color w:val="000000"/>
                <w:sz w:val="20"/>
                <w:szCs w:val="19"/>
              </w:rPr>
              <w:t>995,37</w:t>
            </w:r>
          </w:p>
        </w:tc>
        <w:tc>
          <w:tcPr>
            <w:tcW w:w="1603" w:type="dxa"/>
            <w:tcBorders>
              <w:top w:val="single" w:sz="4" w:space="0" w:color="auto"/>
              <w:left w:val="single" w:sz="4" w:space="0" w:color="auto"/>
              <w:bottom w:val="single" w:sz="4" w:space="0" w:color="auto"/>
              <w:right w:val="nil"/>
            </w:tcBorders>
            <w:shd w:val="clear" w:color="auto" w:fill="FFFFFF"/>
            <w:vAlign w:val="center"/>
          </w:tcPr>
          <w:p w14:paraId="53ED4840" w14:textId="77777777" w:rsidR="00256FA6" w:rsidRPr="009E5925" w:rsidRDefault="00256FA6" w:rsidP="00256FA6">
            <w:pPr>
              <w:jc w:val="center"/>
              <w:rPr>
                <w:rFonts w:ascii="Myriad Pro" w:hAnsi="Myriad Pro"/>
                <w:color w:val="000000"/>
                <w:sz w:val="20"/>
                <w:szCs w:val="19"/>
              </w:rPr>
            </w:pPr>
            <w:r w:rsidRPr="009E5925">
              <w:rPr>
                <w:rFonts w:ascii="Myriad Pro" w:hAnsi="Myriad Pro"/>
                <w:color w:val="000000"/>
                <w:sz w:val="20"/>
                <w:szCs w:val="19"/>
              </w:rPr>
              <w:t>995,37</w:t>
            </w: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14:paraId="50F9A4B4" w14:textId="77777777" w:rsidR="00256FA6" w:rsidRPr="009E5925" w:rsidRDefault="00256FA6" w:rsidP="00256FA6">
            <w:pPr>
              <w:jc w:val="center"/>
              <w:rPr>
                <w:rFonts w:ascii="Myriad Pro" w:hAnsi="Myriad Pro"/>
                <w:color w:val="000000"/>
                <w:sz w:val="20"/>
                <w:szCs w:val="19"/>
              </w:rPr>
            </w:pPr>
            <w:r w:rsidRPr="009E5925">
              <w:rPr>
                <w:rFonts w:ascii="Myriad Pro" w:hAnsi="Myriad Pro"/>
                <w:color w:val="000000"/>
                <w:sz w:val="20"/>
                <w:szCs w:val="19"/>
              </w:rPr>
              <w:t>0,00</w:t>
            </w:r>
          </w:p>
        </w:tc>
      </w:tr>
      <w:tr w:rsidR="00256FA6" w:rsidRPr="009E5925" w14:paraId="31A59F61" w14:textId="77777777" w:rsidTr="009E6BE1">
        <w:trPr>
          <w:trHeight w:hRule="exact" w:val="605"/>
        </w:trPr>
        <w:tc>
          <w:tcPr>
            <w:tcW w:w="3293" w:type="dxa"/>
            <w:tcBorders>
              <w:top w:val="single" w:sz="4" w:space="0" w:color="auto"/>
              <w:left w:val="single" w:sz="4" w:space="0" w:color="auto"/>
              <w:bottom w:val="single" w:sz="4" w:space="0" w:color="auto"/>
              <w:right w:val="nil"/>
            </w:tcBorders>
            <w:shd w:val="clear" w:color="auto" w:fill="FFFFFF"/>
          </w:tcPr>
          <w:p w14:paraId="1F9ED7FD" w14:textId="4977642A" w:rsidR="00256FA6" w:rsidRPr="009E5925" w:rsidRDefault="00043FD8" w:rsidP="00256FA6">
            <w:pPr>
              <w:spacing w:line="250" w:lineRule="exact"/>
              <w:ind w:left="160"/>
              <w:rPr>
                <w:rFonts w:ascii="Myriad Pro" w:hAnsi="Myriad Pro"/>
                <w:bCs/>
                <w:color w:val="000000"/>
                <w:sz w:val="20"/>
                <w:szCs w:val="19"/>
              </w:rPr>
            </w:pPr>
            <w:r>
              <w:rPr>
                <w:rFonts w:ascii="Myriad Pro" w:hAnsi="Myriad Pro"/>
                <w:bCs/>
                <w:color w:val="000000"/>
                <w:sz w:val="20"/>
                <w:szCs w:val="19"/>
              </w:rPr>
              <w:lastRenderedPageBreak/>
              <w:t>ООО </w:t>
            </w:r>
            <w:r w:rsidR="00256FA6" w:rsidRPr="009E5925">
              <w:rPr>
                <w:rFonts w:ascii="Myriad Pro" w:hAnsi="Myriad Pro"/>
                <w:bCs/>
                <w:color w:val="000000"/>
                <w:sz w:val="20"/>
                <w:szCs w:val="19"/>
              </w:rPr>
              <w:t>«Теплоресурс», дело А40-225101/2016</w:t>
            </w:r>
          </w:p>
        </w:tc>
        <w:tc>
          <w:tcPr>
            <w:tcW w:w="1277" w:type="dxa"/>
            <w:tcBorders>
              <w:top w:val="single" w:sz="4" w:space="0" w:color="auto"/>
              <w:left w:val="single" w:sz="4" w:space="0" w:color="auto"/>
              <w:bottom w:val="single" w:sz="4" w:space="0" w:color="auto"/>
              <w:right w:val="nil"/>
            </w:tcBorders>
            <w:shd w:val="clear" w:color="auto" w:fill="FFFFFF"/>
            <w:vAlign w:val="center"/>
          </w:tcPr>
          <w:p w14:paraId="2BD0C07B" w14:textId="77777777" w:rsidR="00256FA6" w:rsidRPr="009E5925" w:rsidRDefault="00256FA6" w:rsidP="00256FA6">
            <w:pPr>
              <w:ind w:left="114" w:right="29"/>
              <w:jc w:val="center"/>
              <w:rPr>
                <w:rFonts w:ascii="Myriad Pro" w:hAnsi="Myriad Pro"/>
                <w:bCs/>
                <w:color w:val="000000"/>
                <w:sz w:val="20"/>
                <w:szCs w:val="19"/>
              </w:rPr>
            </w:pPr>
            <w:r w:rsidRPr="009E5925">
              <w:rPr>
                <w:rFonts w:ascii="Myriad Pro" w:hAnsi="Myriad Pro"/>
                <w:bCs/>
                <w:color w:val="000000"/>
                <w:sz w:val="20"/>
                <w:szCs w:val="19"/>
              </w:rPr>
              <w:t>тыс. руб.</w:t>
            </w:r>
          </w:p>
        </w:tc>
        <w:tc>
          <w:tcPr>
            <w:tcW w:w="1574" w:type="dxa"/>
            <w:tcBorders>
              <w:top w:val="single" w:sz="4" w:space="0" w:color="auto"/>
              <w:left w:val="single" w:sz="4" w:space="0" w:color="auto"/>
              <w:bottom w:val="single" w:sz="4" w:space="0" w:color="auto"/>
              <w:right w:val="nil"/>
            </w:tcBorders>
            <w:shd w:val="clear" w:color="auto" w:fill="FFFFFF"/>
            <w:vAlign w:val="center"/>
          </w:tcPr>
          <w:p w14:paraId="0274F1AC" w14:textId="77777777" w:rsidR="00256FA6" w:rsidRPr="009E5925" w:rsidRDefault="00256FA6" w:rsidP="00256FA6">
            <w:pPr>
              <w:jc w:val="center"/>
              <w:rPr>
                <w:rFonts w:ascii="Myriad Pro" w:hAnsi="Myriad Pro"/>
                <w:color w:val="000000"/>
                <w:sz w:val="20"/>
                <w:szCs w:val="19"/>
              </w:rPr>
            </w:pPr>
            <w:r w:rsidRPr="009E5925">
              <w:rPr>
                <w:rFonts w:ascii="Myriad Pro" w:hAnsi="Myriad Pro"/>
                <w:color w:val="000000"/>
                <w:sz w:val="20"/>
                <w:szCs w:val="19"/>
              </w:rPr>
              <w:t>13 118,77</w:t>
            </w:r>
          </w:p>
        </w:tc>
        <w:tc>
          <w:tcPr>
            <w:tcW w:w="1603" w:type="dxa"/>
            <w:tcBorders>
              <w:top w:val="single" w:sz="4" w:space="0" w:color="auto"/>
              <w:left w:val="single" w:sz="4" w:space="0" w:color="auto"/>
              <w:bottom w:val="single" w:sz="4" w:space="0" w:color="auto"/>
              <w:right w:val="nil"/>
            </w:tcBorders>
            <w:shd w:val="clear" w:color="auto" w:fill="FFFFFF"/>
            <w:vAlign w:val="center"/>
          </w:tcPr>
          <w:p w14:paraId="5B6815CB" w14:textId="77777777" w:rsidR="00256FA6" w:rsidRPr="009E5925" w:rsidRDefault="00256FA6" w:rsidP="00256FA6">
            <w:pPr>
              <w:jc w:val="center"/>
              <w:rPr>
                <w:rFonts w:ascii="Myriad Pro" w:hAnsi="Myriad Pro"/>
                <w:color w:val="000000"/>
                <w:sz w:val="20"/>
                <w:szCs w:val="19"/>
              </w:rPr>
            </w:pPr>
            <w:r w:rsidRPr="009E5925">
              <w:rPr>
                <w:rFonts w:ascii="Myriad Pro" w:hAnsi="Myriad Pro"/>
                <w:color w:val="000000"/>
                <w:sz w:val="20"/>
                <w:szCs w:val="19"/>
              </w:rPr>
              <w:t>13 165,77</w:t>
            </w:r>
          </w:p>
        </w:tc>
        <w:tc>
          <w:tcPr>
            <w:tcW w:w="1614" w:type="dxa"/>
            <w:tcBorders>
              <w:top w:val="single" w:sz="4" w:space="0" w:color="auto"/>
              <w:left w:val="single" w:sz="4" w:space="0" w:color="auto"/>
              <w:bottom w:val="single" w:sz="4" w:space="0" w:color="auto"/>
              <w:right w:val="single" w:sz="4" w:space="0" w:color="auto"/>
            </w:tcBorders>
            <w:shd w:val="clear" w:color="auto" w:fill="FFFFFF"/>
            <w:vAlign w:val="center"/>
          </w:tcPr>
          <w:p w14:paraId="4319036F" w14:textId="77777777" w:rsidR="00256FA6" w:rsidRPr="009E5925" w:rsidRDefault="00256FA6" w:rsidP="00256FA6">
            <w:pPr>
              <w:jc w:val="center"/>
              <w:rPr>
                <w:rFonts w:ascii="Myriad Pro" w:hAnsi="Myriad Pro"/>
                <w:color w:val="000000"/>
                <w:sz w:val="20"/>
                <w:szCs w:val="19"/>
              </w:rPr>
            </w:pPr>
            <w:r w:rsidRPr="009E5925">
              <w:rPr>
                <w:rFonts w:ascii="Myriad Pro" w:hAnsi="Myriad Pro"/>
                <w:color w:val="000000"/>
                <w:sz w:val="20"/>
                <w:szCs w:val="19"/>
              </w:rPr>
              <w:t>47,00</w:t>
            </w:r>
          </w:p>
        </w:tc>
      </w:tr>
      <w:tr w:rsidR="00256FA6" w:rsidRPr="009E5925" w14:paraId="5798E086" w14:textId="77777777" w:rsidTr="00A90AF2">
        <w:trPr>
          <w:trHeight w:hRule="exact" w:val="371"/>
        </w:trPr>
        <w:tc>
          <w:tcPr>
            <w:tcW w:w="3293" w:type="dxa"/>
            <w:tcBorders>
              <w:top w:val="single" w:sz="4" w:space="0" w:color="auto"/>
              <w:left w:val="single" w:sz="4" w:space="0" w:color="auto"/>
              <w:bottom w:val="single" w:sz="4" w:space="0" w:color="auto"/>
              <w:right w:val="nil"/>
            </w:tcBorders>
            <w:shd w:val="clear" w:color="auto" w:fill="EAF1DD" w:themeFill="accent3" w:themeFillTint="33"/>
            <w:vAlign w:val="center"/>
          </w:tcPr>
          <w:p w14:paraId="39E00EDA" w14:textId="77777777" w:rsidR="00256FA6" w:rsidRPr="009E5925" w:rsidRDefault="00256FA6" w:rsidP="00256FA6">
            <w:pPr>
              <w:spacing w:line="250" w:lineRule="exact"/>
              <w:ind w:left="147"/>
              <w:rPr>
                <w:rFonts w:ascii="Myriad Pro" w:hAnsi="Myriad Pro"/>
                <w:b/>
                <w:color w:val="000000"/>
                <w:sz w:val="20"/>
                <w:szCs w:val="19"/>
              </w:rPr>
            </w:pPr>
            <w:r w:rsidRPr="009E5925">
              <w:rPr>
                <w:rFonts w:ascii="Myriad Pro" w:hAnsi="Myriad Pro"/>
                <w:b/>
                <w:color w:val="000000"/>
                <w:sz w:val="20"/>
                <w:szCs w:val="19"/>
              </w:rPr>
              <w:t>ИТОГО:</w:t>
            </w:r>
          </w:p>
        </w:tc>
        <w:tc>
          <w:tcPr>
            <w:tcW w:w="1277" w:type="dxa"/>
            <w:tcBorders>
              <w:top w:val="single" w:sz="4" w:space="0" w:color="auto"/>
              <w:left w:val="single" w:sz="4" w:space="0" w:color="auto"/>
              <w:bottom w:val="single" w:sz="4" w:space="0" w:color="auto"/>
              <w:right w:val="nil"/>
            </w:tcBorders>
            <w:shd w:val="clear" w:color="auto" w:fill="EAF1DD" w:themeFill="accent3" w:themeFillTint="33"/>
            <w:vAlign w:val="center"/>
          </w:tcPr>
          <w:p w14:paraId="63A68707" w14:textId="77777777" w:rsidR="00256FA6" w:rsidRPr="009E5925" w:rsidRDefault="00256FA6" w:rsidP="00256FA6">
            <w:pPr>
              <w:ind w:left="114" w:right="29"/>
              <w:jc w:val="center"/>
              <w:rPr>
                <w:rFonts w:ascii="Myriad Pro" w:hAnsi="Myriad Pro"/>
                <w:b/>
                <w:color w:val="000000"/>
                <w:sz w:val="20"/>
                <w:szCs w:val="19"/>
              </w:rPr>
            </w:pPr>
            <w:r w:rsidRPr="009E5925">
              <w:rPr>
                <w:rFonts w:ascii="Myriad Pro" w:hAnsi="Myriad Pro"/>
                <w:b/>
                <w:color w:val="000000"/>
                <w:sz w:val="20"/>
                <w:szCs w:val="19"/>
              </w:rPr>
              <w:t>тыс. руб.</w:t>
            </w:r>
          </w:p>
        </w:tc>
        <w:tc>
          <w:tcPr>
            <w:tcW w:w="1574" w:type="dxa"/>
            <w:tcBorders>
              <w:top w:val="single" w:sz="4" w:space="0" w:color="auto"/>
              <w:left w:val="single" w:sz="4" w:space="0" w:color="auto"/>
              <w:bottom w:val="single" w:sz="4" w:space="0" w:color="auto"/>
              <w:right w:val="nil"/>
            </w:tcBorders>
            <w:shd w:val="clear" w:color="auto" w:fill="EAF1DD" w:themeFill="accent3" w:themeFillTint="33"/>
            <w:vAlign w:val="center"/>
          </w:tcPr>
          <w:p w14:paraId="0696FC7A" w14:textId="77777777" w:rsidR="00256FA6" w:rsidRPr="009E5925" w:rsidRDefault="00256FA6" w:rsidP="00256FA6">
            <w:pPr>
              <w:jc w:val="center"/>
              <w:rPr>
                <w:rFonts w:ascii="Myriad Pro" w:hAnsi="Myriad Pro"/>
                <w:b/>
                <w:color w:val="000000"/>
                <w:sz w:val="20"/>
                <w:szCs w:val="19"/>
              </w:rPr>
            </w:pPr>
            <w:r w:rsidRPr="009E5925">
              <w:rPr>
                <w:rFonts w:ascii="Myriad Pro" w:hAnsi="Myriad Pro"/>
                <w:b/>
                <w:color w:val="000000"/>
                <w:sz w:val="20"/>
                <w:szCs w:val="19"/>
              </w:rPr>
              <w:t>235 421,16</w:t>
            </w:r>
          </w:p>
        </w:tc>
        <w:tc>
          <w:tcPr>
            <w:tcW w:w="1603" w:type="dxa"/>
            <w:tcBorders>
              <w:top w:val="single" w:sz="4" w:space="0" w:color="auto"/>
              <w:left w:val="single" w:sz="4" w:space="0" w:color="auto"/>
              <w:bottom w:val="single" w:sz="4" w:space="0" w:color="auto"/>
              <w:right w:val="nil"/>
            </w:tcBorders>
            <w:shd w:val="clear" w:color="auto" w:fill="EAF1DD" w:themeFill="accent3" w:themeFillTint="33"/>
            <w:vAlign w:val="center"/>
          </w:tcPr>
          <w:p w14:paraId="69607B22" w14:textId="77777777" w:rsidR="00256FA6" w:rsidRPr="009E5925" w:rsidRDefault="00256FA6" w:rsidP="00256FA6">
            <w:pPr>
              <w:jc w:val="center"/>
              <w:rPr>
                <w:rFonts w:ascii="Myriad Pro" w:hAnsi="Myriad Pro"/>
                <w:b/>
                <w:color w:val="000000"/>
                <w:sz w:val="20"/>
                <w:szCs w:val="19"/>
              </w:rPr>
            </w:pPr>
            <w:r w:rsidRPr="009E5925">
              <w:rPr>
                <w:rFonts w:ascii="Myriad Pro" w:hAnsi="Myriad Pro"/>
                <w:b/>
                <w:color w:val="000000"/>
                <w:sz w:val="20"/>
                <w:szCs w:val="19"/>
              </w:rPr>
              <w:t>126 508,63</w:t>
            </w:r>
          </w:p>
        </w:tc>
        <w:tc>
          <w:tcPr>
            <w:tcW w:w="161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3560A4A3" w14:textId="77777777" w:rsidR="00256FA6" w:rsidRPr="009E5925" w:rsidRDefault="00256FA6" w:rsidP="00256FA6">
            <w:pPr>
              <w:jc w:val="center"/>
              <w:rPr>
                <w:rFonts w:ascii="Myriad Pro" w:hAnsi="Myriad Pro"/>
                <w:b/>
                <w:color w:val="000000"/>
                <w:sz w:val="20"/>
                <w:szCs w:val="19"/>
              </w:rPr>
            </w:pPr>
            <w:r w:rsidRPr="009E5925">
              <w:rPr>
                <w:rFonts w:ascii="Myriad Pro" w:hAnsi="Myriad Pro"/>
                <w:b/>
                <w:color w:val="000000"/>
                <w:sz w:val="20"/>
                <w:szCs w:val="19"/>
              </w:rPr>
              <w:t>-108 912,53</w:t>
            </w:r>
          </w:p>
        </w:tc>
      </w:tr>
    </w:tbl>
    <w:p w14:paraId="1EEA5052" w14:textId="77777777" w:rsidR="00256FA6" w:rsidRPr="009E5925" w:rsidRDefault="00256FA6" w:rsidP="004B5EA1">
      <w:pPr>
        <w:widowControl w:val="0"/>
        <w:tabs>
          <w:tab w:val="left" w:pos="1134"/>
        </w:tabs>
        <w:spacing w:line="360" w:lineRule="auto"/>
        <w:ind w:right="40" w:firstLine="567"/>
        <w:jc w:val="both"/>
        <w:rPr>
          <w:rFonts w:ascii="Myriad Pro" w:hAnsi="Myriad Pro"/>
          <w:color w:val="000000"/>
          <w:sz w:val="26"/>
          <w:szCs w:val="26"/>
        </w:rPr>
      </w:pPr>
      <w:r w:rsidRPr="009E5925">
        <w:rPr>
          <w:rFonts w:ascii="Myriad Pro" w:hAnsi="Myriad Pro"/>
          <w:color w:val="000000"/>
          <w:sz w:val="26"/>
          <w:szCs w:val="26"/>
        </w:rPr>
        <w:t>Расходы на формирование резерва по сомнительным долгам на 2018 год признаны экономически не обоснованными в полном размере и подлежат исключению из НВВ на 2018 год.</w:t>
      </w:r>
    </w:p>
    <w:p w14:paraId="1E1812E3" w14:textId="77777777" w:rsidR="00256FA6" w:rsidRPr="009E5925" w:rsidRDefault="00256FA6" w:rsidP="004B5EA1">
      <w:pPr>
        <w:widowControl w:val="0"/>
        <w:tabs>
          <w:tab w:val="left" w:pos="1134"/>
        </w:tabs>
        <w:spacing w:line="360" w:lineRule="auto"/>
        <w:ind w:right="40" w:firstLine="567"/>
        <w:jc w:val="both"/>
        <w:rPr>
          <w:rFonts w:ascii="Myriad Pro" w:hAnsi="Myriad Pro"/>
          <w:color w:val="000000"/>
          <w:sz w:val="26"/>
          <w:szCs w:val="26"/>
        </w:rPr>
      </w:pPr>
      <w:r w:rsidRPr="009E5925">
        <w:rPr>
          <w:rFonts w:ascii="Myriad Pro" w:hAnsi="Myriad Pro"/>
          <w:color w:val="000000"/>
          <w:sz w:val="26"/>
          <w:szCs w:val="26"/>
        </w:rPr>
        <w:t>Всего экономически обоснованными признаны расходы по статье в размере 126 508,63 тыс. руб.</w:t>
      </w:r>
    </w:p>
    <w:p w14:paraId="1C9951AE" w14:textId="77777777" w:rsidR="00256FA6" w:rsidRPr="009E5925" w:rsidRDefault="00256FA6" w:rsidP="004B5EA1">
      <w:pPr>
        <w:widowControl w:val="0"/>
        <w:tabs>
          <w:tab w:val="left" w:pos="1134"/>
        </w:tabs>
        <w:spacing w:line="360" w:lineRule="auto"/>
        <w:ind w:right="40" w:firstLine="567"/>
        <w:jc w:val="both"/>
        <w:rPr>
          <w:rFonts w:ascii="Myriad Pro" w:hAnsi="Myriad Pro"/>
          <w:color w:val="000000"/>
          <w:sz w:val="26"/>
          <w:szCs w:val="26"/>
        </w:rPr>
      </w:pPr>
    </w:p>
    <w:p w14:paraId="40DF3111" w14:textId="77777777" w:rsidR="00256FA6" w:rsidRPr="009E5925" w:rsidRDefault="00256FA6" w:rsidP="00256FA6">
      <w:pPr>
        <w:keepNext/>
        <w:keepLines/>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ИСПОЛНИТЕЛЯ</w:t>
      </w:r>
    </w:p>
    <w:p w14:paraId="4D6A1D23" w14:textId="2D1FE629" w:rsidR="00256FA6" w:rsidRPr="009E5925" w:rsidRDefault="00256FA6" w:rsidP="004B5EA1">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bCs/>
          <w:color w:val="000000"/>
          <w:sz w:val="26"/>
          <w:szCs w:val="26"/>
          <w:lang w:eastAsia="zh-CN"/>
        </w:rPr>
        <w:t xml:space="preserve">Согласно п. 30 Основ ценообразования </w:t>
      </w:r>
      <w:r w:rsidR="00DC5FAB">
        <w:rPr>
          <w:rFonts w:ascii="Myriad Pro" w:eastAsia="Calibri" w:hAnsi="Myriad Pro"/>
          <w:bCs/>
          <w:color w:val="000000"/>
          <w:sz w:val="26"/>
          <w:szCs w:val="26"/>
          <w:lang w:eastAsia="zh-CN"/>
        </w:rPr>
        <w:t>№ </w:t>
      </w:r>
      <w:r w:rsidRPr="009E5925">
        <w:rPr>
          <w:rFonts w:ascii="Myriad Pro" w:eastAsia="Calibri" w:hAnsi="Myriad Pro"/>
          <w:bCs/>
          <w:color w:val="000000"/>
          <w:sz w:val="26"/>
          <w:szCs w:val="26"/>
          <w:lang w:eastAsia="zh-CN"/>
        </w:rPr>
        <w:t xml:space="preserve">1178 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w:t>
      </w:r>
    </w:p>
    <w:p w14:paraId="7AEC97E3" w14:textId="77777777" w:rsidR="00256FA6" w:rsidRPr="009E5925" w:rsidRDefault="00256FA6" w:rsidP="004B5EA1">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Определение критериев долгов и порядок исчисления сумм резерва регламентированы Налоговым кодексом РФ.</w:t>
      </w:r>
    </w:p>
    <w:p w14:paraId="618BC6F0" w14:textId="77777777" w:rsidR="00256FA6" w:rsidRPr="009E5925" w:rsidRDefault="00256FA6" w:rsidP="004B5EA1">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Исполнитель отмечает, что в случае, если налогоплательщик принял решение о создании резерва по сомнительным долгам, списание долгов, признаваемых безнадежными в соответствии со ст. 266 Налогового кодекса РФ, осуществляется за счет суммы созданного резерва. В случае если сумма созданного резерва меньше суммы безнадежных долгов, подлежащих списанию, разница (убыток) подлежит включению в состав внереализационных расходов.</w:t>
      </w:r>
    </w:p>
    <w:p w14:paraId="4A5BDF8C" w14:textId="77777777" w:rsidR="00256FA6" w:rsidRPr="009E5925" w:rsidRDefault="00256FA6" w:rsidP="004B5EA1">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При этом сумма создаваемого резерва по сомнительным долгам, исчисленного по итогам налогового периода, не может превышать 10 процентов от выручки за указанный налоговый период, определяемой в соответствии со ст. 249 Налогового кодекса РФ. При исчислении резерва по сомнительным долгам в течение налогового периода по итогам отчетных периодов его сумма не может превышать большую из величин - 10 процентов от выручки за предыдущий налоговый период или 10 процентов от выручки за текущий отчетный период.</w:t>
      </w:r>
    </w:p>
    <w:p w14:paraId="419BC916" w14:textId="77777777" w:rsidR="00256FA6" w:rsidRPr="009E5925" w:rsidRDefault="00256FA6" w:rsidP="004B5EA1">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Исполнитель отмечает, что филиалом не представлены в составе обосновывающих документов приказы об инвентаризации дебиторской </w:t>
      </w:r>
      <w:r w:rsidRPr="009E5925">
        <w:rPr>
          <w:rFonts w:ascii="Myriad Pro" w:eastAsia="Calibri" w:hAnsi="Myriad Pro"/>
          <w:color w:val="000000"/>
          <w:sz w:val="26"/>
          <w:szCs w:val="26"/>
          <w:lang w:eastAsia="zh-CN"/>
        </w:rPr>
        <w:lastRenderedPageBreak/>
        <w:t>задолженности по состоянию на 31.12.2016 (за последний налоговый период). Отчетные данные за 9 месяцев 2017 года о фактических расходах на формирование резервов по сомнительным долгам, информация о дебиторской задолженности контрагентов по состоянию на последнюю отчетную дату Исполнителю для анализа не предоставлена.</w:t>
      </w:r>
    </w:p>
    <w:p w14:paraId="107E38EC" w14:textId="36E16E35" w:rsidR="00256FA6" w:rsidRPr="009E5925" w:rsidRDefault="00256FA6" w:rsidP="004B5EA1">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Учитывая изложенное выше и тот факт, что Госкомтарифэнерго РХ в экспертном заключении на 2018 год представлено обоснование подхода по определению суммы резервов по сомнительным долгам на 2018 год, Исполнителем расходы на формирование резервов по сомнительным долгам</w:t>
      </w:r>
      <w:r w:rsidR="00F77A77" w:rsidRPr="009E5925">
        <w:rPr>
          <w:rFonts w:ascii="Myriad Pro" w:eastAsia="Calibri" w:hAnsi="Myriad Pro"/>
          <w:color w:val="000000"/>
          <w:sz w:val="26"/>
          <w:szCs w:val="26"/>
          <w:lang w:eastAsia="zh-CN"/>
        </w:rPr>
        <w:t xml:space="preserve"> принимаются</w:t>
      </w:r>
      <w:r w:rsidRPr="009E5925">
        <w:rPr>
          <w:rFonts w:ascii="Myriad Pro" w:eastAsia="Calibri" w:hAnsi="Myriad Pro"/>
          <w:color w:val="000000"/>
          <w:sz w:val="26"/>
          <w:szCs w:val="26"/>
          <w:lang w:eastAsia="zh-CN"/>
        </w:rPr>
        <w:t xml:space="preserve"> на основании утвержденных Госкомтарифэнерго РХ  </w:t>
      </w:r>
      <w:r w:rsidR="00F77A77" w:rsidRPr="009E5925">
        <w:rPr>
          <w:rFonts w:ascii="Myriad Pro" w:eastAsia="Calibri" w:hAnsi="Myriad Pro"/>
          <w:color w:val="000000"/>
          <w:sz w:val="26"/>
          <w:szCs w:val="26"/>
          <w:lang w:eastAsia="zh-CN"/>
        </w:rPr>
        <w:t>.</w:t>
      </w:r>
    </w:p>
    <w:p w14:paraId="555A66BD" w14:textId="77777777" w:rsidR="00256FA6" w:rsidRPr="009E5925" w:rsidRDefault="00256FA6" w:rsidP="004B5EA1">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Сводная информация по результатам анализа представленных документов Исполнителем представлена в таблице ниже.</w:t>
      </w:r>
    </w:p>
    <w:tbl>
      <w:tblPr>
        <w:tblW w:w="9513" w:type="dxa"/>
        <w:tblInd w:w="-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
        <w:gridCol w:w="3330"/>
        <w:gridCol w:w="1199"/>
        <w:gridCol w:w="2124"/>
        <w:gridCol w:w="1222"/>
        <w:gridCol w:w="1184"/>
      </w:tblGrid>
      <w:tr w:rsidR="006B4D05" w:rsidRPr="009E5925" w14:paraId="686607A0" w14:textId="77777777" w:rsidTr="00F77A77">
        <w:trPr>
          <w:trHeight w:val="739"/>
        </w:trPr>
        <w:tc>
          <w:tcPr>
            <w:tcW w:w="4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24328F"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w:t>
            </w:r>
          </w:p>
          <w:p w14:paraId="6FB45FE1"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п/п</w:t>
            </w:r>
          </w:p>
        </w:tc>
        <w:tc>
          <w:tcPr>
            <w:tcW w:w="3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CF22F6" w14:textId="551EB6AE"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 xml:space="preserve">Наименование должника / </w:t>
            </w:r>
            <w:r w:rsidR="00DC5FAB">
              <w:rPr>
                <w:rFonts w:ascii="Myriad Pro" w:hAnsi="Myriad Pro"/>
                <w:b/>
                <w:bCs/>
                <w:color w:val="FFFFFF" w:themeColor="background1"/>
                <w:sz w:val="16"/>
                <w:szCs w:val="16"/>
              </w:rPr>
              <w:t>№ </w:t>
            </w:r>
            <w:r w:rsidRPr="009E5925">
              <w:rPr>
                <w:rFonts w:ascii="Myriad Pro" w:hAnsi="Myriad Pro"/>
                <w:b/>
                <w:bCs/>
                <w:color w:val="FFFFFF" w:themeColor="background1"/>
                <w:sz w:val="16"/>
                <w:szCs w:val="16"/>
              </w:rPr>
              <w:t>дела в арбитражном суде</w:t>
            </w:r>
          </w:p>
        </w:tc>
        <w:tc>
          <w:tcPr>
            <w:tcW w:w="12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7D2AAF"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Ожид. сумма РСД на 31.12.2017 г., тыс. руб.</w:t>
            </w:r>
          </w:p>
        </w:tc>
        <w:tc>
          <w:tcPr>
            <w:tcW w:w="21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DB4408"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Процедура банкротства</w:t>
            </w:r>
          </w:p>
        </w:tc>
        <w:tc>
          <w:tcPr>
            <w:tcW w:w="11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CDB32F"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Предложение ГКТЭ на 2018, тыс. руб.</w:t>
            </w:r>
          </w:p>
        </w:tc>
        <w:tc>
          <w:tcPr>
            <w:tcW w:w="11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5FE877"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Оценка Исполнителя на 2018 год, тыс. руб.</w:t>
            </w:r>
          </w:p>
        </w:tc>
      </w:tr>
      <w:tr w:rsidR="00F77A77" w:rsidRPr="009E5925" w14:paraId="1C609818" w14:textId="77777777" w:rsidTr="00F77A77">
        <w:trPr>
          <w:trHeight w:hRule="exact" w:val="315"/>
        </w:trPr>
        <w:tc>
          <w:tcPr>
            <w:tcW w:w="445" w:type="dxa"/>
            <w:tcBorders>
              <w:top w:val="single" w:sz="4" w:space="0" w:color="FFFFFF" w:themeColor="background1"/>
            </w:tcBorders>
            <w:shd w:val="clear" w:color="000000" w:fill="FFFFFF"/>
            <w:vAlign w:val="center"/>
            <w:hideMark/>
          </w:tcPr>
          <w:p w14:paraId="2D3F82A2" w14:textId="77777777" w:rsidR="00F77A77" w:rsidRPr="009E5925" w:rsidRDefault="00F77A77" w:rsidP="00256FA6">
            <w:pPr>
              <w:jc w:val="center"/>
              <w:rPr>
                <w:rFonts w:ascii="Myriad Pro" w:hAnsi="Myriad Pro"/>
                <w:bCs/>
                <w:color w:val="000000"/>
                <w:sz w:val="16"/>
                <w:szCs w:val="16"/>
              </w:rPr>
            </w:pPr>
            <w:r w:rsidRPr="009E5925">
              <w:rPr>
                <w:rFonts w:ascii="Myriad Pro" w:hAnsi="Myriad Pro"/>
                <w:bCs/>
                <w:color w:val="000000"/>
                <w:sz w:val="16"/>
                <w:szCs w:val="16"/>
              </w:rPr>
              <w:t>1</w:t>
            </w:r>
          </w:p>
        </w:tc>
        <w:tc>
          <w:tcPr>
            <w:tcW w:w="3350" w:type="dxa"/>
            <w:tcBorders>
              <w:top w:val="single" w:sz="4" w:space="0" w:color="FFFFFF" w:themeColor="background1"/>
            </w:tcBorders>
            <w:shd w:val="clear" w:color="000000" w:fill="FFFFFF"/>
            <w:vAlign w:val="center"/>
            <w:hideMark/>
          </w:tcPr>
          <w:p w14:paraId="78833DD7" w14:textId="77777777" w:rsidR="00F77A77" w:rsidRPr="009E5925" w:rsidRDefault="00F77A77" w:rsidP="00256FA6">
            <w:pPr>
              <w:jc w:val="both"/>
              <w:rPr>
                <w:rFonts w:ascii="Myriad Pro" w:hAnsi="Myriad Pro"/>
                <w:color w:val="000000"/>
                <w:sz w:val="16"/>
                <w:szCs w:val="16"/>
              </w:rPr>
            </w:pPr>
            <w:r w:rsidRPr="009E5925">
              <w:rPr>
                <w:rFonts w:ascii="Myriad Pro" w:hAnsi="Myriad Pro"/>
                <w:color w:val="000000"/>
                <w:sz w:val="16"/>
                <w:szCs w:val="16"/>
              </w:rPr>
              <w:t>МУП "Подсинее". А74-4626/2017</w:t>
            </w:r>
          </w:p>
        </w:tc>
        <w:tc>
          <w:tcPr>
            <w:tcW w:w="1202" w:type="dxa"/>
            <w:tcBorders>
              <w:top w:val="single" w:sz="4" w:space="0" w:color="FFFFFF" w:themeColor="background1"/>
            </w:tcBorders>
            <w:shd w:val="clear" w:color="000000" w:fill="FFFFFF"/>
            <w:vAlign w:val="center"/>
            <w:hideMark/>
          </w:tcPr>
          <w:p w14:paraId="5DE85BC3" w14:textId="77777777"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8 836</w:t>
            </w:r>
          </w:p>
        </w:tc>
        <w:tc>
          <w:tcPr>
            <w:tcW w:w="2138" w:type="dxa"/>
            <w:tcBorders>
              <w:top w:val="single" w:sz="4" w:space="0" w:color="FFFFFF" w:themeColor="background1"/>
            </w:tcBorders>
            <w:shd w:val="clear" w:color="000000" w:fill="FFFFFF"/>
            <w:vAlign w:val="center"/>
            <w:hideMark/>
          </w:tcPr>
          <w:p w14:paraId="36152F04" w14:textId="77777777"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Наблюдение</w:t>
            </w:r>
          </w:p>
        </w:tc>
        <w:tc>
          <w:tcPr>
            <w:tcW w:w="1194" w:type="dxa"/>
            <w:tcBorders>
              <w:top w:val="single" w:sz="4" w:space="0" w:color="FFFFFF" w:themeColor="background1"/>
            </w:tcBorders>
            <w:shd w:val="clear" w:color="000000" w:fill="FFFFFF"/>
            <w:vAlign w:val="center"/>
            <w:hideMark/>
          </w:tcPr>
          <w:p w14:paraId="65B98ADC" w14:textId="77777777"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6 683</w:t>
            </w:r>
          </w:p>
        </w:tc>
        <w:tc>
          <w:tcPr>
            <w:tcW w:w="1184" w:type="dxa"/>
            <w:tcBorders>
              <w:top w:val="single" w:sz="4" w:space="0" w:color="FFFFFF" w:themeColor="background1"/>
            </w:tcBorders>
            <w:shd w:val="clear" w:color="auto" w:fill="auto"/>
            <w:noWrap/>
            <w:vAlign w:val="center"/>
            <w:hideMark/>
          </w:tcPr>
          <w:p w14:paraId="1A111508" w14:textId="37B071D6"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6 683</w:t>
            </w:r>
          </w:p>
        </w:tc>
      </w:tr>
      <w:tr w:rsidR="00F77A77" w:rsidRPr="009E5925" w14:paraId="3D4A284C" w14:textId="77777777" w:rsidTr="00F77A77">
        <w:trPr>
          <w:trHeight w:hRule="exact" w:val="315"/>
        </w:trPr>
        <w:tc>
          <w:tcPr>
            <w:tcW w:w="445" w:type="dxa"/>
            <w:shd w:val="clear" w:color="000000" w:fill="FFFFFF"/>
            <w:vAlign w:val="center"/>
            <w:hideMark/>
          </w:tcPr>
          <w:p w14:paraId="40B78F6F" w14:textId="77777777"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2</w:t>
            </w:r>
          </w:p>
        </w:tc>
        <w:tc>
          <w:tcPr>
            <w:tcW w:w="3350" w:type="dxa"/>
            <w:shd w:val="clear" w:color="000000" w:fill="FFFFFF"/>
            <w:vAlign w:val="center"/>
            <w:hideMark/>
          </w:tcPr>
          <w:p w14:paraId="5D067070" w14:textId="392B5936" w:rsidR="00F77A77" w:rsidRPr="009E5925" w:rsidRDefault="00043FD8" w:rsidP="00256FA6">
            <w:pPr>
              <w:jc w:val="both"/>
              <w:rPr>
                <w:rFonts w:ascii="Myriad Pro" w:hAnsi="Myriad Pro"/>
                <w:color w:val="000000"/>
                <w:sz w:val="16"/>
                <w:szCs w:val="16"/>
              </w:rPr>
            </w:pPr>
            <w:r>
              <w:rPr>
                <w:rFonts w:ascii="Myriad Pro" w:hAnsi="Myriad Pro"/>
                <w:color w:val="000000"/>
                <w:sz w:val="16"/>
                <w:szCs w:val="16"/>
              </w:rPr>
              <w:t>ООО </w:t>
            </w:r>
            <w:r w:rsidR="00F77A77" w:rsidRPr="009E5925">
              <w:rPr>
                <w:rFonts w:ascii="Myriad Pro" w:hAnsi="Myriad Pro"/>
                <w:color w:val="000000"/>
                <w:sz w:val="16"/>
                <w:szCs w:val="16"/>
              </w:rPr>
              <w:t>Фирма Ригор А33-17858/2017</w:t>
            </w:r>
          </w:p>
        </w:tc>
        <w:tc>
          <w:tcPr>
            <w:tcW w:w="1202" w:type="dxa"/>
            <w:shd w:val="clear" w:color="000000" w:fill="FFFFFF"/>
            <w:vAlign w:val="center"/>
            <w:hideMark/>
          </w:tcPr>
          <w:p w14:paraId="5B144DBB" w14:textId="77777777"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20 933</w:t>
            </w:r>
          </w:p>
        </w:tc>
        <w:tc>
          <w:tcPr>
            <w:tcW w:w="2138" w:type="dxa"/>
            <w:shd w:val="clear" w:color="000000" w:fill="FFFFFF"/>
            <w:vAlign w:val="center"/>
            <w:hideMark/>
          </w:tcPr>
          <w:p w14:paraId="34F6DEFE" w14:textId="77777777"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Наблюдение</w:t>
            </w:r>
          </w:p>
        </w:tc>
        <w:tc>
          <w:tcPr>
            <w:tcW w:w="1194" w:type="dxa"/>
            <w:shd w:val="clear" w:color="000000" w:fill="FFFFFF"/>
            <w:vAlign w:val="center"/>
            <w:hideMark/>
          </w:tcPr>
          <w:p w14:paraId="7DD58ADD" w14:textId="77777777" w:rsidR="00F77A77" w:rsidRPr="009E5925" w:rsidRDefault="00F77A77" w:rsidP="00256FA6">
            <w:pPr>
              <w:jc w:val="center"/>
              <w:rPr>
                <w:rFonts w:ascii="Myriad Pro" w:hAnsi="Myriad Pro"/>
                <w:color w:val="000000"/>
                <w:sz w:val="16"/>
                <w:szCs w:val="16"/>
              </w:rPr>
            </w:pPr>
          </w:p>
        </w:tc>
        <w:tc>
          <w:tcPr>
            <w:tcW w:w="1184" w:type="dxa"/>
            <w:shd w:val="clear" w:color="auto" w:fill="auto"/>
            <w:noWrap/>
            <w:vAlign w:val="center"/>
            <w:hideMark/>
          </w:tcPr>
          <w:p w14:paraId="043D4344" w14:textId="77777777" w:rsidR="00F77A77" w:rsidRPr="009E5925" w:rsidRDefault="00F77A77" w:rsidP="00256FA6">
            <w:pPr>
              <w:jc w:val="center"/>
              <w:rPr>
                <w:rFonts w:ascii="Myriad Pro" w:hAnsi="Myriad Pro"/>
                <w:color w:val="000000"/>
                <w:sz w:val="16"/>
                <w:szCs w:val="16"/>
              </w:rPr>
            </w:pPr>
          </w:p>
        </w:tc>
      </w:tr>
      <w:tr w:rsidR="00F77A77" w:rsidRPr="009E5925" w14:paraId="5ADC018E" w14:textId="77777777" w:rsidTr="00F77A77">
        <w:trPr>
          <w:trHeight w:hRule="exact" w:val="395"/>
        </w:trPr>
        <w:tc>
          <w:tcPr>
            <w:tcW w:w="445" w:type="dxa"/>
            <w:shd w:val="clear" w:color="000000" w:fill="FFFFFF"/>
            <w:vAlign w:val="center"/>
            <w:hideMark/>
          </w:tcPr>
          <w:p w14:paraId="60F8C5F9" w14:textId="77777777"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3</w:t>
            </w:r>
          </w:p>
        </w:tc>
        <w:tc>
          <w:tcPr>
            <w:tcW w:w="3350" w:type="dxa"/>
            <w:shd w:val="clear" w:color="000000" w:fill="FFFFFF"/>
            <w:vAlign w:val="center"/>
            <w:hideMark/>
          </w:tcPr>
          <w:p w14:paraId="42CFBD8B" w14:textId="77777777" w:rsidR="00F77A77" w:rsidRPr="009E5925" w:rsidRDefault="00F77A77" w:rsidP="00256FA6">
            <w:pPr>
              <w:jc w:val="both"/>
              <w:rPr>
                <w:rFonts w:ascii="Myriad Pro" w:hAnsi="Myriad Pro"/>
                <w:color w:val="000000"/>
                <w:sz w:val="16"/>
                <w:szCs w:val="16"/>
              </w:rPr>
            </w:pPr>
            <w:r w:rsidRPr="009E5925">
              <w:rPr>
                <w:rFonts w:ascii="Myriad Pro" w:hAnsi="Myriad Pro"/>
                <w:color w:val="000000"/>
                <w:sz w:val="16"/>
                <w:szCs w:val="16"/>
              </w:rPr>
              <w:t>ГУП РХ "Хакресводоканал", дело А74-16368/2016</w:t>
            </w:r>
          </w:p>
        </w:tc>
        <w:tc>
          <w:tcPr>
            <w:tcW w:w="1202" w:type="dxa"/>
            <w:shd w:val="clear" w:color="000000" w:fill="FFFFFF"/>
            <w:vAlign w:val="center"/>
            <w:hideMark/>
          </w:tcPr>
          <w:p w14:paraId="36A76067" w14:textId="77777777"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56 613</w:t>
            </w:r>
          </w:p>
        </w:tc>
        <w:tc>
          <w:tcPr>
            <w:tcW w:w="2138" w:type="dxa"/>
            <w:shd w:val="clear" w:color="000000" w:fill="FFFFFF"/>
            <w:vAlign w:val="center"/>
            <w:hideMark/>
          </w:tcPr>
          <w:p w14:paraId="4E2A2044" w14:textId="77777777"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Наблюдение</w:t>
            </w:r>
          </w:p>
        </w:tc>
        <w:tc>
          <w:tcPr>
            <w:tcW w:w="1194" w:type="dxa"/>
            <w:shd w:val="clear" w:color="000000" w:fill="FFFFFF"/>
            <w:vAlign w:val="center"/>
            <w:hideMark/>
          </w:tcPr>
          <w:p w14:paraId="4124AA2B" w14:textId="77777777"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43 677</w:t>
            </w:r>
          </w:p>
        </w:tc>
        <w:tc>
          <w:tcPr>
            <w:tcW w:w="1184" w:type="dxa"/>
            <w:shd w:val="clear" w:color="auto" w:fill="auto"/>
            <w:noWrap/>
            <w:vAlign w:val="center"/>
            <w:hideMark/>
          </w:tcPr>
          <w:p w14:paraId="36A108D1" w14:textId="722F5395"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43 677</w:t>
            </w:r>
          </w:p>
        </w:tc>
      </w:tr>
      <w:tr w:rsidR="00F77A77" w:rsidRPr="009E5925" w14:paraId="3E36242C" w14:textId="77777777" w:rsidTr="00F77A77">
        <w:trPr>
          <w:trHeight w:hRule="exact" w:val="315"/>
        </w:trPr>
        <w:tc>
          <w:tcPr>
            <w:tcW w:w="445" w:type="dxa"/>
            <w:shd w:val="clear" w:color="000000" w:fill="FFFFFF"/>
            <w:vAlign w:val="center"/>
            <w:hideMark/>
          </w:tcPr>
          <w:p w14:paraId="4534974D" w14:textId="77777777"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4</w:t>
            </w:r>
          </w:p>
        </w:tc>
        <w:tc>
          <w:tcPr>
            <w:tcW w:w="3350" w:type="dxa"/>
            <w:shd w:val="clear" w:color="000000" w:fill="FFFFFF"/>
            <w:vAlign w:val="center"/>
            <w:hideMark/>
          </w:tcPr>
          <w:p w14:paraId="0D9D4256" w14:textId="77777777" w:rsidR="00F77A77" w:rsidRPr="009E5925" w:rsidRDefault="00F77A77" w:rsidP="00256FA6">
            <w:pPr>
              <w:jc w:val="both"/>
              <w:rPr>
                <w:rFonts w:ascii="Myriad Pro" w:hAnsi="Myriad Pro"/>
                <w:color w:val="000000"/>
                <w:sz w:val="16"/>
                <w:szCs w:val="16"/>
              </w:rPr>
            </w:pPr>
            <w:r w:rsidRPr="009E5925">
              <w:rPr>
                <w:rFonts w:ascii="Myriad Pro" w:hAnsi="Myriad Pro"/>
                <w:color w:val="000000"/>
                <w:sz w:val="16"/>
                <w:szCs w:val="16"/>
              </w:rPr>
              <w:t>МУП «Надежда» А74-7113/2017</w:t>
            </w:r>
          </w:p>
        </w:tc>
        <w:tc>
          <w:tcPr>
            <w:tcW w:w="1202" w:type="dxa"/>
            <w:shd w:val="clear" w:color="000000" w:fill="FFFFFF"/>
            <w:vAlign w:val="center"/>
            <w:hideMark/>
          </w:tcPr>
          <w:p w14:paraId="65069D27" w14:textId="77777777"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995</w:t>
            </w:r>
          </w:p>
        </w:tc>
        <w:tc>
          <w:tcPr>
            <w:tcW w:w="2138" w:type="dxa"/>
            <w:shd w:val="clear" w:color="000000" w:fill="FFFFFF"/>
            <w:vAlign w:val="center"/>
            <w:hideMark/>
          </w:tcPr>
          <w:p w14:paraId="49C7DF0C" w14:textId="77777777"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Наблюдение</w:t>
            </w:r>
          </w:p>
        </w:tc>
        <w:tc>
          <w:tcPr>
            <w:tcW w:w="1194" w:type="dxa"/>
            <w:shd w:val="clear" w:color="000000" w:fill="FFFFFF"/>
            <w:vAlign w:val="center"/>
            <w:hideMark/>
          </w:tcPr>
          <w:p w14:paraId="13C4AF32" w14:textId="77777777"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681</w:t>
            </w:r>
          </w:p>
        </w:tc>
        <w:tc>
          <w:tcPr>
            <w:tcW w:w="1184" w:type="dxa"/>
            <w:shd w:val="clear" w:color="auto" w:fill="auto"/>
            <w:noWrap/>
            <w:vAlign w:val="center"/>
            <w:hideMark/>
          </w:tcPr>
          <w:p w14:paraId="7B81D0DA" w14:textId="36F93E88"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681</w:t>
            </w:r>
          </w:p>
        </w:tc>
      </w:tr>
      <w:tr w:rsidR="00F77A77" w:rsidRPr="009E5925" w14:paraId="531D30F8" w14:textId="77777777" w:rsidTr="00F77A77">
        <w:trPr>
          <w:trHeight w:hRule="exact" w:val="315"/>
        </w:trPr>
        <w:tc>
          <w:tcPr>
            <w:tcW w:w="445" w:type="dxa"/>
            <w:shd w:val="clear" w:color="000000" w:fill="FFFFFF"/>
            <w:vAlign w:val="center"/>
            <w:hideMark/>
          </w:tcPr>
          <w:p w14:paraId="3E1671E5" w14:textId="77777777"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5</w:t>
            </w:r>
          </w:p>
        </w:tc>
        <w:tc>
          <w:tcPr>
            <w:tcW w:w="3350" w:type="dxa"/>
            <w:shd w:val="clear" w:color="000000" w:fill="FFFFFF"/>
            <w:vAlign w:val="center"/>
            <w:hideMark/>
          </w:tcPr>
          <w:p w14:paraId="7E1C23B9" w14:textId="77777777" w:rsidR="00F77A77" w:rsidRPr="009E5925" w:rsidRDefault="00F77A77" w:rsidP="00256FA6">
            <w:pPr>
              <w:jc w:val="both"/>
              <w:rPr>
                <w:rFonts w:ascii="Myriad Pro" w:hAnsi="Myriad Pro"/>
                <w:color w:val="000000"/>
                <w:sz w:val="16"/>
                <w:szCs w:val="16"/>
              </w:rPr>
            </w:pPr>
            <w:r w:rsidRPr="009E5925">
              <w:rPr>
                <w:rFonts w:ascii="Myriad Pro" w:hAnsi="Myriad Pro"/>
                <w:color w:val="000000"/>
                <w:sz w:val="16"/>
                <w:szCs w:val="16"/>
              </w:rPr>
              <w:t>МУП «Прогресс» А74-7001/2017</w:t>
            </w:r>
          </w:p>
        </w:tc>
        <w:tc>
          <w:tcPr>
            <w:tcW w:w="1202" w:type="dxa"/>
            <w:shd w:val="clear" w:color="000000" w:fill="FFFFFF"/>
            <w:vAlign w:val="center"/>
            <w:hideMark/>
          </w:tcPr>
          <w:p w14:paraId="18935FA1" w14:textId="77777777"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6 177</w:t>
            </w:r>
          </w:p>
        </w:tc>
        <w:tc>
          <w:tcPr>
            <w:tcW w:w="2138" w:type="dxa"/>
            <w:shd w:val="clear" w:color="000000" w:fill="FFFFFF"/>
            <w:vAlign w:val="center"/>
            <w:hideMark/>
          </w:tcPr>
          <w:p w14:paraId="68C85ADC" w14:textId="77777777"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Наблюдение</w:t>
            </w:r>
          </w:p>
        </w:tc>
        <w:tc>
          <w:tcPr>
            <w:tcW w:w="1194" w:type="dxa"/>
            <w:shd w:val="clear" w:color="000000" w:fill="FFFFFF"/>
            <w:vAlign w:val="center"/>
            <w:hideMark/>
          </w:tcPr>
          <w:p w14:paraId="69528CAD" w14:textId="77777777" w:rsidR="00F77A77" w:rsidRPr="009E5925" w:rsidRDefault="00F77A77" w:rsidP="00256FA6">
            <w:pPr>
              <w:jc w:val="center"/>
              <w:rPr>
                <w:rFonts w:ascii="Myriad Pro" w:hAnsi="Myriad Pro"/>
                <w:color w:val="000000"/>
                <w:sz w:val="16"/>
                <w:szCs w:val="16"/>
              </w:rPr>
            </w:pPr>
          </w:p>
        </w:tc>
        <w:tc>
          <w:tcPr>
            <w:tcW w:w="1184" w:type="dxa"/>
            <w:shd w:val="clear" w:color="auto" w:fill="auto"/>
            <w:noWrap/>
            <w:vAlign w:val="center"/>
            <w:hideMark/>
          </w:tcPr>
          <w:p w14:paraId="1EEBB220" w14:textId="77777777" w:rsidR="00F77A77" w:rsidRPr="009E5925" w:rsidRDefault="00F77A77" w:rsidP="00256FA6">
            <w:pPr>
              <w:jc w:val="center"/>
              <w:rPr>
                <w:rFonts w:ascii="Myriad Pro" w:hAnsi="Myriad Pro"/>
                <w:color w:val="000000"/>
                <w:sz w:val="16"/>
                <w:szCs w:val="16"/>
              </w:rPr>
            </w:pPr>
          </w:p>
        </w:tc>
      </w:tr>
      <w:tr w:rsidR="00F77A77" w:rsidRPr="009E5925" w14:paraId="2B717F9E" w14:textId="77777777" w:rsidTr="00F77A77">
        <w:trPr>
          <w:trHeight w:hRule="exact" w:val="405"/>
        </w:trPr>
        <w:tc>
          <w:tcPr>
            <w:tcW w:w="445" w:type="dxa"/>
            <w:shd w:val="clear" w:color="000000" w:fill="FFFFFF"/>
            <w:vAlign w:val="center"/>
            <w:hideMark/>
          </w:tcPr>
          <w:p w14:paraId="21EC6E8A" w14:textId="77777777"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6</w:t>
            </w:r>
          </w:p>
        </w:tc>
        <w:tc>
          <w:tcPr>
            <w:tcW w:w="3350" w:type="dxa"/>
            <w:shd w:val="clear" w:color="000000" w:fill="FFFFFF"/>
            <w:vAlign w:val="center"/>
            <w:hideMark/>
          </w:tcPr>
          <w:p w14:paraId="065972D0" w14:textId="77777777" w:rsidR="00F77A77" w:rsidRPr="009E5925" w:rsidRDefault="00F77A77" w:rsidP="00256FA6">
            <w:pPr>
              <w:jc w:val="both"/>
              <w:rPr>
                <w:rFonts w:ascii="Myriad Pro" w:hAnsi="Myriad Pro"/>
                <w:color w:val="000000"/>
                <w:sz w:val="16"/>
                <w:szCs w:val="16"/>
              </w:rPr>
            </w:pPr>
            <w:r w:rsidRPr="009E5925">
              <w:rPr>
                <w:rFonts w:ascii="Myriad Pro" w:hAnsi="Myriad Pro"/>
                <w:color w:val="000000"/>
                <w:sz w:val="16"/>
                <w:szCs w:val="16"/>
              </w:rPr>
              <w:t>МУП «Тейские коммунальные системы» А74-11979/2017</w:t>
            </w:r>
          </w:p>
        </w:tc>
        <w:tc>
          <w:tcPr>
            <w:tcW w:w="1202" w:type="dxa"/>
            <w:shd w:val="clear" w:color="000000" w:fill="FFFFFF"/>
            <w:vAlign w:val="center"/>
            <w:hideMark/>
          </w:tcPr>
          <w:p w14:paraId="30963E66" w14:textId="77777777"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7 188</w:t>
            </w:r>
          </w:p>
        </w:tc>
        <w:tc>
          <w:tcPr>
            <w:tcW w:w="2138" w:type="dxa"/>
            <w:shd w:val="clear" w:color="000000" w:fill="FFFFFF"/>
            <w:vAlign w:val="center"/>
            <w:hideMark/>
          </w:tcPr>
          <w:p w14:paraId="0EE4A8AC" w14:textId="77777777"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Наблюдение</w:t>
            </w:r>
          </w:p>
        </w:tc>
        <w:tc>
          <w:tcPr>
            <w:tcW w:w="1194" w:type="dxa"/>
            <w:shd w:val="clear" w:color="000000" w:fill="FFFFFF"/>
            <w:vAlign w:val="center"/>
            <w:hideMark/>
          </w:tcPr>
          <w:p w14:paraId="75278B40" w14:textId="77777777" w:rsidR="00F77A77" w:rsidRPr="009E5925" w:rsidRDefault="00F77A77" w:rsidP="00256FA6">
            <w:pPr>
              <w:jc w:val="center"/>
              <w:rPr>
                <w:rFonts w:ascii="Myriad Pro" w:hAnsi="Myriad Pro"/>
                <w:color w:val="000000"/>
                <w:sz w:val="16"/>
                <w:szCs w:val="16"/>
              </w:rPr>
            </w:pPr>
          </w:p>
        </w:tc>
        <w:tc>
          <w:tcPr>
            <w:tcW w:w="1184" w:type="dxa"/>
            <w:shd w:val="clear" w:color="auto" w:fill="auto"/>
            <w:noWrap/>
            <w:vAlign w:val="center"/>
            <w:hideMark/>
          </w:tcPr>
          <w:p w14:paraId="0915FC02" w14:textId="77777777" w:rsidR="00F77A77" w:rsidRPr="009E5925" w:rsidRDefault="00F77A77" w:rsidP="00256FA6">
            <w:pPr>
              <w:jc w:val="center"/>
              <w:rPr>
                <w:rFonts w:ascii="Myriad Pro" w:hAnsi="Myriad Pro"/>
                <w:color w:val="000000"/>
                <w:sz w:val="16"/>
                <w:szCs w:val="16"/>
              </w:rPr>
            </w:pPr>
          </w:p>
        </w:tc>
      </w:tr>
      <w:tr w:rsidR="00F77A77" w:rsidRPr="009E5925" w14:paraId="2040FE69" w14:textId="77777777" w:rsidTr="00F77A77">
        <w:trPr>
          <w:trHeight w:hRule="exact" w:val="315"/>
        </w:trPr>
        <w:tc>
          <w:tcPr>
            <w:tcW w:w="445" w:type="dxa"/>
            <w:shd w:val="clear" w:color="000000" w:fill="FFFFFF"/>
            <w:vAlign w:val="center"/>
            <w:hideMark/>
          </w:tcPr>
          <w:p w14:paraId="3C398E4A" w14:textId="77777777"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7</w:t>
            </w:r>
          </w:p>
        </w:tc>
        <w:tc>
          <w:tcPr>
            <w:tcW w:w="3350" w:type="dxa"/>
            <w:shd w:val="clear" w:color="000000" w:fill="FFFFFF"/>
            <w:vAlign w:val="center"/>
            <w:hideMark/>
          </w:tcPr>
          <w:p w14:paraId="07148813" w14:textId="55C284C1" w:rsidR="00F77A77" w:rsidRPr="009E5925" w:rsidRDefault="00043FD8" w:rsidP="00256FA6">
            <w:pPr>
              <w:jc w:val="both"/>
              <w:rPr>
                <w:rFonts w:ascii="Myriad Pro" w:hAnsi="Myriad Pro"/>
                <w:color w:val="000000"/>
                <w:sz w:val="16"/>
                <w:szCs w:val="16"/>
              </w:rPr>
            </w:pPr>
            <w:r>
              <w:rPr>
                <w:rFonts w:ascii="Myriad Pro" w:hAnsi="Myriad Pro"/>
                <w:color w:val="000000"/>
                <w:sz w:val="16"/>
                <w:szCs w:val="16"/>
              </w:rPr>
              <w:t>ООО </w:t>
            </w:r>
            <w:r w:rsidR="00F77A77" w:rsidRPr="009E5925">
              <w:rPr>
                <w:rFonts w:ascii="Myriad Pro" w:hAnsi="Myriad Pro"/>
                <w:color w:val="000000"/>
                <w:sz w:val="16"/>
                <w:szCs w:val="16"/>
              </w:rPr>
              <w:t>"Хатэк" А45-15033/2017</w:t>
            </w:r>
          </w:p>
        </w:tc>
        <w:tc>
          <w:tcPr>
            <w:tcW w:w="1202" w:type="dxa"/>
            <w:shd w:val="clear" w:color="000000" w:fill="FFFFFF"/>
            <w:vAlign w:val="center"/>
            <w:hideMark/>
          </w:tcPr>
          <w:p w14:paraId="39B4F68D" w14:textId="77777777"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46 371</w:t>
            </w:r>
          </w:p>
        </w:tc>
        <w:tc>
          <w:tcPr>
            <w:tcW w:w="2138" w:type="dxa"/>
            <w:shd w:val="clear" w:color="000000" w:fill="FFFFFF"/>
            <w:vAlign w:val="center"/>
            <w:hideMark/>
          </w:tcPr>
          <w:p w14:paraId="6E635B28" w14:textId="77777777"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Наблюдение</w:t>
            </w:r>
          </w:p>
        </w:tc>
        <w:tc>
          <w:tcPr>
            <w:tcW w:w="1194" w:type="dxa"/>
            <w:shd w:val="clear" w:color="000000" w:fill="FFFFFF"/>
            <w:vAlign w:val="center"/>
            <w:hideMark/>
          </w:tcPr>
          <w:p w14:paraId="74AD08DC" w14:textId="77777777" w:rsidR="00F77A77" w:rsidRPr="009E5925" w:rsidRDefault="00F77A77" w:rsidP="00256FA6">
            <w:pPr>
              <w:jc w:val="center"/>
              <w:rPr>
                <w:rFonts w:ascii="Myriad Pro" w:hAnsi="Myriad Pro"/>
                <w:color w:val="000000"/>
                <w:sz w:val="16"/>
                <w:szCs w:val="16"/>
              </w:rPr>
            </w:pPr>
          </w:p>
        </w:tc>
        <w:tc>
          <w:tcPr>
            <w:tcW w:w="1184" w:type="dxa"/>
            <w:shd w:val="clear" w:color="auto" w:fill="auto"/>
            <w:noWrap/>
            <w:vAlign w:val="center"/>
            <w:hideMark/>
          </w:tcPr>
          <w:p w14:paraId="2D39DF87" w14:textId="77777777" w:rsidR="00F77A77" w:rsidRPr="009E5925" w:rsidRDefault="00F77A77" w:rsidP="00256FA6">
            <w:pPr>
              <w:jc w:val="center"/>
              <w:rPr>
                <w:rFonts w:ascii="Myriad Pro" w:hAnsi="Myriad Pro"/>
                <w:color w:val="000000"/>
                <w:sz w:val="16"/>
                <w:szCs w:val="16"/>
              </w:rPr>
            </w:pPr>
          </w:p>
        </w:tc>
      </w:tr>
      <w:tr w:rsidR="00F77A77" w:rsidRPr="009E5925" w14:paraId="11C15EBD" w14:textId="77777777" w:rsidTr="00F77A77">
        <w:trPr>
          <w:trHeight w:hRule="exact" w:val="315"/>
        </w:trPr>
        <w:tc>
          <w:tcPr>
            <w:tcW w:w="445" w:type="dxa"/>
            <w:shd w:val="clear" w:color="000000" w:fill="FFFFFF"/>
            <w:vAlign w:val="center"/>
            <w:hideMark/>
          </w:tcPr>
          <w:p w14:paraId="786CB6BE" w14:textId="77777777"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8</w:t>
            </w:r>
          </w:p>
        </w:tc>
        <w:tc>
          <w:tcPr>
            <w:tcW w:w="3350" w:type="dxa"/>
            <w:shd w:val="clear" w:color="000000" w:fill="FFFFFF"/>
            <w:vAlign w:val="center"/>
            <w:hideMark/>
          </w:tcPr>
          <w:p w14:paraId="7DAB847E" w14:textId="77777777" w:rsidR="00F77A77" w:rsidRPr="009E5925" w:rsidRDefault="00F77A77" w:rsidP="00256FA6">
            <w:pPr>
              <w:jc w:val="both"/>
              <w:rPr>
                <w:rFonts w:ascii="Myriad Pro" w:hAnsi="Myriad Pro"/>
                <w:color w:val="000000"/>
                <w:sz w:val="16"/>
                <w:szCs w:val="16"/>
              </w:rPr>
            </w:pPr>
            <w:r w:rsidRPr="009E5925">
              <w:rPr>
                <w:rFonts w:ascii="Myriad Pro" w:hAnsi="Myriad Pro"/>
                <w:color w:val="000000"/>
                <w:sz w:val="16"/>
                <w:szCs w:val="16"/>
              </w:rPr>
              <w:t>МУП «Аскизтеплоснаб» А74-12344/2017</w:t>
            </w:r>
          </w:p>
        </w:tc>
        <w:tc>
          <w:tcPr>
            <w:tcW w:w="1202" w:type="dxa"/>
            <w:shd w:val="clear" w:color="000000" w:fill="FFFFFF"/>
            <w:vAlign w:val="center"/>
            <w:hideMark/>
          </w:tcPr>
          <w:p w14:paraId="3806BE26" w14:textId="77777777"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3 212</w:t>
            </w:r>
          </w:p>
        </w:tc>
        <w:tc>
          <w:tcPr>
            <w:tcW w:w="2138" w:type="dxa"/>
            <w:shd w:val="clear" w:color="000000" w:fill="FFFFFF"/>
            <w:vAlign w:val="center"/>
            <w:hideMark/>
          </w:tcPr>
          <w:p w14:paraId="75B992B1" w14:textId="77777777"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Наблюдение</w:t>
            </w:r>
          </w:p>
        </w:tc>
        <w:tc>
          <w:tcPr>
            <w:tcW w:w="1194" w:type="dxa"/>
            <w:shd w:val="clear" w:color="000000" w:fill="FFFFFF"/>
            <w:vAlign w:val="center"/>
            <w:hideMark/>
          </w:tcPr>
          <w:p w14:paraId="6B3D76CD" w14:textId="77777777"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2 816</w:t>
            </w:r>
          </w:p>
        </w:tc>
        <w:tc>
          <w:tcPr>
            <w:tcW w:w="1184" w:type="dxa"/>
            <w:shd w:val="clear" w:color="auto" w:fill="auto"/>
            <w:noWrap/>
            <w:vAlign w:val="center"/>
            <w:hideMark/>
          </w:tcPr>
          <w:p w14:paraId="300382E5" w14:textId="4FD3288E"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2 816</w:t>
            </w:r>
          </w:p>
        </w:tc>
      </w:tr>
      <w:tr w:rsidR="00F77A77" w:rsidRPr="009E5925" w14:paraId="27D63186" w14:textId="77777777" w:rsidTr="00F77A77">
        <w:trPr>
          <w:trHeight w:hRule="exact" w:val="315"/>
        </w:trPr>
        <w:tc>
          <w:tcPr>
            <w:tcW w:w="445" w:type="dxa"/>
            <w:shd w:val="clear" w:color="000000" w:fill="FFFFFF"/>
            <w:vAlign w:val="center"/>
            <w:hideMark/>
          </w:tcPr>
          <w:p w14:paraId="425C4071" w14:textId="77777777"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9</w:t>
            </w:r>
          </w:p>
        </w:tc>
        <w:tc>
          <w:tcPr>
            <w:tcW w:w="3350" w:type="dxa"/>
            <w:shd w:val="clear" w:color="000000" w:fill="FFFFFF"/>
            <w:vAlign w:val="center"/>
            <w:hideMark/>
          </w:tcPr>
          <w:p w14:paraId="68210956" w14:textId="1DF9C714" w:rsidR="00F77A77" w:rsidRPr="009E5925" w:rsidRDefault="00043FD8" w:rsidP="00256FA6">
            <w:pPr>
              <w:jc w:val="both"/>
              <w:rPr>
                <w:rFonts w:ascii="Myriad Pro" w:hAnsi="Myriad Pro"/>
                <w:color w:val="000000"/>
                <w:sz w:val="16"/>
                <w:szCs w:val="16"/>
              </w:rPr>
            </w:pPr>
            <w:r>
              <w:rPr>
                <w:rFonts w:ascii="Myriad Pro" w:hAnsi="Myriad Pro"/>
                <w:color w:val="000000"/>
                <w:sz w:val="16"/>
                <w:szCs w:val="16"/>
              </w:rPr>
              <w:t>ООО </w:t>
            </w:r>
            <w:r w:rsidR="00F77A77" w:rsidRPr="009E5925">
              <w:rPr>
                <w:rFonts w:ascii="Myriad Pro" w:hAnsi="Myriad Pro"/>
                <w:color w:val="000000"/>
                <w:sz w:val="16"/>
                <w:szCs w:val="16"/>
              </w:rPr>
              <w:t>«Идеал-Энерго» А74-12659/2017</w:t>
            </w:r>
          </w:p>
        </w:tc>
        <w:tc>
          <w:tcPr>
            <w:tcW w:w="1202" w:type="dxa"/>
            <w:shd w:val="clear" w:color="000000" w:fill="FFFFFF"/>
            <w:vAlign w:val="center"/>
            <w:hideMark/>
          </w:tcPr>
          <w:p w14:paraId="567023B9" w14:textId="77777777"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3 382</w:t>
            </w:r>
          </w:p>
        </w:tc>
        <w:tc>
          <w:tcPr>
            <w:tcW w:w="2138" w:type="dxa"/>
            <w:shd w:val="clear" w:color="000000" w:fill="FFFFFF"/>
            <w:vAlign w:val="center"/>
            <w:hideMark/>
          </w:tcPr>
          <w:p w14:paraId="2717573C" w14:textId="77777777"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Наблюдение</w:t>
            </w:r>
          </w:p>
        </w:tc>
        <w:tc>
          <w:tcPr>
            <w:tcW w:w="1194" w:type="dxa"/>
            <w:shd w:val="clear" w:color="000000" w:fill="FFFFFF"/>
            <w:vAlign w:val="center"/>
            <w:hideMark/>
          </w:tcPr>
          <w:p w14:paraId="457A6945" w14:textId="77777777" w:rsidR="00F77A77" w:rsidRPr="009E5925" w:rsidRDefault="00F77A77" w:rsidP="00256FA6">
            <w:pPr>
              <w:jc w:val="center"/>
              <w:rPr>
                <w:rFonts w:ascii="Myriad Pro" w:hAnsi="Myriad Pro"/>
                <w:color w:val="000000"/>
                <w:sz w:val="16"/>
                <w:szCs w:val="16"/>
              </w:rPr>
            </w:pPr>
          </w:p>
        </w:tc>
        <w:tc>
          <w:tcPr>
            <w:tcW w:w="1184" w:type="dxa"/>
            <w:shd w:val="clear" w:color="auto" w:fill="auto"/>
            <w:noWrap/>
            <w:vAlign w:val="center"/>
            <w:hideMark/>
          </w:tcPr>
          <w:p w14:paraId="0425590E" w14:textId="77777777" w:rsidR="00F77A77" w:rsidRPr="009E5925" w:rsidRDefault="00F77A77" w:rsidP="00256FA6">
            <w:pPr>
              <w:jc w:val="center"/>
              <w:rPr>
                <w:rFonts w:ascii="Myriad Pro" w:hAnsi="Myriad Pro"/>
                <w:color w:val="000000"/>
                <w:sz w:val="16"/>
                <w:szCs w:val="16"/>
              </w:rPr>
            </w:pPr>
          </w:p>
        </w:tc>
      </w:tr>
      <w:tr w:rsidR="00F77A77" w:rsidRPr="009E5925" w14:paraId="7EE73ED6" w14:textId="77777777" w:rsidTr="00F77A77">
        <w:trPr>
          <w:trHeight w:val="271"/>
        </w:trPr>
        <w:tc>
          <w:tcPr>
            <w:tcW w:w="445" w:type="dxa"/>
            <w:shd w:val="clear" w:color="000000" w:fill="FFFFFF"/>
            <w:vAlign w:val="center"/>
            <w:hideMark/>
          </w:tcPr>
          <w:p w14:paraId="5F36A770" w14:textId="77777777"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10</w:t>
            </w:r>
          </w:p>
        </w:tc>
        <w:tc>
          <w:tcPr>
            <w:tcW w:w="3350" w:type="dxa"/>
            <w:shd w:val="clear" w:color="000000" w:fill="FFFFFF"/>
            <w:vAlign w:val="center"/>
            <w:hideMark/>
          </w:tcPr>
          <w:p w14:paraId="4EC251A6" w14:textId="2DDB5900" w:rsidR="00F77A77" w:rsidRPr="009E5925" w:rsidRDefault="00043FD8" w:rsidP="00256FA6">
            <w:pPr>
              <w:rPr>
                <w:rFonts w:ascii="Myriad Pro" w:hAnsi="Myriad Pro"/>
                <w:color w:val="000000"/>
                <w:sz w:val="16"/>
                <w:szCs w:val="16"/>
              </w:rPr>
            </w:pPr>
            <w:r>
              <w:rPr>
                <w:rFonts w:ascii="Myriad Pro" w:hAnsi="Myriad Pro"/>
                <w:color w:val="000000"/>
                <w:sz w:val="16"/>
                <w:szCs w:val="16"/>
              </w:rPr>
              <w:t>ООО </w:t>
            </w:r>
            <w:r w:rsidR="00F77A77" w:rsidRPr="009E5925">
              <w:rPr>
                <w:rFonts w:ascii="Myriad Pro" w:hAnsi="Myriad Pro"/>
                <w:color w:val="000000"/>
                <w:sz w:val="16"/>
                <w:szCs w:val="16"/>
              </w:rPr>
              <w:t>УК "Саянстрой" А74-7661/2015</w:t>
            </w:r>
          </w:p>
        </w:tc>
        <w:tc>
          <w:tcPr>
            <w:tcW w:w="1202" w:type="dxa"/>
            <w:shd w:val="clear" w:color="000000" w:fill="FFFFFF"/>
            <w:vAlign w:val="center"/>
            <w:hideMark/>
          </w:tcPr>
          <w:p w14:paraId="0FC31E9B" w14:textId="77777777"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459</w:t>
            </w:r>
          </w:p>
        </w:tc>
        <w:tc>
          <w:tcPr>
            <w:tcW w:w="2138" w:type="dxa"/>
            <w:shd w:val="clear" w:color="000000" w:fill="FFFFFF"/>
            <w:vAlign w:val="center"/>
            <w:hideMark/>
          </w:tcPr>
          <w:p w14:paraId="4B79D6DB" w14:textId="77777777"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Конкурсное производство</w:t>
            </w:r>
          </w:p>
        </w:tc>
        <w:tc>
          <w:tcPr>
            <w:tcW w:w="1194" w:type="dxa"/>
            <w:shd w:val="clear" w:color="000000" w:fill="FFFFFF"/>
            <w:vAlign w:val="center"/>
            <w:hideMark/>
          </w:tcPr>
          <w:p w14:paraId="1C347264" w14:textId="77777777"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459</w:t>
            </w:r>
          </w:p>
        </w:tc>
        <w:tc>
          <w:tcPr>
            <w:tcW w:w="1184" w:type="dxa"/>
            <w:shd w:val="clear" w:color="auto" w:fill="auto"/>
            <w:noWrap/>
            <w:vAlign w:val="center"/>
            <w:hideMark/>
          </w:tcPr>
          <w:p w14:paraId="23153036" w14:textId="70F7E98D"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459</w:t>
            </w:r>
          </w:p>
        </w:tc>
      </w:tr>
      <w:tr w:rsidR="00F77A77" w:rsidRPr="009E5925" w14:paraId="197A9E6C" w14:textId="77777777" w:rsidTr="00F77A77">
        <w:trPr>
          <w:trHeight w:hRule="exact" w:val="405"/>
        </w:trPr>
        <w:tc>
          <w:tcPr>
            <w:tcW w:w="445" w:type="dxa"/>
            <w:shd w:val="clear" w:color="000000" w:fill="FFFFFF"/>
            <w:vAlign w:val="center"/>
            <w:hideMark/>
          </w:tcPr>
          <w:p w14:paraId="086292EE" w14:textId="77777777" w:rsidR="00F77A77" w:rsidRPr="009E5925" w:rsidRDefault="00F77A77" w:rsidP="00256FA6">
            <w:pPr>
              <w:rPr>
                <w:rFonts w:ascii="Myriad Pro" w:hAnsi="Myriad Pro"/>
                <w:color w:val="000000"/>
                <w:sz w:val="16"/>
                <w:szCs w:val="16"/>
              </w:rPr>
            </w:pPr>
            <w:r w:rsidRPr="009E5925">
              <w:rPr>
                <w:rFonts w:ascii="Myriad Pro" w:hAnsi="Myriad Pro"/>
                <w:color w:val="000000"/>
                <w:sz w:val="16"/>
                <w:szCs w:val="16"/>
              </w:rPr>
              <w:t>11</w:t>
            </w:r>
          </w:p>
        </w:tc>
        <w:tc>
          <w:tcPr>
            <w:tcW w:w="3350" w:type="dxa"/>
            <w:shd w:val="clear" w:color="000000" w:fill="FFFFFF"/>
            <w:vAlign w:val="center"/>
            <w:hideMark/>
          </w:tcPr>
          <w:p w14:paraId="48AB5940" w14:textId="77777777" w:rsidR="00F77A77" w:rsidRPr="009E5925" w:rsidRDefault="00F77A77" w:rsidP="00256FA6">
            <w:pPr>
              <w:jc w:val="both"/>
              <w:rPr>
                <w:rFonts w:ascii="Myriad Pro" w:hAnsi="Myriad Pro"/>
                <w:color w:val="000000"/>
                <w:sz w:val="16"/>
                <w:szCs w:val="16"/>
              </w:rPr>
            </w:pPr>
            <w:r w:rsidRPr="009E5925">
              <w:rPr>
                <w:rFonts w:ascii="Myriad Pro" w:hAnsi="Myriad Pro"/>
                <w:color w:val="000000"/>
                <w:sz w:val="16"/>
                <w:szCs w:val="16"/>
              </w:rPr>
              <w:t>МУП УК администрации Вершино-тейского поссовета, дело А74-3748/2016</w:t>
            </w:r>
          </w:p>
        </w:tc>
        <w:tc>
          <w:tcPr>
            <w:tcW w:w="1202" w:type="dxa"/>
            <w:shd w:val="clear" w:color="000000" w:fill="FFFFFF"/>
            <w:vAlign w:val="center"/>
            <w:hideMark/>
          </w:tcPr>
          <w:p w14:paraId="708BCD34" w14:textId="77777777"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24 441</w:t>
            </w:r>
          </w:p>
        </w:tc>
        <w:tc>
          <w:tcPr>
            <w:tcW w:w="2138" w:type="dxa"/>
            <w:shd w:val="clear" w:color="000000" w:fill="FFFFFF"/>
            <w:vAlign w:val="center"/>
            <w:hideMark/>
          </w:tcPr>
          <w:p w14:paraId="3E4C45BE" w14:textId="77777777"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Конкурсное производство</w:t>
            </w:r>
          </w:p>
        </w:tc>
        <w:tc>
          <w:tcPr>
            <w:tcW w:w="1194" w:type="dxa"/>
            <w:shd w:val="clear" w:color="000000" w:fill="FFFFFF"/>
            <w:vAlign w:val="center"/>
            <w:hideMark/>
          </w:tcPr>
          <w:p w14:paraId="0F1C5BA0" w14:textId="77777777"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16 351</w:t>
            </w:r>
          </w:p>
        </w:tc>
        <w:tc>
          <w:tcPr>
            <w:tcW w:w="1184" w:type="dxa"/>
            <w:shd w:val="clear" w:color="auto" w:fill="auto"/>
            <w:noWrap/>
            <w:vAlign w:val="center"/>
            <w:hideMark/>
          </w:tcPr>
          <w:p w14:paraId="4DF3B52F" w14:textId="168D26F0"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16 351</w:t>
            </w:r>
          </w:p>
        </w:tc>
      </w:tr>
      <w:tr w:rsidR="00F77A77" w:rsidRPr="009E5925" w14:paraId="6713735D" w14:textId="77777777" w:rsidTr="00F77A77">
        <w:trPr>
          <w:trHeight w:hRule="exact" w:val="360"/>
        </w:trPr>
        <w:tc>
          <w:tcPr>
            <w:tcW w:w="445" w:type="dxa"/>
            <w:shd w:val="clear" w:color="000000" w:fill="FFFFFF"/>
            <w:vAlign w:val="center"/>
            <w:hideMark/>
          </w:tcPr>
          <w:p w14:paraId="101C609E" w14:textId="77777777" w:rsidR="00F77A77" w:rsidRPr="009E5925" w:rsidRDefault="00F77A77" w:rsidP="00256FA6">
            <w:pPr>
              <w:rPr>
                <w:rFonts w:ascii="Myriad Pro" w:hAnsi="Myriad Pro"/>
                <w:color w:val="000000"/>
                <w:sz w:val="16"/>
                <w:szCs w:val="16"/>
              </w:rPr>
            </w:pPr>
            <w:r w:rsidRPr="009E5925">
              <w:rPr>
                <w:rFonts w:ascii="Myriad Pro" w:hAnsi="Myriad Pro"/>
                <w:color w:val="000000"/>
                <w:sz w:val="16"/>
                <w:szCs w:val="16"/>
              </w:rPr>
              <w:t>12</w:t>
            </w:r>
          </w:p>
        </w:tc>
        <w:tc>
          <w:tcPr>
            <w:tcW w:w="3350" w:type="dxa"/>
            <w:shd w:val="clear" w:color="000000" w:fill="FFFFFF"/>
            <w:vAlign w:val="center"/>
            <w:hideMark/>
          </w:tcPr>
          <w:p w14:paraId="2BB33689" w14:textId="2C7DC800" w:rsidR="00F77A77" w:rsidRPr="009E5925" w:rsidRDefault="00043FD8" w:rsidP="00256FA6">
            <w:pPr>
              <w:jc w:val="both"/>
              <w:rPr>
                <w:rFonts w:ascii="Myriad Pro" w:hAnsi="Myriad Pro"/>
                <w:color w:val="000000"/>
                <w:sz w:val="16"/>
                <w:szCs w:val="16"/>
              </w:rPr>
            </w:pPr>
            <w:r>
              <w:rPr>
                <w:rFonts w:ascii="Myriad Pro" w:hAnsi="Myriad Pro"/>
                <w:color w:val="000000"/>
                <w:sz w:val="16"/>
                <w:szCs w:val="16"/>
              </w:rPr>
              <w:t>ООО </w:t>
            </w:r>
            <w:r w:rsidR="00F77A77" w:rsidRPr="009E5925">
              <w:rPr>
                <w:rFonts w:ascii="Myriad Pro" w:hAnsi="Myriad Pro"/>
                <w:color w:val="000000"/>
                <w:sz w:val="16"/>
                <w:szCs w:val="16"/>
              </w:rPr>
              <w:t>"ТВК Усть-Абакана". Дело А74-7703/2016</w:t>
            </w:r>
          </w:p>
        </w:tc>
        <w:tc>
          <w:tcPr>
            <w:tcW w:w="1202" w:type="dxa"/>
            <w:shd w:val="clear" w:color="000000" w:fill="FFFFFF"/>
            <w:vAlign w:val="center"/>
            <w:hideMark/>
          </w:tcPr>
          <w:p w14:paraId="153FF4E6" w14:textId="77777777"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3 215</w:t>
            </w:r>
          </w:p>
        </w:tc>
        <w:tc>
          <w:tcPr>
            <w:tcW w:w="2138" w:type="dxa"/>
            <w:shd w:val="clear" w:color="000000" w:fill="FFFFFF"/>
            <w:vAlign w:val="center"/>
            <w:hideMark/>
          </w:tcPr>
          <w:p w14:paraId="51A2C7D6" w14:textId="77777777"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Конкурсное производство</w:t>
            </w:r>
          </w:p>
        </w:tc>
        <w:tc>
          <w:tcPr>
            <w:tcW w:w="1194" w:type="dxa"/>
            <w:shd w:val="clear" w:color="000000" w:fill="FFFFFF"/>
            <w:vAlign w:val="center"/>
            <w:hideMark/>
          </w:tcPr>
          <w:p w14:paraId="6CD943FE" w14:textId="77777777"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2 195</w:t>
            </w:r>
          </w:p>
        </w:tc>
        <w:tc>
          <w:tcPr>
            <w:tcW w:w="1184" w:type="dxa"/>
            <w:shd w:val="clear" w:color="auto" w:fill="auto"/>
            <w:noWrap/>
            <w:vAlign w:val="center"/>
            <w:hideMark/>
          </w:tcPr>
          <w:p w14:paraId="66124CA6" w14:textId="77AEF1E9"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2 195</w:t>
            </w:r>
          </w:p>
        </w:tc>
      </w:tr>
      <w:tr w:rsidR="00F77A77" w:rsidRPr="009E5925" w14:paraId="2620D0B1" w14:textId="77777777" w:rsidTr="00F77A77">
        <w:trPr>
          <w:trHeight w:hRule="exact" w:val="360"/>
        </w:trPr>
        <w:tc>
          <w:tcPr>
            <w:tcW w:w="445" w:type="dxa"/>
            <w:shd w:val="clear" w:color="000000" w:fill="FFFFFF"/>
            <w:vAlign w:val="center"/>
            <w:hideMark/>
          </w:tcPr>
          <w:p w14:paraId="703DA8AC" w14:textId="77777777" w:rsidR="00F77A77" w:rsidRPr="009E5925" w:rsidRDefault="00F77A77" w:rsidP="00256FA6">
            <w:pPr>
              <w:rPr>
                <w:rFonts w:ascii="Myriad Pro" w:hAnsi="Myriad Pro"/>
                <w:color w:val="000000"/>
                <w:sz w:val="16"/>
                <w:szCs w:val="16"/>
              </w:rPr>
            </w:pPr>
            <w:r w:rsidRPr="009E5925">
              <w:rPr>
                <w:rFonts w:ascii="Myriad Pro" w:hAnsi="Myriad Pro"/>
                <w:color w:val="000000"/>
                <w:sz w:val="16"/>
                <w:szCs w:val="16"/>
              </w:rPr>
              <w:t>13</w:t>
            </w:r>
          </w:p>
        </w:tc>
        <w:tc>
          <w:tcPr>
            <w:tcW w:w="3350" w:type="dxa"/>
            <w:shd w:val="clear" w:color="000000" w:fill="FFFFFF"/>
            <w:vAlign w:val="center"/>
            <w:hideMark/>
          </w:tcPr>
          <w:p w14:paraId="087CD249" w14:textId="09EA4E43" w:rsidR="00F77A77" w:rsidRPr="009E5925" w:rsidRDefault="00043FD8" w:rsidP="00256FA6">
            <w:pPr>
              <w:jc w:val="both"/>
              <w:rPr>
                <w:rFonts w:ascii="Myriad Pro" w:hAnsi="Myriad Pro"/>
                <w:color w:val="000000"/>
                <w:sz w:val="16"/>
                <w:szCs w:val="16"/>
              </w:rPr>
            </w:pPr>
            <w:r>
              <w:rPr>
                <w:rFonts w:ascii="Myriad Pro" w:hAnsi="Myriad Pro"/>
                <w:color w:val="000000"/>
                <w:sz w:val="16"/>
                <w:szCs w:val="16"/>
              </w:rPr>
              <w:t>ООО </w:t>
            </w:r>
            <w:r w:rsidR="00F77A77" w:rsidRPr="009E5925">
              <w:rPr>
                <w:rFonts w:ascii="Myriad Pro" w:hAnsi="Myriad Pro"/>
                <w:color w:val="000000"/>
                <w:sz w:val="16"/>
                <w:szCs w:val="16"/>
              </w:rPr>
              <w:t xml:space="preserve">"Аскизтеплосервис", дело </w:t>
            </w:r>
            <w:r w:rsidR="00DC5FAB">
              <w:rPr>
                <w:rFonts w:ascii="Myriad Pro" w:hAnsi="Myriad Pro"/>
                <w:color w:val="000000"/>
                <w:sz w:val="16"/>
                <w:szCs w:val="16"/>
              </w:rPr>
              <w:t>№ </w:t>
            </w:r>
            <w:r w:rsidR="00F77A77" w:rsidRPr="009E5925">
              <w:rPr>
                <w:rFonts w:ascii="Myriad Pro" w:hAnsi="Myriad Pro"/>
                <w:color w:val="000000"/>
                <w:sz w:val="16"/>
                <w:szCs w:val="16"/>
              </w:rPr>
              <w:t>А74-8632/2016</w:t>
            </w:r>
          </w:p>
        </w:tc>
        <w:tc>
          <w:tcPr>
            <w:tcW w:w="1202" w:type="dxa"/>
            <w:shd w:val="clear" w:color="000000" w:fill="FFFFFF"/>
            <w:vAlign w:val="center"/>
            <w:hideMark/>
          </w:tcPr>
          <w:p w14:paraId="379C017A" w14:textId="77777777"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10 742</w:t>
            </w:r>
          </w:p>
        </w:tc>
        <w:tc>
          <w:tcPr>
            <w:tcW w:w="2138" w:type="dxa"/>
            <w:shd w:val="clear" w:color="000000" w:fill="FFFFFF"/>
            <w:vAlign w:val="center"/>
            <w:hideMark/>
          </w:tcPr>
          <w:p w14:paraId="76F17FAE" w14:textId="77777777"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Конкурсное производство</w:t>
            </w:r>
          </w:p>
        </w:tc>
        <w:tc>
          <w:tcPr>
            <w:tcW w:w="1194" w:type="dxa"/>
            <w:shd w:val="clear" w:color="000000" w:fill="FFFFFF"/>
            <w:vAlign w:val="center"/>
            <w:hideMark/>
          </w:tcPr>
          <w:p w14:paraId="29BC38AA" w14:textId="77777777"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10 742</w:t>
            </w:r>
          </w:p>
        </w:tc>
        <w:tc>
          <w:tcPr>
            <w:tcW w:w="1184" w:type="dxa"/>
            <w:shd w:val="clear" w:color="auto" w:fill="auto"/>
            <w:noWrap/>
            <w:vAlign w:val="center"/>
            <w:hideMark/>
          </w:tcPr>
          <w:p w14:paraId="34D68E60" w14:textId="07B6504A"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10 742</w:t>
            </w:r>
          </w:p>
        </w:tc>
      </w:tr>
      <w:tr w:rsidR="00F77A77" w:rsidRPr="009E5925" w14:paraId="5B80B27E" w14:textId="77777777" w:rsidTr="00F77A77">
        <w:trPr>
          <w:trHeight w:hRule="exact" w:val="360"/>
        </w:trPr>
        <w:tc>
          <w:tcPr>
            <w:tcW w:w="445" w:type="dxa"/>
            <w:shd w:val="clear" w:color="000000" w:fill="FFFFFF"/>
            <w:vAlign w:val="center"/>
            <w:hideMark/>
          </w:tcPr>
          <w:p w14:paraId="53F2EBA5" w14:textId="77777777" w:rsidR="00F77A77" w:rsidRPr="009E5925" w:rsidRDefault="00F77A77" w:rsidP="00256FA6">
            <w:pPr>
              <w:rPr>
                <w:rFonts w:ascii="Myriad Pro" w:hAnsi="Myriad Pro"/>
                <w:color w:val="000000"/>
                <w:sz w:val="16"/>
                <w:szCs w:val="16"/>
              </w:rPr>
            </w:pPr>
            <w:r w:rsidRPr="009E5925">
              <w:rPr>
                <w:rFonts w:ascii="Myriad Pro" w:hAnsi="Myriad Pro"/>
                <w:color w:val="000000"/>
                <w:sz w:val="16"/>
                <w:szCs w:val="16"/>
              </w:rPr>
              <w:t>14</w:t>
            </w:r>
          </w:p>
        </w:tc>
        <w:tc>
          <w:tcPr>
            <w:tcW w:w="3350" w:type="dxa"/>
            <w:shd w:val="clear" w:color="000000" w:fill="FFFFFF"/>
            <w:vAlign w:val="center"/>
            <w:hideMark/>
          </w:tcPr>
          <w:p w14:paraId="2946EE83" w14:textId="77777777" w:rsidR="00F77A77" w:rsidRPr="009E5925" w:rsidRDefault="00F77A77" w:rsidP="00256FA6">
            <w:pPr>
              <w:jc w:val="both"/>
              <w:rPr>
                <w:rFonts w:ascii="Myriad Pro" w:hAnsi="Myriad Pro"/>
                <w:color w:val="000000"/>
                <w:sz w:val="16"/>
                <w:szCs w:val="16"/>
              </w:rPr>
            </w:pPr>
            <w:r w:rsidRPr="009E5925">
              <w:rPr>
                <w:rFonts w:ascii="Myriad Pro" w:hAnsi="Myriad Pro"/>
                <w:color w:val="000000"/>
                <w:sz w:val="16"/>
                <w:szCs w:val="16"/>
              </w:rPr>
              <w:t>МУП "Коммунальные системы" А74-11252/2016</w:t>
            </w:r>
          </w:p>
        </w:tc>
        <w:tc>
          <w:tcPr>
            <w:tcW w:w="1202" w:type="dxa"/>
            <w:shd w:val="clear" w:color="000000" w:fill="FFFFFF"/>
            <w:vAlign w:val="center"/>
            <w:hideMark/>
          </w:tcPr>
          <w:p w14:paraId="2138DBB4" w14:textId="77777777"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28 743</w:t>
            </w:r>
          </w:p>
        </w:tc>
        <w:tc>
          <w:tcPr>
            <w:tcW w:w="2138" w:type="dxa"/>
            <w:shd w:val="clear" w:color="000000" w:fill="FFFFFF"/>
            <w:vAlign w:val="center"/>
            <w:hideMark/>
          </w:tcPr>
          <w:p w14:paraId="1D514024" w14:textId="77777777"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Конкурсное производство</w:t>
            </w:r>
          </w:p>
        </w:tc>
        <w:tc>
          <w:tcPr>
            <w:tcW w:w="1194" w:type="dxa"/>
            <w:shd w:val="clear" w:color="000000" w:fill="FFFFFF"/>
            <w:vAlign w:val="center"/>
            <w:hideMark/>
          </w:tcPr>
          <w:p w14:paraId="51165DF3" w14:textId="77777777"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28 743</w:t>
            </w:r>
          </w:p>
        </w:tc>
        <w:tc>
          <w:tcPr>
            <w:tcW w:w="1184" w:type="dxa"/>
            <w:shd w:val="clear" w:color="auto" w:fill="auto"/>
            <w:noWrap/>
            <w:vAlign w:val="center"/>
            <w:hideMark/>
          </w:tcPr>
          <w:p w14:paraId="621F07F2" w14:textId="527CA6C2"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28 743</w:t>
            </w:r>
          </w:p>
        </w:tc>
      </w:tr>
      <w:tr w:rsidR="00F77A77" w:rsidRPr="009E5925" w14:paraId="5A350F8A" w14:textId="77777777" w:rsidTr="00F77A77">
        <w:trPr>
          <w:trHeight w:hRule="exact" w:val="315"/>
        </w:trPr>
        <w:tc>
          <w:tcPr>
            <w:tcW w:w="445" w:type="dxa"/>
            <w:shd w:val="clear" w:color="000000" w:fill="FFFFFF"/>
            <w:vAlign w:val="center"/>
            <w:hideMark/>
          </w:tcPr>
          <w:p w14:paraId="734C74F8" w14:textId="77777777" w:rsidR="00F77A77" w:rsidRPr="009E5925" w:rsidRDefault="00F77A77" w:rsidP="00256FA6">
            <w:pPr>
              <w:rPr>
                <w:rFonts w:ascii="Myriad Pro" w:hAnsi="Myriad Pro"/>
                <w:color w:val="000000"/>
                <w:sz w:val="16"/>
                <w:szCs w:val="16"/>
              </w:rPr>
            </w:pPr>
            <w:r w:rsidRPr="009E5925">
              <w:rPr>
                <w:rFonts w:ascii="Myriad Pro" w:hAnsi="Myriad Pro"/>
                <w:color w:val="000000"/>
                <w:sz w:val="16"/>
                <w:szCs w:val="16"/>
              </w:rPr>
              <w:t>15</w:t>
            </w:r>
          </w:p>
        </w:tc>
        <w:tc>
          <w:tcPr>
            <w:tcW w:w="3350" w:type="dxa"/>
            <w:shd w:val="clear" w:color="000000" w:fill="FFFFFF"/>
            <w:vAlign w:val="center"/>
            <w:hideMark/>
          </w:tcPr>
          <w:p w14:paraId="57304F32" w14:textId="7AE0CE03" w:rsidR="00F77A77" w:rsidRPr="009E5925" w:rsidRDefault="00043FD8" w:rsidP="00256FA6">
            <w:pPr>
              <w:jc w:val="both"/>
              <w:rPr>
                <w:rFonts w:ascii="Myriad Pro" w:hAnsi="Myriad Pro"/>
                <w:color w:val="000000"/>
                <w:sz w:val="16"/>
                <w:szCs w:val="16"/>
              </w:rPr>
            </w:pPr>
            <w:r>
              <w:rPr>
                <w:rFonts w:ascii="Myriad Pro" w:hAnsi="Myriad Pro"/>
                <w:color w:val="000000"/>
                <w:sz w:val="16"/>
                <w:szCs w:val="16"/>
              </w:rPr>
              <w:t>ООО </w:t>
            </w:r>
            <w:r w:rsidR="00F77A77" w:rsidRPr="009E5925">
              <w:rPr>
                <w:rFonts w:ascii="Myriad Pro" w:hAnsi="Myriad Pro"/>
                <w:color w:val="000000"/>
                <w:sz w:val="16"/>
                <w:szCs w:val="16"/>
              </w:rPr>
              <w:t>"Аскиз-Сервис" А74-14360/2016</w:t>
            </w:r>
          </w:p>
        </w:tc>
        <w:tc>
          <w:tcPr>
            <w:tcW w:w="1202" w:type="dxa"/>
            <w:shd w:val="clear" w:color="000000" w:fill="FFFFFF"/>
            <w:vAlign w:val="center"/>
            <w:hideMark/>
          </w:tcPr>
          <w:p w14:paraId="735B09CD" w14:textId="77777777"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995</w:t>
            </w:r>
          </w:p>
        </w:tc>
        <w:tc>
          <w:tcPr>
            <w:tcW w:w="2138" w:type="dxa"/>
            <w:shd w:val="clear" w:color="000000" w:fill="FFFFFF"/>
            <w:vAlign w:val="center"/>
            <w:hideMark/>
          </w:tcPr>
          <w:p w14:paraId="0693F91C" w14:textId="77777777"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Конкурсное производство</w:t>
            </w:r>
          </w:p>
        </w:tc>
        <w:tc>
          <w:tcPr>
            <w:tcW w:w="1194" w:type="dxa"/>
            <w:shd w:val="clear" w:color="000000" w:fill="FFFFFF"/>
            <w:vAlign w:val="center"/>
            <w:hideMark/>
          </w:tcPr>
          <w:p w14:paraId="75C84F8E" w14:textId="77777777"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995</w:t>
            </w:r>
          </w:p>
        </w:tc>
        <w:tc>
          <w:tcPr>
            <w:tcW w:w="1184" w:type="dxa"/>
            <w:shd w:val="clear" w:color="auto" w:fill="auto"/>
            <w:noWrap/>
            <w:vAlign w:val="center"/>
            <w:hideMark/>
          </w:tcPr>
          <w:p w14:paraId="20A0F71E" w14:textId="55359934"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995</w:t>
            </w:r>
          </w:p>
        </w:tc>
      </w:tr>
      <w:tr w:rsidR="00F77A77" w:rsidRPr="009E5925" w14:paraId="47BAB542" w14:textId="77777777" w:rsidTr="00F77A77">
        <w:trPr>
          <w:trHeight w:hRule="exact" w:val="335"/>
        </w:trPr>
        <w:tc>
          <w:tcPr>
            <w:tcW w:w="445" w:type="dxa"/>
            <w:shd w:val="clear" w:color="000000" w:fill="FFFFFF"/>
            <w:vAlign w:val="center"/>
            <w:hideMark/>
          </w:tcPr>
          <w:p w14:paraId="40A21293" w14:textId="77777777" w:rsidR="00F77A77" w:rsidRPr="009E5925" w:rsidRDefault="00F77A77" w:rsidP="00256FA6">
            <w:pPr>
              <w:rPr>
                <w:rFonts w:ascii="Myriad Pro" w:hAnsi="Myriad Pro"/>
                <w:color w:val="000000"/>
                <w:sz w:val="16"/>
                <w:szCs w:val="16"/>
              </w:rPr>
            </w:pPr>
            <w:r w:rsidRPr="009E5925">
              <w:rPr>
                <w:rFonts w:ascii="Myriad Pro" w:hAnsi="Myriad Pro"/>
                <w:color w:val="000000"/>
                <w:sz w:val="16"/>
                <w:szCs w:val="16"/>
              </w:rPr>
              <w:t>16</w:t>
            </w:r>
          </w:p>
        </w:tc>
        <w:tc>
          <w:tcPr>
            <w:tcW w:w="3350" w:type="dxa"/>
            <w:shd w:val="clear" w:color="000000" w:fill="FFFFFF"/>
            <w:vAlign w:val="center"/>
            <w:hideMark/>
          </w:tcPr>
          <w:p w14:paraId="24AF6B65" w14:textId="12039B3D" w:rsidR="00F77A77" w:rsidRPr="009E5925" w:rsidRDefault="00043FD8" w:rsidP="00256FA6">
            <w:pPr>
              <w:jc w:val="both"/>
              <w:rPr>
                <w:rFonts w:ascii="Myriad Pro" w:hAnsi="Myriad Pro"/>
                <w:color w:val="000000"/>
                <w:sz w:val="16"/>
                <w:szCs w:val="16"/>
              </w:rPr>
            </w:pPr>
            <w:r>
              <w:rPr>
                <w:rFonts w:ascii="Myriad Pro" w:hAnsi="Myriad Pro"/>
                <w:color w:val="000000"/>
                <w:sz w:val="16"/>
                <w:szCs w:val="16"/>
              </w:rPr>
              <w:t>ООО </w:t>
            </w:r>
            <w:r w:rsidR="00F77A77" w:rsidRPr="009E5925">
              <w:rPr>
                <w:rFonts w:ascii="Myriad Pro" w:hAnsi="Myriad Pro"/>
                <w:color w:val="000000"/>
                <w:sz w:val="16"/>
                <w:szCs w:val="16"/>
              </w:rPr>
              <w:t>"Теплоресурс", дело А40-225101/2016</w:t>
            </w:r>
          </w:p>
        </w:tc>
        <w:tc>
          <w:tcPr>
            <w:tcW w:w="1202" w:type="dxa"/>
            <w:shd w:val="clear" w:color="000000" w:fill="FFFFFF"/>
            <w:vAlign w:val="center"/>
            <w:hideMark/>
          </w:tcPr>
          <w:p w14:paraId="78B7BAEF" w14:textId="77777777"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13 119</w:t>
            </w:r>
          </w:p>
        </w:tc>
        <w:tc>
          <w:tcPr>
            <w:tcW w:w="2138" w:type="dxa"/>
            <w:shd w:val="clear" w:color="000000" w:fill="FFFFFF"/>
            <w:vAlign w:val="center"/>
            <w:hideMark/>
          </w:tcPr>
          <w:p w14:paraId="3B8B5A56" w14:textId="77777777"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Конкурсное производство</w:t>
            </w:r>
          </w:p>
        </w:tc>
        <w:tc>
          <w:tcPr>
            <w:tcW w:w="1194" w:type="dxa"/>
            <w:shd w:val="clear" w:color="000000" w:fill="FFFFFF"/>
            <w:vAlign w:val="center"/>
            <w:hideMark/>
          </w:tcPr>
          <w:p w14:paraId="6C15644A" w14:textId="77777777"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13 166</w:t>
            </w:r>
          </w:p>
        </w:tc>
        <w:tc>
          <w:tcPr>
            <w:tcW w:w="1184" w:type="dxa"/>
            <w:shd w:val="clear" w:color="auto" w:fill="auto"/>
            <w:noWrap/>
            <w:vAlign w:val="center"/>
            <w:hideMark/>
          </w:tcPr>
          <w:p w14:paraId="0BB55CED" w14:textId="2232CACC" w:rsidR="00F77A77" w:rsidRPr="009E5925" w:rsidRDefault="00F77A77" w:rsidP="00256FA6">
            <w:pPr>
              <w:jc w:val="center"/>
              <w:rPr>
                <w:rFonts w:ascii="Myriad Pro" w:hAnsi="Myriad Pro"/>
                <w:color w:val="000000"/>
                <w:sz w:val="16"/>
                <w:szCs w:val="16"/>
              </w:rPr>
            </w:pPr>
            <w:r w:rsidRPr="009E5925">
              <w:rPr>
                <w:rFonts w:ascii="Myriad Pro" w:hAnsi="Myriad Pro"/>
                <w:color w:val="000000"/>
                <w:sz w:val="16"/>
                <w:szCs w:val="16"/>
              </w:rPr>
              <w:t>13 166</w:t>
            </w:r>
          </w:p>
        </w:tc>
      </w:tr>
      <w:tr w:rsidR="00F77A77" w:rsidRPr="009E5925" w14:paraId="5BAD5F51" w14:textId="77777777" w:rsidTr="00F77A77">
        <w:trPr>
          <w:trHeight w:hRule="exact" w:val="315"/>
        </w:trPr>
        <w:tc>
          <w:tcPr>
            <w:tcW w:w="445" w:type="dxa"/>
            <w:shd w:val="clear" w:color="auto" w:fill="EAF1DD" w:themeFill="accent3" w:themeFillTint="33"/>
            <w:vAlign w:val="center"/>
            <w:hideMark/>
          </w:tcPr>
          <w:p w14:paraId="60C8718D" w14:textId="77777777" w:rsidR="00F77A77" w:rsidRPr="009E5925" w:rsidRDefault="00F77A77" w:rsidP="00256FA6">
            <w:pPr>
              <w:rPr>
                <w:rFonts w:ascii="Myriad Pro" w:hAnsi="Myriad Pro"/>
                <w:sz w:val="16"/>
                <w:szCs w:val="16"/>
              </w:rPr>
            </w:pPr>
            <w:r w:rsidRPr="009E5925">
              <w:rPr>
                <w:rFonts w:ascii="Myriad Pro" w:hAnsi="Myriad Pro"/>
                <w:sz w:val="16"/>
                <w:szCs w:val="16"/>
              </w:rPr>
              <w:t> </w:t>
            </w:r>
          </w:p>
        </w:tc>
        <w:tc>
          <w:tcPr>
            <w:tcW w:w="3350" w:type="dxa"/>
            <w:shd w:val="clear" w:color="auto" w:fill="EAF1DD" w:themeFill="accent3" w:themeFillTint="33"/>
            <w:vAlign w:val="center"/>
            <w:hideMark/>
          </w:tcPr>
          <w:p w14:paraId="04B9207E" w14:textId="77777777" w:rsidR="00F77A77" w:rsidRPr="009E5925" w:rsidRDefault="00F77A77" w:rsidP="00256FA6">
            <w:pPr>
              <w:jc w:val="both"/>
              <w:rPr>
                <w:rFonts w:ascii="Myriad Pro" w:hAnsi="Myriad Pro"/>
                <w:b/>
                <w:color w:val="000000"/>
                <w:sz w:val="16"/>
                <w:szCs w:val="16"/>
              </w:rPr>
            </w:pPr>
            <w:r w:rsidRPr="009E5925">
              <w:rPr>
                <w:rFonts w:ascii="Myriad Pro" w:hAnsi="Myriad Pro"/>
                <w:b/>
                <w:color w:val="000000"/>
                <w:sz w:val="16"/>
                <w:szCs w:val="16"/>
              </w:rPr>
              <w:t>ИТОГО:</w:t>
            </w:r>
          </w:p>
        </w:tc>
        <w:tc>
          <w:tcPr>
            <w:tcW w:w="1202" w:type="dxa"/>
            <w:shd w:val="clear" w:color="auto" w:fill="EAF1DD" w:themeFill="accent3" w:themeFillTint="33"/>
            <w:vAlign w:val="center"/>
            <w:hideMark/>
          </w:tcPr>
          <w:p w14:paraId="4D203553" w14:textId="77777777" w:rsidR="00F77A77" w:rsidRPr="009E5925" w:rsidRDefault="00F77A77" w:rsidP="00256FA6">
            <w:pPr>
              <w:jc w:val="center"/>
              <w:rPr>
                <w:rFonts w:ascii="Myriad Pro" w:hAnsi="Myriad Pro"/>
                <w:b/>
                <w:bCs/>
                <w:color w:val="000000"/>
                <w:sz w:val="16"/>
                <w:szCs w:val="16"/>
              </w:rPr>
            </w:pPr>
            <w:r w:rsidRPr="009E5925">
              <w:rPr>
                <w:rFonts w:ascii="Myriad Pro" w:hAnsi="Myriad Pro"/>
                <w:b/>
                <w:bCs/>
                <w:color w:val="000000"/>
                <w:sz w:val="16"/>
                <w:szCs w:val="16"/>
              </w:rPr>
              <w:t>235 421</w:t>
            </w:r>
          </w:p>
        </w:tc>
        <w:tc>
          <w:tcPr>
            <w:tcW w:w="2138" w:type="dxa"/>
            <w:shd w:val="clear" w:color="auto" w:fill="EAF1DD" w:themeFill="accent3" w:themeFillTint="33"/>
            <w:vAlign w:val="center"/>
            <w:hideMark/>
          </w:tcPr>
          <w:p w14:paraId="67AA89CA" w14:textId="77777777" w:rsidR="00F77A77" w:rsidRPr="009E5925" w:rsidRDefault="00F77A77" w:rsidP="00256FA6">
            <w:pPr>
              <w:jc w:val="center"/>
              <w:rPr>
                <w:rFonts w:ascii="Myriad Pro" w:hAnsi="Myriad Pro"/>
                <w:sz w:val="16"/>
                <w:szCs w:val="16"/>
              </w:rPr>
            </w:pPr>
          </w:p>
        </w:tc>
        <w:tc>
          <w:tcPr>
            <w:tcW w:w="1194" w:type="dxa"/>
            <w:shd w:val="clear" w:color="auto" w:fill="EAF1DD" w:themeFill="accent3" w:themeFillTint="33"/>
            <w:vAlign w:val="center"/>
            <w:hideMark/>
          </w:tcPr>
          <w:p w14:paraId="14750604" w14:textId="77777777" w:rsidR="00F77A77" w:rsidRPr="009E5925" w:rsidRDefault="00F77A77" w:rsidP="00256FA6">
            <w:pPr>
              <w:jc w:val="center"/>
              <w:rPr>
                <w:rFonts w:ascii="Myriad Pro" w:hAnsi="Myriad Pro"/>
                <w:b/>
                <w:bCs/>
                <w:color w:val="000000"/>
                <w:sz w:val="16"/>
                <w:szCs w:val="16"/>
              </w:rPr>
            </w:pPr>
            <w:r w:rsidRPr="009E5925">
              <w:rPr>
                <w:rFonts w:ascii="Myriad Pro" w:hAnsi="Myriad Pro"/>
                <w:b/>
                <w:bCs/>
                <w:color w:val="000000"/>
                <w:sz w:val="16"/>
                <w:szCs w:val="16"/>
              </w:rPr>
              <w:t>126 509</w:t>
            </w:r>
          </w:p>
        </w:tc>
        <w:tc>
          <w:tcPr>
            <w:tcW w:w="1184" w:type="dxa"/>
            <w:shd w:val="clear" w:color="auto" w:fill="EAF1DD" w:themeFill="accent3" w:themeFillTint="33"/>
            <w:vAlign w:val="center"/>
            <w:hideMark/>
          </w:tcPr>
          <w:p w14:paraId="6874960D" w14:textId="77E4D717" w:rsidR="00F77A77" w:rsidRPr="009E5925" w:rsidRDefault="00F77A77" w:rsidP="00256FA6">
            <w:pPr>
              <w:jc w:val="center"/>
              <w:rPr>
                <w:rFonts w:ascii="Myriad Pro" w:hAnsi="Myriad Pro"/>
                <w:b/>
                <w:bCs/>
                <w:color w:val="000000"/>
                <w:sz w:val="16"/>
                <w:szCs w:val="16"/>
              </w:rPr>
            </w:pPr>
            <w:r w:rsidRPr="009E5925">
              <w:rPr>
                <w:rFonts w:ascii="Myriad Pro" w:hAnsi="Myriad Pro"/>
                <w:b/>
                <w:bCs/>
                <w:color w:val="000000"/>
                <w:sz w:val="16"/>
                <w:szCs w:val="16"/>
              </w:rPr>
              <w:t>126 509</w:t>
            </w:r>
          </w:p>
        </w:tc>
      </w:tr>
    </w:tbl>
    <w:p w14:paraId="252E842A" w14:textId="77777777" w:rsidR="00256FA6" w:rsidRPr="009E5925" w:rsidRDefault="00256FA6" w:rsidP="00256FA6">
      <w:pPr>
        <w:spacing w:line="360" w:lineRule="auto"/>
        <w:contextualSpacing/>
        <w:jc w:val="both"/>
        <w:rPr>
          <w:rFonts w:ascii="Myriad Pro" w:eastAsia="Calibri" w:hAnsi="Myriad Pro"/>
          <w:b/>
          <w:bCs/>
          <w:color w:val="000000"/>
          <w:sz w:val="20"/>
          <w:szCs w:val="20"/>
          <w:lang w:eastAsia="zh-CN"/>
        </w:rPr>
      </w:pPr>
    </w:p>
    <w:p w14:paraId="0490FBA7" w14:textId="77777777" w:rsidR="00256FA6" w:rsidRPr="009E5925" w:rsidRDefault="00256FA6" w:rsidP="004B5EA1">
      <w:pPr>
        <w:spacing w:line="360" w:lineRule="auto"/>
        <w:ind w:firstLine="567"/>
        <w:jc w:val="both"/>
        <w:rPr>
          <w:rFonts w:ascii="Myriad Pro" w:eastAsia="Calibri" w:hAnsi="Myriad Pro"/>
          <w:color w:val="000000"/>
          <w:sz w:val="26"/>
          <w:szCs w:val="26"/>
        </w:rPr>
      </w:pPr>
      <w:r w:rsidRPr="009E5925">
        <w:rPr>
          <w:rFonts w:ascii="Myriad Pro" w:eastAsia="Calibri" w:hAnsi="Myriad Pro"/>
          <w:color w:val="000000"/>
          <w:sz w:val="26"/>
          <w:szCs w:val="26"/>
        </w:rPr>
        <w:t>По результатам анализа Исполнитель отмечает:</w:t>
      </w:r>
    </w:p>
    <w:p w14:paraId="4912F894" w14:textId="77777777" w:rsidR="00256FA6" w:rsidRPr="009E5925" w:rsidRDefault="00256FA6" w:rsidP="004B5EA1">
      <w:pPr>
        <w:numPr>
          <w:ilvl w:val="0"/>
          <w:numId w:val="18"/>
        </w:numPr>
        <w:tabs>
          <w:tab w:val="left" w:pos="851"/>
          <w:tab w:val="left" w:pos="1134"/>
        </w:tabs>
        <w:spacing w:line="360" w:lineRule="auto"/>
        <w:ind w:left="0" w:firstLine="567"/>
        <w:contextualSpacing/>
        <w:jc w:val="both"/>
        <w:rPr>
          <w:rFonts w:ascii="Myriad Pro" w:eastAsia="Calibri" w:hAnsi="Myriad Pro"/>
          <w:sz w:val="26"/>
          <w:szCs w:val="26"/>
        </w:rPr>
      </w:pPr>
      <w:r w:rsidRPr="009E5925">
        <w:rPr>
          <w:rFonts w:ascii="Myriad Pro" w:eastAsia="Calibri" w:hAnsi="Myriad Pro"/>
          <w:color w:val="000000"/>
          <w:sz w:val="26"/>
          <w:szCs w:val="26"/>
        </w:rPr>
        <w:t xml:space="preserve">в представленных филиалом материалах отсутствуют подтверждения неудовлетворения требований, в частности решения судов о завершении </w:t>
      </w:r>
      <w:r w:rsidRPr="009E5925">
        <w:rPr>
          <w:rFonts w:ascii="Myriad Pro" w:eastAsia="Calibri" w:hAnsi="Myriad Pro"/>
          <w:color w:val="000000"/>
          <w:sz w:val="26"/>
          <w:szCs w:val="26"/>
        </w:rPr>
        <w:lastRenderedPageBreak/>
        <w:t>конкурсного производства в отношении должников, копии исполнительных листов и постановления об окончании исполнительного производства;</w:t>
      </w:r>
    </w:p>
    <w:p w14:paraId="77D72778" w14:textId="77777777" w:rsidR="00256FA6" w:rsidRPr="009E5925" w:rsidRDefault="00256FA6" w:rsidP="004B5EA1">
      <w:pPr>
        <w:numPr>
          <w:ilvl w:val="0"/>
          <w:numId w:val="18"/>
        </w:numPr>
        <w:tabs>
          <w:tab w:val="left" w:pos="851"/>
          <w:tab w:val="left" w:pos="1134"/>
        </w:tabs>
        <w:spacing w:line="360" w:lineRule="auto"/>
        <w:ind w:left="0" w:firstLine="567"/>
        <w:contextualSpacing/>
        <w:jc w:val="both"/>
        <w:rPr>
          <w:rFonts w:ascii="Myriad Pro" w:eastAsia="Calibri" w:hAnsi="Myriad Pro"/>
          <w:sz w:val="26"/>
          <w:szCs w:val="26"/>
        </w:rPr>
      </w:pPr>
      <w:r w:rsidRPr="009E5925">
        <w:rPr>
          <w:rFonts w:ascii="Myriad Pro" w:eastAsia="Calibri" w:hAnsi="Myriad Pro"/>
          <w:color w:val="000000"/>
          <w:sz w:val="26"/>
          <w:szCs w:val="26"/>
        </w:rPr>
        <w:t>представленные филиалом материалы и документы не в полной мере отражают динамику дебиторской задолженности по контрагентам, представленным в расчетах, с момента ее формирования в бухгалтерском учете, не содержат копии приказов о списании безнадежной дебиторской задолженности, реестров списанной безнадежной дебиторской задолженности, актов инвентаризации сомнительной дебиторской задолженности;</w:t>
      </w:r>
    </w:p>
    <w:p w14:paraId="14122167" w14:textId="57545882" w:rsidR="00256FA6" w:rsidRPr="009E5925" w:rsidRDefault="00256FA6" w:rsidP="004B5EA1">
      <w:pPr>
        <w:numPr>
          <w:ilvl w:val="0"/>
          <w:numId w:val="18"/>
        </w:numPr>
        <w:tabs>
          <w:tab w:val="left" w:pos="851"/>
          <w:tab w:val="left" w:pos="1134"/>
        </w:tabs>
        <w:spacing w:line="360" w:lineRule="auto"/>
        <w:ind w:left="0" w:firstLine="567"/>
        <w:contextualSpacing/>
        <w:jc w:val="both"/>
        <w:rPr>
          <w:rFonts w:ascii="Myriad Pro" w:eastAsia="Calibri" w:hAnsi="Myriad Pro"/>
          <w:sz w:val="26"/>
          <w:szCs w:val="26"/>
        </w:rPr>
      </w:pPr>
      <w:r w:rsidRPr="009E5925">
        <w:rPr>
          <w:rFonts w:ascii="Myriad Pro" w:eastAsia="Calibri" w:hAnsi="Myriad Pro"/>
          <w:color w:val="000000"/>
          <w:sz w:val="26"/>
          <w:szCs w:val="26"/>
        </w:rPr>
        <w:t xml:space="preserve">в представленных материалах отсутствует стандарт </w:t>
      </w:r>
      <w:r w:rsidR="00043FD8">
        <w:rPr>
          <w:rFonts w:ascii="Myriad Pro" w:eastAsia="Calibri" w:hAnsi="Myriad Pro"/>
          <w:color w:val="000000"/>
          <w:sz w:val="26"/>
          <w:szCs w:val="26"/>
        </w:rPr>
        <w:t>ПАО </w:t>
      </w:r>
      <w:r w:rsidRPr="009E5925">
        <w:rPr>
          <w:rFonts w:ascii="Myriad Pro" w:eastAsia="Calibri" w:hAnsi="Myriad Pro"/>
          <w:color w:val="000000"/>
          <w:sz w:val="26"/>
          <w:szCs w:val="26"/>
        </w:rPr>
        <w:t>«МРСК Сибири», по которому ведется работа с дебиторской задолженностью и должниками, в котором изложена методика формирования резервов по сомнительным долгам и отчетности по работе с дебиторской задолженностью в организации.</w:t>
      </w:r>
    </w:p>
    <w:p w14:paraId="16983B2C" w14:textId="77777777" w:rsidR="00256FA6" w:rsidRPr="009E5925" w:rsidRDefault="00256FA6" w:rsidP="004B5EA1">
      <w:pPr>
        <w:spacing w:line="360" w:lineRule="auto"/>
        <w:ind w:firstLine="567"/>
        <w:jc w:val="both"/>
        <w:rPr>
          <w:rFonts w:ascii="Myriad Pro" w:hAnsi="Myriad Pro"/>
          <w:sz w:val="26"/>
          <w:szCs w:val="26"/>
        </w:rPr>
      </w:pPr>
      <w:r w:rsidRPr="009E5925">
        <w:rPr>
          <w:rFonts w:ascii="Myriad Pro" w:hAnsi="Myriad Pro"/>
          <w:sz w:val="26"/>
          <w:szCs w:val="26"/>
        </w:rPr>
        <w:t>Исполнитель рекомендует филиалу на очередной период регулирования представлять обосновывающие материалы по данной статье расходов в объеме необходимом для обоснования заявленных расходов.</w:t>
      </w:r>
    </w:p>
    <w:p w14:paraId="6922B6C9" w14:textId="77777777" w:rsidR="00256FA6" w:rsidRPr="009E5925" w:rsidRDefault="00256FA6" w:rsidP="004B5EA1">
      <w:pPr>
        <w:spacing w:line="360" w:lineRule="auto"/>
        <w:ind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Результаты анализа представлены в таблице ниже.</w:t>
      </w:r>
    </w:p>
    <w:tbl>
      <w:tblPr>
        <w:tblW w:w="936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1"/>
        <w:gridCol w:w="1693"/>
        <w:gridCol w:w="1416"/>
        <w:gridCol w:w="1122"/>
        <w:gridCol w:w="1305"/>
        <w:gridCol w:w="1305"/>
      </w:tblGrid>
      <w:tr w:rsidR="006B4D05" w:rsidRPr="009E5925" w14:paraId="0A126DD6" w14:textId="77777777" w:rsidTr="0028331E">
        <w:trPr>
          <w:trHeight w:val="20"/>
        </w:trPr>
        <w:tc>
          <w:tcPr>
            <w:tcW w:w="252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CB38E0" w14:textId="77777777" w:rsidR="00256FA6" w:rsidRPr="009E5925" w:rsidRDefault="00256FA6" w:rsidP="00256FA6">
            <w:pPr>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Показатели</w:t>
            </w:r>
          </w:p>
        </w:tc>
        <w:tc>
          <w:tcPr>
            <w:tcW w:w="16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51CCE1" w14:textId="430FFAA8" w:rsidR="00256FA6" w:rsidRPr="009E5925" w:rsidRDefault="00256FA6" w:rsidP="00256FA6">
            <w:pPr>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 xml:space="preserve">Факт по данным филиала </w:t>
            </w:r>
            <w:r w:rsidR="00043FD8">
              <w:rPr>
                <w:rFonts w:ascii="Myriad Pro" w:hAnsi="Myriad Pro"/>
                <w:b/>
                <w:bCs/>
                <w:color w:val="FFFFFF" w:themeColor="background1"/>
                <w:sz w:val="18"/>
                <w:szCs w:val="18"/>
              </w:rPr>
              <w:t>ПАО </w:t>
            </w:r>
            <w:r w:rsidRPr="009E5925">
              <w:rPr>
                <w:rFonts w:ascii="Myriad Pro" w:hAnsi="Myriad Pro"/>
                <w:b/>
                <w:bCs/>
                <w:color w:val="FFFFFF" w:themeColor="background1"/>
                <w:sz w:val="18"/>
                <w:szCs w:val="18"/>
              </w:rPr>
              <w:t>«МРСК Сибири» - «Хакасэнерго» за 2016 год, тыс. руб.</w:t>
            </w:r>
          </w:p>
        </w:tc>
        <w:tc>
          <w:tcPr>
            <w:tcW w:w="3843"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2DB5F9" w14:textId="77777777" w:rsidR="00256FA6" w:rsidRPr="009E5925" w:rsidRDefault="00256FA6" w:rsidP="00256FA6">
            <w:pPr>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2018 год, тыс. руб.</w:t>
            </w:r>
          </w:p>
        </w:tc>
        <w:tc>
          <w:tcPr>
            <w:tcW w:w="130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AAC9F4" w14:textId="77777777" w:rsidR="00256FA6" w:rsidRPr="009E5925" w:rsidRDefault="00256FA6" w:rsidP="00256FA6">
            <w:pPr>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Отклонение расчета Исполнителя от ТБР, тыс. руб.</w:t>
            </w:r>
          </w:p>
        </w:tc>
      </w:tr>
      <w:tr w:rsidR="006B4D05" w:rsidRPr="009E5925" w14:paraId="39DB107F" w14:textId="77777777" w:rsidTr="0028331E">
        <w:trPr>
          <w:trHeight w:val="20"/>
        </w:trPr>
        <w:tc>
          <w:tcPr>
            <w:tcW w:w="252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0C5634" w14:textId="77777777" w:rsidR="00256FA6" w:rsidRPr="009E5925" w:rsidRDefault="00256FA6" w:rsidP="00256FA6">
            <w:pPr>
              <w:rPr>
                <w:rFonts w:ascii="Myriad Pro" w:hAnsi="Myriad Pro"/>
                <w:b/>
                <w:bCs/>
                <w:color w:val="FFFFFF" w:themeColor="background1"/>
                <w:sz w:val="18"/>
                <w:szCs w:val="18"/>
              </w:rPr>
            </w:pPr>
          </w:p>
        </w:tc>
        <w:tc>
          <w:tcPr>
            <w:tcW w:w="16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53C9DA" w14:textId="77777777" w:rsidR="00256FA6" w:rsidRPr="009E5925" w:rsidRDefault="00256FA6" w:rsidP="00256FA6">
            <w:pPr>
              <w:rPr>
                <w:rFonts w:ascii="Myriad Pro" w:hAnsi="Myriad Pro"/>
                <w:b/>
                <w:bCs/>
                <w:color w:val="FFFFFF" w:themeColor="background1"/>
                <w:sz w:val="18"/>
                <w:szCs w:val="18"/>
              </w:rPr>
            </w:pPr>
          </w:p>
        </w:tc>
        <w:tc>
          <w:tcPr>
            <w:tcW w:w="14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739C8B" w14:textId="13875123" w:rsidR="00256FA6" w:rsidRPr="009E5925" w:rsidRDefault="00256FA6" w:rsidP="00256FA6">
            <w:pPr>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 xml:space="preserve">Предложение филиала </w:t>
            </w:r>
            <w:r w:rsidR="00043FD8">
              <w:rPr>
                <w:rFonts w:ascii="Myriad Pro" w:hAnsi="Myriad Pro"/>
                <w:b/>
                <w:bCs/>
                <w:color w:val="FFFFFF" w:themeColor="background1"/>
                <w:sz w:val="18"/>
                <w:szCs w:val="18"/>
              </w:rPr>
              <w:t>ПАО </w:t>
            </w:r>
            <w:r w:rsidRPr="009E5925">
              <w:rPr>
                <w:rFonts w:ascii="Myriad Pro" w:hAnsi="Myriad Pro"/>
                <w:b/>
                <w:bCs/>
                <w:color w:val="FFFFFF" w:themeColor="background1"/>
                <w:sz w:val="18"/>
                <w:szCs w:val="18"/>
              </w:rPr>
              <w:t>«МРСК Сибири» - Хакасэнерго»</w:t>
            </w:r>
          </w:p>
        </w:tc>
        <w:tc>
          <w:tcPr>
            <w:tcW w:w="1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495AC8" w14:textId="77777777" w:rsidR="00256FA6" w:rsidRPr="009E5925" w:rsidRDefault="00256FA6" w:rsidP="00256FA6">
            <w:pPr>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ТБР</w:t>
            </w:r>
          </w:p>
        </w:tc>
        <w:tc>
          <w:tcPr>
            <w:tcW w:w="13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2CA624" w14:textId="77777777" w:rsidR="00256FA6" w:rsidRPr="009E5925" w:rsidRDefault="00256FA6" w:rsidP="00256FA6">
            <w:pPr>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Расчет Исполнителя</w:t>
            </w:r>
          </w:p>
        </w:tc>
        <w:tc>
          <w:tcPr>
            <w:tcW w:w="130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EE73BE" w14:textId="77777777" w:rsidR="00256FA6" w:rsidRPr="009E5925" w:rsidRDefault="00256FA6" w:rsidP="00256FA6">
            <w:pPr>
              <w:rPr>
                <w:rFonts w:ascii="Myriad Pro" w:hAnsi="Myriad Pro"/>
                <w:b/>
                <w:bCs/>
                <w:color w:val="FFFFFF" w:themeColor="background1"/>
                <w:sz w:val="18"/>
                <w:szCs w:val="18"/>
              </w:rPr>
            </w:pPr>
          </w:p>
        </w:tc>
      </w:tr>
      <w:tr w:rsidR="0028331E" w:rsidRPr="009E5925" w14:paraId="62BD1025" w14:textId="77777777" w:rsidTr="0028331E">
        <w:trPr>
          <w:trHeight w:val="20"/>
        </w:trPr>
        <w:tc>
          <w:tcPr>
            <w:tcW w:w="2521" w:type="dxa"/>
            <w:tcBorders>
              <w:top w:val="single" w:sz="4" w:space="0" w:color="FFFFFF" w:themeColor="background1"/>
            </w:tcBorders>
            <w:shd w:val="clear" w:color="auto" w:fill="auto"/>
            <w:vAlign w:val="center"/>
            <w:hideMark/>
          </w:tcPr>
          <w:p w14:paraId="2414B520" w14:textId="77777777" w:rsidR="0028331E" w:rsidRPr="009E5925" w:rsidRDefault="0028331E" w:rsidP="00256FA6">
            <w:pPr>
              <w:rPr>
                <w:rFonts w:ascii="Myriad Pro" w:hAnsi="Myriad Pro"/>
                <w:sz w:val="18"/>
                <w:szCs w:val="18"/>
              </w:rPr>
            </w:pPr>
            <w:r w:rsidRPr="009E5925">
              <w:rPr>
                <w:rFonts w:ascii="Myriad Pro" w:hAnsi="Myriad Pro"/>
                <w:sz w:val="18"/>
                <w:szCs w:val="16"/>
                <w:lang w:eastAsia="zh-CN"/>
              </w:rPr>
              <w:t>Резерв по сомнительным долгам</w:t>
            </w:r>
          </w:p>
        </w:tc>
        <w:tc>
          <w:tcPr>
            <w:tcW w:w="1693" w:type="dxa"/>
            <w:tcBorders>
              <w:top w:val="single" w:sz="4" w:space="0" w:color="FFFFFF" w:themeColor="background1"/>
            </w:tcBorders>
            <w:shd w:val="clear" w:color="auto" w:fill="auto"/>
            <w:vAlign w:val="center"/>
          </w:tcPr>
          <w:p w14:paraId="4975500F" w14:textId="77777777" w:rsidR="0028331E" w:rsidRPr="009E5925" w:rsidRDefault="0028331E" w:rsidP="00256FA6">
            <w:pPr>
              <w:jc w:val="center"/>
              <w:rPr>
                <w:rFonts w:ascii="Myriad Pro" w:hAnsi="Myriad Pro"/>
                <w:sz w:val="18"/>
                <w:szCs w:val="18"/>
              </w:rPr>
            </w:pPr>
            <w:r w:rsidRPr="009E5925">
              <w:rPr>
                <w:rFonts w:ascii="Myriad Pro" w:hAnsi="Myriad Pro"/>
                <w:sz w:val="18"/>
                <w:szCs w:val="16"/>
                <w:lang w:eastAsia="zh-CN"/>
              </w:rPr>
              <w:t>89 810,96</w:t>
            </w:r>
          </w:p>
        </w:tc>
        <w:tc>
          <w:tcPr>
            <w:tcW w:w="1416" w:type="dxa"/>
            <w:tcBorders>
              <w:top w:val="single" w:sz="4" w:space="0" w:color="FFFFFF" w:themeColor="background1"/>
            </w:tcBorders>
            <w:shd w:val="clear" w:color="auto" w:fill="auto"/>
            <w:vAlign w:val="center"/>
          </w:tcPr>
          <w:p w14:paraId="348D3B92" w14:textId="77777777" w:rsidR="0028331E" w:rsidRPr="009E5925" w:rsidRDefault="0028331E" w:rsidP="00256FA6">
            <w:pPr>
              <w:jc w:val="center"/>
              <w:rPr>
                <w:rFonts w:ascii="Myriad Pro" w:hAnsi="Myriad Pro"/>
                <w:sz w:val="18"/>
                <w:szCs w:val="18"/>
              </w:rPr>
            </w:pPr>
            <w:r w:rsidRPr="009E5925">
              <w:rPr>
                <w:rFonts w:ascii="Myriad Pro" w:hAnsi="Myriad Pro"/>
                <w:sz w:val="18"/>
                <w:szCs w:val="16"/>
                <w:lang w:eastAsia="zh-CN"/>
              </w:rPr>
              <w:t>59 471,73</w:t>
            </w:r>
          </w:p>
        </w:tc>
        <w:tc>
          <w:tcPr>
            <w:tcW w:w="1122" w:type="dxa"/>
            <w:tcBorders>
              <w:top w:val="single" w:sz="4" w:space="0" w:color="FFFFFF" w:themeColor="background1"/>
            </w:tcBorders>
            <w:shd w:val="clear" w:color="auto" w:fill="auto"/>
            <w:vAlign w:val="center"/>
          </w:tcPr>
          <w:p w14:paraId="29332E00" w14:textId="77777777" w:rsidR="0028331E" w:rsidRPr="009E5925" w:rsidRDefault="0028331E" w:rsidP="00256FA6">
            <w:pPr>
              <w:jc w:val="center"/>
              <w:rPr>
                <w:rFonts w:ascii="Myriad Pro" w:hAnsi="Myriad Pro"/>
                <w:sz w:val="18"/>
                <w:szCs w:val="18"/>
              </w:rPr>
            </w:pPr>
            <w:r w:rsidRPr="009E5925">
              <w:rPr>
                <w:rFonts w:ascii="Myriad Pro" w:hAnsi="Myriad Pro"/>
                <w:sz w:val="18"/>
                <w:szCs w:val="16"/>
                <w:lang w:eastAsia="zh-CN"/>
              </w:rPr>
              <w:t>126 508,63</w:t>
            </w:r>
          </w:p>
        </w:tc>
        <w:tc>
          <w:tcPr>
            <w:tcW w:w="1305" w:type="dxa"/>
            <w:tcBorders>
              <w:top w:val="single" w:sz="4" w:space="0" w:color="FFFFFF" w:themeColor="background1"/>
            </w:tcBorders>
            <w:shd w:val="clear" w:color="auto" w:fill="auto"/>
            <w:vAlign w:val="center"/>
          </w:tcPr>
          <w:p w14:paraId="2B78874C" w14:textId="0084DE90" w:rsidR="0028331E" w:rsidRPr="009E5925" w:rsidRDefault="0028331E" w:rsidP="00256FA6">
            <w:pPr>
              <w:jc w:val="center"/>
              <w:rPr>
                <w:rFonts w:ascii="Myriad Pro" w:hAnsi="Myriad Pro"/>
                <w:sz w:val="18"/>
                <w:szCs w:val="18"/>
              </w:rPr>
            </w:pPr>
            <w:r w:rsidRPr="009E5925">
              <w:rPr>
                <w:rFonts w:ascii="Myriad Pro" w:hAnsi="Myriad Pro"/>
                <w:sz w:val="18"/>
                <w:szCs w:val="16"/>
                <w:lang w:eastAsia="zh-CN"/>
              </w:rPr>
              <w:t>126 508,63</w:t>
            </w:r>
          </w:p>
        </w:tc>
        <w:tc>
          <w:tcPr>
            <w:tcW w:w="1305" w:type="dxa"/>
            <w:tcBorders>
              <w:top w:val="single" w:sz="4" w:space="0" w:color="FFFFFF" w:themeColor="background1"/>
            </w:tcBorders>
            <w:shd w:val="clear" w:color="auto" w:fill="auto"/>
            <w:noWrap/>
            <w:vAlign w:val="center"/>
          </w:tcPr>
          <w:p w14:paraId="49EB4B85" w14:textId="71C34C3D" w:rsidR="0028331E" w:rsidRPr="009E5925" w:rsidRDefault="0028331E" w:rsidP="00256FA6">
            <w:pPr>
              <w:jc w:val="center"/>
              <w:rPr>
                <w:rFonts w:ascii="Myriad Pro" w:hAnsi="Myriad Pro"/>
                <w:sz w:val="18"/>
                <w:szCs w:val="18"/>
              </w:rPr>
            </w:pPr>
            <w:r w:rsidRPr="009E5925">
              <w:rPr>
                <w:rFonts w:ascii="Myriad Pro" w:hAnsi="Myriad Pro"/>
                <w:sz w:val="18"/>
                <w:szCs w:val="16"/>
                <w:lang w:eastAsia="zh-CN"/>
              </w:rPr>
              <w:t>0,00</w:t>
            </w:r>
          </w:p>
        </w:tc>
      </w:tr>
    </w:tbl>
    <w:p w14:paraId="0A214BB0" w14:textId="77777777" w:rsidR="00256FA6" w:rsidRPr="009E5925" w:rsidRDefault="00256FA6" w:rsidP="00256FA6">
      <w:pPr>
        <w:spacing w:line="360" w:lineRule="auto"/>
        <w:contextualSpacing/>
        <w:jc w:val="both"/>
        <w:rPr>
          <w:rFonts w:ascii="Myriad Pro" w:eastAsia="Calibri" w:hAnsi="Myriad Pro"/>
          <w:b/>
          <w:bCs/>
          <w:color w:val="000000"/>
          <w:sz w:val="26"/>
          <w:szCs w:val="26"/>
          <w:lang w:eastAsia="zh-CN"/>
        </w:rPr>
      </w:pPr>
    </w:p>
    <w:p w14:paraId="3A615629" w14:textId="77777777" w:rsidR="00256FA6" w:rsidRPr="009E5925" w:rsidRDefault="00256FA6" w:rsidP="004B5EA1">
      <w:pPr>
        <w:spacing w:line="360" w:lineRule="auto"/>
        <w:ind w:left="567"/>
        <w:contextualSpacing/>
        <w:jc w:val="both"/>
        <w:rPr>
          <w:rFonts w:ascii="Myriad Pro" w:eastAsia="Calibri" w:hAnsi="Myriad Pro"/>
          <w:b/>
          <w:bCs/>
          <w:color w:val="000000"/>
          <w:sz w:val="26"/>
          <w:szCs w:val="26"/>
          <w:lang w:eastAsia="zh-CN"/>
        </w:rPr>
      </w:pPr>
      <w:r w:rsidRPr="009E5925">
        <w:rPr>
          <w:rFonts w:ascii="Myriad Pro" w:eastAsia="Calibri" w:hAnsi="Myriad Pro"/>
          <w:b/>
          <w:bCs/>
          <w:color w:val="000000"/>
          <w:sz w:val="26"/>
          <w:szCs w:val="26"/>
          <w:lang w:eastAsia="zh-CN"/>
        </w:rPr>
        <w:t>Услуги по организации функционирования и развитию электросетевого комплекса</w:t>
      </w:r>
    </w:p>
    <w:p w14:paraId="433337B7" w14:textId="491B49D2" w:rsidR="00256FA6" w:rsidRPr="009E5925" w:rsidRDefault="00256FA6" w:rsidP="004B5EA1">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 xml:space="preserve">В соответствии с п. 17 Основ ценообразования </w:t>
      </w:r>
      <w:r w:rsidR="00DC5FAB">
        <w:rPr>
          <w:rFonts w:ascii="Myriad Pro" w:eastAsia="Calibri" w:hAnsi="Myriad Pro"/>
          <w:bCs/>
          <w:color w:val="000000"/>
          <w:sz w:val="26"/>
          <w:szCs w:val="26"/>
          <w:lang w:eastAsia="zh-CN"/>
        </w:rPr>
        <w:t>№ </w:t>
      </w:r>
      <w:r w:rsidRPr="009E5925">
        <w:rPr>
          <w:rFonts w:ascii="Myriad Pro" w:eastAsia="Calibri" w:hAnsi="Myriad Pro"/>
          <w:bCs/>
          <w:color w:val="000000"/>
          <w:sz w:val="26"/>
          <w:szCs w:val="26"/>
          <w:lang w:eastAsia="zh-CN"/>
        </w:rPr>
        <w:t>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1EED32A3" w14:textId="12A2C7E7" w:rsidR="00256FA6" w:rsidRPr="009E5925" w:rsidRDefault="00256FA6" w:rsidP="004B5EA1">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lastRenderedPageBreak/>
        <w:t xml:space="preserve">Пунктом 28 Основ ценообразования </w:t>
      </w:r>
      <w:r w:rsidR="00DC5FAB">
        <w:rPr>
          <w:rFonts w:ascii="Myriad Pro" w:eastAsia="Calibri" w:hAnsi="Myriad Pro"/>
          <w:bCs/>
          <w:color w:val="000000"/>
          <w:sz w:val="26"/>
          <w:szCs w:val="26"/>
          <w:lang w:eastAsia="zh-CN"/>
        </w:rPr>
        <w:t>№ </w:t>
      </w:r>
      <w:r w:rsidRPr="009E5925">
        <w:rPr>
          <w:rFonts w:ascii="Myriad Pro" w:eastAsia="Calibri" w:hAnsi="Myriad Pro"/>
          <w:bCs/>
          <w:color w:val="000000"/>
          <w:sz w:val="26"/>
          <w:szCs w:val="26"/>
          <w:lang w:eastAsia="zh-CN"/>
        </w:rPr>
        <w:t>1178 установлено, что состав прочих расходов, которые учитываются при определении необходимой валовой выручки, включаются:</w:t>
      </w:r>
    </w:p>
    <w:p w14:paraId="0CBC51D0" w14:textId="77777777" w:rsidR="00256FA6" w:rsidRPr="009E5925" w:rsidRDefault="00256FA6" w:rsidP="004B5EA1">
      <w:pPr>
        <w:tabs>
          <w:tab w:val="left" w:pos="1134"/>
        </w:tabs>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1) расходы на оплату работ (услуг) производственного характера, выполняемых (оказываемых) по договорам с организациями на проведение регламентных работ (определяются в соответствии с пунктом 30 настоящего документа);</w:t>
      </w:r>
    </w:p>
    <w:p w14:paraId="2F9B4DB0" w14:textId="77777777" w:rsidR="00256FA6" w:rsidRPr="009E5925" w:rsidRDefault="00256FA6" w:rsidP="004B5EA1">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2) расходы на оплату работ (услуг) непроизводственного характера, выполняемых (оказываемых) по договорам, заключенным с организациями, включая расходы на оплату услуг связи, вневедомственной охраны, коммунальных услуг, юридических, информационных, аудиторских и консультационных и иных услуг (определяются в соответствии с пунктом 30 Основ ценообразования).</w:t>
      </w:r>
    </w:p>
    <w:p w14:paraId="74002A75" w14:textId="49845AEE" w:rsidR="00256FA6" w:rsidRPr="009E5925" w:rsidRDefault="00256FA6" w:rsidP="004B5EA1">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 xml:space="preserve">В пункте 11 Методических указаний </w:t>
      </w:r>
      <w:r w:rsidR="00DC5FAB">
        <w:rPr>
          <w:rFonts w:ascii="Myriad Pro" w:eastAsia="Calibri" w:hAnsi="Myriad Pro"/>
          <w:bCs/>
          <w:color w:val="000000"/>
          <w:sz w:val="26"/>
          <w:szCs w:val="26"/>
          <w:lang w:eastAsia="zh-CN"/>
        </w:rPr>
        <w:t>№ </w:t>
      </w:r>
      <w:r w:rsidRPr="009E5925">
        <w:rPr>
          <w:rFonts w:ascii="Myriad Pro" w:eastAsia="Calibri" w:hAnsi="Myriad Pro"/>
          <w:bCs/>
          <w:color w:val="000000"/>
          <w:sz w:val="26"/>
          <w:szCs w:val="26"/>
          <w:lang w:eastAsia="zh-CN"/>
        </w:rPr>
        <w:t>98-э указано, что в состав неподконтрольных расходов включаются прочие расходы, учитываемые при установлении тарифов на i-й год долгосрочного периода регулирования.</w:t>
      </w:r>
    </w:p>
    <w:p w14:paraId="4569BC52" w14:textId="77777777" w:rsidR="00256FA6" w:rsidRPr="009E5925" w:rsidRDefault="00256FA6" w:rsidP="004B5EA1">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Сводные данные по статье расходов представлены в таблице ниже.</w:t>
      </w:r>
    </w:p>
    <w:tbl>
      <w:tblPr>
        <w:tblW w:w="9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1559"/>
        <w:gridCol w:w="1560"/>
        <w:gridCol w:w="1559"/>
        <w:gridCol w:w="1110"/>
        <w:gridCol w:w="1019"/>
      </w:tblGrid>
      <w:tr w:rsidR="006B4D05" w:rsidRPr="009E5925" w14:paraId="702C8177" w14:textId="77777777" w:rsidTr="001408A9">
        <w:trPr>
          <w:trHeight w:val="284"/>
          <w:tblHeader/>
        </w:trPr>
        <w:tc>
          <w:tcPr>
            <w:tcW w:w="26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6A6C56" w14:textId="77777777" w:rsidR="00256FA6" w:rsidRPr="009E5925" w:rsidRDefault="00256FA6" w:rsidP="00256FA6">
            <w:pPr>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t>Наименование статьи расходов</w:t>
            </w:r>
          </w:p>
        </w:tc>
        <w:tc>
          <w:tcPr>
            <w:tcW w:w="15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CACADB" w14:textId="77777777" w:rsidR="00256FA6" w:rsidRPr="009E5925" w:rsidRDefault="00256FA6" w:rsidP="00256FA6">
            <w:pPr>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t xml:space="preserve"> Факт филиала за 2016, тыс. руб. </w:t>
            </w:r>
          </w:p>
        </w:tc>
        <w:tc>
          <w:tcPr>
            <w:tcW w:w="15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D4DC18" w14:textId="77777777" w:rsidR="00256FA6" w:rsidRPr="009E5925" w:rsidRDefault="00256FA6" w:rsidP="00256FA6">
            <w:pPr>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t xml:space="preserve"> Тарифная заявка на 2018, тыс. руб. </w:t>
            </w:r>
          </w:p>
        </w:tc>
        <w:tc>
          <w:tcPr>
            <w:tcW w:w="15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0C68D4" w14:textId="77777777" w:rsidR="00256FA6" w:rsidRPr="009E5925" w:rsidRDefault="00256FA6" w:rsidP="00256FA6">
            <w:pPr>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t xml:space="preserve"> ТБР 2018, тыс. руб. </w:t>
            </w:r>
          </w:p>
        </w:tc>
        <w:tc>
          <w:tcPr>
            <w:tcW w:w="212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1E4AE8" w14:textId="77777777" w:rsidR="00256FA6" w:rsidRPr="009E5925" w:rsidRDefault="00256FA6" w:rsidP="00256FA6">
            <w:pPr>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t xml:space="preserve"> Отклонение </w:t>
            </w:r>
          </w:p>
        </w:tc>
      </w:tr>
      <w:tr w:rsidR="006B4D05" w:rsidRPr="009E5925" w14:paraId="1D5B40F0" w14:textId="77777777" w:rsidTr="001408A9">
        <w:trPr>
          <w:trHeight w:val="284"/>
          <w:tblHeader/>
        </w:trPr>
        <w:tc>
          <w:tcPr>
            <w:tcW w:w="26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6FB49A" w14:textId="77777777" w:rsidR="00256FA6" w:rsidRPr="009E5925" w:rsidRDefault="00256FA6" w:rsidP="00256FA6">
            <w:pPr>
              <w:rPr>
                <w:rFonts w:ascii="Myriad Pro" w:hAnsi="Myriad Pro"/>
                <w:b/>
                <w:bCs/>
                <w:color w:val="FFFFFF" w:themeColor="background1"/>
                <w:sz w:val="18"/>
                <w:szCs w:val="16"/>
                <w:lang w:eastAsia="en-US"/>
              </w:rPr>
            </w:pPr>
          </w:p>
        </w:tc>
        <w:tc>
          <w:tcPr>
            <w:tcW w:w="15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707A3F" w14:textId="77777777" w:rsidR="00256FA6" w:rsidRPr="009E5925" w:rsidRDefault="00256FA6" w:rsidP="00256FA6">
            <w:pPr>
              <w:rPr>
                <w:rFonts w:ascii="Myriad Pro" w:hAnsi="Myriad Pro"/>
                <w:b/>
                <w:bCs/>
                <w:color w:val="FFFFFF" w:themeColor="background1"/>
                <w:sz w:val="18"/>
                <w:szCs w:val="16"/>
                <w:lang w:eastAsia="en-US"/>
              </w:rPr>
            </w:pPr>
          </w:p>
        </w:tc>
        <w:tc>
          <w:tcPr>
            <w:tcW w:w="15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0E97EF" w14:textId="77777777" w:rsidR="00256FA6" w:rsidRPr="009E5925" w:rsidRDefault="00256FA6" w:rsidP="00256FA6">
            <w:pPr>
              <w:rPr>
                <w:rFonts w:ascii="Myriad Pro" w:hAnsi="Myriad Pro"/>
                <w:b/>
                <w:bCs/>
                <w:color w:val="FFFFFF" w:themeColor="background1"/>
                <w:sz w:val="18"/>
                <w:szCs w:val="16"/>
                <w:lang w:eastAsia="en-US"/>
              </w:rPr>
            </w:pPr>
          </w:p>
        </w:tc>
        <w:tc>
          <w:tcPr>
            <w:tcW w:w="15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E76586" w14:textId="77777777" w:rsidR="00256FA6" w:rsidRPr="009E5925" w:rsidRDefault="00256FA6" w:rsidP="00256FA6">
            <w:pPr>
              <w:rPr>
                <w:rFonts w:ascii="Myriad Pro" w:hAnsi="Myriad Pro"/>
                <w:b/>
                <w:bCs/>
                <w:color w:val="FFFFFF" w:themeColor="background1"/>
                <w:sz w:val="18"/>
                <w:szCs w:val="16"/>
                <w:lang w:eastAsia="en-US"/>
              </w:rPr>
            </w:pPr>
          </w:p>
        </w:tc>
        <w:tc>
          <w:tcPr>
            <w:tcW w:w="11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2E73E9" w14:textId="77777777" w:rsidR="00256FA6" w:rsidRPr="009E5925" w:rsidRDefault="00256FA6" w:rsidP="00256FA6">
            <w:pPr>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t xml:space="preserve"> ТБР на 2018 – Тарифная заявка</w:t>
            </w:r>
          </w:p>
        </w:tc>
        <w:tc>
          <w:tcPr>
            <w:tcW w:w="10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218E42" w14:textId="77777777" w:rsidR="00256FA6" w:rsidRPr="009E5925" w:rsidRDefault="00256FA6" w:rsidP="00256FA6">
            <w:pPr>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t xml:space="preserve"> ТБР на 2018 / заявка на 2018, %  </w:t>
            </w:r>
          </w:p>
        </w:tc>
      </w:tr>
      <w:tr w:rsidR="00256FA6" w:rsidRPr="009E5925" w14:paraId="6F5D53ED" w14:textId="77777777" w:rsidTr="003318DA">
        <w:trPr>
          <w:trHeight w:val="284"/>
        </w:trPr>
        <w:tc>
          <w:tcPr>
            <w:tcW w:w="2660" w:type="dxa"/>
            <w:tcBorders>
              <w:top w:val="single" w:sz="4" w:space="0" w:color="FFFFFF" w:themeColor="background1"/>
            </w:tcBorders>
            <w:shd w:val="clear" w:color="auto" w:fill="auto"/>
            <w:vAlign w:val="center"/>
            <w:hideMark/>
          </w:tcPr>
          <w:p w14:paraId="50D6EB30" w14:textId="77777777" w:rsidR="00256FA6" w:rsidRPr="009E5925" w:rsidRDefault="00256FA6" w:rsidP="00256FA6">
            <w:pPr>
              <w:spacing w:line="256" w:lineRule="auto"/>
              <w:rPr>
                <w:rFonts w:ascii="Myriad Pro" w:hAnsi="Myriad Pro"/>
                <w:sz w:val="18"/>
                <w:szCs w:val="16"/>
                <w:lang w:eastAsia="en-US"/>
              </w:rPr>
            </w:pPr>
            <w:r w:rsidRPr="009E5925">
              <w:rPr>
                <w:rFonts w:ascii="Myriad Pro" w:hAnsi="Myriad Pro"/>
                <w:sz w:val="18"/>
                <w:szCs w:val="18"/>
                <w:lang w:eastAsia="en-US"/>
              </w:rPr>
              <w:t>Услуги по организации функционирования и развитию электросетевого комплекса</w:t>
            </w:r>
          </w:p>
        </w:tc>
        <w:tc>
          <w:tcPr>
            <w:tcW w:w="1559" w:type="dxa"/>
            <w:tcBorders>
              <w:top w:val="single" w:sz="4" w:space="0" w:color="FFFFFF" w:themeColor="background1"/>
            </w:tcBorders>
            <w:shd w:val="clear" w:color="auto" w:fill="auto"/>
            <w:vAlign w:val="center"/>
            <w:hideMark/>
          </w:tcPr>
          <w:p w14:paraId="60096C86" w14:textId="77777777" w:rsidR="00256FA6" w:rsidRPr="009E5925" w:rsidRDefault="00256FA6" w:rsidP="00256FA6">
            <w:pPr>
              <w:spacing w:line="256" w:lineRule="auto"/>
              <w:jc w:val="center"/>
              <w:rPr>
                <w:rFonts w:ascii="Myriad Pro" w:hAnsi="Myriad Pro"/>
                <w:sz w:val="18"/>
                <w:szCs w:val="16"/>
                <w:lang w:eastAsia="en-US"/>
              </w:rPr>
            </w:pPr>
            <w:r w:rsidRPr="009E5925">
              <w:rPr>
                <w:rFonts w:ascii="Myriad Pro" w:hAnsi="Myriad Pro"/>
                <w:sz w:val="18"/>
                <w:szCs w:val="16"/>
                <w:lang w:eastAsia="zh-CN"/>
              </w:rPr>
              <w:t>10 123,41</w:t>
            </w:r>
          </w:p>
        </w:tc>
        <w:tc>
          <w:tcPr>
            <w:tcW w:w="1560" w:type="dxa"/>
            <w:tcBorders>
              <w:top w:val="single" w:sz="4" w:space="0" w:color="FFFFFF" w:themeColor="background1"/>
            </w:tcBorders>
            <w:shd w:val="clear" w:color="auto" w:fill="auto"/>
            <w:vAlign w:val="center"/>
            <w:hideMark/>
          </w:tcPr>
          <w:p w14:paraId="64953395" w14:textId="77777777" w:rsidR="00256FA6" w:rsidRPr="009E5925" w:rsidRDefault="00256FA6" w:rsidP="00256FA6">
            <w:pPr>
              <w:spacing w:line="256" w:lineRule="auto"/>
              <w:jc w:val="center"/>
              <w:rPr>
                <w:rFonts w:ascii="Myriad Pro" w:hAnsi="Myriad Pro"/>
                <w:sz w:val="18"/>
                <w:szCs w:val="16"/>
                <w:lang w:eastAsia="en-US"/>
              </w:rPr>
            </w:pPr>
            <w:r w:rsidRPr="009E5925">
              <w:rPr>
                <w:rFonts w:ascii="Myriad Pro" w:hAnsi="Myriad Pro"/>
                <w:sz w:val="18"/>
                <w:szCs w:val="16"/>
                <w:lang w:eastAsia="zh-CN"/>
              </w:rPr>
              <w:t>12 027,56</w:t>
            </w:r>
          </w:p>
        </w:tc>
        <w:tc>
          <w:tcPr>
            <w:tcW w:w="1559" w:type="dxa"/>
            <w:tcBorders>
              <w:top w:val="single" w:sz="4" w:space="0" w:color="FFFFFF" w:themeColor="background1"/>
            </w:tcBorders>
            <w:shd w:val="clear" w:color="auto" w:fill="auto"/>
            <w:vAlign w:val="center"/>
            <w:hideMark/>
          </w:tcPr>
          <w:p w14:paraId="4AE8D257" w14:textId="77777777" w:rsidR="00256FA6" w:rsidRPr="009E5925" w:rsidRDefault="00256FA6" w:rsidP="00256FA6">
            <w:pPr>
              <w:spacing w:line="256" w:lineRule="auto"/>
              <w:jc w:val="center"/>
              <w:rPr>
                <w:rFonts w:ascii="Myriad Pro" w:hAnsi="Myriad Pro"/>
                <w:sz w:val="18"/>
                <w:szCs w:val="16"/>
                <w:lang w:eastAsia="en-US"/>
              </w:rPr>
            </w:pPr>
            <w:r w:rsidRPr="009E5925">
              <w:rPr>
                <w:rFonts w:ascii="Myriad Pro" w:hAnsi="Myriad Pro"/>
                <w:sz w:val="18"/>
                <w:szCs w:val="16"/>
                <w:lang w:eastAsia="zh-CN"/>
              </w:rPr>
              <w:t>0,00</w:t>
            </w:r>
          </w:p>
        </w:tc>
        <w:tc>
          <w:tcPr>
            <w:tcW w:w="1110" w:type="dxa"/>
            <w:tcBorders>
              <w:top w:val="single" w:sz="4" w:space="0" w:color="FFFFFF" w:themeColor="background1"/>
            </w:tcBorders>
            <w:shd w:val="clear" w:color="auto" w:fill="auto"/>
            <w:vAlign w:val="center"/>
            <w:hideMark/>
          </w:tcPr>
          <w:p w14:paraId="60DA2D11" w14:textId="77777777" w:rsidR="00256FA6" w:rsidRPr="009E5925" w:rsidRDefault="00256FA6" w:rsidP="00256FA6">
            <w:pPr>
              <w:spacing w:line="256" w:lineRule="auto"/>
              <w:jc w:val="center"/>
              <w:rPr>
                <w:rFonts w:ascii="Myriad Pro" w:hAnsi="Myriad Pro"/>
                <w:sz w:val="18"/>
                <w:szCs w:val="16"/>
                <w:lang w:eastAsia="en-US"/>
              </w:rPr>
            </w:pPr>
            <w:r w:rsidRPr="009E5925">
              <w:rPr>
                <w:rFonts w:ascii="Myriad Pro" w:hAnsi="Myriad Pro"/>
                <w:sz w:val="18"/>
                <w:szCs w:val="16"/>
                <w:lang w:eastAsia="zh-CN"/>
              </w:rPr>
              <w:t>-12 027,56</w:t>
            </w:r>
          </w:p>
        </w:tc>
        <w:tc>
          <w:tcPr>
            <w:tcW w:w="1019" w:type="dxa"/>
            <w:tcBorders>
              <w:top w:val="single" w:sz="4" w:space="0" w:color="FFFFFF" w:themeColor="background1"/>
            </w:tcBorders>
            <w:shd w:val="clear" w:color="auto" w:fill="auto"/>
            <w:vAlign w:val="center"/>
            <w:hideMark/>
          </w:tcPr>
          <w:p w14:paraId="2CFFE0BC" w14:textId="77777777" w:rsidR="00256FA6" w:rsidRPr="009E5925" w:rsidRDefault="00256FA6" w:rsidP="00256FA6">
            <w:pPr>
              <w:spacing w:line="256" w:lineRule="auto"/>
              <w:jc w:val="center"/>
              <w:rPr>
                <w:rFonts w:ascii="Myriad Pro" w:hAnsi="Myriad Pro"/>
                <w:sz w:val="18"/>
                <w:szCs w:val="16"/>
                <w:lang w:eastAsia="en-US"/>
              </w:rPr>
            </w:pPr>
            <w:r w:rsidRPr="009E5925">
              <w:rPr>
                <w:rFonts w:ascii="Myriad Pro" w:hAnsi="Myriad Pro"/>
                <w:sz w:val="18"/>
                <w:szCs w:val="16"/>
                <w:lang w:eastAsia="zh-CN"/>
              </w:rPr>
              <w:t>0,00%</w:t>
            </w:r>
          </w:p>
        </w:tc>
      </w:tr>
    </w:tbl>
    <w:p w14:paraId="6A699DD0" w14:textId="77777777" w:rsidR="00256FA6" w:rsidRPr="009E5925" w:rsidRDefault="00256FA6" w:rsidP="00256FA6">
      <w:pPr>
        <w:spacing w:line="360" w:lineRule="auto"/>
        <w:ind w:left="709"/>
        <w:contextualSpacing/>
        <w:jc w:val="both"/>
        <w:rPr>
          <w:rFonts w:ascii="Myriad Pro" w:eastAsia="Calibri" w:hAnsi="Myriad Pro"/>
          <w:b/>
          <w:bCs/>
          <w:color w:val="000000"/>
          <w:sz w:val="26"/>
          <w:szCs w:val="26"/>
          <w:lang w:eastAsia="zh-CN"/>
        </w:rPr>
      </w:pPr>
    </w:p>
    <w:p w14:paraId="70D811FF" w14:textId="77777777" w:rsidR="00256FA6" w:rsidRPr="009E5925" w:rsidRDefault="00256FA6" w:rsidP="00256FA6">
      <w:pPr>
        <w:keepNext/>
        <w:keepLines/>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ТЕРРИТОРИАЛЬНОЙ СЕТЕВОЙ ОРГАНИЗАЦИИ</w:t>
      </w:r>
    </w:p>
    <w:p w14:paraId="2C3750E2" w14:textId="476A5A17" w:rsidR="00256FA6" w:rsidRPr="009E5925" w:rsidRDefault="00256FA6" w:rsidP="004B5EA1">
      <w:pPr>
        <w:widowControl w:val="0"/>
        <w:spacing w:line="360" w:lineRule="auto"/>
        <w:ind w:right="40" w:firstLine="567"/>
        <w:jc w:val="both"/>
        <w:rPr>
          <w:rFonts w:ascii="Myriad Pro" w:hAnsi="Myriad Pro"/>
          <w:sz w:val="26"/>
          <w:szCs w:val="26"/>
        </w:rPr>
      </w:pPr>
      <w:r w:rsidRPr="009E5925">
        <w:rPr>
          <w:rFonts w:ascii="Myriad Pro" w:hAnsi="Myriad Pro"/>
          <w:color w:val="000000"/>
          <w:sz w:val="26"/>
          <w:szCs w:val="26"/>
        </w:rPr>
        <w:t xml:space="preserve">Расходы </w:t>
      </w:r>
      <w:r w:rsidR="00043FD8">
        <w:rPr>
          <w:rFonts w:ascii="Myriad Pro" w:hAnsi="Myriad Pro"/>
          <w:color w:val="000000"/>
          <w:sz w:val="26"/>
          <w:szCs w:val="26"/>
        </w:rPr>
        <w:t>ПАО </w:t>
      </w:r>
      <w:r w:rsidRPr="009E5925">
        <w:rPr>
          <w:rFonts w:ascii="Myriad Pro" w:hAnsi="Myriad Pro"/>
          <w:color w:val="000000"/>
          <w:sz w:val="26"/>
          <w:szCs w:val="26"/>
        </w:rPr>
        <w:t xml:space="preserve">«Россети» сформированы в соответствии с пунктом 28 «Основ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(утверждены Постановлением Правительства РФ от 29.12.2011г. </w:t>
      </w:r>
      <w:r w:rsidR="00DC5FAB">
        <w:rPr>
          <w:rFonts w:ascii="Myriad Pro" w:hAnsi="Myriad Pro"/>
          <w:color w:val="000000"/>
          <w:sz w:val="26"/>
          <w:szCs w:val="26"/>
        </w:rPr>
        <w:t>№ </w:t>
      </w:r>
      <w:r w:rsidRPr="009E5925">
        <w:rPr>
          <w:rFonts w:ascii="Myriad Pro" w:hAnsi="Myriad Pro"/>
          <w:color w:val="000000"/>
          <w:sz w:val="26"/>
          <w:szCs w:val="26"/>
        </w:rPr>
        <w:t xml:space="preserve">1178) регламентирован перечень прочих расходов, которые учитываются при определении необходимой валовой выручки сетевой организации. В частности подпунктом 2 пункта 28 установлено, что к таким расходам относятся расходы на оплату работ (услуг) непроизводственного </w:t>
      </w:r>
      <w:r w:rsidRPr="009E5925">
        <w:rPr>
          <w:rFonts w:ascii="Myriad Pro" w:hAnsi="Myriad Pro"/>
          <w:color w:val="000000"/>
          <w:sz w:val="26"/>
          <w:szCs w:val="26"/>
        </w:rPr>
        <w:lastRenderedPageBreak/>
        <w:t>характера, выполняемых (оказываемых) по договорам, заключенным с организациями, включая расходы на оплату услуг связи, вневедомственной охраны, коммунальных услуг, юридических, информационных, аудиторских и консультационных и иных услуг.</w:t>
      </w:r>
    </w:p>
    <w:p w14:paraId="6126C1A5" w14:textId="07312D9F" w:rsidR="00256FA6" w:rsidRPr="009E5925" w:rsidRDefault="00256FA6" w:rsidP="004B5EA1">
      <w:pPr>
        <w:widowControl w:val="0"/>
        <w:spacing w:line="360" w:lineRule="auto"/>
        <w:ind w:right="40" w:firstLine="567"/>
        <w:jc w:val="both"/>
        <w:rPr>
          <w:rFonts w:ascii="Myriad Pro" w:hAnsi="Myriad Pro"/>
          <w:sz w:val="26"/>
          <w:szCs w:val="26"/>
        </w:rPr>
      </w:pPr>
      <w:r w:rsidRPr="009E5925">
        <w:rPr>
          <w:rFonts w:ascii="Myriad Pro" w:hAnsi="Myriad Pro"/>
          <w:color w:val="000000"/>
          <w:sz w:val="26"/>
          <w:szCs w:val="26"/>
        </w:rPr>
        <w:t xml:space="preserve">С 25.01.2013 года между ОАО «Холдинг МРСК» (с 2014 г. переименовано </w:t>
      </w:r>
      <w:r w:rsidR="00043FD8">
        <w:rPr>
          <w:rFonts w:ascii="Myriad Pro" w:hAnsi="Myriad Pro"/>
          <w:color w:val="000000"/>
          <w:sz w:val="26"/>
          <w:szCs w:val="26"/>
        </w:rPr>
        <w:t>ПАО </w:t>
      </w:r>
      <w:r w:rsidRPr="009E5925">
        <w:rPr>
          <w:rFonts w:ascii="Myriad Pro" w:hAnsi="Myriad Pro"/>
          <w:color w:val="000000"/>
          <w:sz w:val="26"/>
          <w:szCs w:val="26"/>
        </w:rPr>
        <w:t xml:space="preserve">«Россети») и </w:t>
      </w:r>
      <w:r w:rsidR="00043FD8">
        <w:rPr>
          <w:rFonts w:ascii="Myriad Pro" w:hAnsi="Myriad Pro"/>
          <w:color w:val="000000"/>
          <w:sz w:val="26"/>
          <w:szCs w:val="26"/>
        </w:rPr>
        <w:t>ПАО </w:t>
      </w:r>
      <w:r w:rsidRPr="009E5925">
        <w:rPr>
          <w:rFonts w:ascii="Myriad Pro" w:hAnsi="Myriad Pro"/>
          <w:color w:val="000000"/>
          <w:sz w:val="26"/>
          <w:szCs w:val="26"/>
        </w:rPr>
        <w:t>«МРСК Сибири» заключен договор оказания услуг по организации функционирования и развития распределительного электросетевого комплекса (действующий договор в 2015 г. от 07.08.2015 №18.4000.253.15).</w:t>
      </w:r>
    </w:p>
    <w:p w14:paraId="26DFC516" w14:textId="6890E8F8" w:rsidR="00256FA6" w:rsidRPr="009E5925" w:rsidRDefault="00256FA6" w:rsidP="004B5EA1">
      <w:pPr>
        <w:widowControl w:val="0"/>
        <w:spacing w:line="360" w:lineRule="auto"/>
        <w:ind w:right="40" w:firstLine="567"/>
        <w:jc w:val="both"/>
        <w:rPr>
          <w:rFonts w:ascii="Myriad Pro" w:hAnsi="Myriad Pro"/>
          <w:sz w:val="26"/>
          <w:szCs w:val="26"/>
        </w:rPr>
      </w:pPr>
      <w:r w:rsidRPr="009E5925">
        <w:rPr>
          <w:rFonts w:ascii="Myriad Pro" w:hAnsi="Myriad Pro"/>
          <w:color w:val="000000"/>
          <w:sz w:val="26"/>
          <w:szCs w:val="26"/>
        </w:rPr>
        <w:t>Пунктом 2.1.1 - 2.1.13 указанного договора установлены обязанности исполнителя (</w:t>
      </w:r>
      <w:r w:rsidR="00043FD8">
        <w:rPr>
          <w:rFonts w:ascii="Myriad Pro" w:hAnsi="Myriad Pro"/>
          <w:color w:val="000000"/>
          <w:sz w:val="26"/>
          <w:szCs w:val="26"/>
        </w:rPr>
        <w:t>ПАО </w:t>
      </w:r>
      <w:r w:rsidRPr="009E5925">
        <w:rPr>
          <w:rFonts w:ascii="Myriad Pro" w:hAnsi="Myriad Pro"/>
          <w:color w:val="000000"/>
          <w:sz w:val="26"/>
          <w:szCs w:val="26"/>
        </w:rPr>
        <w:t>«Россети»), к которым, помимо прочего, относятся обязанности по оказанию методологических (консультационных) услуг.</w:t>
      </w:r>
    </w:p>
    <w:p w14:paraId="7198B747" w14:textId="1AF4E6C9" w:rsidR="00256FA6" w:rsidRPr="009E5925" w:rsidRDefault="00256FA6" w:rsidP="004B5EA1">
      <w:pPr>
        <w:widowControl w:val="0"/>
        <w:spacing w:line="360" w:lineRule="auto"/>
        <w:ind w:right="40" w:firstLine="567"/>
        <w:jc w:val="both"/>
        <w:rPr>
          <w:rFonts w:ascii="Myriad Pro" w:hAnsi="Myriad Pro"/>
          <w:sz w:val="26"/>
          <w:szCs w:val="26"/>
        </w:rPr>
      </w:pPr>
      <w:r w:rsidRPr="009E5925">
        <w:rPr>
          <w:rFonts w:ascii="Myriad Pro" w:hAnsi="Myriad Pro"/>
          <w:color w:val="000000"/>
          <w:sz w:val="26"/>
          <w:szCs w:val="26"/>
        </w:rPr>
        <w:t>Пунктом 2.4.1 указанного договора установлена обязанность заказчика (</w:t>
      </w:r>
      <w:r w:rsidR="00043FD8">
        <w:rPr>
          <w:rFonts w:ascii="Myriad Pro" w:hAnsi="Myriad Pro"/>
          <w:color w:val="000000"/>
          <w:sz w:val="26"/>
          <w:szCs w:val="26"/>
        </w:rPr>
        <w:t>ПАО </w:t>
      </w:r>
      <w:r w:rsidRPr="009E5925">
        <w:rPr>
          <w:rFonts w:ascii="Myriad Pro" w:hAnsi="Myriad Pro"/>
          <w:color w:val="000000"/>
          <w:sz w:val="26"/>
          <w:szCs w:val="26"/>
        </w:rPr>
        <w:t>«МРСК Сибири») по оплате в установленном размере оказанных услуг.</w:t>
      </w:r>
    </w:p>
    <w:p w14:paraId="0ABC1A47" w14:textId="77777777" w:rsidR="00256FA6" w:rsidRPr="009E5925" w:rsidRDefault="00256FA6" w:rsidP="004B5EA1">
      <w:pPr>
        <w:widowControl w:val="0"/>
        <w:spacing w:line="360" w:lineRule="auto"/>
        <w:ind w:right="40" w:firstLine="567"/>
        <w:jc w:val="both"/>
        <w:rPr>
          <w:rFonts w:ascii="Myriad Pro" w:hAnsi="Myriad Pro"/>
          <w:sz w:val="26"/>
          <w:szCs w:val="26"/>
        </w:rPr>
      </w:pPr>
      <w:r w:rsidRPr="009E5925">
        <w:rPr>
          <w:rFonts w:ascii="Myriad Pro" w:hAnsi="Myriad Pro"/>
          <w:color w:val="000000"/>
          <w:sz w:val="26"/>
          <w:szCs w:val="26"/>
        </w:rPr>
        <w:t>По своей правовой природе указанный договор является договором возмездного оказания услуг. По условиям договора предусмотрено оказание методологической помощи, т. е. оказание консультационных услуг.</w:t>
      </w:r>
    </w:p>
    <w:p w14:paraId="6D48D674" w14:textId="77777777" w:rsidR="00256FA6" w:rsidRPr="009E5925" w:rsidRDefault="00256FA6" w:rsidP="004B5EA1">
      <w:pPr>
        <w:widowControl w:val="0"/>
        <w:spacing w:line="360" w:lineRule="auto"/>
        <w:ind w:right="40" w:firstLine="567"/>
        <w:jc w:val="both"/>
        <w:rPr>
          <w:rFonts w:ascii="Myriad Pro" w:hAnsi="Myriad Pro"/>
          <w:color w:val="000000"/>
          <w:sz w:val="26"/>
          <w:szCs w:val="26"/>
        </w:rPr>
      </w:pPr>
      <w:r w:rsidRPr="009E5925">
        <w:rPr>
          <w:rFonts w:ascii="Myriad Pro" w:hAnsi="Myriad Pro"/>
          <w:color w:val="000000"/>
          <w:sz w:val="26"/>
          <w:szCs w:val="26"/>
        </w:rPr>
        <w:t>В соответствии с пунктом 28 Основ ценообразования, затраты, понесенные Обществом на оплату услуг по данному договору, подлежат учету при установлении НВВ Общества в качестве прочих расходов.</w:t>
      </w:r>
    </w:p>
    <w:p w14:paraId="1E5816FB" w14:textId="77777777" w:rsidR="00256FA6" w:rsidRPr="009E5925" w:rsidRDefault="00256FA6" w:rsidP="004B5EA1">
      <w:pPr>
        <w:widowControl w:val="0"/>
        <w:spacing w:line="360" w:lineRule="auto"/>
        <w:ind w:right="40" w:firstLine="567"/>
        <w:jc w:val="both"/>
        <w:rPr>
          <w:rFonts w:ascii="Myriad Pro" w:hAnsi="Myriad Pro"/>
          <w:color w:val="000000"/>
          <w:sz w:val="26"/>
          <w:szCs w:val="26"/>
        </w:rPr>
      </w:pPr>
      <w:r w:rsidRPr="009E5925">
        <w:rPr>
          <w:rFonts w:ascii="Myriad Pro" w:hAnsi="Myriad Pro"/>
          <w:color w:val="000000"/>
          <w:sz w:val="26"/>
          <w:szCs w:val="26"/>
        </w:rPr>
        <w:t>В обоснование заявленных расходов представлены следующие документы:</w:t>
      </w:r>
    </w:p>
    <w:p w14:paraId="347651F5" w14:textId="77777777" w:rsidR="00256FA6" w:rsidRPr="009E5925" w:rsidRDefault="00256FA6" w:rsidP="004B5EA1">
      <w:pPr>
        <w:widowControl w:val="0"/>
        <w:numPr>
          <w:ilvl w:val="0"/>
          <w:numId w:val="19"/>
        </w:numPr>
        <w:tabs>
          <w:tab w:val="left" w:pos="1134"/>
        </w:tabs>
        <w:spacing w:line="360" w:lineRule="auto"/>
        <w:ind w:left="0" w:right="40" w:firstLine="567"/>
        <w:jc w:val="both"/>
        <w:rPr>
          <w:rFonts w:ascii="Myriad Pro" w:hAnsi="Myriad Pro"/>
          <w:color w:val="000000"/>
          <w:sz w:val="26"/>
          <w:szCs w:val="26"/>
        </w:rPr>
      </w:pPr>
      <w:r w:rsidRPr="009E5925">
        <w:rPr>
          <w:rFonts w:ascii="Myriad Pro" w:hAnsi="Myriad Pro"/>
          <w:color w:val="000000"/>
          <w:sz w:val="26"/>
          <w:szCs w:val="26"/>
        </w:rPr>
        <w:t>пояснительная записка к расчету тарифов на 2018 год;</w:t>
      </w:r>
    </w:p>
    <w:p w14:paraId="3A32F560" w14:textId="77777777" w:rsidR="00256FA6" w:rsidRPr="009E5925" w:rsidRDefault="00256FA6" w:rsidP="004B5EA1">
      <w:pPr>
        <w:numPr>
          <w:ilvl w:val="0"/>
          <w:numId w:val="15"/>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расчет расходов по статье 2.6. «Прочие неподконтрольные расходы»;</w:t>
      </w:r>
    </w:p>
    <w:p w14:paraId="4FFC47C1" w14:textId="24E22BDE" w:rsidR="00256FA6" w:rsidRPr="009E5925" w:rsidRDefault="00256FA6" w:rsidP="004B5EA1">
      <w:pPr>
        <w:widowControl w:val="0"/>
        <w:numPr>
          <w:ilvl w:val="0"/>
          <w:numId w:val="19"/>
        </w:numPr>
        <w:tabs>
          <w:tab w:val="left" w:pos="1134"/>
        </w:tabs>
        <w:spacing w:line="360" w:lineRule="auto"/>
        <w:ind w:left="0" w:right="40" w:firstLine="567"/>
        <w:jc w:val="both"/>
        <w:rPr>
          <w:rFonts w:ascii="Myriad Pro" w:hAnsi="Myriad Pro"/>
          <w:color w:val="000000"/>
          <w:sz w:val="26"/>
          <w:szCs w:val="26"/>
        </w:rPr>
      </w:pPr>
      <w:r w:rsidRPr="009E5925">
        <w:rPr>
          <w:rFonts w:ascii="Myriad Pro" w:hAnsi="Myriad Pro"/>
          <w:color w:val="000000"/>
          <w:sz w:val="26"/>
          <w:szCs w:val="26"/>
        </w:rPr>
        <w:t xml:space="preserve">пояснительная записка «Статья 10.17.6 «Услуги по организации функционирования и развитию сетевого комплекса» (Приложение </w:t>
      </w:r>
      <w:r w:rsidR="00DC5FAB">
        <w:rPr>
          <w:rFonts w:ascii="Myriad Pro" w:hAnsi="Myriad Pro"/>
          <w:color w:val="000000"/>
          <w:sz w:val="26"/>
          <w:szCs w:val="26"/>
        </w:rPr>
        <w:t>№ </w:t>
      </w:r>
      <w:r w:rsidRPr="009E5925">
        <w:rPr>
          <w:rFonts w:ascii="Myriad Pro" w:hAnsi="Myriad Pro"/>
          <w:color w:val="000000"/>
          <w:sz w:val="26"/>
          <w:szCs w:val="26"/>
        </w:rPr>
        <w:t xml:space="preserve">5 к распоряжению </w:t>
      </w:r>
      <w:r w:rsidR="00043FD8">
        <w:rPr>
          <w:rFonts w:ascii="Myriad Pro" w:hAnsi="Myriad Pro"/>
          <w:color w:val="000000"/>
          <w:sz w:val="26"/>
          <w:szCs w:val="26"/>
        </w:rPr>
        <w:t>ПАО </w:t>
      </w:r>
      <w:r w:rsidRPr="009E5925">
        <w:rPr>
          <w:rFonts w:ascii="Myriad Pro" w:hAnsi="Myriad Pro"/>
          <w:color w:val="000000"/>
          <w:sz w:val="26"/>
          <w:szCs w:val="26"/>
        </w:rPr>
        <w:t xml:space="preserve">«МРСК Сибири» от 27.02.2017 </w:t>
      </w:r>
      <w:r w:rsidR="00DC5FAB">
        <w:rPr>
          <w:rFonts w:ascii="Myriad Pro" w:hAnsi="Myriad Pro"/>
          <w:color w:val="000000"/>
          <w:sz w:val="26"/>
          <w:szCs w:val="26"/>
        </w:rPr>
        <w:t>№ </w:t>
      </w:r>
      <w:r w:rsidRPr="009E5925">
        <w:rPr>
          <w:rFonts w:ascii="Myriad Pro" w:hAnsi="Myriad Pro"/>
          <w:color w:val="000000"/>
          <w:sz w:val="26"/>
          <w:szCs w:val="26"/>
        </w:rPr>
        <w:t>81);</w:t>
      </w:r>
    </w:p>
    <w:p w14:paraId="1C5995D3" w14:textId="01006CCB" w:rsidR="00256FA6" w:rsidRPr="009E5925" w:rsidRDefault="00256FA6" w:rsidP="004B5EA1">
      <w:pPr>
        <w:widowControl w:val="0"/>
        <w:numPr>
          <w:ilvl w:val="0"/>
          <w:numId w:val="19"/>
        </w:numPr>
        <w:tabs>
          <w:tab w:val="left" w:pos="1134"/>
        </w:tabs>
        <w:spacing w:line="360" w:lineRule="auto"/>
        <w:ind w:left="0" w:right="40" w:firstLine="567"/>
        <w:jc w:val="both"/>
        <w:rPr>
          <w:rFonts w:ascii="Myriad Pro" w:hAnsi="Myriad Pro"/>
          <w:color w:val="000000"/>
          <w:sz w:val="26"/>
          <w:szCs w:val="26"/>
        </w:rPr>
      </w:pPr>
      <w:r w:rsidRPr="009E5925">
        <w:rPr>
          <w:rFonts w:ascii="Myriad Pro" w:hAnsi="Myriad Pro"/>
          <w:color w:val="000000"/>
          <w:sz w:val="26"/>
          <w:szCs w:val="26"/>
        </w:rPr>
        <w:t xml:space="preserve">распределение по статье «Услуги по организации функционирования и развитию сетевого комплекса» сметы затрат </w:t>
      </w:r>
      <w:r w:rsidR="00043FD8">
        <w:rPr>
          <w:rFonts w:ascii="Myriad Pro" w:hAnsi="Myriad Pro"/>
          <w:color w:val="000000"/>
          <w:sz w:val="26"/>
          <w:szCs w:val="26"/>
        </w:rPr>
        <w:t>ПАО </w:t>
      </w:r>
      <w:r w:rsidRPr="009E5925">
        <w:rPr>
          <w:rFonts w:ascii="Myriad Pro" w:hAnsi="Myriad Pro"/>
          <w:color w:val="000000"/>
          <w:sz w:val="26"/>
          <w:szCs w:val="26"/>
        </w:rPr>
        <w:t>«МРСК Сибири» на 2018 г.;</w:t>
      </w:r>
    </w:p>
    <w:p w14:paraId="33D589E8" w14:textId="0F6FD41B" w:rsidR="00256FA6" w:rsidRPr="009E5925" w:rsidRDefault="00256FA6" w:rsidP="004B5EA1">
      <w:pPr>
        <w:widowControl w:val="0"/>
        <w:numPr>
          <w:ilvl w:val="0"/>
          <w:numId w:val="19"/>
        </w:numPr>
        <w:tabs>
          <w:tab w:val="left" w:pos="1134"/>
        </w:tabs>
        <w:spacing w:line="360" w:lineRule="auto"/>
        <w:ind w:left="0" w:right="40" w:firstLine="567"/>
        <w:jc w:val="both"/>
        <w:rPr>
          <w:rFonts w:ascii="Myriad Pro" w:hAnsi="Myriad Pro"/>
          <w:color w:val="000000"/>
          <w:sz w:val="26"/>
          <w:szCs w:val="26"/>
        </w:rPr>
      </w:pPr>
      <w:r w:rsidRPr="009E5925">
        <w:rPr>
          <w:rFonts w:ascii="Myriad Pro" w:hAnsi="Myriad Pro"/>
          <w:color w:val="000000"/>
          <w:sz w:val="26"/>
          <w:szCs w:val="26"/>
        </w:rPr>
        <w:t xml:space="preserve">договор оказания услуг по организации функционирования и развитию электросетевого комплекса от 07.08.2015 №18.4000.253.15 с </w:t>
      </w:r>
      <w:r w:rsidR="00043FD8">
        <w:rPr>
          <w:rFonts w:ascii="Myriad Pro" w:hAnsi="Myriad Pro"/>
          <w:color w:val="000000"/>
          <w:sz w:val="26"/>
          <w:szCs w:val="26"/>
        </w:rPr>
        <w:t>ПАО </w:t>
      </w:r>
      <w:r w:rsidRPr="009E5925">
        <w:rPr>
          <w:rFonts w:ascii="Myriad Pro" w:hAnsi="Myriad Pro"/>
          <w:color w:val="000000"/>
          <w:sz w:val="26"/>
          <w:szCs w:val="26"/>
        </w:rPr>
        <w:t>«Россети»;</w:t>
      </w:r>
    </w:p>
    <w:p w14:paraId="22186359" w14:textId="5728BBC5" w:rsidR="00256FA6" w:rsidRPr="009E5925" w:rsidRDefault="00256FA6" w:rsidP="004B5EA1">
      <w:pPr>
        <w:widowControl w:val="0"/>
        <w:numPr>
          <w:ilvl w:val="0"/>
          <w:numId w:val="19"/>
        </w:numPr>
        <w:tabs>
          <w:tab w:val="left" w:pos="1134"/>
        </w:tabs>
        <w:spacing w:line="360" w:lineRule="auto"/>
        <w:ind w:left="0" w:right="40" w:firstLine="567"/>
        <w:jc w:val="both"/>
        <w:rPr>
          <w:rFonts w:ascii="Myriad Pro" w:hAnsi="Myriad Pro"/>
          <w:color w:val="000000"/>
          <w:sz w:val="26"/>
          <w:szCs w:val="26"/>
        </w:rPr>
      </w:pPr>
      <w:r w:rsidRPr="009E5925">
        <w:rPr>
          <w:rFonts w:ascii="Myriad Pro" w:hAnsi="Myriad Pro"/>
          <w:color w:val="000000"/>
          <w:sz w:val="26"/>
          <w:szCs w:val="26"/>
        </w:rPr>
        <w:t xml:space="preserve">протокол заседания Совета директоров от 24.10.2014 </w:t>
      </w:r>
      <w:r w:rsidR="00DC5FAB">
        <w:rPr>
          <w:rFonts w:ascii="Myriad Pro" w:hAnsi="Myriad Pro"/>
          <w:color w:val="000000"/>
          <w:sz w:val="26"/>
          <w:szCs w:val="26"/>
        </w:rPr>
        <w:t>№ </w:t>
      </w:r>
      <w:r w:rsidRPr="009E5925">
        <w:rPr>
          <w:rFonts w:ascii="Myriad Pro" w:hAnsi="Myriad Pro"/>
          <w:color w:val="000000"/>
          <w:sz w:val="26"/>
          <w:szCs w:val="26"/>
        </w:rPr>
        <w:t>167;</w:t>
      </w:r>
    </w:p>
    <w:p w14:paraId="7D54F3C2" w14:textId="77777777" w:rsidR="0061763E" w:rsidRPr="009E5925" w:rsidRDefault="00256FA6" w:rsidP="004B5EA1">
      <w:pPr>
        <w:widowControl w:val="0"/>
        <w:numPr>
          <w:ilvl w:val="0"/>
          <w:numId w:val="19"/>
        </w:numPr>
        <w:tabs>
          <w:tab w:val="left" w:pos="1134"/>
        </w:tabs>
        <w:spacing w:line="360" w:lineRule="auto"/>
        <w:ind w:left="0" w:right="40" w:firstLine="567"/>
        <w:jc w:val="both"/>
        <w:rPr>
          <w:rFonts w:ascii="Myriad Pro" w:hAnsi="Myriad Pro"/>
          <w:color w:val="000000"/>
          <w:sz w:val="26"/>
          <w:szCs w:val="26"/>
        </w:rPr>
      </w:pPr>
      <w:r w:rsidRPr="009E5925">
        <w:rPr>
          <w:rFonts w:ascii="Myriad Pro" w:hAnsi="Myriad Pro"/>
          <w:color w:val="000000"/>
          <w:sz w:val="26"/>
          <w:szCs w:val="26"/>
        </w:rPr>
        <w:lastRenderedPageBreak/>
        <w:t>акты об оказании услуг за 2016 год.</w:t>
      </w:r>
    </w:p>
    <w:p w14:paraId="2520EF5B" w14:textId="77777777" w:rsidR="0061763E" w:rsidRPr="009E5925" w:rsidRDefault="0061763E" w:rsidP="004B5EA1">
      <w:pPr>
        <w:widowControl w:val="0"/>
        <w:tabs>
          <w:tab w:val="left" w:pos="1134"/>
        </w:tabs>
        <w:spacing w:line="360" w:lineRule="auto"/>
        <w:ind w:right="40" w:firstLine="567"/>
        <w:jc w:val="both"/>
        <w:rPr>
          <w:rFonts w:ascii="Myriad Pro" w:hAnsi="Myriad Pro"/>
          <w:color w:val="000000"/>
          <w:sz w:val="26"/>
          <w:szCs w:val="26"/>
        </w:rPr>
      </w:pPr>
    </w:p>
    <w:p w14:paraId="3E8953D0" w14:textId="3F185FD3" w:rsidR="00256FA6" w:rsidRPr="009E5925" w:rsidRDefault="00256FA6" w:rsidP="0061763E">
      <w:pPr>
        <w:widowControl w:val="0"/>
        <w:tabs>
          <w:tab w:val="left" w:pos="1134"/>
        </w:tabs>
        <w:spacing w:line="360" w:lineRule="auto"/>
        <w:ind w:right="40"/>
        <w:jc w:val="both"/>
        <w:rPr>
          <w:rFonts w:ascii="Myriad Pro" w:hAnsi="Myriad Pro"/>
          <w:color w:val="000000"/>
          <w:sz w:val="26"/>
          <w:szCs w:val="26"/>
        </w:rPr>
      </w:pPr>
      <w:r w:rsidRPr="009E5925">
        <w:rPr>
          <w:rFonts w:ascii="Myriad Pro" w:eastAsia="Calibri" w:hAnsi="Myriad Pro"/>
          <w:b/>
          <w:color w:val="000000"/>
          <w:sz w:val="26"/>
          <w:szCs w:val="26"/>
          <w:lang w:eastAsia="zh-CN"/>
        </w:rPr>
        <w:t>ПОЗИЦИЯ ОРГАНА РЕГУЛИРОВАНИЯ</w:t>
      </w:r>
    </w:p>
    <w:p w14:paraId="70D704C7" w14:textId="77777777" w:rsidR="00B16CD7" w:rsidRPr="009E5925" w:rsidRDefault="00256FA6" w:rsidP="004B5EA1">
      <w:pPr>
        <w:spacing w:line="360" w:lineRule="auto"/>
        <w:ind w:left="40" w:right="40" w:firstLine="527"/>
        <w:jc w:val="both"/>
        <w:rPr>
          <w:rFonts w:ascii="Myriad Pro" w:hAnsi="Myriad Pro"/>
          <w:sz w:val="26"/>
          <w:szCs w:val="26"/>
        </w:rPr>
      </w:pPr>
      <w:r w:rsidRPr="009E5925">
        <w:rPr>
          <w:rFonts w:ascii="Myriad Pro" w:hAnsi="Myriad Pro"/>
          <w:sz w:val="26"/>
          <w:szCs w:val="26"/>
        </w:rPr>
        <w:t>Экспертами органа регулирования отмечено, что в обоснование расходов предприятием не предоставлены документы, подтверждающие производственную необходимость в услугах, не предоставлены расчеты экономического эффекта от оказания услуг по организации функционирования и развитию электросетевого комплекса для предприятия. В связи с чем эксперты органа регулирования пришли к выводу, что расходы подлежат исключению в полном объеме.</w:t>
      </w:r>
    </w:p>
    <w:p w14:paraId="23113C64" w14:textId="77777777" w:rsidR="00B16CD7" w:rsidRPr="009E5925" w:rsidRDefault="00B16CD7" w:rsidP="00B16CD7">
      <w:pPr>
        <w:spacing w:line="360" w:lineRule="auto"/>
        <w:ind w:left="40" w:right="40" w:firstLine="669"/>
        <w:jc w:val="both"/>
        <w:rPr>
          <w:rFonts w:ascii="Myriad Pro" w:hAnsi="Myriad Pro"/>
          <w:sz w:val="26"/>
          <w:szCs w:val="26"/>
        </w:rPr>
      </w:pPr>
    </w:p>
    <w:p w14:paraId="635D90A0" w14:textId="03DF2814" w:rsidR="00256FA6" w:rsidRPr="009E5925" w:rsidRDefault="00256FA6" w:rsidP="00B16CD7">
      <w:pPr>
        <w:spacing w:line="360" w:lineRule="auto"/>
        <w:ind w:left="40" w:right="40" w:hanging="40"/>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ИСПОЛНИТЕЛЯ</w:t>
      </w:r>
    </w:p>
    <w:p w14:paraId="17823700" w14:textId="4DC0CE1F" w:rsidR="00256FA6" w:rsidRPr="009E5925" w:rsidRDefault="00256FA6" w:rsidP="004B5EA1">
      <w:pPr>
        <w:spacing w:line="360" w:lineRule="auto"/>
        <w:ind w:right="40" w:firstLine="527"/>
        <w:jc w:val="both"/>
        <w:rPr>
          <w:rFonts w:ascii="Myriad Pro" w:hAnsi="Myriad Pro"/>
          <w:sz w:val="26"/>
          <w:szCs w:val="26"/>
        </w:rPr>
      </w:pPr>
      <w:r w:rsidRPr="009E5925">
        <w:rPr>
          <w:rFonts w:ascii="Myriad Pro" w:hAnsi="Myriad Pro"/>
          <w:sz w:val="26"/>
          <w:szCs w:val="26"/>
        </w:rPr>
        <w:t xml:space="preserve">Согласно п. 17 Основ ценообразования </w:t>
      </w:r>
      <w:r w:rsidR="00DC5FAB">
        <w:rPr>
          <w:rFonts w:ascii="Myriad Pro" w:hAnsi="Myriad Pro"/>
          <w:sz w:val="26"/>
          <w:szCs w:val="26"/>
        </w:rPr>
        <w:t>№ </w:t>
      </w:r>
      <w:r w:rsidRPr="009E5925">
        <w:rPr>
          <w:rFonts w:ascii="Myriad Pro" w:hAnsi="Myriad Pro"/>
          <w:sz w:val="26"/>
          <w:szCs w:val="26"/>
        </w:rPr>
        <w:t>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7984AB8D" w14:textId="1DDAADD9" w:rsidR="00256FA6" w:rsidRPr="009E5925" w:rsidRDefault="00256FA6" w:rsidP="004B5EA1">
      <w:pPr>
        <w:spacing w:line="360" w:lineRule="auto"/>
        <w:ind w:right="40" w:firstLine="527"/>
        <w:jc w:val="both"/>
        <w:rPr>
          <w:rFonts w:ascii="Myriad Pro" w:hAnsi="Myriad Pro"/>
          <w:sz w:val="26"/>
          <w:szCs w:val="26"/>
        </w:rPr>
      </w:pPr>
      <w:r w:rsidRPr="009E5925">
        <w:rPr>
          <w:rFonts w:ascii="Myriad Pro" w:hAnsi="Myriad Pro"/>
          <w:sz w:val="26"/>
          <w:szCs w:val="26"/>
        </w:rPr>
        <w:t xml:space="preserve">В соответствии с пп. 8 п. 18 Основ ценообразования </w:t>
      </w:r>
      <w:r w:rsidR="00DC5FAB">
        <w:rPr>
          <w:rFonts w:ascii="Myriad Pro" w:hAnsi="Myriad Pro"/>
          <w:sz w:val="26"/>
          <w:szCs w:val="26"/>
        </w:rPr>
        <w:t>№ </w:t>
      </w:r>
      <w:r w:rsidRPr="009E5925">
        <w:rPr>
          <w:rFonts w:ascii="Myriad Pro" w:hAnsi="Myriad Pro"/>
          <w:sz w:val="26"/>
          <w:szCs w:val="26"/>
        </w:rPr>
        <w:t>1178 расходы, связанные с производством и реализацией продукции (услуг) по регулируемым видам деятельности, включают в себя прочие расходы.</w:t>
      </w:r>
    </w:p>
    <w:p w14:paraId="71B63508" w14:textId="77777777" w:rsidR="00256FA6" w:rsidRPr="009E5925" w:rsidRDefault="00256FA6" w:rsidP="004B5EA1">
      <w:pPr>
        <w:spacing w:line="360" w:lineRule="auto"/>
        <w:ind w:right="40" w:firstLine="527"/>
        <w:jc w:val="both"/>
        <w:rPr>
          <w:rFonts w:ascii="Myriad Pro" w:hAnsi="Myriad Pro"/>
          <w:sz w:val="26"/>
          <w:szCs w:val="26"/>
        </w:rPr>
      </w:pPr>
      <w:r w:rsidRPr="009E5925">
        <w:rPr>
          <w:rFonts w:ascii="Myriad Pro" w:hAnsi="Myriad Pro"/>
          <w:sz w:val="26"/>
          <w:szCs w:val="26"/>
        </w:rPr>
        <w:t>Согласно п. 18 ч. 1 ст. 264 Налогового кодекса Российской Федерации, к прочим расходам, связанным с производством и реализацией, относятся расходы 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p>
    <w:p w14:paraId="761D7B00" w14:textId="77777777" w:rsidR="00256FA6" w:rsidRPr="009E5925" w:rsidRDefault="00256FA6" w:rsidP="004B5EA1">
      <w:pPr>
        <w:spacing w:line="360" w:lineRule="auto"/>
        <w:ind w:right="40" w:firstLine="527"/>
        <w:jc w:val="both"/>
        <w:rPr>
          <w:rFonts w:ascii="Myriad Pro" w:hAnsi="Myriad Pro"/>
          <w:sz w:val="26"/>
          <w:szCs w:val="26"/>
        </w:rPr>
      </w:pPr>
      <w:r w:rsidRPr="009E5925">
        <w:rPr>
          <w:rFonts w:ascii="Myriad Pro" w:hAnsi="Myriad Pro"/>
          <w:sz w:val="26"/>
          <w:szCs w:val="26"/>
        </w:rPr>
        <w:t xml:space="preserve">В соответствии с ч. 1 ст. 252 Налогового кодекса Российской Федерации, расходами признаются обоснованные и документально подтвержденные затраты, осуществленные (понесенные) налогоплательщиком. Под обоснованными </w:t>
      </w:r>
      <w:r w:rsidRPr="009E5925">
        <w:rPr>
          <w:rFonts w:ascii="Myriad Pro" w:hAnsi="Myriad Pro"/>
          <w:sz w:val="26"/>
          <w:szCs w:val="26"/>
        </w:rPr>
        <w:lastRenderedPageBreak/>
        <w:t>расходами понимаются экономически оправданные затраты, оценка которых выражена в денежной форме.</w:t>
      </w:r>
    </w:p>
    <w:p w14:paraId="64049C05" w14:textId="77777777" w:rsidR="00256FA6" w:rsidRPr="009E5925" w:rsidRDefault="00256FA6" w:rsidP="004B5EA1">
      <w:pPr>
        <w:widowControl w:val="0"/>
        <w:spacing w:line="360" w:lineRule="auto"/>
        <w:ind w:right="40" w:firstLine="527"/>
        <w:jc w:val="both"/>
        <w:rPr>
          <w:rFonts w:ascii="Myriad Pro" w:hAnsi="Myriad Pro"/>
          <w:sz w:val="26"/>
          <w:szCs w:val="26"/>
        </w:rPr>
      </w:pPr>
      <w:r w:rsidRPr="009E5925">
        <w:rPr>
          <w:rFonts w:ascii="Myriad Pro" w:hAnsi="Myriad Pro"/>
          <w:sz w:val="26"/>
          <w:szCs w:val="26"/>
        </w:rPr>
        <w:t>Под 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либо документами, оформленными в соответствии с обычаями делового оборота, применяемыми в иностранном государстве, на территории которого были произведены соответствующие расходы, и (или) документами, косвенно подтверждающими произведенные расходы (в том числе таможенной декларацией, приказом о командировке, проездными документами, отчетом о выполненной работе в соответствии с договором). Расходами признаются любые затраты при условии, что они произведены для осуществления деятельности, направленной на получение дохода.</w:t>
      </w:r>
    </w:p>
    <w:p w14:paraId="1FE250BF" w14:textId="77777777" w:rsidR="00256FA6" w:rsidRPr="009E5925" w:rsidRDefault="00256FA6" w:rsidP="004B5EA1">
      <w:pPr>
        <w:spacing w:line="360" w:lineRule="auto"/>
        <w:ind w:right="40" w:firstLine="527"/>
        <w:jc w:val="both"/>
        <w:rPr>
          <w:rFonts w:ascii="Myriad Pro" w:hAnsi="Myriad Pro"/>
          <w:sz w:val="26"/>
          <w:szCs w:val="26"/>
        </w:rPr>
      </w:pPr>
      <w:r w:rsidRPr="009E5925">
        <w:rPr>
          <w:rFonts w:ascii="Myriad Pro" w:hAnsi="Myriad Pro"/>
          <w:sz w:val="26"/>
          <w:szCs w:val="26"/>
        </w:rPr>
        <w:t>Исходя из совокупности вышеприведенных норм законодательства в составе прочих расходов, связанных с производством и реализацией, включаемых в необходимую валовую выручку регулируемой организации могут учитываться затраты на услуги по управлению. По общему принципу признания расходов в целях налогообложения, данные затраты должны быть обоснованы и подтверждены документально.</w:t>
      </w:r>
    </w:p>
    <w:p w14:paraId="48407C90" w14:textId="267A52C9" w:rsidR="00256FA6" w:rsidRPr="009E5925" w:rsidRDefault="00256FA6" w:rsidP="004B5EA1">
      <w:pPr>
        <w:spacing w:line="360" w:lineRule="auto"/>
        <w:ind w:right="40" w:firstLine="527"/>
        <w:jc w:val="both"/>
        <w:rPr>
          <w:rFonts w:ascii="Myriad Pro" w:hAnsi="Myriad Pro"/>
          <w:sz w:val="26"/>
          <w:szCs w:val="26"/>
        </w:rPr>
      </w:pPr>
      <w:r w:rsidRPr="009E5925">
        <w:rPr>
          <w:rFonts w:ascii="Myriad Pro" w:hAnsi="Myriad Pro"/>
          <w:sz w:val="26"/>
          <w:szCs w:val="26"/>
        </w:rPr>
        <w:t xml:space="preserve">Согласно абз. 8 ст. 4  Федерального закона от 26.03.2003 </w:t>
      </w:r>
      <w:r w:rsidR="00DC5FAB">
        <w:rPr>
          <w:rFonts w:ascii="Myriad Pro" w:hAnsi="Myriad Pro"/>
          <w:sz w:val="26"/>
          <w:szCs w:val="26"/>
        </w:rPr>
        <w:t>№ </w:t>
      </w:r>
      <w:r w:rsidRPr="009E5925">
        <w:rPr>
          <w:rFonts w:ascii="Myriad Pro" w:hAnsi="Myriad Pro"/>
          <w:sz w:val="26"/>
          <w:szCs w:val="26"/>
        </w:rPr>
        <w:t>36-ФЗ  «Об особенностях функционирования электроэнергетики и 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Федерального закона «Об электроэнергетике», за деятельностью территориальных сетевых организаций, создаваемых в процессе реорганизации акционерных обществ энергетики и электрификации и являющихся субъектами естественных монополий, устанавливается контроль Российской Федерации (в том числе посредством формирования контролируемых Российской Федерацией холдинговых компаний).</w:t>
      </w:r>
    </w:p>
    <w:p w14:paraId="6CF77D99" w14:textId="46922C5C" w:rsidR="00256FA6" w:rsidRPr="009E5925" w:rsidRDefault="00043FD8" w:rsidP="004B5EA1">
      <w:pPr>
        <w:spacing w:line="360" w:lineRule="auto"/>
        <w:ind w:right="40" w:firstLine="527"/>
        <w:jc w:val="both"/>
        <w:rPr>
          <w:rFonts w:ascii="Myriad Pro" w:hAnsi="Myriad Pro"/>
          <w:sz w:val="26"/>
          <w:szCs w:val="26"/>
        </w:rPr>
      </w:pPr>
      <w:r>
        <w:rPr>
          <w:rFonts w:ascii="Myriad Pro" w:hAnsi="Myriad Pro"/>
          <w:sz w:val="26"/>
          <w:szCs w:val="26"/>
        </w:rPr>
        <w:lastRenderedPageBreak/>
        <w:t>ПАО </w:t>
      </w:r>
      <w:r w:rsidR="00256FA6" w:rsidRPr="009E5925">
        <w:rPr>
          <w:rFonts w:ascii="Myriad Pro" w:hAnsi="Myriad Pro"/>
          <w:sz w:val="26"/>
          <w:szCs w:val="26"/>
        </w:rPr>
        <w:t xml:space="preserve">«Россети» создано на базе ОАО «Холдинг МРСК», основанного 26 октября 2007 года в результате реорганизации в форме выделения из </w:t>
      </w:r>
      <w:r w:rsidR="00256FA6" w:rsidRPr="009E5925">
        <w:rPr>
          <w:rFonts w:ascii="Myriad Pro" w:hAnsi="Myriad Pro"/>
          <w:sz w:val="26"/>
          <w:szCs w:val="26"/>
        </w:rPr>
        <w:br/>
        <w:t>ОАО РАО «ЕЭС России».</w:t>
      </w:r>
    </w:p>
    <w:p w14:paraId="6D9A35E3" w14:textId="0C428E34" w:rsidR="00256FA6" w:rsidRPr="009E5925" w:rsidRDefault="00256FA6" w:rsidP="004B5EA1">
      <w:pPr>
        <w:widowControl w:val="0"/>
        <w:spacing w:line="360" w:lineRule="auto"/>
        <w:ind w:right="40" w:firstLine="527"/>
        <w:jc w:val="both"/>
        <w:rPr>
          <w:rFonts w:ascii="Myriad Pro" w:hAnsi="Myriad Pro"/>
          <w:sz w:val="26"/>
          <w:szCs w:val="26"/>
        </w:rPr>
      </w:pPr>
      <w:r w:rsidRPr="009E5925">
        <w:rPr>
          <w:rFonts w:ascii="Myriad Pro" w:hAnsi="Myriad Pro"/>
          <w:sz w:val="26"/>
          <w:szCs w:val="26"/>
        </w:rPr>
        <w:t xml:space="preserve">Указом Президента Российской Федерации от 22.11.2012 </w:t>
      </w:r>
      <w:r w:rsidR="00DC5FAB">
        <w:rPr>
          <w:rFonts w:ascii="Myriad Pro" w:hAnsi="Myriad Pro"/>
          <w:sz w:val="26"/>
          <w:szCs w:val="26"/>
        </w:rPr>
        <w:t>№ </w:t>
      </w:r>
      <w:r w:rsidRPr="009E5925">
        <w:rPr>
          <w:rFonts w:ascii="Myriad Pro" w:hAnsi="Myriad Pro"/>
          <w:sz w:val="26"/>
          <w:szCs w:val="26"/>
        </w:rPr>
        <w:t>1567 Холдинг МРСК был переименован в ОАО «Российские сети» (ОАО «Россети»).</w:t>
      </w:r>
    </w:p>
    <w:p w14:paraId="50124777" w14:textId="0FE5F720" w:rsidR="00256FA6" w:rsidRPr="009E5925" w:rsidRDefault="00256FA6" w:rsidP="004B5EA1">
      <w:pPr>
        <w:widowControl w:val="0"/>
        <w:spacing w:line="360" w:lineRule="auto"/>
        <w:ind w:right="40" w:firstLine="527"/>
        <w:jc w:val="both"/>
        <w:rPr>
          <w:rFonts w:ascii="Myriad Pro" w:hAnsi="Myriad Pro"/>
          <w:sz w:val="26"/>
          <w:szCs w:val="26"/>
        </w:rPr>
      </w:pPr>
      <w:r w:rsidRPr="009E5925">
        <w:rPr>
          <w:rFonts w:ascii="Myriad Pro" w:hAnsi="Myriad Pro"/>
          <w:sz w:val="26"/>
          <w:szCs w:val="26"/>
        </w:rPr>
        <w:t xml:space="preserve">Функции по организации функционирования и развитию электросетевого комплекса (услуги системного характера) возложены на </w:t>
      </w:r>
      <w:r w:rsidR="00043FD8">
        <w:rPr>
          <w:rFonts w:ascii="Myriad Pro" w:hAnsi="Myriad Pro"/>
          <w:sz w:val="26"/>
          <w:szCs w:val="26"/>
        </w:rPr>
        <w:t>ПАО </w:t>
      </w:r>
      <w:r w:rsidRPr="009E5925">
        <w:rPr>
          <w:rFonts w:ascii="Myriad Pro" w:hAnsi="Myriad Pro"/>
          <w:sz w:val="26"/>
          <w:szCs w:val="26"/>
        </w:rPr>
        <w:t>«Россети» на основании договоров, заключаемых с дочерними и зависимыми обществами.</w:t>
      </w:r>
    </w:p>
    <w:p w14:paraId="684C7FC3" w14:textId="17B3AC27" w:rsidR="00256FA6" w:rsidRPr="009E5925" w:rsidRDefault="00256FA6" w:rsidP="004B5EA1">
      <w:pPr>
        <w:spacing w:line="360" w:lineRule="auto"/>
        <w:ind w:right="40" w:firstLine="527"/>
        <w:jc w:val="both"/>
        <w:rPr>
          <w:rFonts w:ascii="Myriad Pro" w:hAnsi="Myriad Pro"/>
          <w:sz w:val="26"/>
          <w:szCs w:val="26"/>
        </w:rPr>
      </w:pPr>
      <w:r w:rsidRPr="009E5925">
        <w:rPr>
          <w:rFonts w:ascii="Myriad Pro" w:hAnsi="Myriad Pro"/>
          <w:sz w:val="26"/>
          <w:szCs w:val="26"/>
        </w:rPr>
        <w:t xml:space="preserve">В частности, </w:t>
      </w:r>
      <w:r w:rsidR="00043FD8">
        <w:rPr>
          <w:rFonts w:ascii="Myriad Pro" w:hAnsi="Myriad Pro"/>
          <w:sz w:val="26"/>
          <w:szCs w:val="26"/>
        </w:rPr>
        <w:t>ПАО </w:t>
      </w:r>
      <w:r w:rsidRPr="009E5925">
        <w:rPr>
          <w:rFonts w:ascii="Myriad Pro" w:hAnsi="Myriad Pro"/>
          <w:sz w:val="26"/>
          <w:szCs w:val="26"/>
        </w:rPr>
        <w:t>«Россети»:</w:t>
      </w:r>
    </w:p>
    <w:p w14:paraId="59CE4C62" w14:textId="77777777" w:rsidR="00256FA6" w:rsidRPr="009E5925" w:rsidRDefault="00256FA6" w:rsidP="004B5EA1">
      <w:pPr>
        <w:spacing w:line="360" w:lineRule="auto"/>
        <w:ind w:right="40" w:firstLine="527"/>
        <w:jc w:val="both"/>
        <w:rPr>
          <w:rFonts w:ascii="Myriad Pro" w:hAnsi="Myriad Pro"/>
          <w:sz w:val="26"/>
          <w:szCs w:val="26"/>
        </w:rPr>
      </w:pPr>
      <w:r w:rsidRPr="009E5925">
        <w:rPr>
          <w:rFonts w:ascii="Myriad Pro" w:hAnsi="Myriad Pro"/>
          <w:sz w:val="26"/>
          <w:szCs w:val="26"/>
        </w:rPr>
        <w:t>1) в рамках услуг по организации функционирования и развитию электросетевого комплекса:</w:t>
      </w:r>
    </w:p>
    <w:p w14:paraId="5A551EB2" w14:textId="77777777" w:rsidR="00256FA6" w:rsidRPr="009E5925" w:rsidRDefault="00256FA6" w:rsidP="004B5EA1">
      <w:pPr>
        <w:numPr>
          <w:ilvl w:val="0"/>
          <w:numId w:val="48"/>
        </w:numPr>
        <w:tabs>
          <w:tab w:val="left" w:pos="1134"/>
        </w:tabs>
        <w:spacing w:line="360" w:lineRule="auto"/>
        <w:ind w:left="0" w:right="40" w:firstLine="527"/>
        <w:contextualSpacing/>
        <w:jc w:val="both"/>
        <w:rPr>
          <w:rFonts w:ascii="Myriad Pro" w:eastAsia="Calibri" w:hAnsi="Myriad Pro"/>
          <w:sz w:val="26"/>
          <w:szCs w:val="26"/>
        </w:rPr>
      </w:pPr>
      <w:r w:rsidRPr="009E5925">
        <w:rPr>
          <w:rFonts w:ascii="Myriad Pro" w:eastAsia="Calibri" w:hAnsi="Myriad Pro"/>
          <w:sz w:val="26"/>
          <w:szCs w:val="26"/>
        </w:rPr>
        <w:t>осуществляет координацию по организации и осуществлению технического контроля в электросетевом комплексе;</w:t>
      </w:r>
    </w:p>
    <w:p w14:paraId="0E877D5E" w14:textId="77777777" w:rsidR="00256FA6" w:rsidRPr="009E5925" w:rsidRDefault="00256FA6" w:rsidP="004B5EA1">
      <w:pPr>
        <w:numPr>
          <w:ilvl w:val="0"/>
          <w:numId w:val="48"/>
        </w:numPr>
        <w:tabs>
          <w:tab w:val="left" w:pos="1134"/>
        </w:tabs>
        <w:spacing w:line="360" w:lineRule="auto"/>
        <w:ind w:left="0" w:right="40" w:firstLine="527"/>
        <w:contextualSpacing/>
        <w:jc w:val="both"/>
        <w:rPr>
          <w:rFonts w:ascii="Myriad Pro" w:eastAsia="Calibri" w:hAnsi="Myriad Pro"/>
          <w:sz w:val="26"/>
          <w:szCs w:val="26"/>
        </w:rPr>
      </w:pPr>
      <w:r w:rsidRPr="009E5925">
        <w:rPr>
          <w:rFonts w:ascii="Myriad Pro" w:eastAsia="Calibri" w:hAnsi="Myriad Pro"/>
          <w:sz w:val="26"/>
          <w:szCs w:val="26"/>
        </w:rPr>
        <w:t>оказывает методологическую и организационную поддержку в условиях разработки, внедрения и реализации единой технической политики в части развития, осуществления основной производственной деятельности, автоматизации основных производственных процессов, организации и эксплуатации систем оперативно-технологического управления, информационно-технологических систем и систем связи Общества;</w:t>
      </w:r>
    </w:p>
    <w:p w14:paraId="7EE1256F" w14:textId="77777777" w:rsidR="00256FA6" w:rsidRPr="009E5925" w:rsidRDefault="00256FA6" w:rsidP="004B5EA1">
      <w:pPr>
        <w:numPr>
          <w:ilvl w:val="0"/>
          <w:numId w:val="48"/>
        </w:numPr>
        <w:tabs>
          <w:tab w:val="left" w:pos="1134"/>
        </w:tabs>
        <w:spacing w:line="360" w:lineRule="auto"/>
        <w:ind w:left="0" w:right="40" w:firstLine="527"/>
        <w:contextualSpacing/>
        <w:jc w:val="both"/>
        <w:rPr>
          <w:rFonts w:ascii="Myriad Pro" w:eastAsia="Calibri" w:hAnsi="Myriad Pro"/>
          <w:sz w:val="26"/>
          <w:szCs w:val="26"/>
        </w:rPr>
      </w:pPr>
      <w:r w:rsidRPr="009E5925">
        <w:rPr>
          <w:rFonts w:ascii="Myriad Pro" w:eastAsia="Calibri" w:hAnsi="Myriad Pro"/>
          <w:sz w:val="26"/>
          <w:szCs w:val="26"/>
        </w:rPr>
        <w:t>организует проведение ежегодной проверки готовности Общества к работе в осенне-зимний период в порядке, установленном Министерством энергетики Российской Федерации;</w:t>
      </w:r>
    </w:p>
    <w:p w14:paraId="1E660C90" w14:textId="77777777" w:rsidR="00256FA6" w:rsidRPr="009E5925" w:rsidRDefault="00256FA6" w:rsidP="004B5EA1">
      <w:pPr>
        <w:numPr>
          <w:ilvl w:val="0"/>
          <w:numId w:val="48"/>
        </w:numPr>
        <w:tabs>
          <w:tab w:val="left" w:pos="1134"/>
        </w:tabs>
        <w:spacing w:line="360" w:lineRule="auto"/>
        <w:ind w:left="0" w:right="40" w:firstLine="527"/>
        <w:contextualSpacing/>
        <w:jc w:val="both"/>
        <w:rPr>
          <w:rFonts w:ascii="Myriad Pro" w:eastAsia="Calibri" w:hAnsi="Myriad Pro"/>
          <w:sz w:val="26"/>
          <w:szCs w:val="26"/>
        </w:rPr>
      </w:pPr>
      <w:r w:rsidRPr="009E5925">
        <w:rPr>
          <w:rFonts w:ascii="Myriad Pro" w:eastAsia="Calibri" w:hAnsi="Myriad Pro"/>
          <w:sz w:val="26"/>
          <w:szCs w:val="26"/>
        </w:rPr>
        <w:t>оказывает методологическую и организационную поддержку работ по контролю качества электрической энергии, внедрению методологической базы по приведению параметров качества электрической энергии к нормативным требованиям;</w:t>
      </w:r>
    </w:p>
    <w:p w14:paraId="4BFC9FE4" w14:textId="77777777" w:rsidR="00256FA6" w:rsidRPr="009E5925" w:rsidRDefault="00256FA6" w:rsidP="004B5EA1">
      <w:pPr>
        <w:widowControl w:val="0"/>
        <w:numPr>
          <w:ilvl w:val="0"/>
          <w:numId w:val="48"/>
        </w:numPr>
        <w:tabs>
          <w:tab w:val="left" w:pos="1134"/>
        </w:tabs>
        <w:spacing w:line="360" w:lineRule="auto"/>
        <w:ind w:left="0" w:right="40" w:firstLine="527"/>
        <w:contextualSpacing/>
        <w:jc w:val="both"/>
        <w:rPr>
          <w:rFonts w:ascii="Myriad Pro" w:eastAsia="Calibri" w:hAnsi="Myriad Pro"/>
          <w:sz w:val="26"/>
          <w:szCs w:val="26"/>
        </w:rPr>
      </w:pPr>
      <w:r w:rsidRPr="009E5925">
        <w:rPr>
          <w:rFonts w:ascii="Myriad Pro" w:eastAsia="Calibri" w:hAnsi="Myriad Pro"/>
          <w:sz w:val="26"/>
          <w:szCs w:val="26"/>
        </w:rPr>
        <w:t>координирует деятельность и осуществляет контроль в части выполнения ремонтных программ, мероприятий по техническому перевооружению и реконструкции объектов электросетевого хозяйства Общества;</w:t>
      </w:r>
    </w:p>
    <w:p w14:paraId="358ED4C8" w14:textId="77777777" w:rsidR="00256FA6" w:rsidRPr="009E5925" w:rsidRDefault="00256FA6" w:rsidP="004B5EA1">
      <w:pPr>
        <w:widowControl w:val="0"/>
        <w:numPr>
          <w:ilvl w:val="0"/>
          <w:numId w:val="48"/>
        </w:numPr>
        <w:tabs>
          <w:tab w:val="left" w:pos="1134"/>
        </w:tabs>
        <w:spacing w:line="360" w:lineRule="auto"/>
        <w:ind w:left="0" w:right="40" w:firstLine="527"/>
        <w:contextualSpacing/>
        <w:jc w:val="both"/>
        <w:rPr>
          <w:rFonts w:ascii="Myriad Pro" w:eastAsia="Calibri" w:hAnsi="Myriad Pro"/>
          <w:sz w:val="26"/>
          <w:szCs w:val="26"/>
        </w:rPr>
      </w:pPr>
      <w:r w:rsidRPr="009E5925">
        <w:rPr>
          <w:rFonts w:ascii="Myriad Pro" w:eastAsia="Calibri" w:hAnsi="Myriad Pro"/>
          <w:sz w:val="26"/>
          <w:szCs w:val="26"/>
        </w:rPr>
        <w:t xml:space="preserve">осуществляет координацию взаимодействия Общества с </w:t>
      </w:r>
      <w:r w:rsidRPr="009E5925">
        <w:rPr>
          <w:rFonts w:ascii="Myriad Pro" w:eastAsia="Calibri" w:hAnsi="Myriad Pro"/>
          <w:sz w:val="26"/>
          <w:szCs w:val="26"/>
        </w:rPr>
        <w:lastRenderedPageBreak/>
        <w:t>территориальными сетевыми компаниями, с МЧС России и Минэнерго России во время проведения аварийно-восстановительных работ при сложных технологических нарушениях на объектах электросетевого комплекса, мониторинг подрядных организаций и мобильных подразделений, дополнительно привлекаемых к аварийно-восстановительным работам на объектах электросетевого комплекса, организует и контролирует процесс формирования аварийного запаса оборудования и материалов;</w:t>
      </w:r>
    </w:p>
    <w:p w14:paraId="4385C629" w14:textId="77777777" w:rsidR="00256FA6" w:rsidRPr="009E5925" w:rsidRDefault="00256FA6" w:rsidP="004B5EA1">
      <w:pPr>
        <w:widowControl w:val="0"/>
        <w:numPr>
          <w:ilvl w:val="0"/>
          <w:numId w:val="48"/>
        </w:numPr>
        <w:tabs>
          <w:tab w:val="left" w:pos="1134"/>
        </w:tabs>
        <w:spacing w:line="360" w:lineRule="auto"/>
        <w:ind w:left="0" w:right="40" w:firstLine="527"/>
        <w:contextualSpacing/>
        <w:jc w:val="both"/>
        <w:rPr>
          <w:rFonts w:ascii="Myriad Pro" w:eastAsia="Calibri" w:hAnsi="Myriad Pro"/>
          <w:sz w:val="26"/>
          <w:szCs w:val="26"/>
        </w:rPr>
      </w:pPr>
      <w:r w:rsidRPr="009E5925">
        <w:rPr>
          <w:rFonts w:ascii="Myriad Pro" w:eastAsia="Calibri" w:hAnsi="Myriad Pro"/>
          <w:sz w:val="26"/>
          <w:szCs w:val="26"/>
        </w:rPr>
        <w:t>осуществляет координацию инвестиционной политики, контроль за финансированием строительства важнейших объектов;</w:t>
      </w:r>
    </w:p>
    <w:p w14:paraId="7E0FF400" w14:textId="77777777" w:rsidR="00256FA6" w:rsidRPr="009E5925" w:rsidRDefault="00256FA6" w:rsidP="004B5EA1">
      <w:pPr>
        <w:widowControl w:val="0"/>
        <w:numPr>
          <w:ilvl w:val="0"/>
          <w:numId w:val="48"/>
        </w:numPr>
        <w:tabs>
          <w:tab w:val="left" w:pos="1134"/>
        </w:tabs>
        <w:spacing w:line="360" w:lineRule="auto"/>
        <w:ind w:left="0" w:right="40" w:firstLine="527"/>
        <w:contextualSpacing/>
        <w:jc w:val="both"/>
        <w:rPr>
          <w:rFonts w:ascii="Myriad Pro" w:eastAsia="Calibri" w:hAnsi="Myriad Pro"/>
          <w:sz w:val="26"/>
          <w:szCs w:val="26"/>
        </w:rPr>
      </w:pPr>
      <w:r w:rsidRPr="009E5925">
        <w:rPr>
          <w:rFonts w:ascii="Myriad Pro" w:eastAsia="Calibri" w:hAnsi="Myriad Pro"/>
          <w:sz w:val="26"/>
          <w:szCs w:val="26"/>
        </w:rPr>
        <w:t>осуществляет координацию деятельности в части привлечения заемных средств, оказывает организационную и методологическую поддержку при реализации мероприятий по обеспечению финансовой устойчивости;</w:t>
      </w:r>
    </w:p>
    <w:p w14:paraId="45108D6D" w14:textId="77777777" w:rsidR="00256FA6" w:rsidRPr="009E5925" w:rsidRDefault="00256FA6" w:rsidP="004B5EA1">
      <w:pPr>
        <w:widowControl w:val="0"/>
        <w:numPr>
          <w:ilvl w:val="0"/>
          <w:numId w:val="48"/>
        </w:numPr>
        <w:tabs>
          <w:tab w:val="left" w:pos="1134"/>
        </w:tabs>
        <w:spacing w:line="360" w:lineRule="auto"/>
        <w:ind w:left="0" w:right="40" w:firstLine="527"/>
        <w:contextualSpacing/>
        <w:jc w:val="both"/>
        <w:rPr>
          <w:rFonts w:ascii="Myriad Pro" w:eastAsia="Calibri" w:hAnsi="Myriad Pro"/>
          <w:sz w:val="26"/>
          <w:szCs w:val="26"/>
        </w:rPr>
      </w:pPr>
      <w:r w:rsidRPr="009E5925">
        <w:rPr>
          <w:rFonts w:ascii="Myriad Pro" w:eastAsia="Calibri" w:hAnsi="Myriad Pro"/>
          <w:sz w:val="26"/>
          <w:szCs w:val="26"/>
        </w:rPr>
        <w:t xml:space="preserve">координирует закупочную деятельность, в том числе в части организации и проведения конкурсов и иных внеконкурсных процедур по выбору поставщиков материально-технических ресурсов, оборудования, работ и услуг; </w:t>
      </w:r>
    </w:p>
    <w:p w14:paraId="270E57F4" w14:textId="77777777" w:rsidR="00256FA6" w:rsidRPr="009E5925" w:rsidRDefault="00256FA6" w:rsidP="004B5EA1">
      <w:pPr>
        <w:widowControl w:val="0"/>
        <w:numPr>
          <w:ilvl w:val="0"/>
          <w:numId w:val="48"/>
        </w:numPr>
        <w:tabs>
          <w:tab w:val="left" w:pos="1134"/>
        </w:tabs>
        <w:spacing w:line="360" w:lineRule="auto"/>
        <w:ind w:left="0" w:right="40" w:firstLine="527"/>
        <w:contextualSpacing/>
        <w:jc w:val="both"/>
        <w:rPr>
          <w:rFonts w:ascii="Myriad Pro" w:eastAsia="Calibri" w:hAnsi="Myriad Pro"/>
          <w:sz w:val="26"/>
          <w:szCs w:val="26"/>
        </w:rPr>
      </w:pPr>
      <w:r w:rsidRPr="009E5925">
        <w:rPr>
          <w:rFonts w:ascii="Myriad Pro" w:eastAsia="Calibri" w:hAnsi="Myriad Pro"/>
          <w:sz w:val="26"/>
          <w:szCs w:val="26"/>
        </w:rPr>
        <w:t>организует деятельность Общества в части формирования единой тарифной политики, оказывает методологическую поддержку при утверждении (корректировке) тарифов на услуги по передаче электроэнергии на очередной год долгосрочного периода регулирования;</w:t>
      </w:r>
    </w:p>
    <w:p w14:paraId="6C50FECF" w14:textId="77777777" w:rsidR="00256FA6" w:rsidRPr="009E5925" w:rsidRDefault="00256FA6" w:rsidP="004B5EA1">
      <w:pPr>
        <w:widowControl w:val="0"/>
        <w:numPr>
          <w:ilvl w:val="0"/>
          <w:numId w:val="48"/>
        </w:numPr>
        <w:tabs>
          <w:tab w:val="left" w:pos="1134"/>
        </w:tabs>
        <w:spacing w:line="360" w:lineRule="auto"/>
        <w:ind w:left="0" w:right="40" w:firstLine="527"/>
        <w:contextualSpacing/>
        <w:jc w:val="both"/>
        <w:rPr>
          <w:rFonts w:ascii="Myriad Pro" w:eastAsia="Calibri" w:hAnsi="Myriad Pro"/>
          <w:sz w:val="26"/>
          <w:szCs w:val="26"/>
        </w:rPr>
      </w:pPr>
      <w:r w:rsidRPr="009E5925">
        <w:rPr>
          <w:rFonts w:ascii="Myriad Pro" w:eastAsia="Calibri" w:hAnsi="Myriad Pro"/>
          <w:sz w:val="26"/>
          <w:szCs w:val="26"/>
        </w:rPr>
        <w:t>осуществляет представление интересов Общества при взаимодействии с уполномоченными федеральными органами исполнительной власти в области государственного регулирования и контроля в электроэнергетике, с инфраструктурными организациями электроэнергетики, а также с субъектами оптового и розничного рынков;</w:t>
      </w:r>
    </w:p>
    <w:p w14:paraId="7A4C3CDD" w14:textId="77777777" w:rsidR="00256FA6" w:rsidRPr="009E5925" w:rsidRDefault="00256FA6" w:rsidP="004B5EA1">
      <w:pPr>
        <w:widowControl w:val="0"/>
        <w:numPr>
          <w:ilvl w:val="0"/>
          <w:numId w:val="48"/>
        </w:numPr>
        <w:tabs>
          <w:tab w:val="left" w:pos="1134"/>
        </w:tabs>
        <w:spacing w:line="360" w:lineRule="auto"/>
        <w:ind w:left="0" w:right="40" w:firstLine="527"/>
        <w:contextualSpacing/>
        <w:jc w:val="both"/>
        <w:rPr>
          <w:rFonts w:ascii="Myriad Pro" w:eastAsia="Calibri" w:hAnsi="Myriad Pro"/>
          <w:sz w:val="26"/>
          <w:szCs w:val="26"/>
        </w:rPr>
      </w:pPr>
      <w:r w:rsidRPr="009E5925">
        <w:rPr>
          <w:rFonts w:ascii="Myriad Pro" w:eastAsia="Calibri" w:hAnsi="Myriad Pro"/>
          <w:sz w:val="26"/>
          <w:szCs w:val="26"/>
        </w:rPr>
        <w:t>оказывает методологическую и организационную поддержку по вопросам, относящимся к деятельности Общества при оказании услуг по передаче электрической энергии и по технологическому присоединению энергопринимающих устройств (энергетических установок и объектов электросетевого хозяйства) потребителей к электрическим сетям;</w:t>
      </w:r>
    </w:p>
    <w:p w14:paraId="59C7D941" w14:textId="77777777" w:rsidR="00256FA6" w:rsidRPr="009E5925" w:rsidRDefault="00256FA6" w:rsidP="004B5EA1">
      <w:pPr>
        <w:widowControl w:val="0"/>
        <w:numPr>
          <w:ilvl w:val="0"/>
          <w:numId w:val="48"/>
        </w:numPr>
        <w:tabs>
          <w:tab w:val="left" w:pos="1134"/>
        </w:tabs>
        <w:spacing w:line="360" w:lineRule="auto"/>
        <w:ind w:left="0" w:right="40" w:firstLine="527"/>
        <w:contextualSpacing/>
        <w:jc w:val="both"/>
        <w:rPr>
          <w:rFonts w:ascii="Myriad Pro" w:eastAsia="Calibri" w:hAnsi="Myriad Pro"/>
          <w:sz w:val="26"/>
          <w:szCs w:val="26"/>
        </w:rPr>
      </w:pPr>
      <w:r w:rsidRPr="009E5925">
        <w:rPr>
          <w:rFonts w:ascii="Myriad Pro" w:eastAsia="Calibri" w:hAnsi="Myriad Pro"/>
          <w:sz w:val="26"/>
          <w:szCs w:val="26"/>
        </w:rPr>
        <w:t xml:space="preserve">оказывает методологическую и организационную поддержку Обществу в части оптимизации системы управления, укомплектования персоналом, </w:t>
      </w:r>
      <w:r w:rsidRPr="009E5925">
        <w:rPr>
          <w:rFonts w:ascii="Myriad Pro" w:eastAsia="Calibri" w:hAnsi="Myriad Pro"/>
          <w:sz w:val="26"/>
          <w:szCs w:val="26"/>
        </w:rPr>
        <w:lastRenderedPageBreak/>
        <w:t>обучения, развития, и мотивации работников; осуществляет представление интересов Общества по вопросам реализации кадровой и социальной политики при взаимодействии с уполномоченными федеральными органами исполнительной власти, общественными организациями и образовательными учреждениями;</w:t>
      </w:r>
    </w:p>
    <w:p w14:paraId="62E66CE6" w14:textId="4724DB87" w:rsidR="00256FA6" w:rsidRPr="009E5925" w:rsidRDefault="00256FA6" w:rsidP="004B5EA1">
      <w:pPr>
        <w:widowControl w:val="0"/>
        <w:spacing w:line="360" w:lineRule="auto"/>
        <w:ind w:right="40" w:firstLine="527"/>
        <w:jc w:val="both"/>
        <w:rPr>
          <w:rFonts w:ascii="Myriad Pro" w:hAnsi="Myriad Pro"/>
          <w:sz w:val="26"/>
          <w:szCs w:val="26"/>
        </w:rPr>
      </w:pPr>
      <w:r w:rsidRPr="009E5925">
        <w:rPr>
          <w:rFonts w:ascii="Myriad Pro" w:hAnsi="Myriad Pro"/>
          <w:sz w:val="26"/>
          <w:szCs w:val="26"/>
        </w:rPr>
        <w:t xml:space="preserve">2) в рамках услуг по техническому надзору осуществляет технический надзор за состоянием объектов электросетевого хозяйства </w:t>
      </w:r>
      <w:r w:rsidR="00043FD8">
        <w:rPr>
          <w:rFonts w:ascii="Myriad Pro" w:hAnsi="Myriad Pro"/>
          <w:sz w:val="26"/>
          <w:szCs w:val="26"/>
        </w:rPr>
        <w:t>ПАО </w:t>
      </w:r>
      <w:r w:rsidRPr="009E5925">
        <w:rPr>
          <w:rFonts w:ascii="Myriad Pro" w:hAnsi="Myriad Pro"/>
          <w:sz w:val="26"/>
          <w:szCs w:val="26"/>
        </w:rPr>
        <w:t>«МРСК Сибири».</w:t>
      </w:r>
    </w:p>
    <w:p w14:paraId="3CECAF09" w14:textId="5631621E" w:rsidR="00256FA6" w:rsidRPr="009E5925" w:rsidRDefault="00256FA6" w:rsidP="004B5EA1">
      <w:pPr>
        <w:widowControl w:val="0"/>
        <w:spacing w:line="360" w:lineRule="auto"/>
        <w:ind w:right="40" w:firstLine="527"/>
        <w:jc w:val="both"/>
        <w:rPr>
          <w:rFonts w:ascii="Myriad Pro" w:hAnsi="Myriad Pro"/>
          <w:sz w:val="26"/>
          <w:szCs w:val="26"/>
        </w:rPr>
      </w:pPr>
      <w:r w:rsidRPr="009E5925">
        <w:rPr>
          <w:rFonts w:ascii="Myriad Pro" w:hAnsi="Myriad Pro"/>
          <w:sz w:val="26"/>
          <w:szCs w:val="26"/>
        </w:rPr>
        <w:t xml:space="preserve">По результатам анализа материалов, представленных филиалом </w:t>
      </w:r>
      <w:r w:rsidRPr="009E5925">
        <w:rPr>
          <w:rFonts w:ascii="Myriad Pro" w:hAnsi="Myriad Pro"/>
          <w:sz w:val="26"/>
          <w:szCs w:val="26"/>
        </w:rPr>
        <w:br/>
      </w:r>
      <w:r w:rsidR="00043FD8">
        <w:rPr>
          <w:rFonts w:ascii="Myriad Pro" w:hAnsi="Myriad Pro"/>
          <w:sz w:val="26"/>
          <w:szCs w:val="26"/>
        </w:rPr>
        <w:t>ПАО </w:t>
      </w:r>
      <w:r w:rsidRPr="009E5925">
        <w:rPr>
          <w:rFonts w:ascii="Myriad Pro" w:hAnsi="Myriad Pro"/>
          <w:sz w:val="26"/>
          <w:szCs w:val="26"/>
        </w:rPr>
        <w:t>«МРСК Сибири» - «Хакасэнерго» для обоснования заявляемых расходов, Исполнитель отмечает следующее.</w:t>
      </w:r>
    </w:p>
    <w:p w14:paraId="5F03D34B" w14:textId="3A71AE45" w:rsidR="00256FA6" w:rsidRPr="009E5925" w:rsidRDefault="00256FA6" w:rsidP="004B5EA1">
      <w:pPr>
        <w:widowControl w:val="0"/>
        <w:spacing w:line="360" w:lineRule="auto"/>
        <w:ind w:right="40" w:firstLine="527"/>
        <w:jc w:val="both"/>
        <w:rPr>
          <w:rFonts w:ascii="Myriad Pro" w:hAnsi="Myriad Pro"/>
          <w:sz w:val="26"/>
          <w:szCs w:val="26"/>
        </w:rPr>
      </w:pPr>
      <w:r w:rsidRPr="009E5925">
        <w:rPr>
          <w:rFonts w:ascii="Myriad Pro" w:hAnsi="Myriad Pro"/>
          <w:sz w:val="26"/>
          <w:szCs w:val="26"/>
        </w:rPr>
        <w:t xml:space="preserve">В обоснование филиалом </w:t>
      </w:r>
      <w:r w:rsidR="00043FD8">
        <w:rPr>
          <w:rFonts w:ascii="Myriad Pro" w:hAnsi="Myriad Pro"/>
          <w:sz w:val="26"/>
          <w:szCs w:val="26"/>
        </w:rPr>
        <w:t>ПАО </w:t>
      </w:r>
      <w:r w:rsidRPr="009E5925">
        <w:rPr>
          <w:rFonts w:ascii="Myriad Pro" w:hAnsi="Myriad Pro"/>
          <w:sz w:val="26"/>
          <w:szCs w:val="26"/>
        </w:rPr>
        <w:t xml:space="preserve">«МРСК Сибири» - «Хакасэнерго» был представлен договор оказания услуг по организации функционирования и развитию электросетевого комплекса от 07.08.2015 №18.4000.253.15 с </w:t>
      </w:r>
      <w:r w:rsidR="00043FD8">
        <w:rPr>
          <w:rFonts w:ascii="Myriad Pro" w:hAnsi="Myriad Pro"/>
          <w:sz w:val="26"/>
          <w:szCs w:val="26"/>
        </w:rPr>
        <w:t>ПАО </w:t>
      </w:r>
      <w:r w:rsidRPr="009E5925">
        <w:rPr>
          <w:rFonts w:ascii="Myriad Pro" w:hAnsi="Myriad Pro"/>
          <w:sz w:val="26"/>
          <w:szCs w:val="26"/>
        </w:rPr>
        <w:t xml:space="preserve">«Россети» со сроком действия на 3 года. </w:t>
      </w:r>
    </w:p>
    <w:p w14:paraId="30CDDB15" w14:textId="77777777" w:rsidR="00256FA6" w:rsidRPr="009E5925" w:rsidRDefault="00256FA6" w:rsidP="004B5EA1">
      <w:pPr>
        <w:widowControl w:val="0"/>
        <w:spacing w:line="360" w:lineRule="auto"/>
        <w:ind w:right="40" w:firstLine="527"/>
        <w:jc w:val="both"/>
        <w:rPr>
          <w:rFonts w:ascii="Myriad Pro" w:hAnsi="Myriad Pro"/>
          <w:sz w:val="26"/>
          <w:szCs w:val="26"/>
        </w:rPr>
      </w:pPr>
      <w:r w:rsidRPr="009E5925">
        <w:rPr>
          <w:rFonts w:ascii="Myriad Pro" w:hAnsi="Myriad Pro"/>
          <w:sz w:val="26"/>
          <w:szCs w:val="26"/>
        </w:rPr>
        <w:t>Кроме того, представлены акты об оказании услуг за 2016 год, а также таблица распределения затрат по филиалам.</w:t>
      </w:r>
    </w:p>
    <w:p w14:paraId="645A919D" w14:textId="050F33FE" w:rsidR="00256FA6" w:rsidRPr="009E5925" w:rsidRDefault="00256FA6" w:rsidP="004B5EA1">
      <w:pPr>
        <w:widowControl w:val="0"/>
        <w:spacing w:line="360" w:lineRule="auto"/>
        <w:ind w:right="40" w:firstLine="527"/>
        <w:jc w:val="both"/>
        <w:rPr>
          <w:rFonts w:ascii="Myriad Pro" w:hAnsi="Myriad Pro"/>
          <w:sz w:val="26"/>
          <w:szCs w:val="26"/>
        </w:rPr>
      </w:pPr>
      <w:r w:rsidRPr="009E5925">
        <w:rPr>
          <w:rFonts w:ascii="Myriad Pro" w:hAnsi="Myriad Pro"/>
          <w:sz w:val="26"/>
          <w:szCs w:val="26"/>
        </w:rPr>
        <w:t xml:space="preserve">Иных материалов, подтверждающих экономическую обоснованность несения данных расходов филиалом </w:t>
      </w:r>
      <w:r w:rsidR="00043FD8">
        <w:rPr>
          <w:rFonts w:ascii="Myriad Pro" w:hAnsi="Myriad Pro"/>
          <w:sz w:val="26"/>
          <w:szCs w:val="26"/>
        </w:rPr>
        <w:t>ПАО </w:t>
      </w:r>
      <w:r w:rsidRPr="009E5925">
        <w:rPr>
          <w:rFonts w:ascii="Myriad Pro" w:hAnsi="Myriad Pro"/>
          <w:sz w:val="26"/>
          <w:szCs w:val="26"/>
        </w:rPr>
        <w:t>«МРСК Сибири» - «Хакасэнерго» не предоставлено.</w:t>
      </w:r>
    </w:p>
    <w:p w14:paraId="01911DD7" w14:textId="06603164" w:rsidR="00256FA6" w:rsidRPr="009E5925" w:rsidRDefault="00256FA6" w:rsidP="004B5EA1">
      <w:pPr>
        <w:widowControl w:val="0"/>
        <w:spacing w:line="360" w:lineRule="auto"/>
        <w:ind w:right="40" w:firstLine="527"/>
        <w:jc w:val="both"/>
        <w:rPr>
          <w:rFonts w:ascii="Myriad Pro" w:hAnsi="Myriad Pro"/>
          <w:sz w:val="26"/>
          <w:szCs w:val="26"/>
        </w:rPr>
      </w:pPr>
      <w:r w:rsidRPr="009E5925">
        <w:rPr>
          <w:rFonts w:ascii="Myriad Pro" w:hAnsi="Myriad Pro"/>
          <w:sz w:val="26"/>
          <w:szCs w:val="26"/>
        </w:rPr>
        <w:t xml:space="preserve">Филиалом в пояснительной записке указано, что распределение стоимости услуг по </w:t>
      </w:r>
      <w:r w:rsidRPr="009E5925">
        <w:rPr>
          <w:rFonts w:ascii="Myriad Pro" w:hAnsi="Myriad Pro"/>
          <w:bCs/>
          <w:sz w:val="26"/>
          <w:szCs w:val="26"/>
        </w:rPr>
        <w:t xml:space="preserve">организации </w:t>
      </w:r>
      <w:r w:rsidRPr="009E5925">
        <w:rPr>
          <w:rFonts w:ascii="Myriad Pro" w:hAnsi="Myriad Pro"/>
          <w:sz w:val="26"/>
          <w:szCs w:val="26"/>
        </w:rPr>
        <w:t xml:space="preserve">функционирования и развитию электросетевого комплекса по данному договору по филиалам </w:t>
      </w:r>
      <w:r w:rsidR="00043FD8">
        <w:rPr>
          <w:rFonts w:ascii="Myriad Pro" w:hAnsi="Myriad Pro"/>
          <w:sz w:val="26"/>
          <w:szCs w:val="26"/>
        </w:rPr>
        <w:t>ПАО </w:t>
      </w:r>
      <w:r w:rsidRPr="009E5925">
        <w:rPr>
          <w:rFonts w:ascii="Myriad Pro" w:hAnsi="Myriad Pro"/>
          <w:sz w:val="26"/>
          <w:szCs w:val="26"/>
        </w:rPr>
        <w:t xml:space="preserve">«МРСК Сибири» происходит пропорционально необходимой валовой выручке, а стоимость услуг по техническому надзору распределяется равными долями на все филиалы </w:t>
      </w:r>
      <w:r w:rsidRPr="009E5925">
        <w:rPr>
          <w:rFonts w:ascii="Myriad Pro" w:hAnsi="Myriad Pro"/>
          <w:sz w:val="26"/>
          <w:szCs w:val="26"/>
        </w:rPr>
        <w:br/>
      </w:r>
      <w:r w:rsidR="00043FD8">
        <w:rPr>
          <w:rFonts w:ascii="Myriad Pro" w:hAnsi="Myriad Pro"/>
          <w:sz w:val="26"/>
          <w:szCs w:val="26"/>
        </w:rPr>
        <w:t>ПАО </w:t>
      </w:r>
      <w:r w:rsidRPr="009E5925">
        <w:rPr>
          <w:rFonts w:ascii="Myriad Pro" w:hAnsi="Myriad Pro"/>
          <w:sz w:val="26"/>
          <w:szCs w:val="26"/>
        </w:rPr>
        <w:t>«МРСК Сибири».</w:t>
      </w:r>
    </w:p>
    <w:p w14:paraId="37326080" w14:textId="77777777" w:rsidR="00256FA6" w:rsidRPr="009E5925" w:rsidRDefault="00256FA6" w:rsidP="004B5EA1">
      <w:pPr>
        <w:widowControl w:val="0"/>
        <w:spacing w:line="360" w:lineRule="auto"/>
        <w:ind w:right="40" w:firstLine="527"/>
        <w:jc w:val="both"/>
        <w:rPr>
          <w:rFonts w:ascii="Myriad Pro" w:hAnsi="Myriad Pro"/>
          <w:sz w:val="26"/>
          <w:szCs w:val="26"/>
        </w:rPr>
      </w:pPr>
      <w:r w:rsidRPr="009E5925">
        <w:rPr>
          <w:rFonts w:ascii="Myriad Pro" w:hAnsi="Myriad Pro"/>
          <w:sz w:val="26"/>
          <w:szCs w:val="26"/>
        </w:rPr>
        <w:t>Необходимо отметить, что срок оказания услуг по договору – с 01.01.2015 по 31.12.2017. Сведения о пролонгации договора в составе материалов отсутствуют.</w:t>
      </w:r>
    </w:p>
    <w:p w14:paraId="22ACEC77" w14:textId="22443C18" w:rsidR="00256FA6" w:rsidRPr="009E5925" w:rsidRDefault="00256FA6" w:rsidP="004B5EA1">
      <w:pPr>
        <w:widowControl w:val="0"/>
        <w:spacing w:line="360" w:lineRule="auto"/>
        <w:ind w:right="40" w:firstLine="527"/>
        <w:jc w:val="both"/>
        <w:rPr>
          <w:rFonts w:ascii="Myriad Pro" w:hAnsi="Myriad Pro"/>
          <w:sz w:val="26"/>
          <w:szCs w:val="26"/>
        </w:rPr>
      </w:pPr>
      <w:r w:rsidRPr="009E5925">
        <w:rPr>
          <w:rFonts w:ascii="Myriad Pro" w:hAnsi="Myriad Pro"/>
          <w:sz w:val="26"/>
          <w:szCs w:val="26"/>
        </w:rPr>
        <w:t xml:space="preserve">В соответствии с п. 3.5 договора оказания услуг по организации функционирования и развитию электросетевого комплекса от 07.08.2015 </w:t>
      </w:r>
      <w:r w:rsidRPr="009E5925">
        <w:rPr>
          <w:rFonts w:ascii="Myriad Pro" w:hAnsi="Myriad Pro"/>
          <w:sz w:val="26"/>
          <w:szCs w:val="26"/>
        </w:rPr>
        <w:br/>
      </w:r>
      <w:r w:rsidR="00DC5FAB">
        <w:rPr>
          <w:rFonts w:ascii="Myriad Pro" w:hAnsi="Myriad Pro"/>
          <w:sz w:val="26"/>
          <w:szCs w:val="26"/>
        </w:rPr>
        <w:t>№ </w:t>
      </w:r>
      <w:r w:rsidRPr="009E5925">
        <w:rPr>
          <w:rFonts w:ascii="Myriad Pro" w:hAnsi="Myriad Pro"/>
          <w:sz w:val="26"/>
          <w:szCs w:val="26"/>
        </w:rPr>
        <w:t xml:space="preserve">18.4000.253.15 с </w:t>
      </w:r>
      <w:r w:rsidR="00043FD8">
        <w:rPr>
          <w:rFonts w:ascii="Myriad Pro" w:hAnsi="Myriad Pro"/>
          <w:sz w:val="26"/>
          <w:szCs w:val="26"/>
        </w:rPr>
        <w:t>ПАО </w:t>
      </w:r>
      <w:r w:rsidRPr="009E5925">
        <w:rPr>
          <w:rFonts w:ascii="Myriad Pro" w:hAnsi="Myriad Pro"/>
          <w:sz w:val="26"/>
          <w:szCs w:val="26"/>
        </w:rPr>
        <w:t xml:space="preserve">«Россети» по окончании расчетного периода исполнитель направляет заказчику отчет о проведенных им мероприятиях согласно п. 2.1 и 2.2 </w:t>
      </w:r>
      <w:r w:rsidRPr="009E5925">
        <w:rPr>
          <w:rFonts w:ascii="Myriad Pro" w:hAnsi="Myriad Pro"/>
          <w:sz w:val="26"/>
          <w:szCs w:val="26"/>
        </w:rPr>
        <w:lastRenderedPageBreak/>
        <w:t xml:space="preserve">указанного договора в формате в соответствии с приложением </w:t>
      </w:r>
      <w:r w:rsidR="00DC5FAB">
        <w:rPr>
          <w:rFonts w:ascii="Myriad Pro" w:hAnsi="Myriad Pro"/>
          <w:sz w:val="26"/>
          <w:szCs w:val="26"/>
        </w:rPr>
        <w:t>№ </w:t>
      </w:r>
      <w:r w:rsidRPr="009E5925">
        <w:rPr>
          <w:rFonts w:ascii="Myriad Pro" w:hAnsi="Myriad Pro"/>
          <w:sz w:val="26"/>
          <w:szCs w:val="26"/>
        </w:rPr>
        <w:t>3 к договору и актом об оказании услуг и счетом-фактурой. Копии отчетов о проведенных мероприятиях, счетов-фактур, платежных документов филиалом не предоставлены. Кроме того, не предоставлены расчеты экономического эффекта от оказания услуг по организации функционирования и развитию электросетевого комплекса для предприятия.</w:t>
      </w:r>
    </w:p>
    <w:p w14:paraId="5EF847A0" w14:textId="7DAF079D" w:rsidR="00256FA6" w:rsidRPr="009E5925" w:rsidRDefault="00256FA6" w:rsidP="004B5EA1">
      <w:pPr>
        <w:widowControl w:val="0"/>
        <w:spacing w:line="360" w:lineRule="auto"/>
        <w:ind w:right="40" w:firstLine="527"/>
        <w:jc w:val="both"/>
        <w:rPr>
          <w:rFonts w:ascii="Myriad Pro" w:hAnsi="Myriad Pro"/>
          <w:sz w:val="26"/>
          <w:szCs w:val="26"/>
        </w:rPr>
      </w:pPr>
      <w:r w:rsidRPr="009E5925">
        <w:rPr>
          <w:rFonts w:ascii="Myriad Pro" w:hAnsi="Myriad Pro"/>
          <w:sz w:val="26"/>
          <w:szCs w:val="26"/>
        </w:rPr>
        <w:t xml:space="preserve">На основании изложенного выше Исполнитель делает вывод о недостаточном документальном обосновании расходов, заявленных </w:t>
      </w:r>
      <w:r w:rsidR="00043FD8">
        <w:rPr>
          <w:rFonts w:ascii="Myriad Pro" w:hAnsi="Myriad Pro"/>
          <w:sz w:val="26"/>
          <w:szCs w:val="26"/>
        </w:rPr>
        <w:t>ПАО </w:t>
      </w:r>
      <w:r w:rsidRPr="009E5925">
        <w:rPr>
          <w:rFonts w:ascii="Myriad Pro" w:hAnsi="Myriad Pro"/>
          <w:sz w:val="26"/>
          <w:szCs w:val="26"/>
        </w:rPr>
        <w:t xml:space="preserve">«МРСК Сибири» по данной статье, и рекомендует обратить внимание на подготовку качественных обоснований по данной статье в следующие периоды регулирования с приложением отчетов об оказанных услугах, перечнем объектов </w:t>
      </w:r>
      <w:r w:rsidR="00043FD8">
        <w:rPr>
          <w:rFonts w:ascii="Myriad Pro" w:hAnsi="Myriad Pro"/>
          <w:sz w:val="26"/>
          <w:szCs w:val="26"/>
        </w:rPr>
        <w:t>ПАО </w:t>
      </w:r>
      <w:r w:rsidRPr="009E5925">
        <w:rPr>
          <w:rFonts w:ascii="Myriad Pro" w:hAnsi="Myriad Pro"/>
          <w:sz w:val="26"/>
          <w:szCs w:val="26"/>
        </w:rPr>
        <w:t>«МРСК Сибири», в отношении которых планируется осуществлять технический надзор, графиком проверки, а также сметных расчетов, счетов-фактур, выписок из штатного расписания и прочих первичных документов бухгалтерского учета.</w:t>
      </w:r>
    </w:p>
    <w:p w14:paraId="75E0C061" w14:textId="77777777" w:rsidR="00256FA6" w:rsidRPr="009E5925" w:rsidRDefault="00256FA6" w:rsidP="00256FA6">
      <w:pPr>
        <w:widowControl w:val="0"/>
        <w:spacing w:line="360" w:lineRule="auto"/>
        <w:ind w:left="40" w:right="40" w:firstLine="669"/>
        <w:jc w:val="both"/>
        <w:rPr>
          <w:rFonts w:ascii="Myriad Pro" w:hAnsi="Myriad Pro"/>
          <w:sz w:val="26"/>
          <w:szCs w:val="26"/>
        </w:rPr>
      </w:pPr>
    </w:p>
    <w:p w14:paraId="4A4141B9" w14:textId="009DFB20" w:rsidR="00256FA6" w:rsidRPr="009E5925" w:rsidRDefault="00256FA6" w:rsidP="004B5EA1">
      <w:pPr>
        <w:widowControl w:val="0"/>
        <w:spacing w:line="360" w:lineRule="auto"/>
        <w:ind w:right="40" w:firstLine="567"/>
        <w:jc w:val="both"/>
        <w:rPr>
          <w:rFonts w:ascii="Myriad Pro" w:eastAsia="Calibri" w:hAnsi="Myriad Pro"/>
          <w:b/>
          <w:bCs/>
          <w:color w:val="000000"/>
          <w:sz w:val="26"/>
          <w:szCs w:val="26"/>
          <w:lang w:eastAsia="zh-CN"/>
        </w:rPr>
      </w:pPr>
      <w:r w:rsidRPr="009E5925">
        <w:rPr>
          <w:rFonts w:ascii="Myriad Pro" w:eastAsia="Calibri" w:hAnsi="Myriad Pro"/>
          <w:b/>
          <w:bCs/>
          <w:color w:val="000000"/>
          <w:sz w:val="26"/>
          <w:szCs w:val="26"/>
          <w:lang w:eastAsia="zh-CN"/>
        </w:rPr>
        <w:t xml:space="preserve">Проценты по </w:t>
      </w:r>
      <w:r w:rsidR="00043FD8">
        <w:rPr>
          <w:rFonts w:ascii="Myriad Pro" w:eastAsia="Calibri" w:hAnsi="Myriad Pro"/>
          <w:b/>
          <w:bCs/>
          <w:color w:val="000000"/>
          <w:sz w:val="26"/>
          <w:szCs w:val="26"/>
          <w:lang w:eastAsia="zh-CN"/>
        </w:rPr>
        <w:t>ПАО </w:t>
      </w:r>
      <w:r w:rsidRPr="009E5925">
        <w:rPr>
          <w:rFonts w:ascii="Myriad Pro" w:eastAsia="Calibri" w:hAnsi="Myriad Pro"/>
          <w:b/>
          <w:bCs/>
          <w:color w:val="000000"/>
          <w:sz w:val="26"/>
          <w:szCs w:val="26"/>
          <w:lang w:eastAsia="zh-CN"/>
        </w:rPr>
        <w:t>«ФСК ЕЭС»</w:t>
      </w:r>
    </w:p>
    <w:p w14:paraId="4483330B" w14:textId="66F34A29" w:rsidR="00256FA6" w:rsidRPr="009E5925" w:rsidRDefault="00256FA6" w:rsidP="004B5EA1">
      <w:pPr>
        <w:widowControl w:val="0"/>
        <w:spacing w:line="360" w:lineRule="auto"/>
        <w:ind w:right="40" w:firstLine="567"/>
        <w:jc w:val="both"/>
        <w:rPr>
          <w:rFonts w:ascii="Myriad Pro" w:hAnsi="Myriad Pro"/>
          <w:sz w:val="26"/>
          <w:szCs w:val="26"/>
        </w:rPr>
      </w:pPr>
      <w:r w:rsidRPr="009E5925">
        <w:rPr>
          <w:rFonts w:ascii="Myriad Pro" w:hAnsi="Myriad Pro"/>
          <w:sz w:val="26"/>
          <w:szCs w:val="26"/>
        </w:rPr>
        <w:t xml:space="preserve">В соответствии с п. 17 Основ ценообразования </w:t>
      </w:r>
      <w:r w:rsidR="00DC5FAB">
        <w:rPr>
          <w:rFonts w:ascii="Myriad Pro" w:hAnsi="Myriad Pro"/>
          <w:sz w:val="26"/>
          <w:szCs w:val="26"/>
        </w:rPr>
        <w:t>№ </w:t>
      </w:r>
      <w:r w:rsidRPr="009E5925">
        <w:rPr>
          <w:rFonts w:ascii="Myriad Pro" w:hAnsi="Myriad Pro"/>
          <w:sz w:val="26"/>
          <w:szCs w:val="26"/>
        </w:rPr>
        <w:t xml:space="preserve">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w:t>
      </w:r>
      <w:r w:rsidRPr="009E5925">
        <w:rPr>
          <w:rFonts w:ascii="Myriad Pro" w:hAnsi="Myriad Pro"/>
          <w:sz w:val="26"/>
          <w:szCs w:val="26"/>
        </w:rPr>
        <w:br/>
        <w:t>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784A08DB" w14:textId="70B720ED" w:rsidR="00256FA6" w:rsidRPr="009E5925" w:rsidRDefault="00256FA6" w:rsidP="004B5EA1">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 xml:space="preserve">В пункте 11 Методических указаний </w:t>
      </w:r>
      <w:r w:rsidR="00DC5FAB">
        <w:rPr>
          <w:rFonts w:ascii="Myriad Pro" w:eastAsia="Calibri" w:hAnsi="Myriad Pro"/>
          <w:bCs/>
          <w:color w:val="000000"/>
          <w:sz w:val="26"/>
          <w:szCs w:val="26"/>
          <w:lang w:eastAsia="zh-CN"/>
        </w:rPr>
        <w:t>№ </w:t>
      </w:r>
      <w:r w:rsidRPr="009E5925">
        <w:rPr>
          <w:rFonts w:ascii="Myriad Pro" w:eastAsia="Calibri" w:hAnsi="Myriad Pro"/>
          <w:bCs/>
          <w:color w:val="000000"/>
          <w:sz w:val="26"/>
          <w:szCs w:val="26"/>
          <w:lang w:eastAsia="zh-CN"/>
        </w:rPr>
        <w:t>98-э указано, что в состав неподконтрольных расходов включаются прочие расходы, учитываемые при установлении тарифов на i-й год долгосрочного периода регулирования.</w:t>
      </w:r>
    </w:p>
    <w:p w14:paraId="4B42ADEC" w14:textId="77777777" w:rsidR="00256FA6" w:rsidRPr="009E5925" w:rsidRDefault="00256FA6" w:rsidP="004B5EA1">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Сводные данные по статье расходов представлены в таблице ниже.</w:t>
      </w:r>
    </w:p>
    <w:tbl>
      <w:tblPr>
        <w:tblW w:w="9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1559"/>
        <w:gridCol w:w="1560"/>
        <w:gridCol w:w="1559"/>
        <w:gridCol w:w="1110"/>
        <w:gridCol w:w="1019"/>
      </w:tblGrid>
      <w:tr w:rsidR="006B4D05" w:rsidRPr="009E5925" w14:paraId="742C46CA" w14:textId="77777777" w:rsidTr="001408A9">
        <w:trPr>
          <w:trHeight w:val="284"/>
          <w:tblHeader/>
        </w:trPr>
        <w:tc>
          <w:tcPr>
            <w:tcW w:w="26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171405" w14:textId="77777777" w:rsidR="00256FA6" w:rsidRPr="009E5925" w:rsidRDefault="00256FA6" w:rsidP="00256FA6">
            <w:pPr>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lastRenderedPageBreak/>
              <w:t>Наименование статьи расходов</w:t>
            </w:r>
          </w:p>
        </w:tc>
        <w:tc>
          <w:tcPr>
            <w:tcW w:w="15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67E321" w14:textId="77777777" w:rsidR="00256FA6" w:rsidRPr="009E5925" w:rsidRDefault="00256FA6" w:rsidP="00256FA6">
            <w:pPr>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t xml:space="preserve"> Факт филиала за 2016, тыс. руб. </w:t>
            </w:r>
          </w:p>
        </w:tc>
        <w:tc>
          <w:tcPr>
            <w:tcW w:w="15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811E44" w14:textId="77777777" w:rsidR="00256FA6" w:rsidRPr="009E5925" w:rsidRDefault="00256FA6" w:rsidP="00256FA6">
            <w:pPr>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t xml:space="preserve"> Тарифная заявка на 2018, тыс. руб. </w:t>
            </w:r>
          </w:p>
        </w:tc>
        <w:tc>
          <w:tcPr>
            <w:tcW w:w="15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72CFCD" w14:textId="77777777" w:rsidR="00256FA6" w:rsidRPr="009E5925" w:rsidRDefault="00256FA6" w:rsidP="00256FA6">
            <w:pPr>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t xml:space="preserve"> ТБР 2018, тыс. руб. </w:t>
            </w:r>
          </w:p>
        </w:tc>
        <w:tc>
          <w:tcPr>
            <w:tcW w:w="212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9AAEAF" w14:textId="77777777" w:rsidR="00256FA6" w:rsidRPr="009E5925" w:rsidRDefault="00256FA6" w:rsidP="00256FA6">
            <w:pPr>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t xml:space="preserve"> Отклонение </w:t>
            </w:r>
          </w:p>
        </w:tc>
      </w:tr>
      <w:tr w:rsidR="006B4D05" w:rsidRPr="009E5925" w14:paraId="7EEC8421" w14:textId="77777777" w:rsidTr="001408A9">
        <w:trPr>
          <w:trHeight w:val="284"/>
          <w:tblHeader/>
        </w:trPr>
        <w:tc>
          <w:tcPr>
            <w:tcW w:w="26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A49DB4" w14:textId="77777777" w:rsidR="00256FA6" w:rsidRPr="009E5925" w:rsidRDefault="00256FA6" w:rsidP="00256FA6">
            <w:pPr>
              <w:rPr>
                <w:rFonts w:ascii="Myriad Pro" w:hAnsi="Myriad Pro"/>
                <w:b/>
                <w:bCs/>
                <w:color w:val="FFFFFF" w:themeColor="background1"/>
                <w:sz w:val="18"/>
                <w:szCs w:val="16"/>
                <w:lang w:eastAsia="en-US"/>
              </w:rPr>
            </w:pPr>
          </w:p>
        </w:tc>
        <w:tc>
          <w:tcPr>
            <w:tcW w:w="15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42F902" w14:textId="77777777" w:rsidR="00256FA6" w:rsidRPr="009E5925" w:rsidRDefault="00256FA6" w:rsidP="00256FA6">
            <w:pPr>
              <w:rPr>
                <w:rFonts w:ascii="Myriad Pro" w:hAnsi="Myriad Pro"/>
                <w:b/>
                <w:bCs/>
                <w:color w:val="FFFFFF" w:themeColor="background1"/>
                <w:sz w:val="18"/>
                <w:szCs w:val="16"/>
                <w:lang w:eastAsia="en-US"/>
              </w:rPr>
            </w:pPr>
          </w:p>
        </w:tc>
        <w:tc>
          <w:tcPr>
            <w:tcW w:w="15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576372" w14:textId="77777777" w:rsidR="00256FA6" w:rsidRPr="009E5925" w:rsidRDefault="00256FA6" w:rsidP="00256FA6">
            <w:pPr>
              <w:rPr>
                <w:rFonts w:ascii="Myriad Pro" w:hAnsi="Myriad Pro"/>
                <w:b/>
                <w:bCs/>
                <w:color w:val="FFFFFF" w:themeColor="background1"/>
                <w:sz w:val="18"/>
                <w:szCs w:val="16"/>
                <w:lang w:eastAsia="en-US"/>
              </w:rPr>
            </w:pPr>
          </w:p>
        </w:tc>
        <w:tc>
          <w:tcPr>
            <w:tcW w:w="15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8EDC38" w14:textId="77777777" w:rsidR="00256FA6" w:rsidRPr="009E5925" w:rsidRDefault="00256FA6" w:rsidP="00256FA6">
            <w:pPr>
              <w:rPr>
                <w:rFonts w:ascii="Myriad Pro" w:hAnsi="Myriad Pro"/>
                <w:b/>
                <w:bCs/>
                <w:color w:val="FFFFFF" w:themeColor="background1"/>
                <w:sz w:val="18"/>
                <w:szCs w:val="16"/>
                <w:lang w:eastAsia="en-US"/>
              </w:rPr>
            </w:pPr>
          </w:p>
        </w:tc>
        <w:tc>
          <w:tcPr>
            <w:tcW w:w="11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A3059E" w14:textId="77777777" w:rsidR="00256FA6" w:rsidRPr="009E5925" w:rsidRDefault="00256FA6" w:rsidP="00256FA6">
            <w:pPr>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t xml:space="preserve"> ТБР на 2018 – Тарифная заявка</w:t>
            </w:r>
          </w:p>
        </w:tc>
        <w:tc>
          <w:tcPr>
            <w:tcW w:w="10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1B5DDB" w14:textId="77777777" w:rsidR="00256FA6" w:rsidRPr="009E5925" w:rsidRDefault="00256FA6" w:rsidP="00256FA6">
            <w:pPr>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t xml:space="preserve"> ТБР на 2018 / заявка на 2018, %  </w:t>
            </w:r>
          </w:p>
        </w:tc>
      </w:tr>
      <w:tr w:rsidR="00256FA6" w:rsidRPr="009E5925" w14:paraId="45637784" w14:textId="77777777" w:rsidTr="003318DA">
        <w:trPr>
          <w:trHeight w:val="284"/>
        </w:trPr>
        <w:tc>
          <w:tcPr>
            <w:tcW w:w="2660" w:type="dxa"/>
            <w:tcBorders>
              <w:top w:val="single" w:sz="4" w:space="0" w:color="FFFFFF" w:themeColor="background1"/>
            </w:tcBorders>
            <w:shd w:val="clear" w:color="auto" w:fill="auto"/>
            <w:vAlign w:val="center"/>
            <w:hideMark/>
          </w:tcPr>
          <w:p w14:paraId="5295E391" w14:textId="6AA22402" w:rsidR="00256FA6" w:rsidRPr="009E5925" w:rsidRDefault="00256FA6" w:rsidP="00256FA6">
            <w:pPr>
              <w:spacing w:line="256" w:lineRule="auto"/>
              <w:rPr>
                <w:rFonts w:ascii="Myriad Pro" w:hAnsi="Myriad Pro"/>
                <w:sz w:val="18"/>
                <w:szCs w:val="16"/>
                <w:lang w:eastAsia="en-US"/>
              </w:rPr>
            </w:pPr>
            <w:r w:rsidRPr="009E5925">
              <w:rPr>
                <w:rFonts w:ascii="Myriad Pro" w:hAnsi="Myriad Pro"/>
                <w:sz w:val="18"/>
                <w:szCs w:val="18"/>
                <w:lang w:eastAsia="en-US"/>
              </w:rPr>
              <w:t xml:space="preserve">% по ДС о реструктуризации задолженности по договорам оказания услуг по передаче электрической энергии </w:t>
            </w:r>
            <w:r w:rsidR="00043FD8">
              <w:rPr>
                <w:rFonts w:ascii="Myriad Pro" w:hAnsi="Myriad Pro"/>
                <w:sz w:val="18"/>
                <w:szCs w:val="18"/>
                <w:lang w:eastAsia="en-US"/>
              </w:rPr>
              <w:t>ПАО </w:t>
            </w:r>
            <w:r w:rsidRPr="009E5925">
              <w:rPr>
                <w:rFonts w:ascii="Myriad Pro" w:hAnsi="Myriad Pro"/>
                <w:sz w:val="18"/>
                <w:szCs w:val="18"/>
                <w:lang w:eastAsia="en-US"/>
              </w:rPr>
              <w:t>«ФСК ЕЭС»</w:t>
            </w:r>
          </w:p>
        </w:tc>
        <w:tc>
          <w:tcPr>
            <w:tcW w:w="1559" w:type="dxa"/>
            <w:tcBorders>
              <w:top w:val="single" w:sz="4" w:space="0" w:color="FFFFFF" w:themeColor="background1"/>
            </w:tcBorders>
            <w:shd w:val="clear" w:color="auto" w:fill="auto"/>
            <w:vAlign w:val="center"/>
            <w:hideMark/>
          </w:tcPr>
          <w:p w14:paraId="5B481BFF" w14:textId="77777777" w:rsidR="00256FA6" w:rsidRPr="009E5925" w:rsidRDefault="00256FA6" w:rsidP="00256FA6">
            <w:pPr>
              <w:spacing w:line="256" w:lineRule="auto"/>
              <w:jc w:val="center"/>
              <w:rPr>
                <w:rFonts w:ascii="Myriad Pro" w:hAnsi="Myriad Pro"/>
                <w:sz w:val="18"/>
                <w:szCs w:val="16"/>
                <w:lang w:eastAsia="en-US"/>
              </w:rPr>
            </w:pPr>
            <w:r w:rsidRPr="009E5925">
              <w:rPr>
                <w:rFonts w:ascii="Myriad Pro" w:hAnsi="Myriad Pro"/>
                <w:sz w:val="18"/>
                <w:szCs w:val="16"/>
                <w:lang w:eastAsia="zh-CN"/>
              </w:rPr>
              <w:t>0,00</w:t>
            </w:r>
          </w:p>
        </w:tc>
        <w:tc>
          <w:tcPr>
            <w:tcW w:w="1560" w:type="dxa"/>
            <w:tcBorders>
              <w:top w:val="single" w:sz="4" w:space="0" w:color="FFFFFF" w:themeColor="background1"/>
            </w:tcBorders>
            <w:shd w:val="clear" w:color="auto" w:fill="auto"/>
            <w:vAlign w:val="center"/>
            <w:hideMark/>
          </w:tcPr>
          <w:p w14:paraId="7866FC2C" w14:textId="77777777" w:rsidR="00256FA6" w:rsidRPr="009E5925" w:rsidRDefault="00256FA6" w:rsidP="00256FA6">
            <w:pPr>
              <w:spacing w:line="256" w:lineRule="auto"/>
              <w:jc w:val="center"/>
              <w:rPr>
                <w:rFonts w:ascii="Myriad Pro" w:hAnsi="Myriad Pro"/>
                <w:sz w:val="18"/>
                <w:szCs w:val="16"/>
                <w:lang w:eastAsia="en-US"/>
              </w:rPr>
            </w:pPr>
            <w:r w:rsidRPr="009E5925">
              <w:rPr>
                <w:rFonts w:ascii="Myriad Pro" w:hAnsi="Myriad Pro"/>
                <w:sz w:val="18"/>
                <w:szCs w:val="16"/>
                <w:lang w:eastAsia="zh-CN"/>
              </w:rPr>
              <w:t>69 217,02</w:t>
            </w:r>
          </w:p>
        </w:tc>
        <w:tc>
          <w:tcPr>
            <w:tcW w:w="1559" w:type="dxa"/>
            <w:tcBorders>
              <w:top w:val="single" w:sz="4" w:space="0" w:color="FFFFFF" w:themeColor="background1"/>
            </w:tcBorders>
            <w:shd w:val="clear" w:color="auto" w:fill="auto"/>
            <w:vAlign w:val="center"/>
            <w:hideMark/>
          </w:tcPr>
          <w:p w14:paraId="21E50B76" w14:textId="77777777" w:rsidR="00256FA6" w:rsidRPr="009E5925" w:rsidRDefault="00256FA6" w:rsidP="00256FA6">
            <w:pPr>
              <w:spacing w:line="256" w:lineRule="auto"/>
              <w:jc w:val="center"/>
              <w:rPr>
                <w:rFonts w:ascii="Myriad Pro" w:hAnsi="Myriad Pro"/>
                <w:sz w:val="18"/>
                <w:szCs w:val="16"/>
                <w:lang w:eastAsia="en-US"/>
              </w:rPr>
            </w:pPr>
            <w:r w:rsidRPr="009E5925">
              <w:rPr>
                <w:rFonts w:ascii="Myriad Pro" w:hAnsi="Myriad Pro"/>
                <w:sz w:val="18"/>
                <w:szCs w:val="16"/>
                <w:lang w:eastAsia="zh-CN"/>
              </w:rPr>
              <w:t>0,00</w:t>
            </w:r>
          </w:p>
        </w:tc>
        <w:tc>
          <w:tcPr>
            <w:tcW w:w="1110" w:type="dxa"/>
            <w:tcBorders>
              <w:top w:val="single" w:sz="4" w:space="0" w:color="FFFFFF" w:themeColor="background1"/>
            </w:tcBorders>
            <w:shd w:val="clear" w:color="auto" w:fill="auto"/>
            <w:vAlign w:val="center"/>
            <w:hideMark/>
          </w:tcPr>
          <w:p w14:paraId="6AF581DC" w14:textId="77777777" w:rsidR="00256FA6" w:rsidRPr="009E5925" w:rsidRDefault="00256FA6" w:rsidP="00256FA6">
            <w:pPr>
              <w:spacing w:line="256" w:lineRule="auto"/>
              <w:jc w:val="center"/>
              <w:rPr>
                <w:rFonts w:ascii="Myriad Pro" w:hAnsi="Myriad Pro"/>
                <w:sz w:val="18"/>
                <w:szCs w:val="16"/>
                <w:lang w:eastAsia="en-US"/>
              </w:rPr>
            </w:pPr>
            <w:r w:rsidRPr="009E5925">
              <w:rPr>
                <w:rFonts w:ascii="Myriad Pro" w:hAnsi="Myriad Pro"/>
                <w:sz w:val="18"/>
                <w:szCs w:val="16"/>
                <w:lang w:eastAsia="zh-CN"/>
              </w:rPr>
              <w:t>-69 217,02</w:t>
            </w:r>
          </w:p>
        </w:tc>
        <w:tc>
          <w:tcPr>
            <w:tcW w:w="1019" w:type="dxa"/>
            <w:tcBorders>
              <w:top w:val="single" w:sz="4" w:space="0" w:color="FFFFFF" w:themeColor="background1"/>
            </w:tcBorders>
            <w:shd w:val="clear" w:color="auto" w:fill="auto"/>
            <w:vAlign w:val="center"/>
            <w:hideMark/>
          </w:tcPr>
          <w:p w14:paraId="6783C683" w14:textId="77777777" w:rsidR="00256FA6" w:rsidRPr="009E5925" w:rsidRDefault="00256FA6" w:rsidP="00256FA6">
            <w:pPr>
              <w:spacing w:line="256" w:lineRule="auto"/>
              <w:jc w:val="center"/>
              <w:rPr>
                <w:rFonts w:ascii="Myriad Pro" w:hAnsi="Myriad Pro"/>
                <w:sz w:val="18"/>
                <w:szCs w:val="16"/>
                <w:lang w:eastAsia="en-US"/>
              </w:rPr>
            </w:pPr>
            <w:r w:rsidRPr="009E5925">
              <w:rPr>
                <w:rFonts w:ascii="Myriad Pro" w:hAnsi="Myriad Pro"/>
                <w:sz w:val="18"/>
                <w:szCs w:val="16"/>
                <w:lang w:eastAsia="zh-CN"/>
              </w:rPr>
              <w:t>0,00%</w:t>
            </w:r>
          </w:p>
        </w:tc>
      </w:tr>
    </w:tbl>
    <w:p w14:paraId="13ECDA53" w14:textId="77777777" w:rsidR="00256FA6" w:rsidRPr="009E5925" w:rsidRDefault="00256FA6" w:rsidP="00256FA6">
      <w:pPr>
        <w:widowControl w:val="0"/>
        <w:spacing w:line="360" w:lineRule="auto"/>
        <w:ind w:left="40" w:right="40" w:firstLine="669"/>
        <w:jc w:val="both"/>
        <w:rPr>
          <w:rFonts w:ascii="Myriad Pro" w:hAnsi="Myriad Pro"/>
          <w:sz w:val="26"/>
          <w:szCs w:val="26"/>
        </w:rPr>
      </w:pPr>
    </w:p>
    <w:p w14:paraId="00804DB1" w14:textId="77777777" w:rsidR="00256FA6" w:rsidRPr="009E5925" w:rsidRDefault="00256FA6" w:rsidP="00256FA6">
      <w:pPr>
        <w:keepNext/>
        <w:keepLines/>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ТЕРРИТОРИАЛЬНОЙ СЕТЕВОЙ ОРГАНИЗАЦИИ</w:t>
      </w:r>
    </w:p>
    <w:p w14:paraId="553120DE" w14:textId="3D9C5F0E" w:rsidR="00256FA6" w:rsidRPr="009E5925" w:rsidRDefault="00256FA6" w:rsidP="004B5EA1">
      <w:pPr>
        <w:widowControl w:val="0"/>
        <w:spacing w:line="360" w:lineRule="auto"/>
        <w:ind w:right="40" w:firstLine="567"/>
        <w:jc w:val="both"/>
        <w:rPr>
          <w:rFonts w:ascii="Myriad Pro" w:hAnsi="Myriad Pro"/>
          <w:sz w:val="26"/>
          <w:szCs w:val="26"/>
        </w:rPr>
      </w:pPr>
      <w:r w:rsidRPr="009E5925">
        <w:rPr>
          <w:rFonts w:ascii="Myriad Pro" w:hAnsi="Myriad Pro"/>
          <w:sz w:val="26"/>
          <w:szCs w:val="26"/>
        </w:rPr>
        <w:t xml:space="preserve">Между </w:t>
      </w:r>
      <w:r w:rsidR="00043FD8">
        <w:rPr>
          <w:rFonts w:ascii="Myriad Pro" w:hAnsi="Myriad Pro"/>
          <w:sz w:val="26"/>
          <w:szCs w:val="26"/>
        </w:rPr>
        <w:t>ПАО </w:t>
      </w:r>
      <w:r w:rsidRPr="009E5925">
        <w:rPr>
          <w:rFonts w:ascii="Myriad Pro" w:hAnsi="Myriad Pro"/>
          <w:sz w:val="26"/>
          <w:szCs w:val="26"/>
        </w:rPr>
        <w:t xml:space="preserve">«ФСК ЕЭС» и </w:t>
      </w:r>
      <w:r w:rsidR="00043FD8">
        <w:rPr>
          <w:rFonts w:ascii="Myriad Pro" w:hAnsi="Myriad Pro"/>
          <w:sz w:val="26"/>
          <w:szCs w:val="26"/>
        </w:rPr>
        <w:t>ПАО </w:t>
      </w:r>
      <w:r w:rsidRPr="009E5925">
        <w:rPr>
          <w:rFonts w:ascii="Myriad Pro" w:hAnsi="Myriad Pro"/>
          <w:sz w:val="26"/>
          <w:szCs w:val="26"/>
        </w:rPr>
        <w:t xml:space="preserve">«МРСК Сибири» заключено Соглашение о погашении задолженности </w:t>
      </w:r>
      <w:r w:rsidR="00043FD8">
        <w:rPr>
          <w:rFonts w:ascii="Myriad Pro" w:hAnsi="Myriad Pro"/>
          <w:sz w:val="26"/>
          <w:szCs w:val="26"/>
        </w:rPr>
        <w:t>ПАО </w:t>
      </w:r>
      <w:r w:rsidRPr="009E5925">
        <w:rPr>
          <w:rFonts w:ascii="Myriad Pro" w:hAnsi="Myriad Pro"/>
          <w:sz w:val="26"/>
          <w:szCs w:val="26"/>
        </w:rPr>
        <w:t xml:space="preserve">«МРСК Сибири» за услуги по передаче электрической энергии по единой национальной (общероссийской) электрической сети с целью урегулирования порядка и сроков погашения задолженности, по договорам оказания услуг по передаче электрической энергии по единой национальной (общероссийской) электрической сети во исполнение Протокола заседания Совета директоров </w:t>
      </w:r>
      <w:r w:rsidR="00043FD8">
        <w:rPr>
          <w:rFonts w:ascii="Myriad Pro" w:hAnsi="Myriad Pro"/>
          <w:sz w:val="26"/>
          <w:szCs w:val="26"/>
        </w:rPr>
        <w:t>ПАО </w:t>
      </w:r>
      <w:r w:rsidRPr="009E5925">
        <w:rPr>
          <w:rFonts w:ascii="Myriad Pro" w:hAnsi="Myriad Pro"/>
          <w:sz w:val="26"/>
          <w:szCs w:val="26"/>
        </w:rPr>
        <w:t xml:space="preserve">«Россети» от 09.06.2016 </w:t>
      </w:r>
      <w:r w:rsidR="00DC5FAB">
        <w:rPr>
          <w:rFonts w:ascii="Myriad Pro" w:hAnsi="Myriad Pro"/>
          <w:sz w:val="26"/>
          <w:szCs w:val="26"/>
        </w:rPr>
        <w:t>№ </w:t>
      </w:r>
      <w:r w:rsidRPr="009E5925">
        <w:rPr>
          <w:rFonts w:ascii="Myriad Pro" w:hAnsi="Myriad Pro"/>
          <w:sz w:val="26"/>
          <w:szCs w:val="26"/>
        </w:rPr>
        <w:t xml:space="preserve">232, согласно графика гашения реструктуризированной задолженности. Проценты по реструктуризации задолженности перед </w:t>
      </w:r>
      <w:r w:rsidR="00043FD8">
        <w:rPr>
          <w:rFonts w:ascii="Myriad Pro" w:hAnsi="Myriad Pro"/>
          <w:sz w:val="26"/>
          <w:szCs w:val="26"/>
        </w:rPr>
        <w:t>ПАО </w:t>
      </w:r>
      <w:r w:rsidRPr="009E5925">
        <w:rPr>
          <w:rFonts w:ascii="Myriad Pro" w:hAnsi="Myriad Pro"/>
          <w:sz w:val="26"/>
          <w:szCs w:val="26"/>
        </w:rPr>
        <w:t xml:space="preserve">«ФСК ЕЭС» на 2018 год составят </w:t>
      </w:r>
      <w:r w:rsidRPr="009E5925">
        <w:rPr>
          <w:rFonts w:ascii="Myriad Pro" w:hAnsi="Myriad Pro"/>
          <w:sz w:val="26"/>
          <w:szCs w:val="26"/>
        </w:rPr>
        <w:br/>
        <w:t>69 217,02 тыс. руб.</w:t>
      </w:r>
    </w:p>
    <w:p w14:paraId="58C6CCE0" w14:textId="77777777" w:rsidR="00256FA6" w:rsidRPr="009E5925" w:rsidRDefault="00256FA6" w:rsidP="004B5EA1">
      <w:pPr>
        <w:widowControl w:val="0"/>
        <w:spacing w:line="360" w:lineRule="auto"/>
        <w:ind w:right="40" w:firstLine="567"/>
        <w:jc w:val="both"/>
        <w:rPr>
          <w:rFonts w:ascii="Myriad Pro" w:hAnsi="Myriad Pro"/>
          <w:sz w:val="26"/>
          <w:szCs w:val="26"/>
        </w:rPr>
      </w:pPr>
      <w:r w:rsidRPr="009E5925">
        <w:rPr>
          <w:rFonts w:ascii="Myriad Pro" w:hAnsi="Myriad Pro"/>
          <w:sz w:val="26"/>
          <w:szCs w:val="26"/>
        </w:rPr>
        <w:t>В обоснование заявленных расходов представлены следующие документы:</w:t>
      </w:r>
    </w:p>
    <w:p w14:paraId="5DAE85B7" w14:textId="77777777" w:rsidR="00256FA6" w:rsidRPr="009E5925" w:rsidRDefault="00256FA6" w:rsidP="004B5EA1">
      <w:pPr>
        <w:widowControl w:val="0"/>
        <w:numPr>
          <w:ilvl w:val="0"/>
          <w:numId w:val="19"/>
        </w:numPr>
        <w:tabs>
          <w:tab w:val="left" w:pos="1134"/>
        </w:tabs>
        <w:spacing w:line="360" w:lineRule="auto"/>
        <w:ind w:left="0" w:right="40" w:firstLine="567"/>
        <w:jc w:val="both"/>
        <w:rPr>
          <w:rFonts w:ascii="Myriad Pro" w:hAnsi="Myriad Pro"/>
          <w:sz w:val="26"/>
          <w:szCs w:val="26"/>
        </w:rPr>
      </w:pPr>
      <w:r w:rsidRPr="009E5925">
        <w:rPr>
          <w:rFonts w:ascii="Myriad Pro" w:hAnsi="Myriad Pro"/>
          <w:sz w:val="26"/>
          <w:szCs w:val="26"/>
        </w:rPr>
        <w:t>пояснительная записка к расчету тарифов на 2018 год;</w:t>
      </w:r>
    </w:p>
    <w:p w14:paraId="0B4C9D3E" w14:textId="77777777" w:rsidR="00256FA6" w:rsidRPr="009E5925" w:rsidRDefault="00256FA6" w:rsidP="004B5EA1">
      <w:pPr>
        <w:numPr>
          <w:ilvl w:val="0"/>
          <w:numId w:val="15"/>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расчет расходов по статье 2.6. «Прочие неподконтрольные расходы»;</w:t>
      </w:r>
    </w:p>
    <w:p w14:paraId="15390C3F" w14:textId="34643A1F" w:rsidR="00256FA6" w:rsidRPr="009E5925" w:rsidRDefault="00256FA6" w:rsidP="004B5EA1">
      <w:pPr>
        <w:widowControl w:val="0"/>
        <w:numPr>
          <w:ilvl w:val="0"/>
          <w:numId w:val="19"/>
        </w:numPr>
        <w:tabs>
          <w:tab w:val="left" w:pos="1134"/>
        </w:tabs>
        <w:spacing w:line="360" w:lineRule="auto"/>
        <w:ind w:left="0" w:right="40" w:firstLine="567"/>
        <w:jc w:val="both"/>
        <w:rPr>
          <w:rFonts w:ascii="Myriad Pro" w:hAnsi="Myriad Pro"/>
          <w:sz w:val="26"/>
          <w:szCs w:val="26"/>
        </w:rPr>
      </w:pPr>
      <w:r w:rsidRPr="009E5925">
        <w:rPr>
          <w:rFonts w:ascii="Myriad Pro" w:hAnsi="Myriad Pro"/>
          <w:sz w:val="26"/>
          <w:szCs w:val="26"/>
        </w:rPr>
        <w:t xml:space="preserve">выгрузка из </w:t>
      </w:r>
      <w:r w:rsidRPr="009E5925">
        <w:rPr>
          <w:rFonts w:ascii="Myriad Pro" w:hAnsi="Myriad Pro"/>
          <w:sz w:val="26"/>
          <w:szCs w:val="26"/>
          <w:lang w:val="en-US"/>
        </w:rPr>
        <w:t>SAP</w:t>
      </w:r>
      <w:r w:rsidRPr="009E5925">
        <w:rPr>
          <w:rFonts w:ascii="Myriad Pro" w:hAnsi="Myriad Pro"/>
          <w:sz w:val="26"/>
          <w:szCs w:val="26"/>
        </w:rPr>
        <w:t xml:space="preserve"> по процентам по реструктуризации задолженности перед </w:t>
      </w:r>
      <w:r w:rsidR="00043FD8">
        <w:rPr>
          <w:rFonts w:ascii="Myriad Pro" w:hAnsi="Myriad Pro"/>
          <w:sz w:val="26"/>
          <w:szCs w:val="26"/>
        </w:rPr>
        <w:t>ПАО </w:t>
      </w:r>
      <w:r w:rsidRPr="009E5925">
        <w:rPr>
          <w:rFonts w:ascii="Myriad Pro" w:hAnsi="Myriad Pro"/>
          <w:sz w:val="26"/>
          <w:szCs w:val="26"/>
        </w:rPr>
        <w:t>«ФСК ЕЭС»;</w:t>
      </w:r>
    </w:p>
    <w:p w14:paraId="4897939E" w14:textId="577FD8C8" w:rsidR="00256FA6" w:rsidRPr="009E5925" w:rsidRDefault="00256FA6" w:rsidP="004B5EA1">
      <w:pPr>
        <w:widowControl w:val="0"/>
        <w:numPr>
          <w:ilvl w:val="0"/>
          <w:numId w:val="19"/>
        </w:numPr>
        <w:tabs>
          <w:tab w:val="left" w:pos="1134"/>
        </w:tabs>
        <w:spacing w:line="360" w:lineRule="auto"/>
        <w:ind w:left="0" w:right="40" w:firstLine="567"/>
        <w:jc w:val="both"/>
        <w:rPr>
          <w:rFonts w:ascii="Myriad Pro" w:hAnsi="Myriad Pro"/>
          <w:sz w:val="26"/>
          <w:szCs w:val="26"/>
        </w:rPr>
      </w:pPr>
      <w:r w:rsidRPr="009E5925">
        <w:rPr>
          <w:rFonts w:ascii="Myriad Pro" w:hAnsi="Myriad Pro"/>
          <w:sz w:val="26"/>
          <w:szCs w:val="26"/>
        </w:rPr>
        <w:t xml:space="preserve">письмо от 24.03.2017 </w:t>
      </w:r>
      <w:r w:rsidR="00DC5FAB">
        <w:rPr>
          <w:rFonts w:ascii="Myriad Pro" w:hAnsi="Myriad Pro"/>
          <w:sz w:val="26"/>
          <w:szCs w:val="26"/>
        </w:rPr>
        <w:t>№ </w:t>
      </w:r>
      <w:r w:rsidRPr="009E5925">
        <w:rPr>
          <w:rFonts w:ascii="Myriad Pro" w:hAnsi="Myriad Pro"/>
          <w:sz w:val="26"/>
          <w:szCs w:val="26"/>
        </w:rPr>
        <w:t>1/01-2591 «Об оплате реструктуризированной задолженности»;</w:t>
      </w:r>
    </w:p>
    <w:p w14:paraId="7A070038" w14:textId="14144BE8" w:rsidR="00256FA6" w:rsidRPr="009E5925" w:rsidRDefault="00256FA6" w:rsidP="004B5EA1">
      <w:pPr>
        <w:widowControl w:val="0"/>
        <w:numPr>
          <w:ilvl w:val="0"/>
          <w:numId w:val="19"/>
        </w:numPr>
        <w:tabs>
          <w:tab w:val="left" w:pos="1134"/>
        </w:tabs>
        <w:spacing w:line="360" w:lineRule="auto"/>
        <w:ind w:left="0" w:right="40" w:firstLine="567"/>
        <w:jc w:val="both"/>
        <w:rPr>
          <w:rFonts w:ascii="Myriad Pro" w:hAnsi="Myriad Pro"/>
          <w:sz w:val="26"/>
          <w:szCs w:val="26"/>
        </w:rPr>
      </w:pPr>
      <w:r w:rsidRPr="009E5925">
        <w:rPr>
          <w:rFonts w:ascii="Myriad Pro" w:hAnsi="Myriad Pro"/>
          <w:sz w:val="26"/>
          <w:szCs w:val="26"/>
        </w:rPr>
        <w:t xml:space="preserve">письмо от 22.09.2016 </w:t>
      </w:r>
      <w:r w:rsidR="00DC5FAB">
        <w:rPr>
          <w:rFonts w:ascii="Myriad Pro" w:hAnsi="Myriad Pro"/>
          <w:sz w:val="26"/>
          <w:szCs w:val="26"/>
        </w:rPr>
        <w:t>№ </w:t>
      </w:r>
      <w:r w:rsidRPr="009E5925">
        <w:rPr>
          <w:rFonts w:ascii="Myriad Pro" w:hAnsi="Myriad Pro"/>
          <w:sz w:val="26"/>
          <w:szCs w:val="26"/>
        </w:rPr>
        <w:t>1/01/6814-исх. «О направлении проекта соглашения о погашении задолженности»;</w:t>
      </w:r>
    </w:p>
    <w:p w14:paraId="79A04CCA" w14:textId="71EE96EC" w:rsidR="00256FA6" w:rsidRPr="009E5925" w:rsidRDefault="00256FA6" w:rsidP="004B5EA1">
      <w:pPr>
        <w:widowControl w:val="0"/>
        <w:numPr>
          <w:ilvl w:val="0"/>
          <w:numId w:val="19"/>
        </w:numPr>
        <w:tabs>
          <w:tab w:val="left" w:pos="1134"/>
        </w:tabs>
        <w:spacing w:line="360" w:lineRule="auto"/>
        <w:ind w:left="0" w:right="40" w:firstLine="567"/>
        <w:jc w:val="both"/>
        <w:rPr>
          <w:rFonts w:ascii="Myriad Pro" w:hAnsi="Myriad Pro"/>
          <w:sz w:val="26"/>
          <w:szCs w:val="26"/>
        </w:rPr>
      </w:pPr>
      <w:r w:rsidRPr="009E5925">
        <w:rPr>
          <w:rFonts w:ascii="Myriad Pro" w:hAnsi="Myriad Pro"/>
          <w:sz w:val="26"/>
          <w:szCs w:val="26"/>
        </w:rPr>
        <w:t xml:space="preserve">соглашение о погашении задолженности </w:t>
      </w:r>
      <w:r w:rsidR="00043FD8">
        <w:rPr>
          <w:rFonts w:ascii="Myriad Pro" w:hAnsi="Myriad Pro"/>
          <w:sz w:val="26"/>
          <w:szCs w:val="26"/>
        </w:rPr>
        <w:t>ПАО </w:t>
      </w:r>
      <w:r w:rsidRPr="009E5925">
        <w:rPr>
          <w:rFonts w:ascii="Myriad Pro" w:hAnsi="Myriad Pro"/>
          <w:sz w:val="26"/>
          <w:szCs w:val="26"/>
        </w:rPr>
        <w:t>«МРСК Сибири» за услуги по передаче электрической энергии по единой национальной (общероссийской) электрической сети;</w:t>
      </w:r>
    </w:p>
    <w:p w14:paraId="15AEE9AE" w14:textId="3A157106" w:rsidR="00256FA6" w:rsidRPr="009E5925" w:rsidRDefault="00256FA6" w:rsidP="004B5EA1">
      <w:pPr>
        <w:widowControl w:val="0"/>
        <w:numPr>
          <w:ilvl w:val="0"/>
          <w:numId w:val="19"/>
        </w:numPr>
        <w:tabs>
          <w:tab w:val="left" w:pos="1134"/>
        </w:tabs>
        <w:spacing w:line="360" w:lineRule="auto"/>
        <w:ind w:left="0" w:right="40" w:firstLine="567"/>
        <w:jc w:val="both"/>
        <w:rPr>
          <w:rFonts w:ascii="Myriad Pro" w:hAnsi="Myriad Pro"/>
          <w:sz w:val="26"/>
          <w:szCs w:val="26"/>
        </w:rPr>
      </w:pPr>
      <w:r w:rsidRPr="009E5925">
        <w:rPr>
          <w:rFonts w:ascii="Myriad Pro" w:hAnsi="Myriad Pro"/>
          <w:sz w:val="26"/>
          <w:szCs w:val="26"/>
        </w:rPr>
        <w:t xml:space="preserve">письмо от 07.10.2016 </w:t>
      </w:r>
      <w:r w:rsidR="00DC5FAB">
        <w:rPr>
          <w:rFonts w:ascii="Myriad Pro" w:hAnsi="Myriad Pro"/>
          <w:sz w:val="26"/>
          <w:szCs w:val="26"/>
        </w:rPr>
        <w:t>№ </w:t>
      </w:r>
      <w:r w:rsidRPr="009E5925">
        <w:rPr>
          <w:rFonts w:ascii="Myriad Pro" w:hAnsi="Myriad Pro"/>
          <w:sz w:val="26"/>
          <w:szCs w:val="26"/>
        </w:rPr>
        <w:t>АЗ/250/419 «О рассрочке оплаты задолженности»;</w:t>
      </w:r>
    </w:p>
    <w:p w14:paraId="72477B45" w14:textId="77777777" w:rsidR="00256FA6" w:rsidRPr="009E5925" w:rsidRDefault="00256FA6" w:rsidP="004B5EA1">
      <w:pPr>
        <w:widowControl w:val="0"/>
        <w:numPr>
          <w:ilvl w:val="0"/>
          <w:numId w:val="19"/>
        </w:numPr>
        <w:tabs>
          <w:tab w:val="left" w:pos="1134"/>
        </w:tabs>
        <w:spacing w:line="360" w:lineRule="auto"/>
        <w:ind w:left="0" w:right="40" w:firstLine="567"/>
        <w:jc w:val="both"/>
        <w:rPr>
          <w:rFonts w:ascii="Myriad Pro" w:hAnsi="Myriad Pro"/>
          <w:sz w:val="26"/>
          <w:szCs w:val="26"/>
        </w:rPr>
      </w:pPr>
      <w:r w:rsidRPr="009E5925">
        <w:rPr>
          <w:rFonts w:ascii="Myriad Pro" w:hAnsi="Myriad Pro"/>
          <w:sz w:val="26"/>
          <w:szCs w:val="26"/>
        </w:rPr>
        <w:lastRenderedPageBreak/>
        <w:t>расчет процентов по ДС о реструктуризации задолженности по договорам оказания услуг по передаче электрической энергии по единой национальной (общероссийской) электрической сети за период с 01.03.2017 по 31.03.2017;</w:t>
      </w:r>
    </w:p>
    <w:p w14:paraId="3B50F5B6" w14:textId="2CD055DE" w:rsidR="00256FA6" w:rsidRPr="009E5925" w:rsidRDefault="00256FA6" w:rsidP="004B5EA1">
      <w:pPr>
        <w:widowControl w:val="0"/>
        <w:numPr>
          <w:ilvl w:val="0"/>
          <w:numId w:val="19"/>
        </w:numPr>
        <w:tabs>
          <w:tab w:val="left" w:pos="1134"/>
        </w:tabs>
        <w:spacing w:line="360" w:lineRule="auto"/>
        <w:ind w:left="0" w:right="40" w:firstLine="567"/>
        <w:jc w:val="both"/>
        <w:rPr>
          <w:rFonts w:ascii="Myriad Pro" w:hAnsi="Myriad Pro"/>
          <w:sz w:val="26"/>
          <w:szCs w:val="26"/>
        </w:rPr>
      </w:pPr>
      <w:r w:rsidRPr="009E5925">
        <w:rPr>
          <w:rFonts w:ascii="Myriad Pro" w:hAnsi="Myriad Pro"/>
          <w:sz w:val="26"/>
          <w:szCs w:val="26"/>
        </w:rPr>
        <w:t xml:space="preserve">данные об уплате процентов по реструктуризации долга </w:t>
      </w:r>
      <w:r w:rsidR="00043FD8">
        <w:rPr>
          <w:rFonts w:ascii="Myriad Pro" w:hAnsi="Myriad Pro"/>
          <w:sz w:val="26"/>
          <w:szCs w:val="26"/>
        </w:rPr>
        <w:t>ПАО </w:t>
      </w:r>
      <w:r w:rsidRPr="009E5925">
        <w:rPr>
          <w:rFonts w:ascii="Myriad Pro" w:hAnsi="Myriad Pro"/>
          <w:sz w:val="26"/>
          <w:szCs w:val="26"/>
        </w:rPr>
        <w:t>«ФСК ЕЭС» 2016-2018 гг. по филиалу Хакасэнерго.</w:t>
      </w:r>
    </w:p>
    <w:p w14:paraId="2BEF1378" w14:textId="77777777" w:rsidR="00256FA6" w:rsidRPr="009E5925" w:rsidRDefault="00256FA6" w:rsidP="004B5EA1">
      <w:pPr>
        <w:widowControl w:val="0"/>
        <w:tabs>
          <w:tab w:val="left" w:pos="1134"/>
        </w:tabs>
        <w:spacing w:line="360" w:lineRule="auto"/>
        <w:ind w:right="40" w:firstLine="567"/>
        <w:jc w:val="both"/>
        <w:rPr>
          <w:rFonts w:ascii="Myriad Pro" w:hAnsi="Myriad Pro"/>
          <w:sz w:val="26"/>
          <w:szCs w:val="26"/>
        </w:rPr>
      </w:pPr>
    </w:p>
    <w:p w14:paraId="0DCABFF5" w14:textId="77777777" w:rsidR="00256FA6" w:rsidRPr="009E5925" w:rsidRDefault="00256FA6" w:rsidP="00256FA6">
      <w:pPr>
        <w:keepNext/>
        <w:keepLines/>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ОРГАНА РЕГУЛИРОВАНИЯ</w:t>
      </w:r>
    </w:p>
    <w:p w14:paraId="3632D9EB" w14:textId="7017905D" w:rsidR="00256FA6" w:rsidRPr="009E5925" w:rsidRDefault="00256FA6" w:rsidP="004B5EA1">
      <w:pPr>
        <w:widowControl w:val="0"/>
        <w:spacing w:line="360" w:lineRule="auto"/>
        <w:ind w:right="40" w:firstLine="567"/>
        <w:jc w:val="both"/>
        <w:rPr>
          <w:rFonts w:ascii="Myriad Pro" w:hAnsi="Myriad Pro"/>
          <w:sz w:val="26"/>
          <w:szCs w:val="26"/>
        </w:rPr>
      </w:pPr>
      <w:r w:rsidRPr="009E5925">
        <w:rPr>
          <w:rFonts w:ascii="Myriad Pro" w:hAnsi="Myriad Pro"/>
          <w:sz w:val="26"/>
          <w:szCs w:val="26"/>
        </w:rPr>
        <w:t xml:space="preserve">Эксперты органа регулирования проанализировали представленные материалы и пришли к выводу, что расходы подлежат исключению в полном объеме, так как расходы признаны экономически необоснованными в связи со следующим. В соответствии с тарифно-балансовым решением компенсация расходов по статье «Оплата услуг </w:t>
      </w:r>
      <w:r w:rsidR="00043FD8">
        <w:rPr>
          <w:rFonts w:ascii="Myriad Pro" w:hAnsi="Myriad Pro"/>
          <w:sz w:val="26"/>
          <w:szCs w:val="26"/>
        </w:rPr>
        <w:t>ПАО </w:t>
      </w:r>
      <w:r w:rsidRPr="009E5925">
        <w:rPr>
          <w:rFonts w:ascii="Myriad Pro" w:hAnsi="Myriad Pro"/>
          <w:sz w:val="26"/>
          <w:szCs w:val="26"/>
        </w:rPr>
        <w:t xml:space="preserve">«ФСК ЕЭС» учтена в составе необходимой валовой выручки на каждый год долгосрочного периода регулирования, кроме того Постановлением 1178 и </w:t>
      </w:r>
      <w:r w:rsidRPr="009E5925">
        <w:rPr>
          <w:rFonts w:ascii="Myriad Pro" w:hAnsi="Myriad Pro"/>
          <w:bCs/>
          <w:sz w:val="26"/>
          <w:szCs w:val="26"/>
        </w:rPr>
        <w:t xml:space="preserve">Методическими указаниями </w:t>
      </w:r>
      <w:r w:rsidRPr="009E5925">
        <w:rPr>
          <w:rFonts w:ascii="Myriad Pro" w:hAnsi="Myriad Pro"/>
          <w:bCs/>
          <w:sz w:val="26"/>
          <w:szCs w:val="26"/>
        </w:rPr>
        <w:br/>
      </w:r>
      <w:r w:rsidR="00DC5FAB">
        <w:rPr>
          <w:rFonts w:ascii="Myriad Pro" w:hAnsi="Myriad Pro"/>
          <w:bCs/>
          <w:sz w:val="26"/>
          <w:szCs w:val="26"/>
        </w:rPr>
        <w:t>№ </w:t>
      </w:r>
      <w:r w:rsidRPr="009E5925">
        <w:rPr>
          <w:rFonts w:ascii="Myriad Pro" w:hAnsi="Myriad Pro"/>
          <w:bCs/>
          <w:sz w:val="26"/>
          <w:szCs w:val="26"/>
        </w:rPr>
        <w:t xml:space="preserve">98-э </w:t>
      </w:r>
      <w:r w:rsidRPr="009E5925">
        <w:rPr>
          <w:rFonts w:ascii="Myriad Pro" w:hAnsi="Myriad Pro"/>
          <w:sz w:val="26"/>
          <w:szCs w:val="26"/>
        </w:rPr>
        <w:t xml:space="preserve">предусмотрен механизм компенсации выпадающих доходов по данной статье затрат. А также </w:t>
      </w:r>
      <w:r w:rsidRPr="009E5925">
        <w:rPr>
          <w:rFonts w:ascii="Myriad Pro" w:hAnsi="Myriad Pro"/>
          <w:bCs/>
          <w:sz w:val="26"/>
          <w:szCs w:val="26"/>
        </w:rPr>
        <w:t xml:space="preserve">Методическими указаниями </w:t>
      </w:r>
      <w:r w:rsidR="00DC5FAB">
        <w:rPr>
          <w:rFonts w:ascii="Myriad Pro" w:hAnsi="Myriad Pro"/>
          <w:bCs/>
          <w:sz w:val="26"/>
          <w:szCs w:val="26"/>
        </w:rPr>
        <w:t>№ </w:t>
      </w:r>
      <w:r w:rsidRPr="009E5925">
        <w:rPr>
          <w:rFonts w:ascii="Myriad Pro" w:hAnsi="Myriad Pro"/>
          <w:bCs/>
          <w:sz w:val="26"/>
          <w:szCs w:val="26"/>
        </w:rPr>
        <w:t>98-э</w:t>
      </w:r>
      <w:r w:rsidRPr="009E5925">
        <w:rPr>
          <w:rFonts w:ascii="Myriad Pro" w:hAnsi="Myriad Pro"/>
          <w:sz w:val="26"/>
          <w:szCs w:val="26"/>
        </w:rPr>
        <w:t xml:space="preserve"> не предусмотрено включение данных расходов.</w:t>
      </w:r>
    </w:p>
    <w:p w14:paraId="57DEE3E3" w14:textId="77777777" w:rsidR="00256FA6" w:rsidRPr="009E5925" w:rsidRDefault="00256FA6" w:rsidP="00256FA6">
      <w:pPr>
        <w:widowControl w:val="0"/>
        <w:spacing w:line="360" w:lineRule="auto"/>
        <w:ind w:left="40" w:right="40" w:firstLine="669"/>
        <w:jc w:val="both"/>
        <w:rPr>
          <w:rFonts w:ascii="Myriad Pro" w:hAnsi="Myriad Pro"/>
          <w:sz w:val="26"/>
          <w:szCs w:val="26"/>
        </w:rPr>
      </w:pPr>
    </w:p>
    <w:p w14:paraId="1CD95B4D" w14:textId="77777777" w:rsidR="00256FA6" w:rsidRPr="009E5925" w:rsidRDefault="00256FA6" w:rsidP="00256FA6">
      <w:pPr>
        <w:keepNext/>
        <w:keepLines/>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ИСПОЛНИТЕЛЯ</w:t>
      </w:r>
    </w:p>
    <w:p w14:paraId="599058A9" w14:textId="48CD3B1C" w:rsidR="00256FA6" w:rsidRPr="009E5925" w:rsidRDefault="00256FA6" w:rsidP="004B5EA1">
      <w:pPr>
        <w:widowControl w:val="0"/>
        <w:spacing w:line="360" w:lineRule="auto"/>
        <w:ind w:right="40" w:firstLine="567"/>
        <w:jc w:val="both"/>
        <w:rPr>
          <w:rFonts w:ascii="Myriad Pro" w:hAnsi="Myriad Pro"/>
          <w:sz w:val="26"/>
          <w:szCs w:val="26"/>
        </w:rPr>
      </w:pPr>
      <w:r w:rsidRPr="009E5925">
        <w:rPr>
          <w:rFonts w:ascii="Myriad Pro" w:hAnsi="Myriad Pro"/>
          <w:sz w:val="26"/>
          <w:szCs w:val="26"/>
        </w:rPr>
        <w:t xml:space="preserve">В соответствии с п. 17 Основ ценообразования </w:t>
      </w:r>
      <w:r w:rsidR="00DC5FAB">
        <w:rPr>
          <w:rFonts w:ascii="Myriad Pro" w:hAnsi="Myriad Pro"/>
          <w:sz w:val="26"/>
          <w:szCs w:val="26"/>
        </w:rPr>
        <w:t>№ </w:t>
      </w:r>
      <w:r w:rsidRPr="009E5925">
        <w:rPr>
          <w:rFonts w:ascii="Myriad Pro" w:hAnsi="Myriad Pro"/>
          <w:sz w:val="26"/>
          <w:szCs w:val="26"/>
        </w:rPr>
        <w:t xml:space="preserve">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w:t>
      </w:r>
      <w:r w:rsidRPr="009E5925">
        <w:rPr>
          <w:rFonts w:ascii="Myriad Pro" w:hAnsi="Myriad Pro"/>
          <w:sz w:val="26"/>
          <w:szCs w:val="26"/>
        </w:rPr>
        <w:br/>
        <w:t>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11A6345F" w14:textId="4C70D810" w:rsidR="00256FA6" w:rsidRPr="009E5925" w:rsidRDefault="00256FA6" w:rsidP="004B5EA1">
      <w:pPr>
        <w:widowControl w:val="0"/>
        <w:spacing w:line="360" w:lineRule="auto"/>
        <w:ind w:right="40" w:firstLine="567"/>
        <w:jc w:val="both"/>
        <w:rPr>
          <w:rFonts w:ascii="Myriad Pro" w:hAnsi="Myriad Pro"/>
          <w:sz w:val="26"/>
          <w:szCs w:val="26"/>
        </w:rPr>
      </w:pPr>
      <w:r w:rsidRPr="009E5925">
        <w:rPr>
          <w:rFonts w:ascii="Myriad Pro" w:hAnsi="Myriad Pro"/>
          <w:sz w:val="26"/>
          <w:szCs w:val="26"/>
        </w:rPr>
        <w:t xml:space="preserve">По результатам анализа материалов, представленных филиалом </w:t>
      </w:r>
      <w:r w:rsidRPr="009E5925">
        <w:rPr>
          <w:rFonts w:ascii="Myriad Pro" w:hAnsi="Myriad Pro"/>
          <w:sz w:val="26"/>
          <w:szCs w:val="26"/>
        </w:rPr>
        <w:br/>
      </w:r>
      <w:r w:rsidR="00043FD8">
        <w:rPr>
          <w:rFonts w:ascii="Myriad Pro" w:hAnsi="Myriad Pro"/>
          <w:sz w:val="26"/>
          <w:szCs w:val="26"/>
        </w:rPr>
        <w:t>ПАО </w:t>
      </w:r>
      <w:r w:rsidRPr="009E5925">
        <w:rPr>
          <w:rFonts w:ascii="Myriad Pro" w:hAnsi="Myriad Pro"/>
          <w:sz w:val="26"/>
          <w:szCs w:val="26"/>
        </w:rPr>
        <w:t>«МРСК Сибири» - «Хакасэнерго» для обоснования заявляемых расходов, Исполнитель отмечает следующее.</w:t>
      </w:r>
    </w:p>
    <w:p w14:paraId="3033E659" w14:textId="5C9A6456" w:rsidR="00256FA6" w:rsidRPr="009E5925" w:rsidRDefault="00256FA6" w:rsidP="004B5EA1">
      <w:pPr>
        <w:widowControl w:val="0"/>
        <w:spacing w:line="360" w:lineRule="auto"/>
        <w:ind w:right="40" w:firstLine="567"/>
        <w:jc w:val="both"/>
        <w:rPr>
          <w:rFonts w:ascii="Myriad Pro" w:hAnsi="Myriad Pro"/>
          <w:sz w:val="26"/>
          <w:szCs w:val="26"/>
        </w:rPr>
      </w:pPr>
      <w:r w:rsidRPr="009E5925">
        <w:rPr>
          <w:rFonts w:ascii="Myriad Pro" w:hAnsi="Myriad Pro"/>
          <w:sz w:val="26"/>
          <w:szCs w:val="26"/>
        </w:rPr>
        <w:t xml:space="preserve">Соглашение о погашении задолженности </w:t>
      </w:r>
      <w:r w:rsidR="00043FD8">
        <w:rPr>
          <w:rFonts w:ascii="Myriad Pro" w:hAnsi="Myriad Pro"/>
          <w:sz w:val="26"/>
          <w:szCs w:val="26"/>
        </w:rPr>
        <w:t>ПАО </w:t>
      </w:r>
      <w:r w:rsidRPr="009E5925">
        <w:rPr>
          <w:rFonts w:ascii="Myriad Pro" w:hAnsi="Myriad Pro"/>
          <w:sz w:val="26"/>
          <w:szCs w:val="26"/>
        </w:rPr>
        <w:t xml:space="preserve">«МРСК Сибири» за услуги по </w:t>
      </w:r>
      <w:r w:rsidRPr="009E5925">
        <w:rPr>
          <w:rFonts w:ascii="Myriad Pro" w:hAnsi="Myriad Pro"/>
          <w:sz w:val="26"/>
          <w:szCs w:val="26"/>
        </w:rPr>
        <w:lastRenderedPageBreak/>
        <w:t xml:space="preserve">передаче электрической энергии по единой национальной (общероссийской) электрической сети (далее – Соглашение) предоставлено без подписи и печати. В соответствии с Соглашением </w:t>
      </w:r>
      <w:r w:rsidR="00043FD8">
        <w:rPr>
          <w:rFonts w:ascii="Myriad Pro" w:hAnsi="Myriad Pro"/>
          <w:sz w:val="26"/>
          <w:szCs w:val="26"/>
        </w:rPr>
        <w:t>ПАО </w:t>
      </w:r>
      <w:r w:rsidRPr="009E5925">
        <w:rPr>
          <w:rFonts w:ascii="Myriad Pro" w:hAnsi="Myriad Pro"/>
          <w:sz w:val="26"/>
          <w:szCs w:val="26"/>
        </w:rPr>
        <w:t xml:space="preserve">«МРСК Сибири» признает наличие по состоянию на 19.08.2016 задолженности перед </w:t>
      </w:r>
      <w:r w:rsidR="00043FD8">
        <w:rPr>
          <w:rFonts w:ascii="Myriad Pro" w:hAnsi="Myriad Pro"/>
          <w:sz w:val="26"/>
          <w:szCs w:val="26"/>
        </w:rPr>
        <w:t>ПАО </w:t>
      </w:r>
      <w:r w:rsidRPr="009E5925">
        <w:rPr>
          <w:rFonts w:ascii="Myriad Pro" w:hAnsi="Myriad Pro"/>
          <w:sz w:val="26"/>
          <w:szCs w:val="26"/>
        </w:rPr>
        <w:t xml:space="preserve">«ФСК ЕЭС» за оказанные </w:t>
      </w:r>
      <w:r w:rsidR="00043FD8">
        <w:rPr>
          <w:rFonts w:ascii="Myriad Pro" w:hAnsi="Myriad Pro"/>
          <w:sz w:val="26"/>
          <w:szCs w:val="26"/>
        </w:rPr>
        <w:t>ПАО </w:t>
      </w:r>
      <w:r w:rsidRPr="009E5925">
        <w:rPr>
          <w:rFonts w:ascii="Myriad Pro" w:hAnsi="Myriad Pro"/>
          <w:sz w:val="26"/>
          <w:szCs w:val="26"/>
        </w:rPr>
        <w:t xml:space="preserve">«ФСК ЕЭС» услуги по передаче электрической энергии по договорам оказания услуг по передаче электрической энергии по единой национальной (общероссийской) электрической сети, заключенным между </w:t>
      </w:r>
      <w:r w:rsidR="00043FD8">
        <w:rPr>
          <w:rFonts w:ascii="Myriad Pro" w:hAnsi="Myriad Pro"/>
          <w:sz w:val="26"/>
          <w:szCs w:val="26"/>
        </w:rPr>
        <w:t>ПАО </w:t>
      </w:r>
      <w:r w:rsidRPr="009E5925">
        <w:rPr>
          <w:rFonts w:ascii="Myriad Pro" w:hAnsi="Myriad Pro"/>
          <w:sz w:val="26"/>
          <w:szCs w:val="26"/>
        </w:rPr>
        <w:t xml:space="preserve">«ФСК ЕЭС» и </w:t>
      </w:r>
      <w:r w:rsidR="00043FD8">
        <w:rPr>
          <w:rFonts w:ascii="Myriad Pro" w:hAnsi="Myriad Pro"/>
          <w:sz w:val="26"/>
          <w:szCs w:val="26"/>
        </w:rPr>
        <w:t>ПАО </w:t>
      </w:r>
      <w:r w:rsidRPr="009E5925">
        <w:rPr>
          <w:rFonts w:ascii="Myriad Pro" w:hAnsi="Myriad Pro"/>
          <w:sz w:val="26"/>
          <w:szCs w:val="26"/>
        </w:rPr>
        <w:t>«МРСК Сибири»,  за период с 01.01.2015 по 31.05.2015.</w:t>
      </w:r>
      <w:r w:rsidRPr="009E5925">
        <w:rPr>
          <w:rFonts w:ascii="Myriad Pro" w:hAnsi="Myriad Pro"/>
          <w:sz w:val="28"/>
          <w:szCs w:val="28"/>
        </w:rPr>
        <w:t xml:space="preserve"> </w:t>
      </w:r>
      <w:r w:rsidR="00043FD8">
        <w:rPr>
          <w:rFonts w:ascii="Myriad Pro" w:hAnsi="Myriad Pro"/>
          <w:sz w:val="26"/>
          <w:szCs w:val="26"/>
        </w:rPr>
        <w:t>ПАО </w:t>
      </w:r>
      <w:r w:rsidRPr="009E5925">
        <w:rPr>
          <w:rFonts w:ascii="Myriad Pro" w:hAnsi="Myriad Pro"/>
          <w:sz w:val="26"/>
          <w:szCs w:val="26"/>
        </w:rPr>
        <w:t xml:space="preserve">«ФСК ЕЭС» обязуется предоставить </w:t>
      </w:r>
      <w:r w:rsidR="00043FD8">
        <w:rPr>
          <w:rFonts w:ascii="Myriad Pro" w:hAnsi="Myriad Pro"/>
          <w:sz w:val="26"/>
          <w:szCs w:val="26"/>
        </w:rPr>
        <w:t>ПАО </w:t>
      </w:r>
      <w:r w:rsidRPr="009E5925">
        <w:rPr>
          <w:rFonts w:ascii="Myriad Pro" w:hAnsi="Myriad Pro"/>
          <w:sz w:val="26"/>
          <w:szCs w:val="26"/>
        </w:rPr>
        <w:t>«МРСК Сибири» рассрочку по уплате долга согласно срокам, указанным в п. 2.3  Соглашения.</w:t>
      </w:r>
    </w:p>
    <w:p w14:paraId="5218A2E5" w14:textId="47B6023E" w:rsidR="00256FA6" w:rsidRPr="009E5925" w:rsidRDefault="00256FA6" w:rsidP="004B5EA1">
      <w:pPr>
        <w:widowControl w:val="0"/>
        <w:spacing w:line="360" w:lineRule="auto"/>
        <w:ind w:right="40" w:firstLine="567"/>
        <w:jc w:val="both"/>
        <w:rPr>
          <w:rFonts w:ascii="Myriad Pro" w:hAnsi="Myriad Pro"/>
          <w:sz w:val="26"/>
          <w:szCs w:val="26"/>
        </w:rPr>
      </w:pPr>
      <w:r w:rsidRPr="009E5925">
        <w:rPr>
          <w:rFonts w:ascii="Myriad Pro" w:hAnsi="Myriad Pro"/>
          <w:sz w:val="26"/>
          <w:szCs w:val="26"/>
        </w:rPr>
        <w:t xml:space="preserve">Согласно п. 2.4 Соглашения за пользование денежными средствами </w:t>
      </w:r>
      <w:r w:rsidRPr="009E5925">
        <w:rPr>
          <w:rFonts w:ascii="Myriad Pro" w:hAnsi="Myriad Pro"/>
          <w:sz w:val="26"/>
          <w:szCs w:val="26"/>
        </w:rPr>
        <w:br/>
      </w:r>
      <w:r w:rsidR="00043FD8">
        <w:rPr>
          <w:rFonts w:ascii="Myriad Pro" w:hAnsi="Myriad Pro"/>
          <w:sz w:val="26"/>
          <w:szCs w:val="26"/>
        </w:rPr>
        <w:t>ПАО </w:t>
      </w:r>
      <w:r w:rsidRPr="009E5925">
        <w:rPr>
          <w:rFonts w:ascii="Myriad Pro" w:hAnsi="Myriad Pro"/>
          <w:sz w:val="26"/>
          <w:szCs w:val="26"/>
        </w:rPr>
        <w:t xml:space="preserve">«МРСК Сибири» обязуется уплатить </w:t>
      </w:r>
      <w:r w:rsidR="00043FD8">
        <w:rPr>
          <w:rFonts w:ascii="Myriad Pro" w:hAnsi="Myriad Pro"/>
          <w:sz w:val="26"/>
          <w:szCs w:val="26"/>
        </w:rPr>
        <w:t>ПАО </w:t>
      </w:r>
      <w:r w:rsidRPr="009E5925">
        <w:rPr>
          <w:rFonts w:ascii="Myriad Pro" w:hAnsi="Myriad Pro"/>
          <w:sz w:val="26"/>
          <w:szCs w:val="26"/>
        </w:rPr>
        <w:t xml:space="preserve">«ФСК ЕЭС» проценты, начисляемые на сумму долга, указанного в пункте 2.1 Соглашения. Процентная ставка устанавливается в размере 11% годовых, при этом сумма процентов рассчитывается в отношении долга, указанного в пункте 2.1 Соглашения, с 01.07.2016 по дату фактического окончательного погашения долга, указанного в пункте 2.1 Соглашения, и с учетом фактического графика его погашения. </w:t>
      </w:r>
      <w:r w:rsidRPr="009E5925">
        <w:rPr>
          <w:rFonts w:ascii="Myriad Pro" w:hAnsi="Myriad Pro"/>
          <w:sz w:val="26"/>
          <w:szCs w:val="26"/>
        </w:rPr>
        <w:br/>
      </w:r>
      <w:r w:rsidR="00043FD8">
        <w:rPr>
          <w:rFonts w:ascii="Myriad Pro" w:hAnsi="Myriad Pro"/>
          <w:sz w:val="26"/>
          <w:szCs w:val="26"/>
        </w:rPr>
        <w:t>ПАО </w:t>
      </w:r>
      <w:r w:rsidRPr="009E5925">
        <w:rPr>
          <w:rFonts w:ascii="Myriad Pro" w:hAnsi="Myriad Pro"/>
          <w:sz w:val="26"/>
          <w:szCs w:val="26"/>
        </w:rPr>
        <w:t>«МРСК Сибири» уплачивает суммы причитающихся процентов, рассчитанных в соответствии с п. 2.4 Соглашения, ежеквартально одновременно с погашением долга.</w:t>
      </w:r>
    </w:p>
    <w:p w14:paraId="162E1EBC" w14:textId="688E940E" w:rsidR="00256FA6" w:rsidRPr="009E5925" w:rsidRDefault="00256FA6" w:rsidP="004B5EA1">
      <w:pPr>
        <w:widowControl w:val="0"/>
        <w:spacing w:line="360" w:lineRule="auto"/>
        <w:ind w:right="40" w:firstLine="567"/>
        <w:jc w:val="both"/>
        <w:rPr>
          <w:rFonts w:ascii="Myriad Pro" w:hAnsi="Myriad Pro"/>
          <w:sz w:val="26"/>
          <w:szCs w:val="26"/>
        </w:rPr>
      </w:pPr>
      <w:r w:rsidRPr="009E5925">
        <w:rPr>
          <w:rFonts w:ascii="Myriad Pro" w:hAnsi="Myriad Pro"/>
          <w:sz w:val="26"/>
          <w:szCs w:val="26"/>
        </w:rPr>
        <w:t xml:space="preserve">Расходы на оплату услуг </w:t>
      </w:r>
      <w:r w:rsidR="00043FD8">
        <w:rPr>
          <w:rFonts w:ascii="Myriad Pro" w:hAnsi="Myriad Pro"/>
          <w:sz w:val="26"/>
          <w:szCs w:val="26"/>
        </w:rPr>
        <w:t>ПАО </w:t>
      </w:r>
      <w:r w:rsidRPr="009E5925">
        <w:rPr>
          <w:rFonts w:ascii="Myriad Pro" w:hAnsi="Myriad Pro"/>
          <w:sz w:val="26"/>
          <w:szCs w:val="26"/>
        </w:rPr>
        <w:t xml:space="preserve">«ФСК ЕЭС» ежегодно учитываются в составе необходимой валовой выручки филиала. </w:t>
      </w:r>
    </w:p>
    <w:p w14:paraId="025DC939" w14:textId="2996A0D3" w:rsidR="00256FA6" w:rsidRPr="009E5925" w:rsidRDefault="00256FA6" w:rsidP="004B5EA1">
      <w:pPr>
        <w:widowControl w:val="0"/>
        <w:spacing w:line="360" w:lineRule="auto"/>
        <w:ind w:right="40" w:firstLine="567"/>
        <w:jc w:val="both"/>
        <w:rPr>
          <w:rFonts w:ascii="Myriad Pro" w:hAnsi="Myriad Pro"/>
          <w:sz w:val="26"/>
          <w:szCs w:val="26"/>
        </w:rPr>
      </w:pPr>
      <w:r w:rsidRPr="009E5925">
        <w:rPr>
          <w:rFonts w:ascii="Myriad Pro" w:hAnsi="Myriad Pro"/>
          <w:sz w:val="26"/>
          <w:szCs w:val="26"/>
        </w:rPr>
        <w:t xml:space="preserve">В соответствии с п. 7 Основ ценообразования </w:t>
      </w:r>
      <w:r w:rsidR="00DC5FAB">
        <w:rPr>
          <w:rFonts w:ascii="Myriad Pro" w:hAnsi="Myriad Pro"/>
          <w:sz w:val="26"/>
          <w:szCs w:val="26"/>
        </w:rPr>
        <w:t>№ </w:t>
      </w:r>
      <w:r w:rsidRPr="009E5925">
        <w:rPr>
          <w:rFonts w:ascii="Myriad Pro" w:hAnsi="Myriad Pro"/>
          <w:sz w:val="26"/>
          <w:szCs w:val="26"/>
        </w:rPr>
        <w:t>1178.</w:t>
      </w:r>
      <w:r w:rsidRPr="009E5925">
        <w:rPr>
          <w:rFonts w:ascii="Myriad Pro" w:eastAsia="Calibri" w:hAnsi="Myriad Pro"/>
          <w:sz w:val="26"/>
          <w:szCs w:val="26"/>
          <w:lang w:eastAsia="en-US"/>
        </w:rPr>
        <w:t xml:space="preserve"> </w:t>
      </w:r>
      <w:r w:rsidRPr="009E5925">
        <w:rPr>
          <w:rFonts w:ascii="Myriad Pro" w:hAnsi="Myriad Pro"/>
          <w:sz w:val="26"/>
          <w:szCs w:val="26"/>
        </w:rPr>
        <w:t xml:space="preserve">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w:t>
      </w:r>
      <w:r w:rsidRPr="009E5925">
        <w:rPr>
          <w:rFonts w:ascii="Myriad Pro" w:hAnsi="Myriad Pro"/>
          <w:sz w:val="26"/>
          <w:szCs w:val="26"/>
        </w:rPr>
        <w:lastRenderedPageBreak/>
        <w:t>цен (тарифов) на следующий период регулирования.</w:t>
      </w:r>
    </w:p>
    <w:p w14:paraId="62FD48A7" w14:textId="73C839D4" w:rsidR="00256FA6" w:rsidRPr="009E5925" w:rsidRDefault="00256FA6" w:rsidP="004B5EA1">
      <w:pPr>
        <w:widowControl w:val="0"/>
        <w:spacing w:line="360" w:lineRule="auto"/>
        <w:ind w:right="40" w:firstLine="567"/>
        <w:jc w:val="both"/>
        <w:rPr>
          <w:rFonts w:ascii="Myriad Pro" w:hAnsi="Myriad Pro"/>
          <w:sz w:val="26"/>
          <w:szCs w:val="26"/>
        </w:rPr>
      </w:pPr>
      <w:r w:rsidRPr="009E5925">
        <w:rPr>
          <w:rFonts w:ascii="Myriad Pro" w:hAnsi="Myriad Pro"/>
          <w:sz w:val="26"/>
          <w:szCs w:val="26"/>
        </w:rPr>
        <w:t xml:space="preserve">На основании вышеизложенного Исполнитель делает вывод об отсутствии экономического обоснования расходов, заявленных филиалом </w:t>
      </w:r>
      <w:r w:rsidR="00043FD8">
        <w:rPr>
          <w:rFonts w:ascii="Myriad Pro" w:hAnsi="Myriad Pro"/>
          <w:sz w:val="26"/>
          <w:szCs w:val="26"/>
        </w:rPr>
        <w:t>ПАО </w:t>
      </w:r>
      <w:r w:rsidRPr="009E5925">
        <w:rPr>
          <w:rFonts w:ascii="Myriad Pro" w:hAnsi="Myriad Pro"/>
          <w:sz w:val="26"/>
          <w:szCs w:val="26"/>
        </w:rPr>
        <w:t>«МРСК Сибири» - «Хакасэнерго» по данной статье.</w:t>
      </w:r>
    </w:p>
    <w:p w14:paraId="29D90A4F" w14:textId="68A24D6D" w:rsidR="004B5EA1" w:rsidRDefault="004B5EA1" w:rsidP="00256FA6">
      <w:pPr>
        <w:widowControl w:val="0"/>
        <w:spacing w:line="360" w:lineRule="auto"/>
        <w:ind w:left="40" w:right="40" w:firstLine="669"/>
        <w:jc w:val="both"/>
        <w:rPr>
          <w:rFonts w:ascii="Myriad Pro" w:hAnsi="Myriad Pro"/>
          <w:sz w:val="26"/>
          <w:szCs w:val="26"/>
        </w:rPr>
      </w:pPr>
      <w:r>
        <w:rPr>
          <w:rFonts w:ascii="Myriad Pro" w:hAnsi="Myriad Pro"/>
          <w:sz w:val="26"/>
          <w:szCs w:val="26"/>
        </w:rPr>
        <w:br w:type="page"/>
      </w:r>
    </w:p>
    <w:p w14:paraId="066D48CD" w14:textId="77777777" w:rsidR="00256FA6" w:rsidRPr="009E5925" w:rsidRDefault="00256FA6" w:rsidP="003318DA">
      <w:pPr>
        <w:keepNext/>
        <w:keepLines/>
        <w:numPr>
          <w:ilvl w:val="1"/>
          <w:numId w:val="33"/>
        </w:numPr>
        <w:tabs>
          <w:tab w:val="left" w:pos="567"/>
        </w:tabs>
        <w:spacing w:before="40" w:line="360" w:lineRule="auto"/>
        <w:ind w:left="0" w:firstLine="0"/>
        <w:jc w:val="both"/>
        <w:outlineLvl w:val="2"/>
        <w:rPr>
          <w:rFonts w:ascii="Myriad Pro" w:eastAsia="DengXian Light" w:hAnsi="Myriad Pro"/>
          <w:b/>
          <w:color w:val="4F6228"/>
          <w:sz w:val="28"/>
          <w:szCs w:val="28"/>
          <w:lang w:eastAsia="zh-CN"/>
        </w:rPr>
      </w:pPr>
      <w:bookmarkStart w:id="79" w:name="_Toc51956216"/>
      <w:bookmarkStart w:id="80" w:name="_Toc64449525"/>
      <w:r w:rsidRPr="009E5925">
        <w:rPr>
          <w:rFonts w:ascii="Myriad Pro" w:eastAsia="DengXian Light" w:hAnsi="Myriad Pro"/>
          <w:b/>
          <w:color w:val="4F6228"/>
          <w:sz w:val="28"/>
          <w:szCs w:val="28"/>
          <w:lang w:eastAsia="zh-CN"/>
        </w:rPr>
        <w:lastRenderedPageBreak/>
        <w:t>Амортизационные отчисления</w:t>
      </w:r>
      <w:bookmarkEnd w:id="79"/>
      <w:bookmarkEnd w:id="80"/>
    </w:p>
    <w:p w14:paraId="298E9A9E" w14:textId="4E8C562E" w:rsidR="00256FA6" w:rsidRPr="009E5925" w:rsidRDefault="00256FA6" w:rsidP="004B5EA1">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 соответствии с п. 27 Основ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1178 расходы </w:t>
      </w:r>
      <w:r w:rsidRPr="009E5925">
        <w:rPr>
          <w:rFonts w:ascii="Myriad Pro" w:eastAsia="Calibri" w:hAnsi="Myriad Pro"/>
          <w:color w:val="000000"/>
          <w:sz w:val="26"/>
          <w:szCs w:val="26"/>
          <w:lang w:eastAsia="zh-CN"/>
        </w:rPr>
        <w:br/>
        <w:t>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5ECE7770" w14:textId="77777777" w:rsidR="00256FA6" w:rsidRPr="009E5925" w:rsidRDefault="00256FA6" w:rsidP="004B5EA1">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w:t>
      </w:r>
      <w:r w:rsidRPr="009E5925">
        <w:rPr>
          <w:rFonts w:ascii="Myriad Pro" w:eastAsia="Calibri" w:hAnsi="Myriad Pro"/>
          <w:color w:val="000000"/>
          <w:sz w:val="26"/>
          <w:szCs w:val="26"/>
          <w:lang w:eastAsia="zh-CN"/>
        </w:rPr>
        <w:br/>
        <w:t>и объектов производственного назначения, в том числе машин и механизмов).</w:t>
      </w:r>
    </w:p>
    <w:p w14:paraId="31C8EDF0" w14:textId="77777777" w:rsidR="00256FA6" w:rsidRPr="009E5925" w:rsidRDefault="00256FA6" w:rsidP="004B5EA1">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w:t>
      </w:r>
      <w:r w:rsidRPr="009E5925">
        <w:rPr>
          <w:rFonts w:ascii="Myriad Pro" w:eastAsia="Calibri" w:hAnsi="Myriad Pro"/>
          <w:color w:val="000000"/>
          <w:sz w:val="26"/>
          <w:szCs w:val="26"/>
          <w:lang w:eastAsia="zh-CN"/>
        </w:rPr>
        <w:br/>
        <w:t>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045CD965" w14:textId="5D40C9E0" w:rsidR="00256FA6" w:rsidRPr="009E5925" w:rsidRDefault="00256FA6" w:rsidP="004B5EA1">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 случае если ранее учтенные в необходимой валовой выручке расходы </w:t>
      </w:r>
      <w:r w:rsidRPr="009E5925">
        <w:rPr>
          <w:rFonts w:ascii="Myriad Pro" w:eastAsia="Calibri" w:hAnsi="Myriad Pro"/>
          <w:color w:val="000000"/>
          <w:sz w:val="26"/>
          <w:szCs w:val="26"/>
          <w:lang w:eastAsia="zh-CN"/>
        </w:rPr>
        <w:br/>
        <w:t xml:space="preserve">на амортизацию, определенные источником финансирования мероприятий инвестиционной программы организации, были компенсированы выручкой </w:t>
      </w:r>
      <w:r w:rsidRPr="009E5925">
        <w:rPr>
          <w:rFonts w:ascii="Myriad Pro" w:eastAsia="Calibri" w:hAnsi="Myriad Pro"/>
          <w:color w:val="000000"/>
          <w:sz w:val="26"/>
          <w:szCs w:val="26"/>
          <w:lang w:eastAsia="zh-CN"/>
        </w:rPr>
        <w:br/>
        <w:t>от регулируемой деятельности,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w:t>
      </w:r>
    </w:p>
    <w:p w14:paraId="790CBCEC" w14:textId="198D72D7" w:rsidR="00256FA6" w:rsidRPr="009E5925" w:rsidRDefault="00256FA6" w:rsidP="004B5EA1">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lastRenderedPageBreak/>
        <w:t xml:space="preserve">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01.01.2002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1 «О Классификации основных средств, включаемых в амортизационные группы».</w:t>
      </w:r>
    </w:p>
    <w:p w14:paraId="78B8A3A4" w14:textId="77777777" w:rsidR="00256FA6" w:rsidRPr="009E5925" w:rsidRDefault="00256FA6" w:rsidP="004B5EA1">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p w14:paraId="5E6AB8CC" w14:textId="77777777" w:rsidR="00256FA6" w:rsidRPr="009E5925" w:rsidRDefault="00256FA6" w:rsidP="004B5EA1">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Ниже приведены сводные данные по статье «Амортизационные отчисления», представленные Исполнителю для анализа.</w:t>
      </w:r>
    </w:p>
    <w:tbl>
      <w:tblPr>
        <w:tblW w:w="9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1559"/>
        <w:gridCol w:w="1560"/>
        <w:gridCol w:w="1559"/>
        <w:gridCol w:w="1110"/>
        <w:gridCol w:w="1019"/>
      </w:tblGrid>
      <w:tr w:rsidR="006B4D05" w:rsidRPr="009E5925" w14:paraId="47DD73B0" w14:textId="77777777" w:rsidTr="001408A9">
        <w:trPr>
          <w:trHeight w:val="284"/>
          <w:tblHeader/>
        </w:trPr>
        <w:tc>
          <w:tcPr>
            <w:tcW w:w="26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404B71" w14:textId="77777777" w:rsidR="00256FA6" w:rsidRPr="009E5925" w:rsidRDefault="00256FA6" w:rsidP="00256FA6">
            <w:pPr>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t>Наименование статьи расходов</w:t>
            </w:r>
          </w:p>
        </w:tc>
        <w:tc>
          <w:tcPr>
            <w:tcW w:w="15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9B0605" w14:textId="77777777" w:rsidR="00256FA6" w:rsidRPr="009E5925" w:rsidRDefault="00256FA6" w:rsidP="00256FA6">
            <w:pPr>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t xml:space="preserve"> Факт филиала за 2016, тыс. руб. </w:t>
            </w:r>
          </w:p>
        </w:tc>
        <w:tc>
          <w:tcPr>
            <w:tcW w:w="15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42AABB" w14:textId="77777777" w:rsidR="00256FA6" w:rsidRPr="009E5925" w:rsidRDefault="00256FA6" w:rsidP="00256FA6">
            <w:pPr>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t xml:space="preserve"> Тарифная заявка на 2018, тыс. руб. </w:t>
            </w:r>
          </w:p>
        </w:tc>
        <w:tc>
          <w:tcPr>
            <w:tcW w:w="15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9CBB9F" w14:textId="77777777" w:rsidR="00256FA6" w:rsidRPr="009E5925" w:rsidRDefault="00256FA6" w:rsidP="00256FA6">
            <w:pPr>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t xml:space="preserve"> ТБР 2018, тыс. руб. </w:t>
            </w:r>
          </w:p>
        </w:tc>
        <w:tc>
          <w:tcPr>
            <w:tcW w:w="212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D6ADFB" w14:textId="77777777" w:rsidR="00256FA6" w:rsidRPr="009E5925" w:rsidRDefault="00256FA6" w:rsidP="00256FA6">
            <w:pPr>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t xml:space="preserve"> Отклонение </w:t>
            </w:r>
          </w:p>
        </w:tc>
      </w:tr>
      <w:tr w:rsidR="006B4D05" w:rsidRPr="009E5925" w14:paraId="1003DF9A" w14:textId="77777777" w:rsidTr="001408A9">
        <w:trPr>
          <w:trHeight w:val="284"/>
          <w:tblHeader/>
        </w:trPr>
        <w:tc>
          <w:tcPr>
            <w:tcW w:w="26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AC0A5F" w14:textId="77777777" w:rsidR="00256FA6" w:rsidRPr="009E5925" w:rsidRDefault="00256FA6" w:rsidP="00256FA6">
            <w:pPr>
              <w:rPr>
                <w:rFonts w:ascii="Myriad Pro" w:hAnsi="Myriad Pro"/>
                <w:b/>
                <w:bCs/>
                <w:color w:val="FFFFFF" w:themeColor="background1"/>
                <w:sz w:val="18"/>
                <w:szCs w:val="16"/>
                <w:lang w:eastAsia="en-US"/>
              </w:rPr>
            </w:pPr>
          </w:p>
        </w:tc>
        <w:tc>
          <w:tcPr>
            <w:tcW w:w="15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16936A" w14:textId="77777777" w:rsidR="00256FA6" w:rsidRPr="009E5925" w:rsidRDefault="00256FA6" w:rsidP="00256FA6">
            <w:pPr>
              <w:rPr>
                <w:rFonts w:ascii="Myriad Pro" w:hAnsi="Myriad Pro"/>
                <w:b/>
                <w:bCs/>
                <w:color w:val="FFFFFF" w:themeColor="background1"/>
                <w:sz w:val="18"/>
                <w:szCs w:val="16"/>
                <w:lang w:eastAsia="en-US"/>
              </w:rPr>
            </w:pPr>
          </w:p>
        </w:tc>
        <w:tc>
          <w:tcPr>
            <w:tcW w:w="15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22061F" w14:textId="77777777" w:rsidR="00256FA6" w:rsidRPr="009E5925" w:rsidRDefault="00256FA6" w:rsidP="00256FA6">
            <w:pPr>
              <w:rPr>
                <w:rFonts w:ascii="Myriad Pro" w:hAnsi="Myriad Pro"/>
                <w:b/>
                <w:bCs/>
                <w:color w:val="FFFFFF" w:themeColor="background1"/>
                <w:sz w:val="18"/>
                <w:szCs w:val="16"/>
                <w:lang w:eastAsia="en-US"/>
              </w:rPr>
            </w:pPr>
          </w:p>
        </w:tc>
        <w:tc>
          <w:tcPr>
            <w:tcW w:w="15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51D171" w14:textId="77777777" w:rsidR="00256FA6" w:rsidRPr="009E5925" w:rsidRDefault="00256FA6" w:rsidP="00256FA6">
            <w:pPr>
              <w:rPr>
                <w:rFonts w:ascii="Myriad Pro" w:hAnsi="Myriad Pro"/>
                <w:b/>
                <w:bCs/>
                <w:color w:val="FFFFFF" w:themeColor="background1"/>
                <w:sz w:val="18"/>
                <w:szCs w:val="16"/>
                <w:lang w:eastAsia="en-US"/>
              </w:rPr>
            </w:pPr>
          </w:p>
        </w:tc>
        <w:tc>
          <w:tcPr>
            <w:tcW w:w="11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DCB164" w14:textId="77777777" w:rsidR="00256FA6" w:rsidRPr="009E5925" w:rsidRDefault="00256FA6" w:rsidP="00256FA6">
            <w:pPr>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t xml:space="preserve"> ТБР на 2018 – Тарифная заявка</w:t>
            </w:r>
          </w:p>
        </w:tc>
        <w:tc>
          <w:tcPr>
            <w:tcW w:w="10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8E4542" w14:textId="77777777" w:rsidR="00256FA6" w:rsidRPr="009E5925" w:rsidRDefault="00256FA6" w:rsidP="00256FA6">
            <w:pPr>
              <w:spacing w:line="256" w:lineRule="auto"/>
              <w:jc w:val="center"/>
              <w:rPr>
                <w:rFonts w:ascii="Myriad Pro" w:hAnsi="Myriad Pro"/>
                <w:b/>
                <w:bCs/>
                <w:color w:val="FFFFFF" w:themeColor="background1"/>
                <w:sz w:val="18"/>
                <w:szCs w:val="16"/>
                <w:lang w:eastAsia="en-US"/>
              </w:rPr>
            </w:pPr>
            <w:r w:rsidRPr="009E5925">
              <w:rPr>
                <w:rFonts w:ascii="Myriad Pro" w:hAnsi="Myriad Pro"/>
                <w:b/>
                <w:bCs/>
                <w:color w:val="FFFFFF" w:themeColor="background1"/>
                <w:sz w:val="18"/>
                <w:szCs w:val="16"/>
                <w:lang w:eastAsia="en-US"/>
              </w:rPr>
              <w:t xml:space="preserve"> ТБР на 2018 / заявка на 2018, %  </w:t>
            </w:r>
          </w:p>
        </w:tc>
      </w:tr>
      <w:tr w:rsidR="00256FA6" w:rsidRPr="009E5925" w14:paraId="6EA06137" w14:textId="77777777" w:rsidTr="003318DA">
        <w:trPr>
          <w:trHeight w:val="284"/>
        </w:trPr>
        <w:tc>
          <w:tcPr>
            <w:tcW w:w="2660" w:type="dxa"/>
            <w:tcBorders>
              <w:top w:val="single" w:sz="4" w:space="0" w:color="FFFFFF" w:themeColor="background1"/>
            </w:tcBorders>
            <w:shd w:val="clear" w:color="auto" w:fill="auto"/>
            <w:vAlign w:val="center"/>
            <w:hideMark/>
          </w:tcPr>
          <w:p w14:paraId="7FA5DCB3" w14:textId="77777777" w:rsidR="00256FA6" w:rsidRPr="009E5925" w:rsidRDefault="00256FA6" w:rsidP="00256FA6">
            <w:pPr>
              <w:spacing w:line="256" w:lineRule="auto"/>
              <w:rPr>
                <w:rFonts w:ascii="Myriad Pro" w:hAnsi="Myriad Pro"/>
                <w:sz w:val="18"/>
                <w:szCs w:val="16"/>
                <w:lang w:eastAsia="en-US"/>
              </w:rPr>
            </w:pPr>
            <w:r w:rsidRPr="009E5925">
              <w:rPr>
                <w:rFonts w:ascii="Myriad Pro" w:hAnsi="Myriad Pro"/>
                <w:sz w:val="18"/>
                <w:szCs w:val="18"/>
                <w:lang w:eastAsia="en-US"/>
              </w:rPr>
              <w:t>Амортизационные отчисления</w:t>
            </w:r>
          </w:p>
        </w:tc>
        <w:tc>
          <w:tcPr>
            <w:tcW w:w="1559" w:type="dxa"/>
            <w:tcBorders>
              <w:top w:val="single" w:sz="4" w:space="0" w:color="FFFFFF" w:themeColor="background1"/>
            </w:tcBorders>
            <w:shd w:val="clear" w:color="auto" w:fill="auto"/>
            <w:vAlign w:val="center"/>
            <w:hideMark/>
          </w:tcPr>
          <w:p w14:paraId="1910C35A" w14:textId="77777777" w:rsidR="00256FA6" w:rsidRPr="009E5925" w:rsidRDefault="00256FA6" w:rsidP="00256FA6">
            <w:pPr>
              <w:spacing w:line="256" w:lineRule="auto"/>
              <w:jc w:val="center"/>
              <w:rPr>
                <w:rFonts w:ascii="Myriad Pro" w:hAnsi="Myriad Pro"/>
                <w:sz w:val="18"/>
                <w:szCs w:val="16"/>
                <w:lang w:eastAsia="en-US"/>
              </w:rPr>
            </w:pPr>
            <w:r w:rsidRPr="009E5925">
              <w:rPr>
                <w:rFonts w:ascii="Myriad Pro" w:hAnsi="Myriad Pro"/>
                <w:sz w:val="18"/>
                <w:szCs w:val="16"/>
                <w:lang w:eastAsia="zh-CN"/>
              </w:rPr>
              <w:t>268 130,42</w:t>
            </w:r>
          </w:p>
        </w:tc>
        <w:tc>
          <w:tcPr>
            <w:tcW w:w="1560" w:type="dxa"/>
            <w:tcBorders>
              <w:top w:val="single" w:sz="4" w:space="0" w:color="FFFFFF" w:themeColor="background1"/>
            </w:tcBorders>
            <w:shd w:val="clear" w:color="auto" w:fill="auto"/>
            <w:vAlign w:val="center"/>
            <w:hideMark/>
          </w:tcPr>
          <w:p w14:paraId="33232525" w14:textId="77777777" w:rsidR="00256FA6" w:rsidRPr="009E5925" w:rsidRDefault="00256FA6" w:rsidP="00256FA6">
            <w:pPr>
              <w:spacing w:line="256" w:lineRule="auto"/>
              <w:jc w:val="center"/>
              <w:rPr>
                <w:rFonts w:ascii="Myriad Pro" w:hAnsi="Myriad Pro"/>
                <w:sz w:val="18"/>
                <w:szCs w:val="16"/>
                <w:lang w:eastAsia="en-US"/>
              </w:rPr>
            </w:pPr>
            <w:r w:rsidRPr="009E5925">
              <w:rPr>
                <w:rFonts w:ascii="Myriad Pro" w:hAnsi="Myriad Pro"/>
                <w:sz w:val="18"/>
                <w:szCs w:val="16"/>
                <w:lang w:eastAsia="zh-CN"/>
              </w:rPr>
              <w:t>291 223,48</w:t>
            </w:r>
          </w:p>
        </w:tc>
        <w:tc>
          <w:tcPr>
            <w:tcW w:w="1559" w:type="dxa"/>
            <w:tcBorders>
              <w:top w:val="single" w:sz="4" w:space="0" w:color="FFFFFF" w:themeColor="background1"/>
            </w:tcBorders>
            <w:shd w:val="clear" w:color="auto" w:fill="auto"/>
            <w:vAlign w:val="center"/>
            <w:hideMark/>
          </w:tcPr>
          <w:p w14:paraId="6654C0ED" w14:textId="77777777" w:rsidR="00256FA6" w:rsidRPr="009E5925" w:rsidRDefault="00256FA6" w:rsidP="00256FA6">
            <w:pPr>
              <w:spacing w:line="256" w:lineRule="auto"/>
              <w:jc w:val="center"/>
              <w:rPr>
                <w:rFonts w:ascii="Myriad Pro" w:hAnsi="Myriad Pro"/>
                <w:sz w:val="18"/>
                <w:szCs w:val="16"/>
                <w:lang w:eastAsia="en-US"/>
              </w:rPr>
            </w:pPr>
            <w:r w:rsidRPr="009E5925">
              <w:rPr>
                <w:rFonts w:ascii="Myriad Pro" w:hAnsi="Myriad Pro"/>
                <w:sz w:val="18"/>
                <w:szCs w:val="16"/>
                <w:lang w:eastAsia="zh-CN"/>
              </w:rPr>
              <w:t>181 493,87</w:t>
            </w:r>
          </w:p>
        </w:tc>
        <w:tc>
          <w:tcPr>
            <w:tcW w:w="1110" w:type="dxa"/>
            <w:tcBorders>
              <w:top w:val="single" w:sz="4" w:space="0" w:color="FFFFFF" w:themeColor="background1"/>
            </w:tcBorders>
            <w:shd w:val="clear" w:color="auto" w:fill="auto"/>
            <w:vAlign w:val="center"/>
            <w:hideMark/>
          </w:tcPr>
          <w:p w14:paraId="5C7A1EAF" w14:textId="77777777" w:rsidR="00256FA6" w:rsidRPr="009E5925" w:rsidRDefault="00256FA6" w:rsidP="00256FA6">
            <w:pPr>
              <w:spacing w:line="256" w:lineRule="auto"/>
              <w:jc w:val="center"/>
              <w:rPr>
                <w:rFonts w:ascii="Myriad Pro" w:hAnsi="Myriad Pro"/>
                <w:sz w:val="18"/>
                <w:szCs w:val="16"/>
                <w:lang w:eastAsia="en-US"/>
              </w:rPr>
            </w:pPr>
            <w:r w:rsidRPr="009E5925">
              <w:rPr>
                <w:rFonts w:ascii="Myriad Pro" w:hAnsi="Myriad Pro"/>
                <w:sz w:val="18"/>
                <w:szCs w:val="16"/>
                <w:lang w:eastAsia="zh-CN"/>
              </w:rPr>
              <w:t>-109 729,61</w:t>
            </w:r>
          </w:p>
        </w:tc>
        <w:tc>
          <w:tcPr>
            <w:tcW w:w="1019" w:type="dxa"/>
            <w:tcBorders>
              <w:top w:val="single" w:sz="4" w:space="0" w:color="FFFFFF" w:themeColor="background1"/>
            </w:tcBorders>
            <w:shd w:val="clear" w:color="auto" w:fill="auto"/>
            <w:vAlign w:val="center"/>
            <w:hideMark/>
          </w:tcPr>
          <w:p w14:paraId="53F81091" w14:textId="77777777" w:rsidR="00256FA6" w:rsidRPr="009E5925" w:rsidRDefault="00256FA6" w:rsidP="00256FA6">
            <w:pPr>
              <w:spacing w:line="256" w:lineRule="auto"/>
              <w:jc w:val="center"/>
              <w:rPr>
                <w:rFonts w:ascii="Myriad Pro" w:hAnsi="Myriad Pro"/>
                <w:sz w:val="18"/>
                <w:szCs w:val="16"/>
                <w:lang w:eastAsia="en-US"/>
              </w:rPr>
            </w:pPr>
            <w:r w:rsidRPr="009E5925">
              <w:rPr>
                <w:rFonts w:ascii="Myriad Pro" w:hAnsi="Myriad Pro"/>
                <w:sz w:val="18"/>
                <w:szCs w:val="16"/>
                <w:lang w:eastAsia="zh-CN"/>
              </w:rPr>
              <w:t>62,32%</w:t>
            </w:r>
          </w:p>
        </w:tc>
      </w:tr>
    </w:tbl>
    <w:p w14:paraId="19BE7351" w14:textId="77777777" w:rsidR="00256FA6" w:rsidRPr="009E5925" w:rsidRDefault="00256FA6" w:rsidP="00256FA6">
      <w:pPr>
        <w:spacing w:line="360" w:lineRule="auto"/>
        <w:contextualSpacing/>
        <w:jc w:val="both"/>
        <w:rPr>
          <w:rFonts w:ascii="Myriad Pro" w:eastAsia="Calibri" w:hAnsi="Myriad Pro"/>
          <w:b/>
          <w:color w:val="000000"/>
          <w:sz w:val="26"/>
          <w:szCs w:val="26"/>
          <w:lang w:eastAsia="zh-CN"/>
        </w:rPr>
      </w:pPr>
    </w:p>
    <w:p w14:paraId="3A5AB97A" w14:textId="77777777" w:rsidR="00256FA6" w:rsidRPr="009E5925" w:rsidRDefault="00256FA6" w:rsidP="00256FA6">
      <w:pPr>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ТЕРРИТОРИАЛЬНОЙ СЕТЕВОЙ ОРГАНИЗАЦИИ</w:t>
      </w:r>
    </w:p>
    <w:p w14:paraId="458A48FF" w14:textId="77777777" w:rsidR="00256FA6" w:rsidRPr="009E5925" w:rsidRDefault="00256FA6" w:rsidP="004B5EA1">
      <w:pPr>
        <w:spacing w:line="360" w:lineRule="auto"/>
        <w:ind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Расчет амортизационных отчислений на 2018 год произведен филиалом исходя из фактической амортизации за 2016 год, с учетом плановых вводов на 2017-2018 гг.</w:t>
      </w:r>
    </w:p>
    <w:p w14:paraId="651F4A02" w14:textId="2A38D84A" w:rsidR="00256FA6" w:rsidRPr="009E5925" w:rsidRDefault="00256FA6" w:rsidP="004B5EA1">
      <w:pPr>
        <w:spacing w:line="360" w:lineRule="auto"/>
        <w:ind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 xml:space="preserve">Инвестиционная программа утверждена приказом Минэнерго от 30.12.2016 </w:t>
      </w:r>
      <w:r w:rsidR="00DC5FAB">
        <w:rPr>
          <w:rFonts w:ascii="Myriad Pro" w:eastAsia="Calibri" w:hAnsi="Myriad Pro"/>
          <w:sz w:val="26"/>
          <w:szCs w:val="26"/>
          <w:lang w:eastAsia="en-US"/>
        </w:rPr>
        <w:t>№ </w:t>
      </w:r>
      <w:r w:rsidRPr="009E5925">
        <w:rPr>
          <w:rFonts w:ascii="Myriad Pro" w:eastAsia="Calibri" w:hAnsi="Myriad Pro"/>
          <w:sz w:val="26"/>
          <w:szCs w:val="26"/>
          <w:lang w:eastAsia="en-US"/>
        </w:rPr>
        <w:t xml:space="preserve">1471. </w:t>
      </w:r>
    </w:p>
    <w:p w14:paraId="7C6713BA" w14:textId="77777777" w:rsidR="00256FA6" w:rsidRPr="009E5925" w:rsidRDefault="00256FA6" w:rsidP="004B5EA1">
      <w:pPr>
        <w:spacing w:line="360" w:lineRule="auto"/>
        <w:ind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В обоснование заявленных расходов филиалом представлены:</w:t>
      </w:r>
    </w:p>
    <w:p w14:paraId="196CC115" w14:textId="77777777" w:rsidR="00256FA6" w:rsidRPr="009E5925" w:rsidRDefault="00256FA6" w:rsidP="004B5EA1">
      <w:pPr>
        <w:numPr>
          <w:ilvl w:val="0"/>
          <w:numId w:val="20"/>
        </w:numPr>
        <w:tabs>
          <w:tab w:val="left" w:pos="1134"/>
        </w:tabs>
        <w:spacing w:line="360" w:lineRule="auto"/>
        <w:ind w:left="0"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пояснительная записка к расчету тарифов на 2018 год;</w:t>
      </w:r>
    </w:p>
    <w:p w14:paraId="7C37F580" w14:textId="60175124" w:rsidR="00256FA6" w:rsidRPr="009E5925" w:rsidRDefault="00256FA6" w:rsidP="004B5EA1">
      <w:pPr>
        <w:numPr>
          <w:ilvl w:val="0"/>
          <w:numId w:val="20"/>
        </w:numPr>
        <w:tabs>
          <w:tab w:val="left" w:pos="1134"/>
        </w:tabs>
        <w:spacing w:line="360" w:lineRule="auto"/>
        <w:ind w:left="0"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 xml:space="preserve">расчет амортизации по основным средствам Филиала </w:t>
      </w:r>
      <w:r w:rsidR="00043FD8">
        <w:rPr>
          <w:rFonts w:ascii="Myriad Pro" w:eastAsia="Calibri" w:hAnsi="Myriad Pro"/>
          <w:sz w:val="26"/>
          <w:szCs w:val="26"/>
          <w:lang w:eastAsia="en-US"/>
        </w:rPr>
        <w:t>ПАО </w:t>
      </w:r>
      <w:r w:rsidRPr="009E5925">
        <w:rPr>
          <w:rFonts w:ascii="Myriad Pro" w:eastAsia="Calibri" w:hAnsi="Myriad Pro"/>
          <w:sz w:val="26"/>
          <w:szCs w:val="26"/>
          <w:lang w:eastAsia="en-US"/>
        </w:rPr>
        <w:t>«МРСК Сибири» - «Хакасэнерго» на 2018 год (без индивидуальных приборов учета);</w:t>
      </w:r>
    </w:p>
    <w:p w14:paraId="09D23C85" w14:textId="4216DA64" w:rsidR="00256FA6" w:rsidRPr="009E5925" w:rsidRDefault="00256FA6" w:rsidP="004B5EA1">
      <w:pPr>
        <w:numPr>
          <w:ilvl w:val="0"/>
          <w:numId w:val="20"/>
        </w:numPr>
        <w:tabs>
          <w:tab w:val="left" w:pos="1134"/>
        </w:tabs>
        <w:spacing w:line="360" w:lineRule="auto"/>
        <w:ind w:left="0" w:firstLine="567"/>
        <w:contextualSpacing/>
        <w:jc w:val="both"/>
        <w:rPr>
          <w:rFonts w:ascii="Myriad Pro" w:eastAsia="Calibri" w:hAnsi="Myriad Pro"/>
          <w:sz w:val="26"/>
          <w:szCs w:val="26"/>
          <w:lang w:eastAsia="en-US"/>
        </w:rPr>
      </w:pPr>
      <w:r w:rsidRPr="009E5925">
        <w:rPr>
          <w:rFonts w:ascii="Myriad Pro" w:eastAsia="Calibri" w:hAnsi="Myriad Pro"/>
          <w:bCs/>
          <w:sz w:val="26"/>
          <w:szCs w:val="26"/>
          <w:lang w:eastAsia="en-US"/>
        </w:rPr>
        <w:lastRenderedPageBreak/>
        <w:t xml:space="preserve">расходы на амортизацию филиала </w:t>
      </w:r>
      <w:r w:rsidR="00043FD8">
        <w:rPr>
          <w:rFonts w:ascii="Myriad Pro" w:eastAsia="Calibri" w:hAnsi="Myriad Pro"/>
          <w:bCs/>
          <w:sz w:val="26"/>
          <w:szCs w:val="26"/>
          <w:lang w:eastAsia="en-US"/>
        </w:rPr>
        <w:t>ПАО </w:t>
      </w:r>
      <w:r w:rsidRPr="009E5925">
        <w:rPr>
          <w:rFonts w:ascii="Myriad Pro" w:eastAsia="Calibri" w:hAnsi="Myriad Pro"/>
          <w:bCs/>
          <w:sz w:val="26"/>
          <w:szCs w:val="26"/>
          <w:lang w:eastAsia="en-US"/>
        </w:rPr>
        <w:t>«МРСК Сибири» - «Хакасэнерго» за 2016 год;</w:t>
      </w:r>
    </w:p>
    <w:p w14:paraId="61686819" w14:textId="7F3EA6A2" w:rsidR="00256FA6" w:rsidRPr="009E5925" w:rsidRDefault="00256FA6" w:rsidP="004B5EA1">
      <w:pPr>
        <w:numPr>
          <w:ilvl w:val="0"/>
          <w:numId w:val="20"/>
        </w:numPr>
        <w:tabs>
          <w:tab w:val="left" w:pos="1134"/>
        </w:tabs>
        <w:spacing w:line="360" w:lineRule="auto"/>
        <w:ind w:left="0"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 xml:space="preserve">расчет амортизации по нематериальным активам Филиала </w:t>
      </w:r>
      <w:r w:rsidR="00043FD8">
        <w:rPr>
          <w:rFonts w:ascii="Myriad Pro" w:eastAsia="Calibri" w:hAnsi="Myriad Pro"/>
          <w:sz w:val="26"/>
          <w:szCs w:val="26"/>
          <w:lang w:eastAsia="en-US"/>
        </w:rPr>
        <w:t>ПАО </w:t>
      </w:r>
      <w:r w:rsidRPr="009E5925">
        <w:rPr>
          <w:rFonts w:ascii="Myriad Pro" w:eastAsia="Calibri" w:hAnsi="Myriad Pro"/>
          <w:sz w:val="26"/>
          <w:szCs w:val="26"/>
          <w:lang w:eastAsia="en-US"/>
        </w:rPr>
        <w:t>«МРСК Сибири» - «Хакасэнерго» на 2018 год (НМА);</w:t>
      </w:r>
    </w:p>
    <w:p w14:paraId="7D6E603E" w14:textId="03945ABF" w:rsidR="00256FA6" w:rsidRPr="009E5925" w:rsidRDefault="00256FA6" w:rsidP="004B5EA1">
      <w:pPr>
        <w:numPr>
          <w:ilvl w:val="0"/>
          <w:numId w:val="20"/>
        </w:numPr>
        <w:tabs>
          <w:tab w:val="left" w:pos="1134"/>
        </w:tabs>
        <w:spacing w:line="360" w:lineRule="auto"/>
        <w:ind w:left="0"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 xml:space="preserve">расчет амортизации по индивидуальным приборам учета филиала </w:t>
      </w:r>
      <w:r w:rsidR="00043FD8">
        <w:rPr>
          <w:rFonts w:ascii="Myriad Pro" w:eastAsia="Calibri" w:hAnsi="Myriad Pro"/>
          <w:sz w:val="26"/>
          <w:szCs w:val="26"/>
          <w:lang w:eastAsia="en-US"/>
        </w:rPr>
        <w:t>ПАО </w:t>
      </w:r>
      <w:r w:rsidRPr="009E5925">
        <w:rPr>
          <w:rFonts w:ascii="Myriad Pro" w:eastAsia="Calibri" w:hAnsi="Myriad Pro"/>
          <w:sz w:val="26"/>
          <w:szCs w:val="26"/>
          <w:lang w:eastAsia="en-US"/>
        </w:rPr>
        <w:t>«МРСК Сибири» - «Хакасэнерго» на 2018 год;</w:t>
      </w:r>
    </w:p>
    <w:p w14:paraId="0E6F3093" w14:textId="77777777" w:rsidR="00256FA6" w:rsidRPr="009E5925" w:rsidRDefault="00256FA6" w:rsidP="004B5EA1">
      <w:pPr>
        <w:numPr>
          <w:ilvl w:val="0"/>
          <w:numId w:val="20"/>
        </w:numPr>
        <w:tabs>
          <w:tab w:val="left" w:pos="1134"/>
        </w:tabs>
        <w:spacing w:line="360" w:lineRule="auto"/>
        <w:ind w:left="0"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расчет нормы амортизации за 2016 год;</w:t>
      </w:r>
    </w:p>
    <w:p w14:paraId="5AA7293A" w14:textId="46B6D154" w:rsidR="00256FA6" w:rsidRPr="009E5925" w:rsidRDefault="00256FA6" w:rsidP="004B5EA1">
      <w:pPr>
        <w:numPr>
          <w:ilvl w:val="0"/>
          <w:numId w:val="20"/>
        </w:numPr>
        <w:tabs>
          <w:tab w:val="left" w:pos="1134"/>
        </w:tabs>
        <w:spacing w:line="360" w:lineRule="auto"/>
        <w:ind w:left="0"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 xml:space="preserve">письмо от 14.08.2017 </w:t>
      </w:r>
      <w:r w:rsidR="00DC5FAB">
        <w:rPr>
          <w:rFonts w:ascii="Myriad Pro" w:eastAsia="Calibri" w:hAnsi="Myriad Pro"/>
          <w:sz w:val="26"/>
          <w:szCs w:val="26"/>
          <w:lang w:eastAsia="en-US"/>
        </w:rPr>
        <w:t>№ </w:t>
      </w:r>
      <w:r w:rsidRPr="009E5925">
        <w:rPr>
          <w:rFonts w:ascii="Myriad Pro" w:eastAsia="Calibri" w:hAnsi="Myriad Pro"/>
          <w:sz w:val="26"/>
          <w:szCs w:val="26"/>
          <w:lang w:eastAsia="en-US"/>
        </w:rPr>
        <w:t>1.7/1.7/10521-исх. «О предоставлении дополнительных материалов для расчета НВВ на 2018 год»;</w:t>
      </w:r>
    </w:p>
    <w:p w14:paraId="59E58E41" w14:textId="251491A6" w:rsidR="00256FA6" w:rsidRPr="009E5925" w:rsidRDefault="00256FA6" w:rsidP="004B5EA1">
      <w:pPr>
        <w:numPr>
          <w:ilvl w:val="0"/>
          <w:numId w:val="20"/>
        </w:numPr>
        <w:tabs>
          <w:tab w:val="left" w:pos="1134"/>
        </w:tabs>
        <w:spacing w:line="360" w:lineRule="auto"/>
        <w:ind w:left="0"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 xml:space="preserve">письмо от 21.09.2017 </w:t>
      </w:r>
      <w:r w:rsidR="00DC5FAB">
        <w:rPr>
          <w:rFonts w:ascii="Myriad Pro" w:eastAsia="Calibri" w:hAnsi="Myriad Pro"/>
          <w:sz w:val="26"/>
          <w:szCs w:val="26"/>
          <w:lang w:eastAsia="en-US"/>
        </w:rPr>
        <w:t>№ </w:t>
      </w:r>
      <w:r w:rsidRPr="009E5925">
        <w:rPr>
          <w:rFonts w:ascii="Myriad Pro" w:eastAsia="Calibri" w:hAnsi="Myriad Pro"/>
          <w:sz w:val="26"/>
          <w:szCs w:val="26"/>
          <w:lang w:eastAsia="en-US"/>
        </w:rPr>
        <w:t>1.7/1.7/12636-исх. «О направлении информации».</w:t>
      </w:r>
    </w:p>
    <w:p w14:paraId="568F3AF0" w14:textId="77777777" w:rsidR="00256FA6" w:rsidRPr="009E5925" w:rsidRDefault="00256FA6" w:rsidP="004B5EA1">
      <w:pPr>
        <w:spacing w:line="360" w:lineRule="auto"/>
        <w:ind w:firstLine="567"/>
        <w:contextualSpacing/>
        <w:jc w:val="both"/>
        <w:rPr>
          <w:rFonts w:ascii="Myriad Pro" w:eastAsia="Calibri" w:hAnsi="Myriad Pro"/>
          <w:b/>
          <w:color w:val="000000"/>
          <w:sz w:val="26"/>
          <w:szCs w:val="26"/>
          <w:lang w:eastAsia="zh-CN"/>
        </w:rPr>
      </w:pPr>
    </w:p>
    <w:p w14:paraId="4FD4F588" w14:textId="77777777" w:rsidR="00256FA6" w:rsidRPr="009E5925" w:rsidRDefault="00256FA6" w:rsidP="00256FA6">
      <w:pPr>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ОРГАНА РЕГУЛИРОВАНИЯ</w:t>
      </w:r>
    </w:p>
    <w:p w14:paraId="37DC5546" w14:textId="09E3E728" w:rsidR="00256FA6" w:rsidRPr="009E5925" w:rsidRDefault="00256FA6" w:rsidP="004B5EA1">
      <w:pPr>
        <w:spacing w:line="360" w:lineRule="auto"/>
        <w:ind w:firstLine="567"/>
        <w:jc w:val="both"/>
        <w:rPr>
          <w:rFonts w:ascii="Myriad Pro" w:eastAsia="Calibri" w:hAnsi="Myriad Pro"/>
          <w:sz w:val="26"/>
          <w:szCs w:val="26"/>
          <w:lang w:eastAsia="en-US"/>
        </w:rPr>
      </w:pPr>
      <w:r w:rsidRPr="009E5925">
        <w:rPr>
          <w:rFonts w:ascii="Myriad Pro" w:eastAsia="Calibri" w:hAnsi="Myriad Pro"/>
          <w:sz w:val="26"/>
          <w:szCs w:val="26"/>
          <w:lang w:eastAsia="en-US"/>
        </w:rPr>
        <w:t xml:space="preserve">Экспертами органа регулирования рассмотрены представленные материалы и выявлено следующее. </w:t>
      </w:r>
      <w:r w:rsidRPr="009E5925">
        <w:rPr>
          <w:rFonts w:ascii="Myriad Pro" w:eastAsia="Calibri" w:hAnsi="Myriad Pro"/>
          <w:bCs/>
          <w:sz w:val="26"/>
          <w:szCs w:val="26"/>
          <w:lang w:eastAsia="en-US"/>
        </w:rPr>
        <w:t>В</w:t>
      </w:r>
      <w:r w:rsidRPr="009E5925">
        <w:rPr>
          <w:rFonts w:ascii="Myriad Pro" w:eastAsia="Calibri" w:hAnsi="Myriad Pro"/>
          <w:b/>
          <w:bCs/>
          <w:sz w:val="26"/>
          <w:szCs w:val="26"/>
          <w:lang w:eastAsia="en-US"/>
        </w:rPr>
        <w:t xml:space="preserve"> </w:t>
      </w:r>
      <w:r w:rsidRPr="009E5925">
        <w:rPr>
          <w:rFonts w:ascii="Myriad Pro" w:eastAsia="Calibri" w:hAnsi="Myriad Pro"/>
          <w:sz w:val="26"/>
          <w:szCs w:val="26"/>
          <w:lang w:eastAsia="en-US"/>
        </w:rPr>
        <w:t xml:space="preserve">нарушение требований Государственного комитета по тарифам и энергетике Республики Хакасия направленных в адрес организации письмом от 21.03.2017 </w:t>
      </w:r>
      <w:r w:rsidR="00DC5FAB">
        <w:rPr>
          <w:rFonts w:ascii="Myriad Pro" w:eastAsia="Calibri" w:hAnsi="Myriad Pro"/>
          <w:sz w:val="26"/>
          <w:szCs w:val="26"/>
          <w:lang w:eastAsia="en-US"/>
        </w:rPr>
        <w:t>№ </w:t>
      </w:r>
      <w:r w:rsidRPr="009E5925">
        <w:rPr>
          <w:rFonts w:ascii="Myriad Pro" w:eastAsia="Calibri" w:hAnsi="Myriad Pro"/>
          <w:sz w:val="26"/>
          <w:szCs w:val="26"/>
          <w:lang w:eastAsia="en-US"/>
        </w:rPr>
        <w:t xml:space="preserve">ГКТЭ-604/э расчет в электронном виде формата </w:t>
      </w:r>
      <w:r w:rsidRPr="009E5925">
        <w:rPr>
          <w:rFonts w:ascii="Myriad Pro" w:eastAsia="Calibri" w:hAnsi="Myriad Pro"/>
          <w:sz w:val="26"/>
          <w:szCs w:val="26"/>
          <w:lang w:val="en-US" w:eastAsia="en-US"/>
        </w:rPr>
        <w:t>Excel</w:t>
      </w:r>
      <w:r w:rsidRPr="009E5925">
        <w:rPr>
          <w:rFonts w:ascii="Myriad Pro" w:eastAsia="Calibri" w:hAnsi="Myriad Pro"/>
          <w:sz w:val="26"/>
          <w:szCs w:val="26"/>
          <w:lang w:eastAsia="en-US"/>
        </w:rPr>
        <w:t xml:space="preserve"> не предоставлен. Письмом Государственного комитета по тарифам и энергетике Республики Хакасия от 07.06.2017 №</w:t>
      </w:r>
      <w:r w:rsidRPr="009E5925">
        <w:rPr>
          <w:rFonts w:ascii="Myriad Pro" w:eastAsia="Calibri" w:hAnsi="Myriad Pro"/>
          <w:sz w:val="26"/>
          <w:szCs w:val="26"/>
          <w:lang w:eastAsia="en-US"/>
        </w:rPr>
        <w:tab/>
        <w:t xml:space="preserve">1460/э повторно запрошен расчет амортизации основных средств в электронном виде формата </w:t>
      </w:r>
      <w:r w:rsidRPr="009E5925">
        <w:rPr>
          <w:rFonts w:ascii="Myriad Pro" w:eastAsia="Calibri" w:hAnsi="Myriad Pro"/>
          <w:sz w:val="26"/>
          <w:szCs w:val="26"/>
          <w:lang w:val="en-US" w:eastAsia="en-US"/>
        </w:rPr>
        <w:t>Excel</w:t>
      </w:r>
      <w:r w:rsidRPr="009E5925">
        <w:rPr>
          <w:rFonts w:ascii="Myriad Pro" w:eastAsia="Calibri" w:hAnsi="Myriad Pro"/>
          <w:sz w:val="26"/>
          <w:szCs w:val="26"/>
          <w:lang w:eastAsia="en-US"/>
        </w:rPr>
        <w:t xml:space="preserve">. Филиал </w:t>
      </w:r>
      <w:r w:rsidRPr="009E5925">
        <w:rPr>
          <w:rFonts w:ascii="Myriad Pro" w:eastAsia="Calibri" w:hAnsi="Myriad Pro"/>
          <w:sz w:val="26"/>
          <w:szCs w:val="26"/>
          <w:lang w:eastAsia="en-US"/>
        </w:rPr>
        <w:br/>
      </w:r>
      <w:r w:rsidR="00043FD8">
        <w:rPr>
          <w:rFonts w:ascii="Myriad Pro" w:eastAsia="Calibri" w:hAnsi="Myriad Pro"/>
          <w:sz w:val="26"/>
          <w:szCs w:val="26"/>
          <w:lang w:eastAsia="en-US"/>
        </w:rPr>
        <w:t>ПАО </w:t>
      </w:r>
      <w:r w:rsidRPr="009E5925">
        <w:rPr>
          <w:rFonts w:ascii="Myriad Pro" w:eastAsia="Calibri" w:hAnsi="Myriad Pro"/>
          <w:sz w:val="26"/>
          <w:szCs w:val="26"/>
          <w:lang w:eastAsia="en-US"/>
        </w:rPr>
        <w:t xml:space="preserve">«МРСК Сибири» - «Хакасэнерго» письмом от 14.06.2017 выразил свое несогласие с необходимостью направлять электронный вариант расчета амортизации основных средств на 2018 год, однако расчет в электронном формате </w:t>
      </w:r>
      <w:r w:rsidRPr="009E5925">
        <w:rPr>
          <w:rFonts w:ascii="Myriad Pro" w:eastAsia="Calibri" w:hAnsi="Myriad Pro"/>
          <w:sz w:val="26"/>
          <w:szCs w:val="26"/>
          <w:lang w:val="en-US" w:eastAsia="en-US"/>
        </w:rPr>
        <w:t>Excel</w:t>
      </w:r>
      <w:r w:rsidRPr="009E5925">
        <w:rPr>
          <w:rFonts w:ascii="Myriad Pro" w:eastAsia="Calibri" w:hAnsi="Myriad Pro"/>
          <w:sz w:val="26"/>
          <w:szCs w:val="26"/>
          <w:lang w:eastAsia="en-US"/>
        </w:rPr>
        <w:t xml:space="preserve"> в адрес Госкомтарифэнерго РХ предоставил. </w:t>
      </w:r>
      <w:r w:rsidRPr="009E5925">
        <w:rPr>
          <w:rFonts w:ascii="Myriad Pro" w:eastAsia="Calibri" w:hAnsi="Myriad Pro"/>
          <w:bCs/>
          <w:sz w:val="26"/>
          <w:szCs w:val="26"/>
          <w:lang w:eastAsia="en-US"/>
        </w:rPr>
        <w:t>В</w:t>
      </w:r>
      <w:r w:rsidRPr="009E5925">
        <w:rPr>
          <w:rFonts w:ascii="Myriad Pro" w:eastAsia="Calibri" w:hAnsi="Myriad Pro"/>
          <w:b/>
          <w:bCs/>
          <w:sz w:val="26"/>
          <w:szCs w:val="26"/>
          <w:lang w:eastAsia="en-US"/>
        </w:rPr>
        <w:t xml:space="preserve"> </w:t>
      </w:r>
      <w:r w:rsidRPr="009E5925">
        <w:rPr>
          <w:rFonts w:ascii="Myriad Pro" w:eastAsia="Calibri" w:hAnsi="Myriad Pro"/>
          <w:sz w:val="26"/>
          <w:szCs w:val="26"/>
          <w:lang w:eastAsia="en-US"/>
        </w:rPr>
        <w:t xml:space="preserve">соответствии с расчетом предприятия в формате </w:t>
      </w:r>
      <w:r w:rsidRPr="009E5925">
        <w:rPr>
          <w:rFonts w:ascii="Myriad Pro" w:eastAsia="Calibri" w:hAnsi="Myriad Pro"/>
          <w:sz w:val="26"/>
          <w:szCs w:val="26"/>
          <w:lang w:val="en-US" w:eastAsia="en-US"/>
        </w:rPr>
        <w:t>Excel</w:t>
      </w:r>
      <w:r w:rsidRPr="009E5925">
        <w:rPr>
          <w:rFonts w:ascii="Myriad Pro" w:eastAsia="Calibri" w:hAnsi="Myriad Pro"/>
          <w:sz w:val="26"/>
          <w:szCs w:val="26"/>
          <w:lang w:eastAsia="en-US"/>
        </w:rPr>
        <w:t>, предоставленным согласно повторному запросу, размер амортизационных отчислений предприятия на 2018 год составляет 257 922,013 по объектам основных средств, 5 008,478 тыс. руб. по объектам НМА, общая сумма расчетов составляет 262 930,491 тыс. руб.</w:t>
      </w:r>
    </w:p>
    <w:p w14:paraId="1AC0235E" w14:textId="146BF6A9" w:rsidR="00256FA6" w:rsidRPr="009E5925" w:rsidRDefault="00256FA6" w:rsidP="004B5EA1">
      <w:pPr>
        <w:spacing w:line="360" w:lineRule="auto"/>
        <w:ind w:firstLine="567"/>
        <w:jc w:val="both"/>
        <w:rPr>
          <w:rFonts w:ascii="Myriad Pro" w:eastAsia="Calibri" w:hAnsi="Myriad Pro"/>
          <w:sz w:val="26"/>
          <w:szCs w:val="26"/>
          <w:lang w:eastAsia="en-US"/>
        </w:rPr>
      </w:pPr>
      <w:r w:rsidRPr="009E5925">
        <w:rPr>
          <w:rFonts w:ascii="Myriad Pro" w:eastAsia="Calibri" w:hAnsi="Myriad Pro"/>
          <w:sz w:val="26"/>
          <w:szCs w:val="26"/>
          <w:lang w:eastAsia="en-US"/>
        </w:rPr>
        <w:t xml:space="preserve">Письмом от 14.07.2017 </w:t>
      </w:r>
      <w:r w:rsidR="00DC5FAB">
        <w:rPr>
          <w:rFonts w:ascii="Myriad Pro" w:eastAsia="Calibri" w:hAnsi="Myriad Pro"/>
          <w:sz w:val="26"/>
          <w:szCs w:val="26"/>
          <w:lang w:eastAsia="en-US"/>
        </w:rPr>
        <w:t>№ </w:t>
      </w:r>
      <w:r w:rsidRPr="009E5925">
        <w:rPr>
          <w:rFonts w:ascii="Myriad Pro" w:eastAsia="Calibri" w:hAnsi="Myriad Pro"/>
          <w:sz w:val="26"/>
          <w:szCs w:val="26"/>
          <w:lang w:eastAsia="en-US"/>
        </w:rPr>
        <w:t>ГКТЭ-1831/э Государственным комитетом по тарифам и энергетике Республики Хакасия запрошены первичные документы по учету основных средств и нематериальных активов.</w:t>
      </w:r>
    </w:p>
    <w:p w14:paraId="581984D2" w14:textId="77777777" w:rsidR="00256FA6" w:rsidRPr="009E5925" w:rsidRDefault="00256FA6" w:rsidP="004B5EA1">
      <w:pPr>
        <w:spacing w:line="360" w:lineRule="auto"/>
        <w:ind w:firstLine="567"/>
        <w:jc w:val="both"/>
        <w:rPr>
          <w:rFonts w:ascii="Myriad Pro" w:eastAsia="Calibri" w:hAnsi="Myriad Pro"/>
          <w:sz w:val="26"/>
          <w:szCs w:val="26"/>
          <w:lang w:eastAsia="en-US"/>
        </w:rPr>
      </w:pPr>
      <w:r w:rsidRPr="009E5925">
        <w:rPr>
          <w:rFonts w:ascii="Myriad Pro" w:eastAsia="Calibri" w:hAnsi="Myriad Pro"/>
          <w:sz w:val="26"/>
          <w:szCs w:val="26"/>
          <w:lang w:eastAsia="en-US"/>
        </w:rPr>
        <w:lastRenderedPageBreak/>
        <w:t>На вышеуказанный запрос предприятие предоставило инвентарные карточки учета объектов основных средств и карточки учета нематериальных активов.</w:t>
      </w:r>
    </w:p>
    <w:p w14:paraId="6609448D" w14:textId="77777777" w:rsidR="00256FA6" w:rsidRPr="009E5925" w:rsidRDefault="00256FA6" w:rsidP="004B5EA1">
      <w:pPr>
        <w:spacing w:line="360" w:lineRule="auto"/>
        <w:ind w:firstLine="567"/>
        <w:jc w:val="both"/>
        <w:rPr>
          <w:rFonts w:ascii="Myriad Pro" w:eastAsia="Calibri" w:hAnsi="Myriad Pro"/>
          <w:sz w:val="26"/>
          <w:szCs w:val="26"/>
          <w:lang w:eastAsia="en-US"/>
        </w:rPr>
      </w:pPr>
      <w:r w:rsidRPr="009E5925">
        <w:rPr>
          <w:rFonts w:ascii="Myriad Pro" w:eastAsia="Calibri" w:hAnsi="Myriad Pro"/>
          <w:sz w:val="26"/>
          <w:szCs w:val="26"/>
          <w:lang w:eastAsia="en-US"/>
        </w:rPr>
        <w:t xml:space="preserve">Эксперты органа регулирования проанализировали представленные материалы, а также расчеты, представленные предприятием в формате </w:t>
      </w:r>
      <w:r w:rsidRPr="009E5925">
        <w:rPr>
          <w:rFonts w:ascii="Myriad Pro" w:eastAsia="Calibri" w:hAnsi="Myriad Pro"/>
          <w:sz w:val="26"/>
          <w:szCs w:val="26"/>
          <w:lang w:val="en-US" w:eastAsia="en-US"/>
        </w:rPr>
        <w:t>Excel</w:t>
      </w:r>
      <w:r w:rsidRPr="009E5925">
        <w:rPr>
          <w:rFonts w:ascii="Myriad Pro" w:eastAsia="Calibri" w:hAnsi="Myriad Pro"/>
          <w:sz w:val="26"/>
          <w:szCs w:val="26"/>
          <w:lang w:eastAsia="en-US"/>
        </w:rPr>
        <w:t>, и пришли к выводу, что расходы подлежат корректировке в сторону снижения на сумму 109 729,13 тыс. руб. в связи со следующим:</w:t>
      </w:r>
    </w:p>
    <w:p w14:paraId="0C97D461" w14:textId="77777777" w:rsidR="00256FA6" w:rsidRPr="009E5925" w:rsidRDefault="00256FA6" w:rsidP="004B5EA1">
      <w:pPr>
        <w:numPr>
          <w:ilvl w:val="0"/>
          <w:numId w:val="49"/>
        </w:numPr>
        <w:tabs>
          <w:tab w:val="left" w:pos="1134"/>
        </w:tabs>
        <w:spacing w:line="360" w:lineRule="auto"/>
        <w:ind w:firstLine="567"/>
        <w:jc w:val="both"/>
        <w:rPr>
          <w:rFonts w:ascii="Myriad Pro" w:eastAsia="Calibri" w:hAnsi="Myriad Pro"/>
          <w:sz w:val="26"/>
          <w:szCs w:val="26"/>
          <w:lang w:eastAsia="en-US"/>
        </w:rPr>
      </w:pPr>
      <w:r w:rsidRPr="009E5925">
        <w:rPr>
          <w:rFonts w:ascii="Myriad Pro" w:eastAsia="Calibri" w:hAnsi="Myriad Pro"/>
          <w:sz w:val="26"/>
          <w:szCs w:val="26"/>
          <w:lang w:eastAsia="en-US"/>
        </w:rPr>
        <w:t xml:space="preserve"> расчет амортизационных отчислений на 2018 год по объектам основных средств выполнен с нарушениями п. 18 Основ ценообразования в области регулируемых цен (тарифов) Постановления 1178. В расчет включены затраты, связанные с амортизацией приборов учета потребителей, в размере 28 292,99 тыс. руб.;</w:t>
      </w:r>
    </w:p>
    <w:p w14:paraId="37BB4A15" w14:textId="77777777" w:rsidR="00256FA6" w:rsidRPr="009E5925" w:rsidRDefault="00256FA6" w:rsidP="004B5EA1">
      <w:pPr>
        <w:numPr>
          <w:ilvl w:val="0"/>
          <w:numId w:val="49"/>
        </w:numPr>
        <w:tabs>
          <w:tab w:val="left" w:pos="1134"/>
        </w:tabs>
        <w:spacing w:line="360" w:lineRule="auto"/>
        <w:ind w:firstLine="567"/>
        <w:jc w:val="both"/>
        <w:rPr>
          <w:rFonts w:ascii="Myriad Pro" w:eastAsia="Calibri" w:hAnsi="Myriad Pro"/>
          <w:sz w:val="26"/>
          <w:szCs w:val="26"/>
          <w:lang w:eastAsia="en-US"/>
        </w:rPr>
      </w:pPr>
      <w:r w:rsidRPr="009E5925">
        <w:rPr>
          <w:rFonts w:ascii="Myriad Pro" w:eastAsia="Calibri" w:hAnsi="Myriad Pro"/>
          <w:sz w:val="26"/>
          <w:szCs w:val="26"/>
          <w:lang w:eastAsia="en-US"/>
        </w:rPr>
        <w:t xml:space="preserve"> не предоставлены обоснования экономической обоснованности начислениям нематериальных активов на 2018 год, учтенной в расчете в размере </w:t>
      </w:r>
      <w:r w:rsidRPr="009E5925">
        <w:rPr>
          <w:rFonts w:ascii="Myriad Pro" w:eastAsia="Calibri" w:hAnsi="Myriad Pro"/>
          <w:sz w:val="26"/>
          <w:szCs w:val="26"/>
          <w:lang w:eastAsia="en-US"/>
        </w:rPr>
        <w:br/>
        <w:t>5 088,48 тыс. руб.;</w:t>
      </w:r>
    </w:p>
    <w:p w14:paraId="2715CDFD" w14:textId="77777777" w:rsidR="00256FA6" w:rsidRPr="009E5925" w:rsidRDefault="00256FA6" w:rsidP="004B5EA1">
      <w:pPr>
        <w:numPr>
          <w:ilvl w:val="0"/>
          <w:numId w:val="49"/>
        </w:numPr>
        <w:tabs>
          <w:tab w:val="left" w:pos="1134"/>
        </w:tabs>
        <w:spacing w:line="360" w:lineRule="auto"/>
        <w:ind w:firstLine="567"/>
        <w:jc w:val="both"/>
        <w:rPr>
          <w:rFonts w:ascii="Myriad Pro" w:eastAsia="Calibri" w:hAnsi="Myriad Pro"/>
          <w:sz w:val="26"/>
          <w:szCs w:val="26"/>
          <w:lang w:eastAsia="en-US"/>
        </w:rPr>
      </w:pPr>
      <w:r w:rsidRPr="009E5925">
        <w:rPr>
          <w:rFonts w:ascii="Myriad Pro" w:eastAsia="Calibri" w:hAnsi="Myriad Pro"/>
          <w:sz w:val="26"/>
          <w:szCs w:val="26"/>
          <w:lang w:eastAsia="en-US"/>
        </w:rPr>
        <w:t xml:space="preserve"> из расчета исключены расходы на амортизационные отчисления по вводимым основным средствам в 2017 году в размере 9 012,22 тыс. руб., в 2018 году - 6 477,86 тыс. руб.;</w:t>
      </w:r>
    </w:p>
    <w:p w14:paraId="0A8C2BE5" w14:textId="77777777" w:rsidR="00256FA6" w:rsidRPr="009E5925" w:rsidRDefault="00256FA6" w:rsidP="004B5EA1">
      <w:pPr>
        <w:numPr>
          <w:ilvl w:val="0"/>
          <w:numId w:val="49"/>
        </w:numPr>
        <w:tabs>
          <w:tab w:val="left" w:pos="1134"/>
        </w:tabs>
        <w:spacing w:line="360" w:lineRule="auto"/>
        <w:ind w:firstLine="567"/>
        <w:jc w:val="both"/>
        <w:rPr>
          <w:rFonts w:ascii="Myriad Pro" w:eastAsia="Calibri" w:hAnsi="Myriad Pro"/>
          <w:sz w:val="26"/>
          <w:szCs w:val="26"/>
          <w:lang w:eastAsia="en-US"/>
        </w:rPr>
      </w:pPr>
      <w:r w:rsidRPr="009E5925">
        <w:rPr>
          <w:rFonts w:ascii="Myriad Pro" w:eastAsia="Calibri" w:hAnsi="Myriad Pro"/>
          <w:sz w:val="26"/>
          <w:szCs w:val="26"/>
          <w:lang w:eastAsia="en-US"/>
        </w:rPr>
        <w:t xml:space="preserve"> из расчета исключены расходы на амортизацию линий уличного освещения и объектов, не связанных с основным видом деятельности, в размере 676,64 тыс. руб.;</w:t>
      </w:r>
    </w:p>
    <w:p w14:paraId="3E7CA085" w14:textId="77777777" w:rsidR="00256FA6" w:rsidRPr="009E5925" w:rsidRDefault="00256FA6" w:rsidP="004B5EA1">
      <w:pPr>
        <w:numPr>
          <w:ilvl w:val="0"/>
          <w:numId w:val="49"/>
        </w:numPr>
        <w:tabs>
          <w:tab w:val="left" w:pos="1134"/>
        </w:tabs>
        <w:spacing w:line="360" w:lineRule="auto"/>
        <w:ind w:firstLine="567"/>
        <w:jc w:val="both"/>
        <w:rPr>
          <w:rFonts w:ascii="Myriad Pro" w:eastAsia="Calibri" w:hAnsi="Myriad Pro"/>
          <w:sz w:val="26"/>
          <w:szCs w:val="26"/>
          <w:lang w:eastAsia="en-US"/>
        </w:rPr>
      </w:pPr>
      <w:r w:rsidRPr="009E5925">
        <w:rPr>
          <w:rFonts w:ascii="Myriad Pro" w:eastAsia="Calibri" w:hAnsi="Myriad Pro"/>
          <w:sz w:val="26"/>
          <w:szCs w:val="26"/>
          <w:lang w:eastAsia="en-US"/>
        </w:rPr>
        <w:t xml:space="preserve"> произведен перерасчет расходов на амортизацию основных средств в соответствии с п. 27 Постановления 1178, исключены расходы в размере</w:t>
      </w:r>
      <w:r w:rsidRPr="009E5925">
        <w:rPr>
          <w:rFonts w:ascii="Myriad Pro" w:eastAsia="Calibri" w:hAnsi="Myriad Pro"/>
          <w:sz w:val="26"/>
          <w:szCs w:val="26"/>
          <w:lang w:eastAsia="en-US"/>
        </w:rPr>
        <w:br/>
        <w:t xml:space="preserve"> 60 180,94 тыс. руб.</w:t>
      </w:r>
    </w:p>
    <w:p w14:paraId="4E26EE39" w14:textId="77777777" w:rsidR="00256FA6" w:rsidRPr="009E5925" w:rsidRDefault="00256FA6" w:rsidP="004B5EA1">
      <w:pPr>
        <w:spacing w:line="360" w:lineRule="auto"/>
        <w:ind w:firstLine="567"/>
        <w:jc w:val="both"/>
        <w:rPr>
          <w:rFonts w:ascii="Myriad Pro" w:eastAsia="Calibri" w:hAnsi="Myriad Pro"/>
          <w:sz w:val="26"/>
          <w:szCs w:val="26"/>
          <w:lang w:eastAsia="en-US"/>
        </w:rPr>
      </w:pPr>
      <w:r w:rsidRPr="009E5925">
        <w:rPr>
          <w:rFonts w:ascii="Myriad Pro" w:eastAsia="Calibri" w:hAnsi="Myriad Pro"/>
          <w:sz w:val="26"/>
          <w:szCs w:val="26"/>
          <w:lang w:eastAsia="en-US"/>
        </w:rPr>
        <w:t xml:space="preserve">Кроме того, выборочная проверка инвентарных карточек учета объектов основных средств выявила, что карточки заполнены с нарушением требований заполнения, в т. ч. отсутствует информация о материале опор, амортизационные сроки по ряду объектов не соответствуют указанной группе, остаточная стоимость, на дату принятия объекта совпадает с остаточной стоимостью перемещения объекта спустя несколько лет начисления амортизационных отчислений. В связи с чем, данные первичные документы, не в полном объеме </w:t>
      </w:r>
      <w:r w:rsidRPr="009E5925">
        <w:rPr>
          <w:rFonts w:ascii="Myriad Pro" w:eastAsia="Calibri" w:hAnsi="Myriad Pro"/>
          <w:sz w:val="26"/>
          <w:szCs w:val="26"/>
          <w:lang w:eastAsia="en-US"/>
        </w:rPr>
        <w:lastRenderedPageBreak/>
        <w:t>подтверждают расчет затрат на амортизацию основных средств, предоставленный предприятием. Расчет был выполнен экспертами органа регулирования самостоятельно с учетом всех документов, предоставленных предприятием, а так же в соответствии с нормами Постановления 1178.</w:t>
      </w:r>
    </w:p>
    <w:p w14:paraId="468DEDBA" w14:textId="77777777" w:rsidR="00256FA6" w:rsidRPr="009E5925" w:rsidRDefault="00256FA6" w:rsidP="004B5EA1">
      <w:pPr>
        <w:spacing w:line="360" w:lineRule="auto"/>
        <w:ind w:firstLine="567"/>
        <w:jc w:val="both"/>
        <w:rPr>
          <w:rFonts w:ascii="Myriad Pro" w:eastAsia="Calibri" w:hAnsi="Myriad Pro"/>
          <w:sz w:val="26"/>
          <w:szCs w:val="26"/>
          <w:lang w:eastAsia="en-US"/>
        </w:rPr>
      </w:pPr>
      <w:r w:rsidRPr="009E5925">
        <w:rPr>
          <w:rFonts w:ascii="Myriad Pro" w:eastAsia="Calibri" w:hAnsi="Myriad Pro"/>
          <w:sz w:val="26"/>
          <w:szCs w:val="26"/>
          <w:lang w:eastAsia="en-US"/>
        </w:rPr>
        <w:t xml:space="preserve">Экономически обоснованными признаны расходы по статье в сумме </w:t>
      </w:r>
      <w:r w:rsidRPr="009E5925">
        <w:rPr>
          <w:rFonts w:ascii="Myriad Pro" w:eastAsia="Calibri" w:hAnsi="Myriad Pro"/>
          <w:sz w:val="26"/>
          <w:szCs w:val="26"/>
          <w:lang w:eastAsia="en-US"/>
        </w:rPr>
        <w:br/>
        <w:t>181 493,87 тыс. руб., с учетом расчета предприятия.</w:t>
      </w:r>
    </w:p>
    <w:p w14:paraId="4DE5DD6C" w14:textId="77777777" w:rsidR="00256FA6" w:rsidRPr="009E5925" w:rsidRDefault="00256FA6" w:rsidP="00256FA6">
      <w:pPr>
        <w:spacing w:line="360" w:lineRule="auto"/>
        <w:ind w:firstLine="567"/>
        <w:jc w:val="both"/>
        <w:rPr>
          <w:rFonts w:ascii="Myriad Pro" w:eastAsia="Calibri" w:hAnsi="Myriad Pro"/>
          <w:sz w:val="26"/>
          <w:szCs w:val="26"/>
          <w:lang w:eastAsia="en-US"/>
        </w:rPr>
      </w:pPr>
    </w:p>
    <w:p w14:paraId="066C64CF" w14:textId="77777777" w:rsidR="00256FA6" w:rsidRPr="009E5925" w:rsidRDefault="00256FA6" w:rsidP="00256FA6">
      <w:pPr>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ИСПОЛНИТЕЛЯ</w:t>
      </w:r>
    </w:p>
    <w:p w14:paraId="0764143F" w14:textId="46389551" w:rsidR="00256FA6" w:rsidRPr="009E5925" w:rsidRDefault="00256FA6" w:rsidP="004B5EA1">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По результатам анализа материалов, представленных филиалом </w:t>
      </w:r>
      <w:r w:rsidRPr="009E5925">
        <w:rPr>
          <w:rFonts w:ascii="Myriad Pro" w:eastAsia="Calibri" w:hAnsi="Myriad Pro"/>
          <w:color w:val="000000"/>
          <w:sz w:val="26"/>
          <w:szCs w:val="26"/>
          <w:lang w:eastAsia="zh-CN"/>
        </w:rPr>
        <w:br/>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«МРСК Сибири» - «Хакасэнерго» для обоснования заявляемых расходов Исполнителем сообщает следующее.</w:t>
      </w:r>
    </w:p>
    <w:p w14:paraId="25696D76" w14:textId="6815E4B6" w:rsidR="00256FA6" w:rsidRPr="009E5925" w:rsidRDefault="00256FA6" w:rsidP="004B5EA1">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Расчет амортизации основных средств в электронном виде формата </w:t>
      </w:r>
      <w:r w:rsidRPr="009E5925">
        <w:rPr>
          <w:rFonts w:ascii="Myriad Pro" w:eastAsia="Calibri" w:hAnsi="Myriad Pro"/>
          <w:color w:val="000000"/>
          <w:sz w:val="26"/>
          <w:szCs w:val="26"/>
          <w:lang w:val="en-US" w:eastAsia="zh-CN"/>
        </w:rPr>
        <w:t>Excel</w:t>
      </w:r>
      <w:r w:rsidRPr="009E5925">
        <w:rPr>
          <w:rFonts w:ascii="Myriad Pro" w:eastAsia="Calibri" w:hAnsi="Myriad Pro"/>
          <w:color w:val="000000"/>
          <w:sz w:val="26"/>
          <w:szCs w:val="26"/>
          <w:lang w:eastAsia="zh-CN"/>
        </w:rPr>
        <w:t xml:space="preserve"> Исполнителю не предоставлен, в связи с чем произвести перерасчет расходов на амортизацию основных средств в соответствии с п. 27 Основ ценообразования </w:t>
      </w:r>
      <w:r w:rsidRPr="009E5925">
        <w:rPr>
          <w:rFonts w:ascii="Myriad Pro" w:eastAsia="Calibri" w:hAnsi="Myriad Pro"/>
          <w:color w:val="000000"/>
          <w:sz w:val="26"/>
          <w:szCs w:val="26"/>
          <w:lang w:eastAsia="zh-CN"/>
        </w:rPr>
        <w:br/>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1178 не представляется возможным.</w:t>
      </w:r>
    </w:p>
    <w:p w14:paraId="589900A9" w14:textId="77777777" w:rsidR="00256FA6" w:rsidRPr="009E5925" w:rsidRDefault="00256FA6" w:rsidP="004B5EA1">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На основании предоставленных данных сумма амортизационных отчислений по основным средствам, заявленная филиалом, скорректирована Исполнителем с учетом следующего:</w:t>
      </w:r>
    </w:p>
    <w:p w14:paraId="00BB4776" w14:textId="77777777" w:rsidR="00256FA6" w:rsidRPr="009E5925" w:rsidRDefault="00256FA6" w:rsidP="004B5EA1">
      <w:pPr>
        <w:numPr>
          <w:ilvl w:val="0"/>
          <w:numId w:val="21"/>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 расчете не учитывались плановые вводы основных средств в 2017, 2018 годах; </w:t>
      </w:r>
    </w:p>
    <w:p w14:paraId="2BB13B35" w14:textId="77777777" w:rsidR="00256FA6" w:rsidRPr="009E5925" w:rsidRDefault="00256FA6" w:rsidP="004B5EA1">
      <w:pPr>
        <w:numPr>
          <w:ilvl w:val="0"/>
          <w:numId w:val="21"/>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из расчета исключены затраты, связанные с амортизацией приборов учета потребителей;</w:t>
      </w:r>
    </w:p>
    <w:p w14:paraId="493922B7" w14:textId="77777777" w:rsidR="00256FA6" w:rsidRPr="009E5925" w:rsidRDefault="00256FA6" w:rsidP="004B5EA1">
      <w:pPr>
        <w:numPr>
          <w:ilvl w:val="0"/>
          <w:numId w:val="21"/>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из расчета исключены расходы на амортизацию линий уличного освещения и объектов, не связанных с основным видом деятельности;</w:t>
      </w:r>
    </w:p>
    <w:p w14:paraId="2FF5B03E" w14:textId="6E8EF0E5" w:rsidR="00256FA6" w:rsidRPr="009E5925" w:rsidRDefault="00256FA6" w:rsidP="004B5EA1">
      <w:pPr>
        <w:numPr>
          <w:ilvl w:val="0"/>
          <w:numId w:val="21"/>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поскольку в адрес Государственного комитета по тарифам и энергетике Республики Хакасия филиалом был предоставлен расчет амортизации основных средств в электронном виде формата </w:t>
      </w:r>
      <w:r w:rsidRPr="009E5925">
        <w:rPr>
          <w:rFonts w:ascii="Myriad Pro" w:eastAsia="Calibri" w:hAnsi="Myriad Pro"/>
          <w:color w:val="000000"/>
          <w:sz w:val="26"/>
          <w:szCs w:val="26"/>
          <w:lang w:val="en-US" w:eastAsia="zh-CN"/>
        </w:rPr>
        <w:t>Excel</w:t>
      </w:r>
      <w:r w:rsidRPr="009E5925">
        <w:rPr>
          <w:rFonts w:ascii="Myriad Pro" w:eastAsia="Calibri" w:hAnsi="Myriad Pro"/>
          <w:color w:val="000000"/>
          <w:sz w:val="26"/>
          <w:szCs w:val="26"/>
          <w:lang w:eastAsia="zh-CN"/>
        </w:rPr>
        <w:t xml:space="preserve">, на основании которого Госкомтарифэнерго РХ произведен перерасчет расходов на амортизацию основных средств в соответствии с п. 27 Основ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1178, Исполнитель считает возможным согласиться с предложением Госкомтарифэнерго РХ по величине корректировки суммы амортизационных </w:t>
      </w:r>
      <w:r w:rsidRPr="009E5925">
        <w:rPr>
          <w:rFonts w:ascii="Myriad Pro" w:eastAsia="Calibri" w:hAnsi="Myriad Pro"/>
          <w:color w:val="000000"/>
          <w:sz w:val="26"/>
          <w:szCs w:val="26"/>
          <w:lang w:eastAsia="zh-CN"/>
        </w:rPr>
        <w:lastRenderedPageBreak/>
        <w:t xml:space="preserve">отчислений в размере </w:t>
      </w:r>
      <w:r w:rsidRPr="009E5925">
        <w:rPr>
          <w:rFonts w:ascii="Myriad Pro" w:eastAsia="Calibri" w:hAnsi="Myriad Pro"/>
          <w:color w:val="000000"/>
          <w:sz w:val="26"/>
          <w:szCs w:val="26"/>
          <w:lang w:eastAsia="zh-CN"/>
        </w:rPr>
        <w:br/>
        <w:t xml:space="preserve">60 180,94 тыс. руб. </w:t>
      </w:r>
    </w:p>
    <w:p w14:paraId="7F770FF0" w14:textId="77777777" w:rsidR="00256FA6" w:rsidRPr="009E5925" w:rsidRDefault="00256FA6" w:rsidP="004B5EA1">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Результаты расчета Исполнителя представлены ниже в таблице:</w:t>
      </w:r>
    </w:p>
    <w:tbl>
      <w:tblPr>
        <w:tblW w:w="9366"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4"/>
        <w:gridCol w:w="3402"/>
      </w:tblGrid>
      <w:tr w:rsidR="006B4D05" w:rsidRPr="009E5925" w14:paraId="3D7CAD53" w14:textId="77777777" w:rsidTr="001408A9">
        <w:trPr>
          <w:trHeight w:val="284"/>
          <w:tblHeader/>
        </w:trPr>
        <w:tc>
          <w:tcPr>
            <w:tcW w:w="59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AB6D17" w14:textId="77777777" w:rsidR="00256FA6" w:rsidRPr="009E5925" w:rsidRDefault="00256FA6" w:rsidP="00256FA6">
            <w:pPr>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Наименование</w:t>
            </w:r>
          </w:p>
        </w:tc>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84CB6B" w14:textId="77777777" w:rsidR="00256FA6" w:rsidRPr="009E5925" w:rsidRDefault="00256FA6" w:rsidP="00256FA6">
            <w:pPr>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Амортизационные отчисления по расчету Исполнителя на 2018 год, тыс. руб.</w:t>
            </w:r>
          </w:p>
        </w:tc>
      </w:tr>
      <w:tr w:rsidR="00256FA6" w:rsidRPr="009E5925" w14:paraId="14B5F785" w14:textId="77777777" w:rsidTr="003318DA">
        <w:trPr>
          <w:trHeight w:val="284"/>
        </w:trPr>
        <w:tc>
          <w:tcPr>
            <w:tcW w:w="5964" w:type="dxa"/>
            <w:tcBorders>
              <w:top w:val="single" w:sz="4" w:space="0" w:color="FFFFFF" w:themeColor="background1"/>
            </w:tcBorders>
            <w:shd w:val="clear" w:color="auto" w:fill="auto"/>
            <w:vAlign w:val="center"/>
            <w:hideMark/>
          </w:tcPr>
          <w:p w14:paraId="731220E4" w14:textId="77777777" w:rsidR="00256FA6" w:rsidRPr="009E5925" w:rsidRDefault="00256FA6" w:rsidP="00256FA6">
            <w:pPr>
              <w:rPr>
                <w:rFonts w:ascii="Myriad Pro" w:hAnsi="Myriad Pro"/>
                <w:bCs/>
                <w:color w:val="000000"/>
                <w:sz w:val="20"/>
                <w:szCs w:val="20"/>
              </w:rPr>
            </w:pPr>
            <w:r w:rsidRPr="009E5925">
              <w:rPr>
                <w:rFonts w:ascii="Myriad Pro" w:hAnsi="Myriad Pro"/>
                <w:bCs/>
                <w:color w:val="000000"/>
                <w:sz w:val="20"/>
                <w:szCs w:val="20"/>
              </w:rPr>
              <w:t>Амортизационные отчисления по заявке филиала на 2018 год</w:t>
            </w:r>
          </w:p>
        </w:tc>
        <w:tc>
          <w:tcPr>
            <w:tcW w:w="3402" w:type="dxa"/>
            <w:tcBorders>
              <w:top w:val="single" w:sz="4" w:space="0" w:color="FFFFFF" w:themeColor="background1"/>
            </w:tcBorders>
            <w:shd w:val="clear" w:color="auto" w:fill="auto"/>
            <w:noWrap/>
            <w:vAlign w:val="center"/>
            <w:hideMark/>
          </w:tcPr>
          <w:p w14:paraId="1984BF92" w14:textId="77777777" w:rsidR="00256FA6" w:rsidRPr="009E5925" w:rsidRDefault="00256FA6" w:rsidP="00256FA6">
            <w:pPr>
              <w:jc w:val="center"/>
              <w:rPr>
                <w:rFonts w:ascii="Myriad Pro" w:hAnsi="Myriad Pro"/>
                <w:bCs/>
                <w:sz w:val="20"/>
                <w:szCs w:val="20"/>
              </w:rPr>
            </w:pPr>
            <w:r w:rsidRPr="009E5925">
              <w:rPr>
                <w:rFonts w:ascii="Myriad Pro" w:hAnsi="Myriad Pro"/>
                <w:bCs/>
                <w:sz w:val="20"/>
                <w:szCs w:val="20"/>
              </w:rPr>
              <w:t>286 215,00</w:t>
            </w:r>
          </w:p>
        </w:tc>
      </w:tr>
      <w:tr w:rsidR="00256FA6" w:rsidRPr="009E5925" w14:paraId="18E6312E" w14:textId="77777777" w:rsidTr="009E6BE1">
        <w:trPr>
          <w:trHeight w:val="284"/>
        </w:trPr>
        <w:tc>
          <w:tcPr>
            <w:tcW w:w="5964" w:type="dxa"/>
            <w:shd w:val="clear" w:color="auto" w:fill="auto"/>
            <w:vAlign w:val="center"/>
            <w:hideMark/>
          </w:tcPr>
          <w:p w14:paraId="23E554A1" w14:textId="77777777" w:rsidR="00256FA6" w:rsidRPr="009E5925" w:rsidRDefault="00256FA6" w:rsidP="00256FA6">
            <w:pPr>
              <w:rPr>
                <w:rFonts w:ascii="Myriad Pro" w:hAnsi="Myriad Pro"/>
                <w:bCs/>
                <w:color w:val="000000"/>
                <w:sz w:val="20"/>
                <w:szCs w:val="20"/>
              </w:rPr>
            </w:pPr>
            <w:r w:rsidRPr="009E5925">
              <w:rPr>
                <w:rFonts w:ascii="Myriad Pro" w:hAnsi="Myriad Pro"/>
                <w:bCs/>
                <w:color w:val="000000"/>
                <w:sz w:val="20"/>
                <w:szCs w:val="20"/>
              </w:rPr>
              <w:t>ввод 2017</w:t>
            </w:r>
          </w:p>
        </w:tc>
        <w:tc>
          <w:tcPr>
            <w:tcW w:w="3402" w:type="dxa"/>
            <w:shd w:val="clear" w:color="auto" w:fill="auto"/>
            <w:noWrap/>
            <w:vAlign w:val="center"/>
            <w:hideMark/>
          </w:tcPr>
          <w:p w14:paraId="2FEC5784" w14:textId="77777777" w:rsidR="00256FA6" w:rsidRPr="009E5925" w:rsidRDefault="00256FA6" w:rsidP="00256FA6">
            <w:pPr>
              <w:jc w:val="center"/>
              <w:rPr>
                <w:rFonts w:ascii="Myriad Pro" w:hAnsi="Myriad Pro"/>
                <w:bCs/>
                <w:sz w:val="20"/>
                <w:szCs w:val="20"/>
              </w:rPr>
            </w:pPr>
            <w:r w:rsidRPr="009E5925">
              <w:rPr>
                <w:rFonts w:ascii="Myriad Pro" w:hAnsi="Myriad Pro"/>
                <w:bCs/>
                <w:sz w:val="20"/>
                <w:szCs w:val="20"/>
              </w:rPr>
              <w:t>9 216,18</w:t>
            </w:r>
          </w:p>
        </w:tc>
      </w:tr>
      <w:tr w:rsidR="00256FA6" w:rsidRPr="009E5925" w14:paraId="52477423" w14:textId="77777777" w:rsidTr="009E6BE1">
        <w:trPr>
          <w:trHeight w:val="284"/>
        </w:trPr>
        <w:tc>
          <w:tcPr>
            <w:tcW w:w="5964" w:type="dxa"/>
            <w:shd w:val="clear" w:color="auto" w:fill="auto"/>
            <w:vAlign w:val="center"/>
            <w:hideMark/>
          </w:tcPr>
          <w:p w14:paraId="51F97D76" w14:textId="77777777" w:rsidR="00256FA6" w:rsidRPr="009E5925" w:rsidRDefault="00256FA6" w:rsidP="00256FA6">
            <w:pPr>
              <w:rPr>
                <w:rFonts w:ascii="Myriad Pro" w:hAnsi="Myriad Pro"/>
                <w:bCs/>
                <w:color w:val="000000"/>
                <w:sz w:val="20"/>
                <w:szCs w:val="20"/>
              </w:rPr>
            </w:pPr>
            <w:r w:rsidRPr="009E5925">
              <w:rPr>
                <w:rFonts w:ascii="Myriad Pro" w:hAnsi="Myriad Pro"/>
                <w:bCs/>
                <w:color w:val="000000"/>
                <w:sz w:val="20"/>
                <w:szCs w:val="20"/>
              </w:rPr>
              <w:t>ввод 2018</w:t>
            </w:r>
          </w:p>
        </w:tc>
        <w:tc>
          <w:tcPr>
            <w:tcW w:w="3402" w:type="dxa"/>
            <w:shd w:val="clear" w:color="auto" w:fill="auto"/>
            <w:noWrap/>
            <w:vAlign w:val="center"/>
            <w:hideMark/>
          </w:tcPr>
          <w:p w14:paraId="6B4F0A35" w14:textId="77777777" w:rsidR="00256FA6" w:rsidRPr="009E5925" w:rsidRDefault="00256FA6" w:rsidP="00256FA6">
            <w:pPr>
              <w:jc w:val="center"/>
              <w:rPr>
                <w:rFonts w:ascii="Myriad Pro" w:hAnsi="Myriad Pro"/>
                <w:bCs/>
                <w:sz w:val="20"/>
                <w:szCs w:val="20"/>
              </w:rPr>
            </w:pPr>
            <w:r w:rsidRPr="009E5925">
              <w:rPr>
                <w:rFonts w:ascii="Myriad Pro" w:hAnsi="Myriad Pro"/>
                <w:bCs/>
                <w:sz w:val="20"/>
                <w:szCs w:val="20"/>
              </w:rPr>
              <w:t>6 477,86</w:t>
            </w:r>
          </w:p>
        </w:tc>
      </w:tr>
      <w:tr w:rsidR="00256FA6" w:rsidRPr="009E5925" w14:paraId="6DE0FA04" w14:textId="77777777" w:rsidTr="009E6BE1">
        <w:trPr>
          <w:trHeight w:val="284"/>
        </w:trPr>
        <w:tc>
          <w:tcPr>
            <w:tcW w:w="5964" w:type="dxa"/>
            <w:shd w:val="clear" w:color="auto" w:fill="auto"/>
            <w:vAlign w:val="center"/>
            <w:hideMark/>
          </w:tcPr>
          <w:p w14:paraId="1A3F3750" w14:textId="77777777" w:rsidR="00256FA6" w:rsidRPr="009E5925" w:rsidRDefault="00256FA6" w:rsidP="00256FA6">
            <w:pPr>
              <w:rPr>
                <w:rFonts w:ascii="Myriad Pro" w:hAnsi="Myriad Pro"/>
                <w:bCs/>
                <w:color w:val="000000"/>
                <w:sz w:val="20"/>
                <w:szCs w:val="20"/>
              </w:rPr>
            </w:pPr>
            <w:r w:rsidRPr="009E5925">
              <w:rPr>
                <w:rFonts w:ascii="Myriad Pro" w:hAnsi="Myriad Pro"/>
                <w:bCs/>
                <w:color w:val="000000"/>
                <w:sz w:val="20"/>
                <w:szCs w:val="20"/>
              </w:rPr>
              <w:t>уличное освещение</w:t>
            </w:r>
          </w:p>
        </w:tc>
        <w:tc>
          <w:tcPr>
            <w:tcW w:w="3402" w:type="dxa"/>
            <w:shd w:val="clear" w:color="auto" w:fill="auto"/>
            <w:noWrap/>
            <w:vAlign w:val="center"/>
            <w:hideMark/>
          </w:tcPr>
          <w:p w14:paraId="0639AE50" w14:textId="77777777" w:rsidR="00256FA6" w:rsidRPr="009E5925" w:rsidRDefault="00256FA6" w:rsidP="00256FA6">
            <w:pPr>
              <w:jc w:val="center"/>
              <w:rPr>
                <w:rFonts w:ascii="Myriad Pro" w:hAnsi="Myriad Pro"/>
                <w:bCs/>
                <w:sz w:val="20"/>
                <w:szCs w:val="20"/>
              </w:rPr>
            </w:pPr>
            <w:r w:rsidRPr="009E5925">
              <w:rPr>
                <w:rFonts w:ascii="Myriad Pro" w:hAnsi="Myriad Pro"/>
                <w:bCs/>
                <w:sz w:val="20"/>
                <w:szCs w:val="20"/>
              </w:rPr>
              <w:t>431,10</w:t>
            </w:r>
          </w:p>
        </w:tc>
      </w:tr>
      <w:tr w:rsidR="00256FA6" w:rsidRPr="009E5925" w14:paraId="04F2C0D6" w14:textId="77777777" w:rsidTr="009E6BE1">
        <w:trPr>
          <w:trHeight w:val="284"/>
        </w:trPr>
        <w:tc>
          <w:tcPr>
            <w:tcW w:w="5964" w:type="dxa"/>
            <w:shd w:val="clear" w:color="auto" w:fill="auto"/>
            <w:vAlign w:val="center"/>
            <w:hideMark/>
          </w:tcPr>
          <w:p w14:paraId="6AE46C2D" w14:textId="77777777" w:rsidR="00256FA6" w:rsidRPr="009E5925" w:rsidRDefault="00256FA6" w:rsidP="00256FA6">
            <w:pPr>
              <w:rPr>
                <w:rFonts w:ascii="Myriad Pro" w:hAnsi="Myriad Pro"/>
                <w:bCs/>
                <w:color w:val="000000"/>
                <w:sz w:val="20"/>
                <w:szCs w:val="20"/>
              </w:rPr>
            </w:pPr>
            <w:r w:rsidRPr="009E5925">
              <w:rPr>
                <w:rFonts w:ascii="Myriad Pro" w:hAnsi="Myriad Pro"/>
                <w:bCs/>
                <w:color w:val="000000"/>
                <w:sz w:val="20"/>
                <w:szCs w:val="20"/>
              </w:rPr>
              <w:t>прочее, не учитываемое</w:t>
            </w:r>
          </w:p>
        </w:tc>
        <w:tc>
          <w:tcPr>
            <w:tcW w:w="3402" w:type="dxa"/>
            <w:shd w:val="clear" w:color="auto" w:fill="auto"/>
            <w:noWrap/>
            <w:vAlign w:val="center"/>
            <w:hideMark/>
          </w:tcPr>
          <w:p w14:paraId="5816FCF2" w14:textId="77777777" w:rsidR="00256FA6" w:rsidRPr="009E5925" w:rsidRDefault="00256FA6" w:rsidP="00256FA6">
            <w:pPr>
              <w:jc w:val="center"/>
              <w:rPr>
                <w:rFonts w:ascii="Myriad Pro" w:hAnsi="Myriad Pro"/>
                <w:bCs/>
                <w:sz w:val="20"/>
                <w:szCs w:val="20"/>
              </w:rPr>
            </w:pPr>
            <w:r w:rsidRPr="009E5925">
              <w:rPr>
                <w:rFonts w:ascii="Myriad Pro" w:hAnsi="Myriad Pro"/>
                <w:bCs/>
                <w:sz w:val="20"/>
                <w:szCs w:val="20"/>
              </w:rPr>
              <w:t>348,67</w:t>
            </w:r>
          </w:p>
        </w:tc>
      </w:tr>
      <w:tr w:rsidR="00256FA6" w:rsidRPr="009E5925" w14:paraId="716CD2E5" w14:textId="77777777" w:rsidTr="009E6BE1">
        <w:trPr>
          <w:trHeight w:val="284"/>
        </w:trPr>
        <w:tc>
          <w:tcPr>
            <w:tcW w:w="5964" w:type="dxa"/>
            <w:shd w:val="clear" w:color="auto" w:fill="auto"/>
            <w:vAlign w:val="center"/>
            <w:hideMark/>
          </w:tcPr>
          <w:p w14:paraId="6FDC7AF3" w14:textId="77777777" w:rsidR="00256FA6" w:rsidRPr="009E5925" w:rsidRDefault="00256FA6" w:rsidP="00256FA6">
            <w:pPr>
              <w:rPr>
                <w:rFonts w:ascii="Myriad Pro" w:hAnsi="Myriad Pro"/>
                <w:bCs/>
                <w:color w:val="000000"/>
                <w:sz w:val="20"/>
                <w:szCs w:val="20"/>
              </w:rPr>
            </w:pPr>
            <w:r w:rsidRPr="009E5925">
              <w:rPr>
                <w:rFonts w:ascii="Myriad Pro" w:hAnsi="Myriad Pro"/>
                <w:bCs/>
                <w:color w:val="000000"/>
                <w:sz w:val="20"/>
                <w:szCs w:val="20"/>
              </w:rPr>
              <w:t>корректировка Госкомтарифэнерго РХ в соответствии с п. 27 Основ ценообразования 1178</w:t>
            </w:r>
          </w:p>
        </w:tc>
        <w:tc>
          <w:tcPr>
            <w:tcW w:w="3402" w:type="dxa"/>
            <w:shd w:val="clear" w:color="auto" w:fill="auto"/>
            <w:noWrap/>
            <w:vAlign w:val="center"/>
            <w:hideMark/>
          </w:tcPr>
          <w:p w14:paraId="7865B8BB" w14:textId="77777777" w:rsidR="00256FA6" w:rsidRPr="009E5925" w:rsidRDefault="00256FA6" w:rsidP="00256FA6">
            <w:pPr>
              <w:jc w:val="center"/>
              <w:rPr>
                <w:rFonts w:ascii="Myriad Pro" w:hAnsi="Myriad Pro"/>
                <w:bCs/>
                <w:sz w:val="20"/>
                <w:szCs w:val="20"/>
              </w:rPr>
            </w:pPr>
            <w:r w:rsidRPr="009E5925">
              <w:rPr>
                <w:rFonts w:ascii="Myriad Pro" w:hAnsi="Myriad Pro"/>
                <w:bCs/>
                <w:sz w:val="20"/>
                <w:szCs w:val="20"/>
              </w:rPr>
              <w:t>60 180,94</w:t>
            </w:r>
          </w:p>
        </w:tc>
      </w:tr>
      <w:tr w:rsidR="00256FA6" w:rsidRPr="009E5925" w14:paraId="554435B4" w14:textId="77777777" w:rsidTr="009E6BE1">
        <w:trPr>
          <w:trHeight w:val="284"/>
        </w:trPr>
        <w:tc>
          <w:tcPr>
            <w:tcW w:w="5964" w:type="dxa"/>
            <w:shd w:val="clear" w:color="auto" w:fill="auto"/>
            <w:vAlign w:val="center"/>
            <w:hideMark/>
          </w:tcPr>
          <w:p w14:paraId="76E389DC" w14:textId="77777777" w:rsidR="00256FA6" w:rsidRPr="009E5925" w:rsidRDefault="00256FA6" w:rsidP="00256FA6">
            <w:pPr>
              <w:rPr>
                <w:rFonts w:ascii="Myriad Pro" w:hAnsi="Myriad Pro"/>
                <w:bCs/>
                <w:color w:val="000000"/>
                <w:sz w:val="20"/>
                <w:szCs w:val="20"/>
              </w:rPr>
            </w:pPr>
            <w:r w:rsidRPr="009E5925">
              <w:rPr>
                <w:rFonts w:ascii="Myriad Pro" w:hAnsi="Myriad Pro"/>
                <w:bCs/>
                <w:color w:val="000000"/>
                <w:sz w:val="20"/>
                <w:szCs w:val="20"/>
              </w:rPr>
              <w:t>индивидуальные приборы учета</w:t>
            </w:r>
          </w:p>
        </w:tc>
        <w:tc>
          <w:tcPr>
            <w:tcW w:w="3402" w:type="dxa"/>
            <w:shd w:val="clear" w:color="auto" w:fill="auto"/>
            <w:noWrap/>
            <w:vAlign w:val="center"/>
            <w:hideMark/>
          </w:tcPr>
          <w:p w14:paraId="122CA1B4" w14:textId="77777777" w:rsidR="00256FA6" w:rsidRPr="009E5925" w:rsidRDefault="00256FA6" w:rsidP="00256FA6">
            <w:pPr>
              <w:jc w:val="center"/>
              <w:rPr>
                <w:rFonts w:ascii="Myriad Pro" w:hAnsi="Myriad Pro"/>
                <w:bCs/>
                <w:sz w:val="20"/>
                <w:szCs w:val="20"/>
              </w:rPr>
            </w:pPr>
            <w:r w:rsidRPr="009E5925">
              <w:rPr>
                <w:rFonts w:ascii="Myriad Pro" w:hAnsi="Myriad Pro"/>
                <w:bCs/>
                <w:sz w:val="20"/>
                <w:szCs w:val="20"/>
              </w:rPr>
              <w:t>28 292,99</w:t>
            </w:r>
          </w:p>
        </w:tc>
      </w:tr>
      <w:tr w:rsidR="00256FA6" w:rsidRPr="009E5925" w14:paraId="344AFCF9" w14:textId="77777777" w:rsidTr="009E6BE1">
        <w:trPr>
          <w:trHeight w:val="284"/>
        </w:trPr>
        <w:tc>
          <w:tcPr>
            <w:tcW w:w="5964" w:type="dxa"/>
            <w:shd w:val="clear" w:color="auto" w:fill="auto"/>
            <w:vAlign w:val="center"/>
            <w:hideMark/>
          </w:tcPr>
          <w:p w14:paraId="34CD26E3" w14:textId="77777777" w:rsidR="00256FA6" w:rsidRPr="009E5925" w:rsidRDefault="00256FA6" w:rsidP="00256FA6">
            <w:pPr>
              <w:rPr>
                <w:rFonts w:ascii="Myriad Pro" w:hAnsi="Myriad Pro"/>
                <w:b/>
                <w:bCs/>
                <w:color w:val="000000"/>
                <w:sz w:val="20"/>
                <w:szCs w:val="20"/>
              </w:rPr>
            </w:pPr>
            <w:r w:rsidRPr="009E5925">
              <w:rPr>
                <w:rFonts w:ascii="Myriad Pro" w:hAnsi="Myriad Pro"/>
                <w:b/>
                <w:bCs/>
                <w:color w:val="000000"/>
                <w:sz w:val="20"/>
                <w:szCs w:val="20"/>
              </w:rPr>
              <w:t>Итого:</w:t>
            </w:r>
          </w:p>
        </w:tc>
        <w:tc>
          <w:tcPr>
            <w:tcW w:w="3402" w:type="dxa"/>
            <w:shd w:val="clear" w:color="auto" w:fill="auto"/>
            <w:noWrap/>
            <w:vAlign w:val="center"/>
            <w:hideMark/>
          </w:tcPr>
          <w:p w14:paraId="3D59ACE7" w14:textId="77777777" w:rsidR="00256FA6" w:rsidRPr="009E5925" w:rsidRDefault="00256FA6" w:rsidP="00256FA6">
            <w:pPr>
              <w:jc w:val="center"/>
              <w:rPr>
                <w:rFonts w:ascii="Myriad Pro" w:hAnsi="Myriad Pro"/>
                <w:b/>
                <w:bCs/>
                <w:sz w:val="20"/>
                <w:szCs w:val="20"/>
              </w:rPr>
            </w:pPr>
            <w:r w:rsidRPr="009E5925">
              <w:rPr>
                <w:rFonts w:ascii="Myriad Pro" w:hAnsi="Myriad Pro"/>
                <w:b/>
                <w:bCs/>
                <w:sz w:val="20"/>
                <w:szCs w:val="20"/>
              </w:rPr>
              <w:t>181 267,27</w:t>
            </w:r>
          </w:p>
        </w:tc>
      </w:tr>
    </w:tbl>
    <w:p w14:paraId="3BD7BB3E" w14:textId="77777777" w:rsidR="00256FA6" w:rsidRPr="009E5925" w:rsidRDefault="00256FA6" w:rsidP="009516E7">
      <w:pPr>
        <w:rPr>
          <w:rFonts w:ascii="Myriad Pro" w:hAnsi="Myriad Pro"/>
        </w:rPr>
      </w:pPr>
    </w:p>
    <w:p w14:paraId="5E370ABF" w14:textId="77777777" w:rsidR="00256FA6" w:rsidRPr="009E5925" w:rsidRDefault="00256FA6" w:rsidP="004B5EA1">
      <w:pPr>
        <w:spacing w:line="360" w:lineRule="auto"/>
        <w:ind w:firstLine="567"/>
        <w:jc w:val="both"/>
        <w:rPr>
          <w:rFonts w:ascii="Myriad Pro" w:eastAsia="Calibri" w:hAnsi="Myriad Pro"/>
          <w:color w:val="000000"/>
          <w:sz w:val="26"/>
          <w:szCs w:val="26"/>
        </w:rPr>
      </w:pPr>
      <w:r w:rsidRPr="009E5925">
        <w:rPr>
          <w:rFonts w:ascii="Myriad Pro" w:eastAsia="Calibri" w:hAnsi="Myriad Pro"/>
          <w:color w:val="000000"/>
          <w:sz w:val="26"/>
          <w:szCs w:val="26"/>
        </w:rPr>
        <w:t xml:space="preserve">Амортизационные отчисления по нематериальным активам Исполнителем определены по данным филиала в размере 2 746,07 тыс. руб. </w:t>
      </w:r>
    </w:p>
    <w:p w14:paraId="00A41755" w14:textId="3D5D5A69" w:rsidR="00256FA6" w:rsidRPr="009E5925" w:rsidRDefault="00256FA6" w:rsidP="004B5EA1">
      <w:pPr>
        <w:spacing w:line="360" w:lineRule="auto"/>
        <w:ind w:firstLine="567"/>
        <w:jc w:val="both"/>
        <w:rPr>
          <w:rFonts w:ascii="Myriad Pro" w:eastAsia="Calibri" w:hAnsi="Myriad Pro"/>
          <w:color w:val="000000"/>
          <w:sz w:val="26"/>
          <w:szCs w:val="26"/>
        </w:rPr>
      </w:pPr>
      <w:r w:rsidRPr="009E5925">
        <w:rPr>
          <w:rFonts w:ascii="Myriad Pro" w:eastAsia="Calibri" w:hAnsi="Myriad Pro"/>
          <w:color w:val="000000"/>
          <w:sz w:val="26"/>
          <w:szCs w:val="26"/>
        </w:rPr>
        <w:t xml:space="preserve">При этом Исполнитель отмечает, что расчет выполнялся на основании расчета амортизации по нематериальным активам Филиала </w:t>
      </w:r>
      <w:r w:rsidR="00043FD8">
        <w:rPr>
          <w:rFonts w:ascii="Myriad Pro" w:eastAsia="Calibri" w:hAnsi="Myriad Pro"/>
          <w:color w:val="000000"/>
          <w:sz w:val="26"/>
          <w:szCs w:val="26"/>
        </w:rPr>
        <w:t>ПАО </w:t>
      </w:r>
      <w:r w:rsidRPr="009E5925">
        <w:rPr>
          <w:rFonts w:ascii="Myriad Pro" w:eastAsia="Calibri" w:hAnsi="Myriad Pro"/>
          <w:color w:val="000000"/>
          <w:sz w:val="26"/>
          <w:szCs w:val="26"/>
        </w:rPr>
        <w:t>«МРСК Сибири» - «Хакасэнерго» на 2018 год (НМА), представленного филиалом.</w:t>
      </w:r>
    </w:p>
    <w:tbl>
      <w:tblPr>
        <w:tblW w:w="93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5"/>
        <w:gridCol w:w="1876"/>
        <w:gridCol w:w="1440"/>
        <w:gridCol w:w="1440"/>
        <w:gridCol w:w="491"/>
        <w:gridCol w:w="944"/>
        <w:gridCol w:w="592"/>
        <w:gridCol w:w="944"/>
        <w:gridCol w:w="1187"/>
      </w:tblGrid>
      <w:tr w:rsidR="006B4D05" w:rsidRPr="009E5925" w14:paraId="285794C0" w14:textId="77777777" w:rsidTr="001408A9">
        <w:trPr>
          <w:trHeight w:val="471"/>
          <w:tblHeader/>
        </w:trPr>
        <w:tc>
          <w:tcPr>
            <w:tcW w:w="48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1FD878"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w:t>
            </w:r>
          </w:p>
          <w:p w14:paraId="0AC03D1A"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п/п</w:t>
            </w:r>
          </w:p>
        </w:tc>
        <w:tc>
          <w:tcPr>
            <w:tcW w:w="194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F4D4B2"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Основное средство Нематериальный актив</w:t>
            </w:r>
          </w:p>
        </w:tc>
        <w:tc>
          <w:tcPr>
            <w:tcW w:w="13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905C02"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Первоначальная стоимость нематериальных активов, руб.</w:t>
            </w:r>
          </w:p>
        </w:tc>
        <w:tc>
          <w:tcPr>
            <w:tcW w:w="134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26A8C9"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Остаточная стоимость нематериальных активов на начало года, руб.</w:t>
            </w:r>
          </w:p>
        </w:tc>
        <w:tc>
          <w:tcPr>
            <w:tcW w:w="54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25DFF7"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НА, % в год</w:t>
            </w:r>
          </w:p>
        </w:tc>
        <w:tc>
          <w:tcPr>
            <w:tcW w:w="95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0DE25F"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Год, месяц принятия на баланс</w:t>
            </w:r>
          </w:p>
        </w:tc>
        <w:tc>
          <w:tcPr>
            <w:tcW w:w="64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B20F9C"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СПИ, мес.</w:t>
            </w:r>
          </w:p>
        </w:tc>
        <w:tc>
          <w:tcPr>
            <w:tcW w:w="95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0D96E2"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Год, месяц списания</w:t>
            </w:r>
          </w:p>
        </w:tc>
        <w:tc>
          <w:tcPr>
            <w:tcW w:w="112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623351"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Амортизация на 2018 год, руб.</w:t>
            </w:r>
          </w:p>
        </w:tc>
      </w:tr>
      <w:tr w:rsidR="006B4D05" w:rsidRPr="009E5925" w14:paraId="4419C254" w14:textId="77777777" w:rsidTr="001408A9">
        <w:trPr>
          <w:trHeight w:val="471"/>
          <w:tblHeader/>
        </w:trPr>
        <w:tc>
          <w:tcPr>
            <w:tcW w:w="48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F259EC" w14:textId="77777777" w:rsidR="00256FA6" w:rsidRPr="009E5925" w:rsidRDefault="00256FA6" w:rsidP="00256FA6">
            <w:pPr>
              <w:rPr>
                <w:rFonts w:ascii="Myriad Pro" w:hAnsi="Myriad Pro"/>
                <w:b/>
                <w:bCs/>
                <w:color w:val="FFFFFF" w:themeColor="background1"/>
                <w:sz w:val="16"/>
                <w:szCs w:val="16"/>
              </w:rPr>
            </w:pPr>
          </w:p>
        </w:tc>
        <w:tc>
          <w:tcPr>
            <w:tcW w:w="194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709A35" w14:textId="77777777" w:rsidR="00256FA6" w:rsidRPr="009E5925" w:rsidRDefault="00256FA6" w:rsidP="00256FA6">
            <w:pPr>
              <w:rPr>
                <w:rFonts w:ascii="Myriad Pro" w:hAnsi="Myriad Pro"/>
                <w:b/>
                <w:bCs/>
                <w:color w:val="FFFFFF" w:themeColor="background1"/>
                <w:sz w:val="16"/>
                <w:szCs w:val="16"/>
              </w:rPr>
            </w:pPr>
          </w:p>
        </w:tc>
        <w:tc>
          <w:tcPr>
            <w:tcW w:w="13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D8DD8A" w14:textId="77777777" w:rsidR="00256FA6" w:rsidRPr="009E5925" w:rsidRDefault="00256FA6" w:rsidP="00256FA6">
            <w:pPr>
              <w:rPr>
                <w:rFonts w:ascii="Myriad Pro" w:hAnsi="Myriad Pro"/>
                <w:b/>
                <w:bCs/>
                <w:color w:val="FFFFFF" w:themeColor="background1"/>
                <w:sz w:val="16"/>
                <w:szCs w:val="16"/>
              </w:rPr>
            </w:pPr>
          </w:p>
        </w:tc>
        <w:tc>
          <w:tcPr>
            <w:tcW w:w="134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B7BB66" w14:textId="77777777" w:rsidR="00256FA6" w:rsidRPr="009E5925" w:rsidRDefault="00256FA6" w:rsidP="00256FA6">
            <w:pPr>
              <w:rPr>
                <w:rFonts w:ascii="Myriad Pro" w:hAnsi="Myriad Pro"/>
                <w:b/>
                <w:bCs/>
                <w:color w:val="FFFFFF" w:themeColor="background1"/>
                <w:sz w:val="16"/>
                <w:szCs w:val="16"/>
              </w:rPr>
            </w:pPr>
          </w:p>
        </w:tc>
        <w:tc>
          <w:tcPr>
            <w:tcW w:w="54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9CD760" w14:textId="77777777" w:rsidR="00256FA6" w:rsidRPr="009E5925" w:rsidRDefault="00256FA6" w:rsidP="00256FA6">
            <w:pPr>
              <w:rPr>
                <w:rFonts w:ascii="Myriad Pro" w:hAnsi="Myriad Pro"/>
                <w:b/>
                <w:bCs/>
                <w:color w:val="FFFFFF" w:themeColor="background1"/>
                <w:sz w:val="16"/>
                <w:szCs w:val="16"/>
              </w:rPr>
            </w:pPr>
          </w:p>
        </w:tc>
        <w:tc>
          <w:tcPr>
            <w:tcW w:w="95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FF54DE" w14:textId="77777777" w:rsidR="00256FA6" w:rsidRPr="009E5925" w:rsidRDefault="00256FA6" w:rsidP="00256FA6">
            <w:pPr>
              <w:rPr>
                <w:rFonts w:ascii="Myriad Pro" w:hAnsi="Myriad Pro"/>
                <w:b/>
                <w:bCs/>
                <w:color w:val="FFFFFF" w:themeColor="background1"/>
                <w:sz w:val="16"/>
                <w:szCs w:val="16"/>
              </w:rPr>
            </w:pPr>
          </w:p>
        </w:tc>
        <w:tc>
          <w:tcPr>
            <w:tcW w:w="64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67B512" w14:textId="77777777" w:rsidR="00256FA6" w:rsidRPr="009E5925" w:rsidRDefault="00256FA6" w:rsidP="00256FA6">
            <w:pPr>
              <w:rPr>
                <w:rFonts w:ascii="Myriad Pro" w:hAnsi="Myriad Pro"/>
                <w:b/>
                <w:bCs/>
                <w:color w:val="FFFFFF" w:themeColor="background1"/>
                <w:sz w:val="16"/>
                <w:szCs w:val="16"/>
              </w:rPr>
            </w:pPr>
          </w:p>
        </w:tc>
        <w:tc>
          <w:tcPr>
            <w:tcW w:w="95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9A4702" w14:textId="77777777" w:rsidR="00256FA6" w:rsidRPr="009E5925" w:rsidRDefault="00256FA6" w:rsidP="00256FA6">
            <w:pPr>
              <w:rPr>
                <w:rFonts w:ascii="Myriad Pro" w:hAnsi="Myriad Pro"/>
                <w:b/>
                <w:bCs/>
                <w:color w:val="FFFFFF" w:themeColor="background1"/>
                <w:sz w:val="16"/>
                <w:szCs w:val="16"/>
              </w:rPr>
            </w:pPr>
          </w:p>
        </w:tc>
        <w:tc>
          <w:tcPr>
            <w:tcW w:w="112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CA2FEE7" w14:textId="77777777" w:rsidR="00256FA6" w:rsidRPr="009E5925" w:rsidRDefault="00256FA6" w:rsidP="00256FA6">
            <w:pPr>
              <w:rPr>
                <w:rFonts w:ascii="Myriad Pro" w:hAnsi="Myriad Pro"/>
                <w:b/>
                <w:bCs/>
                <w:color w:val="FFFFFF" w:themeColor="background1"/>
                <w:sz w:val="16"/>
                <w:szCs w:val="16"/>
              </w:rPr>
            </w:pPr>
          </w:p>
        </w:tc>
      </w:tr>
      <w:tr w:rsidR="006B4D05" w:rsidRPr="009E5925" w14:paraId="65D23AEF" w14:textId="77777777" w:rsidTr="001408A9">
        <w:trPr>
          <w:trHeight w:val="284"/>
          <w:tblHeader/>
        </w:trPr>
        <w:tc>
          <w:tcPr>
            <w:tcW w:w="4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40E543"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1</w:t>
            </w:r>
          </w:p>
        </w:tc>
        <w:tc>
          <w:tcPr>
            <w:tcW w:w="19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A7FF86"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2</w:t>
            </w:r>
          </w:p>
        </w:tc>
        <w:tc>
          <w:tcPr>
            <w:tcW w:w="13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029CC3"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3</w:t>
            </w:r>
          </w:p>
        </w:tc>
        <w:tc>
          <w:tcPr>
            <w:tcW w:w="13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4499A9"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4</w:t>
            </w:r>
          </w:p>
        </w:tc>
        <w:tc>
          <w:tcPr>
            <w:tcW w:w="5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C7EAC5"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5</w:t>
            </w:r>
          </w:p>
        </w:tc>
        <w:tc>
          <w:tcPr>
            <w:tcW w:w="9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866381"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6</w:t>
            </w:r>
          </w:p>
        </w:tc>
        <w:tc>
          <w:tcPr>
            <w:tcW w:w="6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A420D5"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7</w:t>
            </w:r>
          </w:p>
        </w:tc>
        <w:tc>
          <w:tcPr>
            <w:tcW w:w="9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8C6478"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8</w:t>
            </w:r>
          </w:p>
        </w:tc>
        <w:tc>
          <w:tcPr>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F7284F"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9</w:t>
            </w:r>
          </w:p>
        </w:tc>
      </w:tr>
      <w:tr w:rsidR="00256FA6" w:rsidRPr="009E5925" w14:paraId="5724485F" w14:textId="77777777" w:rsidTr="003318DA">
        <w:trPr>
          <w:trHeight w:val="284"/>
        </w:trPr>
        <w:tc>
          <w:tcPr>
            <w:tcW w:w="489" w:type="dxa"/>
            <w:tcBorders>
              <w:top w:val="single" w:sz="4" w:space="0" w:color="FFFFFF" w:themeColor="background1"/>
            </w:tcBorders>
            <w:shd w:val="clear" w:color="000000" w:fill="FFFFFF"/>
            <w:vAlign w:val="center"/>
            <w:hideMark/>
          </w:tcPr>
          <w:p w14:paraId="4D2BD3AA" w14:textId="77777777" w:rsidR="00256FA6" w:rsidRPr="009E5925" w:rsidRDefault="00256FA6" w:rsidP="00256FA6">
            <w:pPr>
              <w:jc w:val="right"/>
              <w:rPr>
                <w:rFonts w:ascii="Myriad Pro" w:hAnsi="Myriad Pro"/>
                <w:iCs/>
                <w:color w:val="000000"/>
                <w:sz w:val="16"/>
                <w:szCs w:val="16"/>
              </w:rPr>
            </w:pPr>
            <w:r w:rsidRPr="009E5925">
              <w:rPr>
                <w:rFonts w:ascii="Myriad Pro" w:hAnsi="Myriad Pro"/>
                <w:iCs/>
                <w:color w:val="000000"/>
                <w:sz w:val="16"/>
                <w:szCs w:val="16"/>
              </w:rPr>
              <w:t>1.</w:t>
            </w:r>
          </w:p>
        </w:tc>
        <w:tc>
          <w:tcPr>
            <w:tcW w:w="1945" w:type="dxa"/>
            <w:tcBorders>
              <w:top w:val="single" w:sz="4" w:space="0" w:color="FFFFFF" w:themeColor="background1"/>
            </w:tcBorders>
            <w:shd w:val="clear" w:color="000000" w:fill="FFFFFF"/>
            <w:vAlign w:val="center"/>
            <w:hideMark/>
          </w:tcPr>
          <w:p w14:paraId="25640FBB" w14:textId="77777777" w:rsidR="00256FA6" w:rsidRPr="009E5925" w:rsidRDefault="00256FA6" w:rsidP="00256FA6">
            <w:pPr>
              <w:rPr>
                <w:rFonts w:ascii="Myriad Pro" w:hAnsi="Myriad Pro"/>
                <w:iCs/>
                <w:color w:val="000000"/>
                <w:sz w:val="16"/>
                <w:szCs w:val="16"/>
              </w:rPr>
            </w:pPr>
            <w:r w:rsidRPr="009E5925">
              <w:rPr>
                <w:rFonts w:ascii="Myriad Pro" w:hAnsi="Myriad Pro"/>
                <w:iCs/>
                <w:color w:val="000000"/>
                <w:sz w:val="16"/>
                <w:szCs w:val="16"/>
              </w:rPr>
              <w:t>Товарный знак "Хакасэнерго"</w:t>
            </w:r>
          </w:p>
        </w:tc>
        <w:tc>
          <w:tcPr>
            <w:tcW w:w="1375" w:type="dxa"/>
            <w:tcBorders>
              <w:top w:val="single" w:sz="4" w:space="0" w:color="FFFFFF" w:themeColor="background1"/>
            </w:tcBorders>
            <w:shd w:val="clear" w:color="000000" w:fill="FFFFFF"/>
            <w:vAlign w:val="center"/>
            <w:hideMark/>
          </w:tcPr>
          <w:p w14:paraId="0ABC2CCA" w14:textId="77777777" w:rsidR="00256FA6" w:rsidRPr="009E5925" w:rsidRDefault="00256FA6" w:rsidP="00256FA6">
            <w:pPr>
              <w:jc w:val="center"/>
              <w:rPr>
                <w:rFonts w:ascii="Myriad Pro" w:hAnsi="Myriad Pro"/>
                <w:iCs/>
                <w:color w:val="000000"/>
                <w:sz w:val="16"/>
                <w:szCs w:val="16"/>
              </w:rPr>
            </w:pPr>
            <w:r w:rsidRPr="009E5925">
              <w:rPr>
                <w:rFonts w:ascii="Myriad Pro" w:hAnsi="Myriad Pro"/>
                <w:iCs/>
                <w:color w:val="000000"/>
                <w:sz w:val="16"/>
                <w:szCs w:val="16"/>
              </w:rPr>
              <w:t>54 000,00</w:t>
            </w:r>
          </w:p>
        </w:tc>
        <w:tc>
          <w:tcPr>
            <w:tcW w:w="1349" w:type="dxa"/>
            <w:tcBorders>
              <w:top w:val="single" w:sz="4" w:space="0" w:color="FFFFFF" w:themeColor="background1"/>
            </w:tcBorders>
            <w:shd w:val="clear" w:color="000000" w:fill="FFFFFF"/>
            <w:vAlign w:val="center"/>
            <w:hideMark/>
          </w:tcPr>
          <w:p w14:paraId="700EE92B"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13 091,00</w:t>
            </w:r>
          </w:p>
        </w:tc>
        <w:tc>
          <w:tcPr>
            <w:tcW w:w="545" w:type="dxa"/>
            <w:tcBorders>
              <w:top w:val="single" w:sz="4" w:space="0" w:color="FFFFFF" w:themeColor="background1"/>
            </w:tcBorders>
            <w:shd w:val="clear" w:color="000000" w:fill="FFFFFF"/>
            <w:vAlign w:val="center"/>
            <w:hideMark/>
          </w:tcPr>
          <w:p w14:paraId="071401C6"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12</w:t>
            </w:r>
          </w:p>
        </w:tc>
        <w:tc>
          <w:tcPr>
            <w:tcW w:w="952" w:type="dxa"/>
            <w:tcBorders>
              <w:top w:val="single" w:sz="4" w:space="0" w:color="FFFFFF" w:themeColor="background1"/>
            </w:tcBorders>
            <w:shd w:val="clear" w:color="000000" w:fill="FFFFFF"/>
            <w:vAlign w:val="center"/>
            <w:hideMark/>
          </w:tcPr>
          <w:p w14:paraId="2594B2D1"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24.09.2010</w:t>
            </w:r>
          </w:p>
        </w:tc>
        <w:tc>
          <w:tcPr>
            <w:tcW w:w="644" w:type="dxa"/>
            <w:tcBorders>
              <w:top w:val="single" w:sz="4" w:space="0" w:color="FFFFFF" w:themeColor="background1"/>
            </w:tcBorders>
            <w:shd w:val="clear" w:color="000000" w:fill="FFFFFF"/>
            <w:vAlign w:val="center"/>
            <w:hideMark/>
          </w:tcPr>
          <w:p w14:paraId="549CC402"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99</w:t>
            </w:r>
          </w:p>
        </w:tc>
        <w:tc>
          <w:tcPr>
            <w:tcW w:w="952" w:type="dxa"/>
            <w:tcBorders>
              <w:top w:val="single" w:sz="4" w:space="0" w:color="FFFFFF" w:themeColor="background1"/>
            </w:tcBorders>
            <w:shd w:val="clear" w:color="000000" w:fill="FFFFFF"/>
            <w:vAlign w:val="center"/>
            <w:hideMark/>
          </w:tcPr>
          <w:p w14:paraId="1D185087"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24.12.2018</w:t>
            </w:r>
          </w:p>
        </w:tc>
        <w:tc>
          <w:tcPr>
            <w:tcW w:w="1128" w:type="dxa"/>
            <w:tcBorders>
              <w:top w:val="single" w:sz="4" w:space="0" w:color="FFFFFF" w:themeColor="background1"/>
            </w:tcBorders>
            <w:shd w:val="clear" w:color="000000" w:fill="FFFFFF"/>
            <w:vAlign w:val="center"/>
          </w:tcPr>
          <w:p w14:paraId="48D60FAD"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6 545,45</w:t>
            </w:r>
          </w:p>
        </w:tc>
      </w:tr>
      <w:tr w:rsidR="00256FA6" w:rsidRPr="009E5925" w14:paraId="219F282C" w14:textId="77777777" w:rsidTr="009E6BE1">
        <w:trPr>
          <w:trHeight w:val="284"/>
        </w:trPr>
        <w:tc>
          <w:tcPr>
            <w:tcW w:w="489" w:type="dxa"/>
            <w:shd w:val="clear" w:color="000000" w:fill="FFFFFF"/>
            <w:vAlign w:val="center"/>
            <w:hideMark/>
          </w:tcPr>
          <w:p w14:paraId="25F94D43" w14:textId="77777777" w:rsidR="00256FA6" w:rsidRPr="009E5925" w:rsidRDefault="00256FA6" w:rsidP="00256FA6">
            <w:pPr>
              <w:jc w:val="right"/>
              <w:rPr>
                <w:rFonts w:ascii="Myriad Pro" w:hAnsi="Myriad Pro"/>
                <w:iCs/>
                <w:color w:val="000000"/>
                <w:sz w:val="16"/>
                <w:szCs w:val="16"/>
              </w:rPr>
            </w:pPr>
            <w:r w:rsidRPr="009E5925">
              <w:rPr>
                <w:rFonts w:ascii="Myriad Pro" w:hAnsi="Myriad Pro"/>
                <w:iCs/>
                <w:color w:val="000000"/>
                <w:sz w:val="16"/>
                <w:szCs w:val="16"/>
              </w:rPr>
              <w:t>2.</w:t>
            </w:r>
          </w:p>
        </w:tc>
        <w:tc>
          <w:tcPr>
            <w:tcW w:w="1945" w:type="dxa"/>
            <w:shd w:val="clear" w:color="000000" w:fill="FFFFFF"/>
            <w:vAlign w:val="center"/>
            <w:hideMark/>
          </w:tcPr>
          <w:p w14:paraId="6815DAA1" w14:textId="77777777" w:rsidR="00256FA6" w:rsidRPr="009E5925" w:rsidRDefault="00256FA6" w:rsidP="00256FA6">
            <w:pPr>
              <w:rPr>
                <w:rFonts w:ascii="Myriad Pro" w:hAnsi="Myriad Pro"/>
                <w:iCs/>
                <w:color w:val="000000"/>
                <w:sz w:val="16"/>
                <w:szCs w:val="16"/>
              </w:rPr>
            </w:pPr>
            <w:r w:rsidRPr="009E5925">
              <w:rPr>
                <w:rFonts w:ascii="Myriad Pro" w:hAnsi="Myriad Pro"/>
                <w:iCs/>
                <w:color w:val="000000"/>
                <w:sz w:val="16"/>
                <w:szCs w:val="16"/>
              </w:rPr>
              <w:t>КИСУ ТОРО.База данных паспортизации оборудования</w:t>
            </w:r>
          </w:p>
        </w:tc>
        <w:tc>
          <w:tcPr>
            <w:tcW w:w="1375" w:type="dxa"/>
            <w:shd w:val="clear" w:color="000000" w:fill="FFFFFF"/>
            <w:vAlign w:val="center"/>
            <w:hideMark/>
          </w:tcPr>
          <w:p w14:paraId="297143C8" w14:textId="77777777" w:rsidR="00256FA6" w:rsidRPr="009E5925" w:rsidRDefault="00256FA6" w:rsidP="00256FA6">
            <w:pPr>
              <w:jc w:val="center"/>
              <w:rPr>
                <w:rFonts w:ascii="Myriad Pro" w:hAnsi="Myriad Pro"/>
                <w:iCs/>
                <w:color w:val="000000"/>
                <w:sz w:val="16"/>
                <w:szCs w:val="16"/>
              </w:rPr>
            </w:pPr>
            <w:r w:rsidRPr="009E5925">
              <w:rPr>
                <w:rFonts w:ascii="Myriad Pro" w:hAnsi="Myriad Pro"/>
                <w:iCs/>
                <w:color w:val="000000"/>
                <w:sz w:val="16"/>
                <w:szCs w:val="16"/>
              </w:rPr>
              <w:t>4 922 318,38</w:t>
            </w:r>
          </w:p>
        </w:tc>
        <w:tc>
          <w:tcPr>
            <w:tcW w:w="1349" w:type="dxa"/>
            <w:shd w:val="clear" w:color="000000" w:fill="FFFFFF"/>
            <w:vAlign w:val="center"/>
            <w:hideMark/>
          </w:tcPr>
          <w:p w14:paraId="79421BB5"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1 968 927,34</w:t>
            </w:r>
          </w:p>
        </w:tc>
        <w:tc>
          <w:tcPr>
            <w:tcW w:w="545" w:type="dxa"/>
            <w:shd w:val="clear" w:color="000000" w:fill="FFFFFF"/>
            <w:vAlign w:val="center"/>
            <w:hideMark/>
          </w:tcPr>
          <w:p w14:paraId="782DD69A"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20</w:t>
            </w:r>
          </w:p>
        </w:tc>
        <w:tc>
          <w:tcPr>
            <w:tcW w:w="952" w:type="dxa"/>
            <w:shd w:val="clear" w:color="000000" w:fill="FFFFFF"/>
            <w:vAlign w:val="center"/>
            <w:hideMark/>
          </w:tcPr>
          <w:p w14:paraId="118EC8DC"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31.12.2013</w:t>
            </w:r>
          </w:p>
        </w:tc>
        <w:tc>
          <w:tcPr>
            <w:tcW w:w="644" w:type="dxa"/>
            <w:shd w:val="clear" w:color="000000" w:fill="FFFFFF"/>
            <w:vAlign w:val="center"/>
            <w:hideMark/>
          </w:tcPr>
          <w:p w14:paraId="2DBC5D97"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60</w:t>
            </w:r>
          </w:p>
        </w:tc>
        <w:tc>
          <w:tcPr>
            <w:tcW w:w="952" w:type="dxa"/>
            <w:shd w:val="clear" w:color="000000" w:fill="FFFFFF"/>
            <w:vAlign w:val="center"/>
            <w:hideMark/>
          </w:tcPr>
          <w:p w14:paraId="2E5F3024"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31.12.2018</w:t>
            </w:r>
          </w:p>
        </w:tc>
        <w:tc>
          <w:tcPr>
            <w:tcW w:w="1128" w:type="dxa"/>
            <w:shd w:val="clear" w:color="000000" w:fill="FFFFFF"/>
            <w:vAlign w:val="center"/>
          </w:tcPr>
          <w:p w14:paraId="14C69718"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984 463,68</w:t>
            </w:r>
          </w:p>
        </w:tc>
      </w:tr>
      <w:tr w:rsidR="00256FA6" w:rsidRPr="009E5925" w14:paraId="5089B345" w14:textId="77777777" w:rsidTr="009E6BE1">
        <w:trPr>
          <w:trHeight w:val="284"/>
        </w:trPr>
        <w:tc>
          <w:tcPr>
            <w:tcW w:w="489" w:type="dxa"/>
            <w:shd w:val="clear" w:color="000000" w:fill="FFFFFF"/>
            <w:vAlign w:val="center"/>
            <w:hideMark/>
          </w:tcPr>
          <w:p w14:paraId="71D4D927" w14:textId="77777777" w:rsidR="00256FA6" w:rsidRPr="009E5925" w:rsidRDefault="00256FA6" w:rsidP="00256FA6">
            <w:pPr>
              <w:jc w:val="right"/>
              <w:rPr>
                <w:rFonts w:ascii="Myriad Pro" w:hAnsi="Myriad Pro"/>
                <w:iCs/>
                <w:color w:val="000000"/>
                <w:sz w:val="16"/>
                <w:szCs w:val="16"/>
              </w:rPr>
            </w:pPr>
            <w:r w:rsidRPr="009E5925">
              <w:rPr>
                <w:rFonts w:ascii="Myriad Pro" w:hAnsi="Myriad Pro"/>
                <w:iCs/>
                <w:color w:val="000000"/>
                <w:sz w:val="16"/>
                <w:szCs w:val="16"/>
              </w:rPr>
              <w:t>3.</w:t>
            </w:r>
          </w:p>
        </w:tc>
        <w:tc>
          <w:tcPr>
            <w:tcW w:w="1945" w:type="dxa"/>
            <w:shd w:val="clear" w:color="000000" w:fill="FFFFFF"/>
            <w:vAlign w:val="center"/>
            <w:hideMark/>
          </w:tcPr>
          <w:p w14:paraId="0D9B9DB7" w14:textId="77777777" w:rsidR="00256FA6" w:rsidRPr="009E5925" w:rsidRDefault="00256FA6" w:rsidP="00256FA6">
            <w:pPr>
              <w:rPr>
                <w:rFonts w:ascii="Myriad Pro" w:hAnsi="Myriad Pro"/>
                <w:iCs/>
                <w:color w:val="000000"/>
                <w:sz w:val="16"/>
                <w:szCs w:val="16"/>
              </w:rPr>
            </w:pPr>
            <w:r w:rsidRPr="009E5925">
              <w:rPr>
                <w:rFonts w:ascii="Myriad Pro" w:hAnsi="Myriad Pro"/>
                <w:iCs/>
                <w:color w:val="000000"/>
                <w:sz w:val="16"/>
                <w:szCs w:val="16"/>
              </w:rPr>
              <w:t>КИСУ ТОРО.База данных процесса расследования технологических нарушений</w:t>
            </w:r>
          </w:p>
        </w:tc>
        <w:tc>
          <w:tcPr>
            <w:tcW w:w="1375" w:type="dxa"/>
            <w:shd w:val="clear" w:color="000000" w:fill="FFFFFF"/>
            <w:vAlign w:val="center"/>
            <w:hideMark/>
          </w:tcPr>
          <w:p w14:paraId="25FE225D" w14:textId="77777777" w:rsidR="00256FA6" w:rsidRPr="009E5925" w:rsidRDefault="00256FA6" w:rsidP="00256FA6">
            <w:pPr>
              <w:jc w:val="center"/>
              <w:rPr>
                <w:rFonts w:ascii="Myriad Pro" w:hAnsi="Myriad Pro"/>
                <w:iCs/>
                <w:color w:val="000000"/>
                <w:sz w:val="16"/>
                <w:szCs w:val="16"/>
              </w:rPr>
            </w:pPr>
            <w:r w:rsidRPr="009E5925">
              <w:rPr>
                <w:rFonts w:ascii="Myriad Pro" w:hAnsi="Myriad Pro"/>
                <w:iCs/>
                <w:color w:val="000000"/>
                <w:sz w:val="16"/>
                <w:szCs w:val="16"/>
              </w:rPr>
              <w:t>515 063,05</w:t>
            </w:r>
          </w:p>
        </w:tc>
        <w:tc>
          <w:tcPr>
            <w:tcW w:w="1349" w:type="dxa"/>
            <w:shd w:val="clear" w:color="000000" w:fill="FFFFFF"/>
            <w:vAlign w:val="center"/>
            <w:hideMark/>
          </w:tcPr>
          <w:p w14:paraId="21791C0F"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206 025,22</w:t>
            </w:r>
          </w:p>
        </w:tc>
        <w:tc>
          <w:tcPr>
            <w:tcW w:w="545" w:type="dxa"/>
            <w:shd w:val="clear" w:color="000000" w:fill="FFFFFF"/>
            <w:vAlign w:val="center"/>
            <w:hideMark/>
          </w:tcPr>
          <w:p w14:paraId="3E362FDC"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20</w:t>
            </w:r>
          </w:p>
        </w:tc>
        <w:tc>
          <w:tcPr>
            <w:tcW w:w="952" w:type="dxa"/>
            <w:shd w:val="clear" w:color="000000" w:fill="FFFFFF"/>
            <w:vAlign w:val="center"/>
            <w:hideMark/>
          </w:tcPr>
          <w:p w14:paraId="3FD6DE8B"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31.12.2013</w:t>
            </w:r>
          </w:p>
        </w:tc>
        <w:tc>
          <w:tcPr>
            <w:tcW w:w="644" w:type="dxa"/>
            <w:shd w:val="clear" w:color="000000" w:fill="FFFFFF"/>
            <w:vAlign w:val="center"/>
            <w:hideMark/>
          </w:tcPr>
          <w:p w14:paraId="3124493F"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60</w:t>
            </w:r>
          </w:p>
        </w:tc>
        <w:tc>
          <w:tcPr>
            <w:tcW w:w="952" w:type="dxa"/>
            <w:shd w:val="clear" w:color="000000" w:fill="FFFFFF"/>
            <w:vAlign w:val="center"/>
            <w:hideMark/>
          </w:tcPr>
          <w:p w14:paraId="581ACC0E"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31.12.2018</w:t>
            </w:r>
          </w:p>
        </w:tc>
        <w:tc>
          <w:tcPr>
            <w:tcW w:w="1128" w:type="dxa"/>
            <w:shd w:val="clear" w:color="000000" w:fill="FFFFFF"/>
            <w:vAlign w:val="center"/>
          </w:tcPr>
          <w:p w14:paraId="17130A95"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103 012,61</w:t>
            </w:r>
          </w:p>
        </w:tc>
      </w:tr>
      <w:tr w:rsidR="00256FA6" w:rsidRPr="009E5925" w14:paraId="52FFD634" w14:textId="77777777" w:rsidTr="009E6BE1">
        <w:trPr>
          <w:trHeight w:val="284"/>
        </w:trPr>
        <w:tc>
          <w:tcPr>
            <w:tcW w:w="489" w:type="dxa"/>
            <w:shd w:val="clear" w:color="000000" w:fill="FFFFFF"/>
            <w:vAlign w:val="center"/>
            <w:hideMark/>
          </w:tcPr>
          <w:p w14:paraId="4DAF404C" w14:textId="77777777" w:rsidR="00256FA6" w:rsidRPr="009E5925" w:rsidRDefault="00256FA6" w:rsidP="00256FA6">
            <w:pPr>
              <w:jc w:val="right"/>
              <w:rPr>
                <w:rFonts w:ascii="Myriad Pro" w:hAnsi="Myriad Pro"/>
                <w:iCs/>
                <w:color w:val="000000"/>
                <w:sz w:val="16"/>
                <w:szCs w:val="16"/>
              </w:rPr>
            </w:pPr>
            <w:r w:rsidRPr="009E5925">
              <w:rPr>
                <w:rFonts w:ascii="Myriad Pro" w:hAnsi="Myriad Pro"/>
                <w:iCs/>
                <w:color w:val="000000"/>
                <w:sz w:val="16"/>
                <w:szCs w:val="16"/>
              </w:rPr>
              <w:t>4-</w:t>
            </w:r>
          </w:p>
        </w:tc>
        <w:tc>
          <w:tcPr>
            <w:tcW w:w="1945" w:type="dxa"/>
            <w:shd w:val="clear" w:color="000000" w:fill="FFFFFF"/>
            <w:vAlign w:val="center"/>
            <w:hideMark/>
          </w:tcPr>
          <w:p w14:paraId="57428278" w14:textId="77777777" w:rsidR="00256FA6" w:rsidRPr="009E5925" w:rsidRDefault="00256FA6" w:rsidP="00256FA6">
            <w:pPr>
              <w:rPr>
                <w:rFonts w:ascii="Myriad Pro" w:hAnsi="Myriad Pro"/>
                <w:iCs/>
                <w:color w:val="000000"/>
                <w:sz w:val="16"/>
                <w:szCs w:val="16"/>
              </w:rPr>
            </w:pPr>
            <w:r w:rsidRPr="009E5925">
              <w:rPr>
                <w:rFonts w:ascii="Myriad Pro" w:hAnsi="Myriad Pro"/>
                <w:iCs/>
                <w:color w:val="000000"/>
                <w:sz w:val="16"/>
                <w:szCs w:val="16"/>
              </w:rPr>
              <w:t>КИСУ ТОРО. База данных технологических нарушений</w:t>
            </w:r>
          </w:p>
        </w:tc>
        <w:tc>
          <w:tcPr>
            <w:tcW w:w="1375" w:type="dxa"/>
            <w:shd w:val="clear" w:color="000000" w:fill="FFFFFF"/>
            <w:vAlign w:val="center"/>
            <w:hideMark/>
          </w:tcPr>
          <w:p w14:paraId="2D940DC9" w14:textId="77777777" w:rsidR="00256FA6" w:rsidRPr="009E5925" w:rsidRDefault="00256FA6" w:rsidP="00256FA6">
            <w:pPr>
              <w:jc w:val="center"/>
              <w:rPr>
                <w:rFonts w:ascii="Myriad Pro" w:hAnsi="Myriad Pro"/>
                <w:iCs/>
                <w:color w:val="000000"/>
                <w:sz w:val="16"/>
                <w:szCs w:val="16"/>
              </w:rPr>
            </w:pPr>
            <w:r w:rsidRPr="009E5925">
              <w:rPr>
                <w:rFonts w:ascii="Myriad Pro" w:hAnsi="Myriad Pro"/>
                <w:iCs/>
                <w:color w:val="000000"/>
                <w:sz w:val="16"/>
                <w:szCs w:val="16"/>
              </w:rPr>
              <w:t>1 767 540,13</w:t>
            </w:r>
          </w:p>
        </w:tc>
        <w:tc>
          <w:tcPr>
            <w:tcW w:w="1349" w:type="dxa"/>
            <w:shd w:val="clear" w:color="000000" w:fill="FFFFFF"/>
            <w:vAlign w:val="center"/>
            <w:hideMark/>
          </w:tcPr>
          <w:p w14:paraId="23E1A9D8"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707 016,04</w:t>
            </w:r>
          </w:p>
        </w:tc>
        <w:tc>
          <w:tcPr>
            <w:tcW w:w="545" w:type="dxa"/>
            <w:shd w:val="clear" w:color="000000" w:fill="FFFFFF"/>
            <w:vAlign w:val="center"/>
            <w:hideMark/>
          </w:tcPr>
          <w:p w14:paraId="233D846F"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20</w:t>
            </w:r>
          </w:p>
        </w:tc>
        <w:tc>
          <w:tcPr>
            <w:tcW w:w="952" w:type="dxa"/>
            <w:shd w:val="clear" w:color="000000" w:fill="FFFFFF"/>
            <w:vAlign w:val="center"/>
            <w:hideMark/>
          </w:tcPr>
          <w:p w14:paraId="0A0E5C50"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31.12.2013</w:t>
            </w:r>
          </w:p>
        </w:tc>
        <w:tc>
          <w:tcPr>
            <w:tcW w:w="644" w:type="dxa"/>
            <w:shd w:val="clear" w:color="000000" w:fill="FFFFFF"/>
            <w:vAlign w:val="center"/>
            <w:hideMark/>
          </w:tcPr>
          <w:p w14:paraId="63F80F33"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60</w:t>
            </w:r>
          </w:p>
        </w:tc>
        <w:tc>
          <w:tcPr>
            <w:tcW w:w="952" w:type="dxa"/>
            <w:shd w:val="clear" w:color="000000" w:fill="FFFFFF"/>
            <w:vAlign w:val="center"/>
            <w:hideMark/>
          </w:tcPr>
          <w:p w14:paraId="3E6C02D3"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31.12.2018</w:t>
            </w:r>
          </w:p>
        </w:tc>
        <w:tc>
          <w:tcPr>
            <w:tcW w:w="1128" w:type="dxa"/>
            <w:shd w:val="clear" w:color="000000" w:fill="FFFFFF"/>
            <w:vAlign w:val="center"/>
          </w:tcPr>
          <w:p w14:paraId="50B536B0"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353 508,03</w:t>
            </w:r>
          </w:p>
        </w:tc>
      </w:tr>
      <w:tr w:rsidR="00256FA6" w:rsidRPr="009E5925" w14:paraId="69566354" w14:textId="77777777" w:rsidTr="009E6BE1">
        <w:trPr>
          <w:trHeight w:val="284"/>
        </w:trPr>
        <w:tc>
          <w:tcPr>
            <w:tcW w:w="489" w:type="dxa"/>
            <w:shd w:val="clear" w:color="000000" w:fill="FFFFFF"/>
            <w:vAlign w:val="center"/>
            <w:hideMark/>
          </w:tcPr>
          <w:p w14:paraId="3BC961AE" w14:textId="77777777" w:rsidR="00256FA6" w:rsidRPr="009E5925" w:rsidRDefault="00256FA6" w:rsidP="00256FA6">
            <w:pPr>
              <w:jc w:val="right"/>
              <w:rPr>
                <w:rFonts w:ascii="Myriad Pro" w:hAnsi="Myriad Pro"/>
                <w:iCs/>
                <w:color w:val="000000"/>
                <w:sz w:val="16"/>
                <w:szCs w:val="16"/>
              </w:rPr>
            </w:pPr>
            <w:r w:rsidRPr="009E5925">
              <w:rPr>
                <w:rFonts w:ascii="Myriad Pro" w:hAnsi="Myriad Pro"/>
                <w:iCs/>
                <w:color w:val="000000"/>
                <w:sz w:val="16"/>
                <w:szCs w:val="16"/>
              </w:rPr>
              <w:t>5.</w:t>
            </w:r>
          </w:p>
        </w:tc>
        <w:tc>
          <w:tcPr>
            <w:tcW w:w="1945" w:type="dxa"/>
            <w:shd w:val="clear" w:color="000000" w:fill="FFFFFF"/>
            <w:vAlign w:val="center"/>
            <w:hideMark/>
          </w:tcPr>
          <w:p w14:paraId="37B5336B" w14:textId="77777777" w:rsidR="00256FA6" w:rsidRPr="009E5925" w:rsidRDefault="00256FA6" w:rsidP="00256FA6">
            <w:pPr>
              <w:rPr>
                <w:rFonts w:ascii="Myriad Pro" w:hAnsi="Myriad Pro"/>
                <w:iCs/>
                <w:color w:val="000000"/>
                <w:sz w:val="16"/>
                <w:szCs w:val="16"/>
              </w:rPr>
            </w:pPr>
            <w:r w:rsidRPr="009E5925">
              <w:rPr>
                <w:rFonts w:ascii="Myriad Pro" w:hAnsi="Myriad Pro"/>
                <w:iCs/>
                <w:color w:val="000000"/>
                <w:sz w:val="16"/>
                <w:szCs w:val="16"/>
              </w:rPr>
              <w:t>КИСУ ТОРО. База данных организационной структуры,технических объектов и топологии сети</w:t>
            </w:r>
          </w:p>
        </w:tc>
        <w:tc>
          <w:tcPr>
            <w:tcW w:w="1375" w:type="dxa"/>
            <w:shd w:val="clear" w:color="000000" w:fill="FFFFFF"/>
            <w:vAlign w:val="center"/>
            <w:hideMark/>
          </w:tcPr>
          <w:p w14:paraId="3D82563B" w14:textId="77777777" w:rsidR="00256FA6" w:rsidRPr="009E5925" w:rsidRDefault="00256FA6" w:rsidP="00256FA6">
            <w:pPr>
              <w:jc w:val="center"/>
              <w:rPr>
                <w:rFonts w:ascii="Myriad Pro" w:hAnsi="Myriad Pro"/>
                <w:iCs/>
                <w:color w:val="000000"/>
                <w:sz w:val="16"/>
                <w:szCs w:val="16"/>
              </w:rPr>
            </w:pPr>
            <w:r w:rsidRPr="009E5925">
              <w:rPr>
                <w:rFonts w:ascii="Myriad Pro" w:hAnsi="Myriad Pro"/>
                <w:iCs/>
                <w:color w:val="000000"/>
                <w:sz w:val="16"/>
                <w:szCs w:val="16"/>
              </w:rPr>
              <w:t>1 446 179,34</w:t>
            </w:r>
          </w:p>
        </w:tc>
        <w:tc>
          <w:tcPr>
            <w:tcW w:w="1349" w:type="dxa"/>
            <w:shd w:val="clear" w:color="000000" w:fill="FFFFFF"/>
            <w:vAlign w:val="center"/>
            <w:hideMark/>
          </w:tcPr>
          <w:p w14:paraId="4C32DE6A"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578 471,73</w:t>
            </w:r>
          </w:p>
        </w:tc>
        <w:tc>
          <w:tcPr>
            <w:tcW w:w="545" w:type="dxa"/>
            <w:shd w:val="clear" w:color="000000" w:fill="FFFFFF"/>
            <w:vAlign w:val="center"/>
            <w:hideMark/>
          </w:tcPr>
          <w:p w14:paraId="568B5F33"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20</w:t>
            </w:r>
          </w:p>
        </w:tc>
        <w:tc>
          <w:tcPr>
            <w:tcW w:w="952" w:type="dxa"/>
            <w:shd w:val="clear" w:color="000000" w:fill="FFFFFF"/>
            <w:vAlign w:val="center"/>
            <w:hideMark/>
          </w:tcPr>
          <w:p w14:paraId="3BD00770"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31.12.2013</w:t>
            </w:r>
          </w:p>
        </w:tc>
        <w:tc>
          <w:tcPr>
            <w:tcW w:w="644" w:type="dxa"/>
            <w:shd w:val="clear" w:color="000000" w:fill="FFFFFF"/>
            <w:vAlign w:val="center"/>
            <w:hideMark/>
          </w:tcPr>
          <w:p w14:paraId="36BA1A59"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60</w:t>
            </w:r>
          </w:p>
        </w:tc>
        <w:tc>
          <w:tcPr>
            <w:tcW w:w="952" w:type="dxa"/>
            <w:shd w:val="clear" w:color="000000" w:fill="FFFFFF"/>
            <w:vAlign w:val="center"/>
            <w:hideMark/>
          </w:tcPr>
          <w:p w14:paraId="1C9186D3"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31.12.2018</w:t>
            </w:r>
          </w:p>
        </w:tc>
        <w:tc>
          <w:tcPr>
            <w:tcW w:w="1128" w:type="dxa"/>
            <w:shd w:val="clear" w:color="000000" w:fill="FFFFFF"/>
            <w:vAlign w:val="center"/>
          </w:tcPr>
          <w:p w14:paraId="15EE12DD"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289 235,87</w:t>
            </w:r>
          </w:p>
        </w:tc>
      </w:tr>
      <w:tr w:rsidR="00256FA6" w:rsidRPr="009E5925" w14:paraId="62332470" w14:textId="77777777" w:rsidTr="009E6BE1">
        <w:trPr>
          <w:trHeight w:val="284"/>
        </w:trPr>
        <w:tc>
          <w:tcPr>
            <w:tcW w:w="489" w:type="dxa"/>
            <w:shd w:val="clear" w:color="000000" w:fill="FFFFFF"/>
            <w:vAlign w:val="center"/>
            <w:hideMark/>
          </w:tcPr>
          <w:p w14:paraId="322D6C73" w14:textId="77777777" w:rsidR="00256FA6" w:rsidRPr="009E5925" w:rsidRDefault="00256FA6" w:rsidP="00256FA6">
            <w:pPr>
              <w:jc w:val="right"/>
              <w:rPr>
                <w:rFonts w:ascii="Myriad Pro" w:hAnsi="Myriad Pro"/>
                <w:iCs/>
                <w:color w:val="000000"/>
                <w:sz w:val="16"/>
                <w:szCs w:val="16"/>
              </w:rPr>
            </w:pPr>
            <w:r w:rsidRPr="009E5925">
              <w:rPr>
                <w:rFonts w:ascii="Myriad Pro" w:hAnsi="Myriad Pro"/>
                <w:iCs/>
                <w:color w:val="000000"/>
                <w:sz w:val="16"/>
                <w:szCs w:val="16"/>
              </w:rPr>
              <w:t>6.</w:t>
            </w:r>
          </w:p>
        </w:tc>
        <w:tc>
          <w:tcPr>
            <w:tcW w:w="1945" w:type="dxa"/>
            <w:shd w:val="clear" w:color="000000" w:fill="FFFFFF"/>
            <w:vAlign w:val="center"/>
            <w:hideMark/>
          </w:tcPr>
          <w:p w14:paraId="13A656F0" w14:textId="77777777" w:rsidR="00256FA6" w:rsidRPr="009E5925" w:rsidRDefault="00256FA6" w:rsidP="00256FA6">
            <w:pPr>
              <w:rPr>
                <w:rFonts w:ascii="Myriad Pro" w:hAnsi="Myriad Pro"/>
                <w:iCs/>
                <w:color w:val="000000"/>
                <w:sz w:val="16"/>
                <w:szCs w:val="16"/>
              </w:rPr>
            </w:pPr>
            <w:r w:rsidRPr="009E5925">
              <w:rPr>
                <w:rFonts w:ascii="Myriad Pro" w:hAnsi="Myriad Pro"/>
                <w:iCs/>
                <w:color w:val="000000"/>
                <w:sz w:val="16"/>
                <w:szCs w:val="16"/>
              </w:rPr>
              <w:t>КИСУ ТОРО. База данных состояния оборудования</w:t>
            </w:r>
          </w:p>
        </w:tc>
        <w:tc>
          <w:tcPr>
            <w:tcW w:w="1375" w:type="dxa"/>
            <w:shd w:val="clear" w:color="000000" w:fill="FFFFFF"/>
            <w:vAlign w:val="center"/>
            <w:hideMark/>
          </w:tcPr>
          <w:p w14:paraId="6F6202E3" w14:textId="77777777" w:rsidR="00256FA6" w:rsidRPr="009E5925" w:rsidRDefault="00256FA6" w:rsidP="00256FA6">
            <w:pPr>
              <w:jc w:val="center"/>
              <w:rPr>
                <w:rFonts w:ascii="Myriad Pro" w:hAnsi="Myriad Pro"/>
                <w:iCs/>
                <w:color w:val="000000"/>
                <w:sz w:val="16"/>
                <w:szCs w:val="16"/>
              </w:rPr>
            </w:pPr>
            <w:r w:rsidRPr="009E5925">
              <w:rPr>
                <w:rFonts w:ascii="Myriad Pro" w:hAnsi="Myriad Pro"/>
                <w:iCs/>
                <w:color w:val="000000"/>
                <w:sz w:val="16"/>
                <w:szCs w:val="16"/>
              </w:rPr>
              <w:t>1 050 845,99</w:t>
            </w:r>
          </w:p>
        </w:tc>
        <w:tc>
          <w:tcPr>
            <w:tcW w:w="1349" w:type="dxa"/>
            <w:shd w:val="clear" w:color="000000" w:fill="FFFFFF"/>
            <w:vAlign w:val="center"/>
            <w:hideMark/>
          </w:tcPr>
          <w:p w14:paraId="1E15A62B"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420 338,39</w:t>
            </w:r>
          </w:p>
        </w:tc>
        <w:tc>
          <w:tcPr>
            <w:tcW w:w="545" w:type="dxa"/>
            <w:shd w:val="clear" w:color="000000" w:fill="FFFFFF"/>
            <w:vAlign w:val="center"/>
            <w:hideMark/>
          </w:tcPr>
          <w:p w14:paraId="3F948215"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20</w:t>
            </w:r>
          </w:p>
        </w:tc>
        <w:tc>
          <w:tcPr>
            <w:tcW w:w="952" w:type="dxa"/>
            <w:shd w:val="clear" w:color="000000" w:fill="FFFFFF"/>
            <w:vAlign w:val="center"/>
            <w:hideMark/>
          </w:tcPr>
          <w:p w14:paraId="3F4F3DE4"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31.12.2013</w:t>
            </w:r>
          </w:p>
        </w:tc>
        <w:tc>
          <w:tcPr>
            <w:tcW w:w="644" w:type="dxa"/>
            <w:shd w:val="clear" w:color="000000" w:fill="FFFFFF"/>
            <w:vAlign w:val="center"/>
            <w:hideMark/>
          </w:tcPr>
          <w:p w14:paraId="5E061AA2"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60</w:t>
            </w:r>
          </w:p>
        </w:tc>
        <w:tc>
          <w:tcPr>
            <w:tcW w:w="952" w:type="dxa"/>
            <w:shd w:val="clear" w:color="000000" w:fill="FFFFFF"/>
            <w:vAlign w:val="center"/>
            <w:hideMark/>
          </w:tcPr>
          <w:p w14:paraId="2B38ABA5"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31.12.2018</w:t>
            </w:r>
          </w:p>
        </w:tc>
        <w:tc>
          <w:tcPr>
            <w:tcW w:w="1128" w:type="dxa"/>
            <w:shd w:val="clear" w:color="000000" w:fill="FFFFFF"/>
            <w:vAlign w:val="center"/>
          </w:tcPr>
          <w:p w14:paraId="381D96E8"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210 169,20</w:t>
            </w:r>
          </w:p>
        </w:tc>
      </w:tr>
      <w:tr w:rsidR="00256FA6" w:rsidRPr="009E5925" w14:paraId="703D421F" w14:textId="77777777" w:rsidTr="009E6BE1">
        <w:trPr>
          <w:trHeight w:val="284"/>
        </w:trPr>
        <w:tc>
          <w:tcPr>
            <w:tcW w:w="489" w:type="dxa"/>
            <w:shd w:val="clear" w:color="000000" w:fill="FFFFFF"/>
            <w:vAlign w:val="center"/>
            <w:hideMark/>
          </w:tcPr>
          <w:p w14:paraId="5F09B494" w14:textId="77777777" w:rsidR="00256FA6" w:rsidRPr="009E5925" w:rsidRDefault="00256FA6" w:rsidP="00256FA6">
            <w:pPr>
              <w:jc w:val="right"/>
              <w:rPr>
                <w:rFonts w:ascii="Myriad Pro" w:hAnsi="Myriad Pro"/>
                <w:iCs/>
                <w:color w:val="000000"/>
                <w:sz w:val="16"/>
                <w:szCs w:val="16"/>
              </w:rPr>
            </w:pPr>
            <w:r w:rsidRPr="009E5925">
              <w:rPr>
                <w:rFonts w:ascii="Myriad Pro" w:hAnsi="Myriad Pro"/>
                <w:iCs/>
                <w:color w:val="000000"/>
                <w:sz w:val="16"/>
                <w:szCs w:val="16"/>
              </w:rPr>
              <w:t>7.</w:t>
            </w:r>
          </w:p>
        </w:tc>
        <w:tc>
          <w:tcPr>
            <w:tcW w:w="1945" w:type="dxa"/>
            <w:shd w:val="clear" w:color="000000" w:fill="FFFFFF"/>
            <w:vAlign w:val="center"/>
            <w:hideMark/>
          </w:tcPr>
          <w:p w14:paraId="12616E15" w14:textId="77777777" w:rsidR="00256FA6" w:rsidRPr="009E5925" w:rsidRDefault="00256FA6" w:rsidP="00256FA6">
            <w:pPr>
              <w:rPr>
                <w:rFonts w:ascii="Myriad Pro" w:hAnsi="Myriad Pro"/>
                <w:iCs/>
                <w:color w:val="000000"/>
                <w:sz w:val="16"/>
                <w:szCs w:val="16"/>
              </w:rPr>
            </w:pPr>
            <w:r w:rsidRPr="009E5925">
              <w:rPr>
                <w:rFonts w:ascii="Myriad Pro" w:hAnsi="Myriad Pro"/>
                <w:iCs/>
                <w:color w:val="000000"/>
                <w:sz w:val="16"/>
                <w:szCs w:val="16"/>
              </w:rPr>
              <w:t>АС ЦОК: База данных обращений клиентов</w:t>
            </w:r>
          </w:p>
        </w:tc>
        <w:tc>
          <w:tcPr>
            <w:tcW w:w="1375" w:type="dxa"/>
            <w:shd w:val="clear" w:color="000000" w:fill="FFFFFF"/>
            <w:vAlign w:val="center"/>
            <w:hideMark/>
          </w:tcPr>
          <w:p w14:paraId="3EC8C6B7" w14:textId="77777777" w:rsidR="00256FA6" w:rsidRPr="009E5925" w:rsidRDefault="00256FA6" w:rsidP="00256FA6">
            <w:pPr>
              <w:jc w:val="center"/>
              <w:rPr>
                <w:rFonts w:ascii="Myriad Pro" w:hAnsi="Myriad Pro"/>
                <w:iCs/>
                <w:color w:val="000000"/>
                <w:sz w:val="16"/>
                <w:szCs w:val="16"/>
              </w:rPr>
            </w:pPr>
            <w:r w:rsidRPr="009E5925">
              <w:rPr>
                <w:rFonts w:ascii="Myriad Pro" w:hAnsi="Myriad Pro"/>
                <w:iCs/>
                <w:color w:val="000000"/>
                <w:sz w:val="16"/>
                <w:szCs w:val="16"/>
              </w:rPr>
              <w:t>245 106,9</w:t>
            </w:r>
          </w:p>
        </w:tc>
        <w:tc>
          <w:tcPr>
            <w:tcW w:w="1349" w:type="dxa"/>
            <w:shd w:val="clear" w:color="000000" w:fill="FFFFFF"/>
            <w:vAlign w:val="center"/>
            <w:hideMark/>
          </w:tcPr>
          <w:p w14:paraId="377C1EF7"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102 127,87</w:t>
            </w:r>
          </w:p>
        </w:tc>
        <w:tc>
          <w:tcPr>
            <w:tcW w:w="545" w:type="dxa"/>
            <w:shd w:val="clear" w:color="000000" w:fill="FFFFFF"/>
            <w:vAlign w:val="center"/>
            <w:hideMark/>
          </w:tcPr>
          <w:p w14:paraId="2FBCC452"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20</w:t>
            </w:r>
          </w:p>
        </w:tc>
        <w:tc>
          <w:tcPr>
            <w:tcW w:w="952" w:type="dxa"/>
            <w:shd w:val="clear" w:color="000000" w:fill="FFFFFF"/>
            <w:vAlign w:val="center"/>
            <w:hideMark/>
          </w:tcPr>
          <w:p w14:paraId="77C4486A"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31.01.2013</w:t>
            </w:r>
          </w:p>
        </w:tc>
        <w:tc>
          <w:tcPr>
            <w:tcW w:w="644" w:type="dxa"/>
            <w:shd w:val="clear" w:color="000000" w:fill="FFFFFF"/>
            <w:vAlign w:val="center"/>
            <w:hideMark/>
          </w:tcPr>
          <w:p w14:paraId="401B076A"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60</w:t>
            </w:r>
          </w:p>
        </w:tc>
        <w:tc>
          <w:tcPr>
            <w:tcW w:w="952" w:type="dxa"/>
            <w:shd w:val="clear" w:color="000000" w:fill="FFFFFF"/>
            <w:vAlign w:val="center"/>
            <w:hideMark/>
          </w:tcPr>
          <w:p w14:paraId="67F83F8D"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31.01.2018</w:t>
            </w:r>
          </w:p>
        </w:tc>
        <w:tc>
          <w:tcPr>
            <w:tcW w:w="1128" w:type="dxa"/>
            <w:shd w:val="clear" w:color="000000" w:fill="FFFFFF"/>
            <w:vAlign w:val="center"/>
          </w:tcPr>
          <w:p w14:paraId="39AB0074"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4 425,54</w:t>
            </w:r>
          </w:p>
        </w:tc>
      </w:tr>
      <w:tr w:rsidR="00256FA6" w:rsidRPr="009E5925" w14:paraId="5780BF1A" w14:textId="77777777" w:rsidTr="009E6BE1">
        <w:trPr>
          <w:trHeight w:val="284"/>
        </w:trPr>
        <w:tc>
          <w:tcPr>
            <w:tcW w:w="489" w:type="dxa"/>
            <w:shd w:val="clear" w:color="000000" w:fill="FFFFFF"/>
            <w:vAlign w:val="center"/>
            <w:hideMark/>
          </w:tcPr>
          <w:p w14:paraId="791E933F" w14:textId="77777777" w:rsidR="00256FA6" w:rsidRPr="009E5925" w:rsidRDefault="00256FA6" w:rsidP="00256FA6">
            <w:pPr>
              <w:jc w:val="right"/>
              <w:rPr>
                <w:rFonts w:ascii="Myriad Pro" w:hAnsi="Myriad Pro"/>
                <w:iCs/>
                <w:color w:val="000000"/>
                <w:sz w:val="16"/>
                <w:szCs w:val="16"/>
              </w:rPr>
            </w:pPr>
            <w:r w:rsidRPr="009E5925">
              <w:rPr>
                <w:rFonts w:ascii="Myriad Pro" w:hAnsi="Myriad Pro"/>
                <w:iCs/>
                <w:color w:val="000000"/>
                <w:sz w:val="16"/>
                <w:szCs w:val="16"/>
              </w:rPr>
              <w:t>8.</w:t>
            </w:r>
          </w:p>
        </w:tc>
        <w:tc>
          <w:tcPr>
            <w:tcW w:w="1945" w:type="dxa"/>
            <w:shd w:val="clear" w:color="000000" w:fill="FFFFFF"/>
            <w:vAlign w:val="center"/>
            <w:hideMark/>
          </w:tcPr>
          <w:p w14:paraId="2503DEFC" w14:textId="77777777" w:rsidR="00256FA6" w:rsidRPr="009E5925" w:rsidRDefault="00256FA6" w:rsidP="00256FA6">
            <w:pPr>
              <w:rPr>
                <w:rFonts w:ascii="Myriad Pro" w:hAnsi="Myriad Pro"/>
                <w:iCs/>
                <w:color w:val="000000"/>
                <w:sz w:val="16"/>
                <w:szCs w:val="16"/>
              </w:rPr>
            </w:pPr>
            <w:r w:rsidRPr="009E5925">
              <w:rPr>
                <w:rFonts w:ascii="Myriad Pro" w:hAnsi="Myriad Pro"/>
                <w:iCs/>
                <w:color w:val="000000"/>
                <w:sz w:val="16"/>
                <w:szCs w:val="16"/>
              </w:rPr>
              <w:t xml:space="preserve">КИСУ ТОРО. База данных типовых технологических картна ремонт </w:t>
            </w:r>
            <w:r w:rsidRPr="009E5925">
              <w:rPr>
                <w:rFonts w:ascii="Myriad Pro" w:hAnsi="Myriad Pro"/>
                <w:iCs/>
                <w:color w:val="000000"/>
                <w:sz w:val="16"/>
                <w:szCs w:val="16"/>
              </w:rPr>
              <w:lastRenderedPageBreak/>
              <w:t>электрооборудования ПС 35-220, ТМ и ЛЭП</w:t>
            </w:r>
          </w:p>
        </w:tc>
        <w:tc>
          <w:tcPr>
            <w:tcW w:w="1375" w:type="dxa"/>
            <w:shd w:val="clear" w:color="000000" w:fill="FFFFFF"/>
            <w:vAlign w:val="center"/>
            <w:hideMark/>
          </w:tcPr>
          <w:p w14:paraId="208E3035" w14:textId="77777777" w:rsidR="00256FA6" w:rsidRPr="009E5925" w:rsidRDefault="00256FA6" w:rsidP="00256FA6">
            <w:pPr>
              <w:jc w:val="center"/>
              <w:rPr>
                <w:rFonts w:ascii="Myriad Pro" w:hAnsi="Myriad Pro"/>
                <w:iCs/>
                <w:color w:val="000000"/>
                <w:sz w:val="16"/>
                <w:szCs w:val="16"/>
              </w:rPr>
            </w:pPr>
            <w:r w:rsidRPr="009E5925">
              <w:rPr>
                <w:rFonts w:ascii="Myriad Pro" w:hAnsi="Myriad Pro"/>
                <w:iCs/>
                <w:color w:val="000000"/>
                <w:sz w:val="16"/>
                <w:szCs w:val="16"/>
              </w:rPr>
              <w:lastRenderedPageBreak/>
              <w:t>523 484,77</w:t>
            </w:r>
          </w:p>
        </w:tc>
        <w:tc>
          <w:tcPr>
            <w:tcW w:w="1349" w:type="dxa"/>
            <w:shd w:val="clear" w:color="000000" w:fill="FFFFFF"/>
            <w:vAlign w:val="center"/>
            <w:hideMark/>
          </w:tcPr>
          <w:p w14:paraId="09DC1FBF"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314 090,87</w:t>
            </w:r>
          </w:p>
        </w:tc>
        <w:tc>
          <w:tcPr>
            <w:tcW w:w="545" w:type="dxa"/>
            <w:shd w:val="clear" w:color="000000" w:fill="FFFFFF"/>
            <w:vAlign w:val="center"/>
            <w:hideMark/>
          </w:tcPr>
          <w:p w14:paraId="5CBAA898"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20</w:t>
            </w:r>
          </w:p>
        </w:tc>
        <w:tc>
          <w:tcPr>
            <w:tcW w:w="952" w:type="dxa"/>
            <w:shd w:val="clear" w:color="000000" w:fill="FFFFFF"/>
            <w:vAlign w:val="center"/>
            <w:hideMark/>
          </w:tcPr>
          <w:p w14:paraId="7FE2B09F"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01.12.2013</w:t>
            </w:r>
          </w:p>
        </w:tc>
        <w:tc>
          <w:tcPr>
            <w:tcW w:w="644" w:type="dxa"/>
            <w:shd w:val="clear" w:color="000000" w:fill="FFFFFF"/>
            <w:vAlign w:val="center"/>
            <w:hideMark/>
          </w:tcPr>
          <w:p w14:paraId="369EC90F"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60</w:t>
            </w:r>
          </w:p>
        </w:tc>
        <w:tc>
          <w:tcPr>
            <w:tcW w:w="952" w:type="dxa"/>
            <w:shd w:val="clear" w:color="000000" w:fill="FFFFFF"/>
            <w:vAlign w:val="center"/>
            <w:hideMark/>
          </w:tcPr>
          <w:p w14:paraId="049423B0"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01.12.2018</w:t>
            </w:r>
          </w:p>
        </w:tc>
        <w:tc>
          <w:tcPr>
            <w:tcW w:w="1128" w:type="dxa"/>
            <w:shd w:val="clear" w:color="000000" w:fill="FFFFFF"/>
            <w:vAlign w:val="center"/>
          </w:tcPr>
          <w:p w14:paraId="4229C53E"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104 696,95</w:t>
            </w:r>
          </w:p>
        </w:tc>
      </w:tr>
      <w:tr w:rsidR="00256FA6" w:rsidRPr="009E5925" w14:paraId="4880F3CE" w14:textId="77777777" w:rsidTr="009E6BE1">
        <w:trPr>
          <w:trHeight w:val="284"/>
        </w:trPr>
        <w:tc>
          <w:tcPr>
            <w:tcW w:w="489" w:type="dxa"/>
            <w:shd w:val="clear" w:color="000000" w:fill="FFFFFF"/>
            <w:vAlign w:val="center"/>
            <w:hideMark/>
          </w:tcPr>
          <w:p w14:paraId="013031A6" w14:textId="77777777" w:rsidR="00256FA6" w:rsidRPr="009E5925" w:rsidRDefault="00256FA6" w:rsidP="00256FA6">
            <w:pPr>
              <w:jc w:val="right"/>
              <w:rPr>
                <w:rFonts w:ascii="Myriad Pro" w:hAnsi="Myriad Pro"/>
                <w:iCs/>
                <w:color w:val="000000"/>
                <w:sz w:val="16"/>
                <w:szCs w:val="16"/>
              </w:rPr>
            </w:pPr>
            <w:r w:rsidRPr="009E5925">
              <w:rPr>
                <w:rFonts w:ascii="Myriad Pro" w:hAnsi="Myriad Pro"/>
                <w:iCs/>
                <w:color w:val="000000"/>
                <w:sz w:val="16"/>
                <w:szCs w:val="16"/>
              </w:rPr>
              <w:t>9.</w:t>
            </w:r>
          </w:p>
        </w:tc>
        <w:tc>
          <w:tcPr>
            <w:tcW w:w="1945" w:type="dxa"/>
            <w:shd w:val="clear" w:color="000000" w:fill="FFFFFF"/>
            <w:vAlign w:val="center"/>
            <w:hideMark/>
          </w:tcPr>
          <w:p w14:paraId="30ED61AE" w14:textId="77777777" w:rsidR="00256FA6" w:rsidRPr="009E5925" w:rsidRDefault="00256FA6" w:rsidP="00256FA6">
            <w:pPr>
              <w:rPr>
                <w:rFonts w:ascii="Myriad Pro" w:hAnsi="Myriad Pro"/>
                <w:iCs/>
                <w:color w:val="000000"/>
                <w:sz w:val="16"/>
                <w:szCs w:val="16"/>
              </w:rPr>
            </w:pPr>
            <w:r w:rsidRPr="009E5925">
              <w:rPr>
                <w:rFonts w:ascii="Myriad Pro" w:hAnsi="Myriad Pro"/>
                <w:iCs/>
                <w:color w:val="000000"/>
                <w:sz w:val="16"/>
                <w:szCs w:val="16"/>
              </w:rPr>
              <w:t>Программа "конфигурация системы сбора и обработкипоказаний приборов учета электроэнергии "</w:t>
            </w:r>
          </w:p>
        </w:tc>
        <w:tc>
          <w:tcPr>
            <w:tcW w:w="1375" w:type="dxa"/>
            <w:shd w:val="clear" w:color="000000" w:fill="FFFFFF"/>
            <w:vAlign w:val="center"/>
            <w:hideMark/>
          </w:tcPr>
          <w:p w14:paraId="1DC928C8" w14:textId="77777777" w:rsidR="00256FA6" w:rsidRPr="009E5925" w:rsidRDefault="00256FA6" w:rsidP="00256FA6">
            <w:pPr>
              <w:jc w:val="center"/>
              <w:rPr>
                <w:rFonts w:ascii="Myriad Pro" w:hAnsi="Myriad Pro"/>
                <w:iCs/>
                <w:color w:val="000000"/>
                <w:sz w:val="16"/>
                <w:szCs w:val="16"/>
              </w:rPr>
            </w:pPr>
            <w:r w:rsidRPr="009E5925">
              <w:rPr>
                <w:rFonts w:ascii="Myriad Pro" w:hAnsi="Myriad Pro"/>
                <w:iCs/>
                <w:color w:val="000000"/>
                <w:sz w:val="16"/>
                <w:szCs w:val="16"/>
              </w:rPr>
              <w:t>88 146,24</w:t>
            </w:r>
          </w:p>
        </w:tc>
        <w:tc>
          <w:tcPr>
            <w:tcW w:w="1349" w:type="dxa"/>
            <w:shd w:val="clear" w:color="000000" w:fill="FFFFFF"/>
            <w:vAlign w:val="center"/>
            <w:hideMark/>
          </w:tcPr>
          <w:p w14:paraId="492E3418"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545" w:type="dxa"/>
            <w:shd w:val="clear" w:color="000000" w:fill="FFFFFF"/>
            <w:vAlign w:val="center"/>
            <w:hideMark/>
          </w:tcPr>
          <w:p w14:paraId="0C915E17"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92</w:t>
            </w:r>
          </w:p>
        </w:tc>
        <w:tc>
          <w:tcPr>
            <w:tcW w:w="952" w:type="dxa"/>
            <w:shd w:val="clear" w:color="000000" w:fill="FFFFFF"/>
            <w:vAlign w:val="center"/>
            <w:hideMark/>
          </w:tcPr>
          <w:p w14:paraId="3FD36096"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11.03.2014</w:t>
            </w:r>
          </w:p>
        </w:tc>
        <w:tc>
          <w:tcPr>
            <w:tcW w:w="644" w:type="dxa"/>
            <w:shd w:val="clear" w:color="000000" w:fill="FFFFFF"/>
            <w:vAlign w:val="center"/>
            <w:hideMark/>
          </w:tcPr>
          <w:p w14:paraId="2B2D383B"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13</w:t>
            </w:r>
          </w:p>
        </w:tc>
        <w:tc>
          <w:tcPr>
            <w:tcW w:w="952" w:type="dxa"/>
            <w:shd w:val="clear" w:color="000000" w:fill="FFFFFF"/>
            <w:vAlign w:val="center"/>
            <w:hideMark/>
          </w:tcPr>
          <w:p w14:paraId="00D2EBD4"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11.04.2015</w:t>
            </w:r>
          </w:p>
        </w:tc>
        <w:tc>
          <w:tcPr>
            <w:tcW w:w="1128" w:type="dxa"/>
            <w:shd w:val="clear" w:color="000000" w:fill="FFFFFF"/>
            <w:vAlign w:val="center"/>
          </w:tcPr>
          <w:p w14:paraId="36ADE6ED"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0,00</w:t>
            </w:r>
          </w:p>
        </w:tc>
      </w:tr>
      <w:tr w:rsidR="00256FA6" w:rsidRPr="009E5925" w14:paraId="6ACBD990" w14:textId="77777777" w:rsidTr="009E6BE1">
        <w:trPr>
          <w:trHeight w:val="284"/>
        </w:trPr>
        <w:tc>
          <w:tcPr>
            <w:tcW w:w="489" w:type="dxa"/>
            <w:shd w:val="clear" w:color="000000" w:fill="FFFFFF"/>
            <w:vAlign w:val="center"/>
            <w:hideMark/>
          </w:tcPr>
          <w:p w14:paraId="161605BF" w14:textId="77777777" w:rsidR="00256FA6" w:rsidRPr="009E5925" w:rsidRDefault="00256FA6" w:rsidP="00256FA6">
            <w:pPr>
              <w:rPr>
                <w:rFonts w:ascii="Myriad Pro" w:hAnsi="Myriad Pro"/>
                <w:iCs/>
                <w:color w:val="000000"/>
                <w:sz w:val="16"/>
                <w:szCs w:val="16"/>
              </w:rPr>
            </w:pPr>
            <w:r w:rsidRPr="009E5925">
              <w:rPr>
                <w:rFonts w:ascii="Myriad Pro" w:hAnsi="Myriad Pro"/>
                <w:iCs/>
                <w:color w:val="000000"/>
                <w:sz w:val="16"/>
                <w:szCs w:val="16"/>
              </w:rPr>
              <w:t>10.</w:t>
            </w:r>
          </w:p>
        </w:tc>
        <w:tc>
          <w:tcPr>
            <w:tcW w:w="1945" w:type="dxa"/>
            <w:shd w:val="clear" w:color="000000" w:fill="FFFFFF"/>
            <w:vAlign w:val="center"/>
            <w:hideMark/>
          </w:tcPr>
          <w:p w14:paraId="65E7370B" w14:textId="77777777" w:rsidR="00256FA6" w:rsidRPr="009E5925" w:rsidRDefault="00256FA6" w:rsidP="00256FA6">
            <w:pPr>
              <w:rPr>
                <w:rFonts w:ascii="Myriad Pro" w:hAnsi="Myriad Pro"/>
                <w:iCs/>
                <w:color w:val="000000"/>
                <w:sz w:val="16"/>
                <w:szCs w:val="16"/>
              </w:rPr>
            </w:pPr>
            <w:r w:rsidRPr="009E5925">
              <w:rPr>
                <w:rFonts w:ascii="Myriad Pro" w:hAnsi="Myriad Pro"/>
                <w:iCs/>
                <w:color w:val="000000"/>
                <w:sz w:val="16"/>
                <w:szCs w:val="16"/>
              </w:rPr>
              <w:t>КИСУ ТОРО.База данных фактических ремонтов и обслуживания</w:t>
            </w:r>
          </w:p>
        </w:tc>
        <w:tc>
          <w:tcPr>
            <w:tcW w:w="1375" w:type="dxa"/>
            <w:shd w:val="clear" w:color="000000" w:fill="FFFFFF"/>
            <w:vAlign w:val="center"/>
            <w:hideMark/>
          </w:tcPr>
          <w:p w14:paraId="723785D9" w14:textId="77777777" w:rsidR="00256FA6" w:rsidRPr="009E5925" w:rsidRDefault="00256FA6" w:rsidP="00256FA6">
            <w:pPr>
              <w:jc w:val="center"/>
              <w:rPr>
                <w:rFonts w:ascii="Myriad Pro" w:hAnsi="Myriad Pro"/>
                <w:iCs/>
                <w:color w:val="000000"/>
                <w:sz w:val="16"/>
                <w:szCs w:val="16"/>
              </w:rPr>
            </w:pPr>
            <w:r w:rsidRPr="009E5925">
              <w:rPr>
                <w:rFonts w:ascii="Myriad Pro" w:hAnsi="Myriad Pro"/>
                <w:iCs/>
                <w:color w:val="000000"/>
                <w:sz w:val="16"/>
                <w:szCs w:val="16"/>
              </w:rPr>
              <w:t>3 450 071,57</w:t>
            </w:r>
          </w:p>
        </w:tc>
        <w:tc>
          <w:tcPr>
            <w:tcW w:w="1349" w:type="dxa"/>
            <w:shd w:val="clear" w:color="000000" w:fill="FFFFFF"/>
            <w:vAlign w:val="center"/>
            <w:hideMark/>
          </w:tcPr>
          <w:p w14:paraId="5716C267"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2 932 560,83</w:t>
            </w:r>
          </w:p>
        </w:tc>
        <w:tc>
          <w:tcPr>
            <w:tcW w:w="545" w:type="dxa"/>
            <w:shd w:val="clear" w:color="000000" w:fill="FFFFFF"/>
            <w:vAlign w:val="center"/>
            <w:hideMark/>
          </w:tcPr>
          <w:p w14:paraId="1F2CCAE7"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20</w:t>
            </w:r>
          </w:p>
        </w:tc>
        <w:tc>
          <w:tcPr>
            <w:tcW w:w="952" w:type="dxa"/>
            <w:shd w:val="clear" w:color="000000" w:fill="FFFFFF"/>
            <w:vAlign w:val="center"/>
            <w:hideMark/>
          </w:tcPr>
          <w:p w14:paraId="1470BF76"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20.03.2015</w:t>
            </w:r>
          </w:p>
        </w:tc>
        <w:tc>
          <w:tcPr>
            <w:tcW w:w="644" w:type="dxa"/>
            <w:shd w:val="clear" w:color="000000" w:fill="FFFFFF"/>
            <w:vAlign w:val="center"/>
            <w:hideMark/>
          </w:tcPr>
          <w:p w14:paraId="446DC68B"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60</w:t>
            </w:r>
          </w:p>
        </w:tc>
        <w:tc>
          <w:tcPr>
            <w:tcW w:w="952" w:type="dxa"/>
            <w:shd w:val="clear" w:color="000000" w:fill="FFFFFF"/>
            <w:vAlign w:val="center"/>
            <w:hideMark/>
          </w:tcPr>
          <w:p w14:paraId="42669092"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20.03.2020</w:t>
            </w:r>
          </w:p>
        </w:tc>
        <w:tc>
          <w:tcPr>
            <w:tcW w:w="1128" w:type="dxa"/>
            <w:shd w:val="clear" w:color="000000" w:fill="FFFFFF"/>
            <w:vAlign w:val="center"/>
          </w:tcPr>
          <w:p w14:paraId="73C51537"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690 014,31</w:t>
            </w:r>
          </w:p>
        </w:tc>
      </w:tr>
      <w:tr w:rsidR="00256FA6" w:rsidRPr="009E5925" w14:paraId="68582452" w14:textId="77777777" w:rsidTr="009E6BE1">
        <w:trPr>
          <w:trHeight w:val="284"/>
        </w:trPr>
        <w:tc>
          <w:tcPr>
            <w:tcW w:w="489" w:type="dxa"/>
            <w:shd w:val="clear" w:color="000000" w:fill="FFFFFF"/>
            <w:vAlign w:val="center"/>
            <w:hideMark/>
          </w:tcPr>
          <w:p w14:paraId="29664972" w14:textId="77777777" w:rsidR="00256FA6" w:rsidRPr="009E5925" w:rsidRDefault="00256FA6" w:rsidP="00256FA6">
            <w:pPr>
              <w:rPr>
                <w:rFonts w:ascii="Myriad Pro" w:hAnsi="Myriad Pro"/>
                <w:iCs/>
                <w:color w:val="000000"/>
                <w:sz w:val="16"/>
                <w:szCs w:val="16"/>
              </w:rPr>
            </w:pPr>
            <w:r w:rsidRPr="009E5925">
              <w:rPr>
                <w:rFonts w:ascii="Myriad Pro" w:hAnsi="Myriad Pro"/>
                <w:iCs/>
                <w:color w:val="000000"/>
                <w:sz w:val="16"/>
                <w:szCs w:val="16"/>
              </w:rPr>
              <w:t>11.</w:t>
            </w:r>
          </w:p>
        </w:tc>
        <w:tc>
          <w:tcPr>
            <w:tcW w:w="1945" w:type="dxa"/>
            <w:shd w:val="clear" w:color="000000" w:fill="FFFFFF"/>
            <w:vAlign w:val="center"/>
            <w:hideMark/>
          </w:tcPr>
          <w:p w14:paraId="541C760D" w14:textId="77777777" w:rsidR="00256FA6" w:rsidRPr="009E5925" w:rsidRDefault="00256FA6" w:rsidP="00256FA6">
            <w:pPr>
              <w:rPr>
                <w:rFonts w:ascii="Myriad Pro" w:hAnsi="Myriad Pro"/>
                <w:iCs/>
                <w:color w:val="000000"/>
                <w:sz w:val="16"/>
                <w:szCs w:val="16"/>
              </w:rPr>
            </w:pPr>
            <w:r w:rsidRPr="009E5925">
              <w:rPr>
                <w:rFonts w:ascii="Myriad Pro" w:hAnsi="Myriad Pro"/>
                <w:iCs/>
                <w:color w:val="000000"/>
                <w:sz w:val="16"/>
                <w:szCs w:val="16"/>
              </w:rPr>
              <w:t>База данных геоинформационной системы</w:t>
            </w:r>
          </w:p>
        </w:tc>
        <w:tc>
          <w:tcPr>
            <w:tcW w:w="1375" w:type="dxa"/>
            <w:shd w:val="clear" w:color="000000" w:fill="FFFFFF"/>
            <w:vAlign w:val="center"/>
            <w:hideMark/>
          </w:tcPr>
          <w:p w14:paraId="62E9B02E" w14:textId="77777777" w:rsidR="00256FA6" w:rsidRPr="009E5925" w:rsidRDefault="00256FA6" w:rsidP="00256FA6">
            <w:pPr>
              <w:jc w:val="center"/>
              <w:rPr>
                <w:rFonts w:ascii="Myriad Pro" w:hAnsi="Myriad Pro"/>
                <w:iCs/>
                <w:color w:val="000000"/>
                <w:sz w:val="16"/>
                <w:szCs w:val="16"/>
              </w:rPr>
            </w:pPr>
            <w:r w:rsidRPr="009E5925">
              <w:rPr>
                <w:rFonts w:ascii="Myriad Pro" w:hAnsi="Myriad Pro"/>
                <w:iCs/>
                <w:color w:val="000000"/>
                <w:sz w:val="16"/>
                <w:szCs w:val="16"/>
              </w:rPr>
              <w:t>540 864,09</w:t>
            </w:r>
          </w:p>
        </w:tc>
        <w:tc>
          <w:tcPr>
            <w:tcW w:w="1349" w:type="dxa"/>
            <w:shd w:val="clear" w:color="000000" w:fill="FFFFFF"/>
            <w:vAlign w:val="center"/>
            <w:hideMark/>
          </w:tcPr>
          <w:p w14:paraId="3A18BE49"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545" w:type="dxa"/>
            <w:shd w:val="clear" w:color="000000" w:fill="FFFFFF"/>
            <w:vAlign w:val="center"/>
            <w:hideMark/>
          </w:tcPr>
          <w:p w14:paraId="6248CDBC"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20</w:t>
            </w:r>
          </w:p>
        </w:tc>
        <w:tc>
          <w:tcPr>
            <w:tcW w:w="952" w:type="dxa"/>
            <w:shd w:val="clear" w:color="000000" w:fill="FFFFFF"/>
            <w:vAlign w:val="center"/>
            <w:hideMark/>
          </w:tcPr>
          <w:p w14:paraId="1E098F9F"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01.06.2016</w:t>
            </w:r>
          </w:p>
        </w:tc>
        <w:tc>
          <w:tcPr>
            <w:tcW w:w="644" w:type="dxa"/>
            <w:shd w:val="clear" w:color="000000" w:fill="FFFFFF"/>
            <w:vAlign w:val="center"/>
            <w:hideMark/>
          </w:tcPr>
          <w:p w14:paraId="6FD796EF"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60</w:t>
            </w:r>
          </w:p>
        </w:tc>
        <w:tc>
          <w:tcPr>
            <w:tcW w:w="952" w:type="dxa"/>
            <w:shd w:val="clear" w:color="000000" w:fill="FFFFFF"/>
            <w:vAlign w:val="center"/>
            <w:hideMark/>
          </w:tcPr>
          <w:p w14:paraId="3CC6364D"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01.06.2021</w:t>
            </w:r>
          </w:p>
        </w:tc>
        <w:tc>
          <w:tcPr>
            <w:tcW w:w="1128" w:type="dxa"/>
            <w:shd w:val="clear" w:color="000000" w:fill="FFFFFF"/>
            <w:vAlign w:val="center"/>
          </w:tcPr>
          <w:p w14:paraId="1B1DFBF8"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0,00</w:t>
            </w:r>
          </w:p>
        </w:tc>
      </w:tr>
      <w:tr w:rsidR="00256FA6" w:rsidRPr="009E5925" w14:paraId="2295170A" w14:textId="77777777" w:rsidTr="009E6BE1">
        <w:trPr>
          <w:trHeight w:val="284"/>
        </w:trPr>
        <w:tc>
          <w:tcPr>
            <w:tcW w:w="489" w:type="dxa"/>
            <w:shd w:val="clear" w:color="000000" w:fill="FFFFFF"/>
            <w:vAlign w:val="center"/>
            <w:hideMark/>
          </w:tcPr>
          <w:p w14:paraId="187645B8" w14:textId="77777777" w:rsidR="00256FA6" w:rsidRPr="009E5925" w:rsidRDefault="00256FA6" w:rsidP="00256FA6">
            <w:pPr>
              <w:rPr>
                <w:rFonts w:ascii="Myriad Pro" w:hAnsi="Myriad Pro"/>
                <w:iCs/>
                <w:color w:val="000000"/>
                <w:sz w:val="16"/>
                <w:szCs w:val="16"/>
              </w:rPr>
            </w:pPr>
            <w:r w:rsidRPr="009E5925">
              <w:rPr>
                <w:rFonts w:ascii="Myriad Pro" w:hAnsi="Myriad Pro"/>
                <w:iCs/>
                <w:color w:val="000000"/>
                <w:sz w:val="16"/>
                <w:szCs w:val="16"/>
              </w:rPr>
              <w:t>12.</w:t>
            </w:r>
          </w:p>
        </w:tc>
        <w:tc>
          <w:tcPr>
            <w:tcW w:w="1945" w:type="dxa"/>
            <w:shd w:val="clear" w:color="000000" w:fill="FFFFFF"/>
            <w:vAlign w:val="center"/>
            <w:hideMark/>
          </w:tcPr>
          <w:p w14:paraId="0C5D54DA" w14:textId="77777777" w:rsidR="00256FA6" w:rsidRPr="009E5925" w:rsidRDefault="00256FA6" w:rsidP="00256FA6">
            <w:pPr>
              <w:rPr>
                <w:rFonts w:ascii="Myriad Pro" w:hAnsi="Myriad Pro"/>
                <w:iCs/>
                <w:color w:val="000000"/>
                <w:sz w:val="16"/>
                <w:szCs w:val="16"/>
              </w:rPr>
            </w:pPr>
            <w:r w:rsidRPr="009E5925">
              <w:rPr>
                <w:rFonts w:ascii="Myriad Pro" w:hAnsi="Myriad Pro"/>
                <w:iCs/>
                <w:color w:val="000000"/>
                <w:sz w:val="16"/>
                <w:szCs w:val="16"/>
              </w:rPr>
              <w:t>База данных объема переданной эл/энергии, балансов</w:t>
            </w:r>
          </w:p>
        </w:tc>
        <w:tc>
          <w:tcPr>
            <w:tcW w:w="1375" w:type="dxa"/>
            <w:shd w:val="clear" w:color="000000" w:fill="FFFFFF"/>
            <w:vAlign w:val="center"/>
            <w:hideMark/>
          </w:tcPr>
          <w:p w14:paraId="738CDABA" w14:textId="77777777" w:rsidR="00256FA6" w:rsidRPr="009E5925" w:rsidRDefault="00256FA6" w:rsidP="00256FA6">
            <w:pPr>
              <w:jc w:val="center"/>
              <w:rPr>
                <w:rFonts w:ascii="Myriad Pro" w:hAnsi="Myriad Pro"/>
                <w:iCs/>
                <w:color w:val="000000"/>
                <w:sz w:val="16"/>
                <w:szCs w:val="16"/>
              </w:rPr>
            </w:pPr>
            <w:r w:rsidRPr="009E5925">
              <w:rPr>
                <w:rFonts w:ascii="Myriad Pro" w:hAnsi="Myriad Pro"/>
                <w:iCs/>
                <w:color w:val="000000"/>
                <w:sz w:val="16"/>
                <w:szCs w:val="16"/>
              </w:rPr>
              <w:t>38 431 863,52</w:t>
            </w:r>
          </w:p>
        </w:tc>
        <w:tc>
          <w:tcPr>
            <w:tcW w:w="1349" w:type="dxa"/>
            <w:shd w:val="clear" w:color="000000" w:fill="FFFFFF"/>
            <w:vAlign w:val="center"/>
            <w:hideMark/>
          </w:tcPr>
          <w:p w14:paraId="7DAFFFDC"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545" w:type="dxa"/>
            <w:shd w:val="clear" w:color="000000" w:fill="FFFFFF"/>
            <w:vAlign w:val="center"/>
            <w:hideMark/>
          </w:tcPr>
          <w:p w14:paraId="63F7A982"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10</w:t>
            </w:r>
          </w:p>
        </w:tc>
        <w:tc>
          <w:tcPr>
            <w:tcW w:w="952" w:type="dxa"/>
            <w:shd w:val="clear" w:color="000000" w:fill="FFFFFF"/>
            <w:vAlign w:val="center"/>
            <w:hideMark/>
          </w:tcPr>
          <w:p w14:paraId="2F2ED38B"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07.11.2017</w:t>
            </w:r>
          </w:p>
        </w:tc>
        <w:tc>
          <w:tcPr>
            <w:tcW w:w="644" w:type="dxa"/>
            <w:shd w:val="clear" w:color="000000" w:fill="FFFFFF"/>
            <w:vAlign w:val="center"/>
            <w:hideMark/>
          </w:tcPr>
          <w:p w14:paraId="327643E1"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120</w:t>
            </w:r>
          </w:p>
        </w:tc>
        <w:tc>
          <w:tcPr>
            <w:tcW w:w="952" w:type="dxa"/>
            <w:shd w:val="clear" w:color="000000" w:fill="FFFFFF"/>
            <w:vAlign w:val="center"/>
            <w:hideMark/>
          </w:tcPr>
          <w:p w14:paraId="7E16D40B"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07.11.2027</w:t>
            </w:r>
          </w:p>
        </w:tc>
        <w:tc>
          <w:tcPr>
            <w:tcW w:w="1128" w:type="dxa"/>
            <w:shd w:val="clear" w:color="000000" w:fill="FFFFFF"/>
            <w:vAlign w:val="center"/>
          </w:tcPr>
          <w:p w14:paraId="4CD1AADF"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0,00</w:t>
            </w:r>
          </w:p>
        </w:tc>
      </w:tr>
      <w:tr w:rsidR="00256FA6" w:rsidRPr="009E5925" w14:paraId="7F5371C7" w14:textId="77777777" w:rsidTr="003318DA">
        <w:trPr>
          <w:trHeight w:val="284"/>
        </w:trPr>
        <w:tc>
          <w:tcPr>
            <w:tcW w:w="489" w:type="dxa"/>
            <w:shd w:val="clear" w:color="auto" w:fill="EAF1DD" w:themeFill="accent3" w:themeFillTint="33"/>
            <w:vAlign w:val="center"/>
          </w:tcPr>
          <w:p w14:paraId="4CA18EEF" w14:textId="77777777" w:rsidR="00256FA6" w:rsidRPr="009E5925" w:rsidRDefault="00256FA6" w:rsidP="00256FA6">
            <w:pPr>
              <w:rPr>
                <w:rFonts w:ascii="Myriad Pro" w:hAnsi="Myriad Pro"/>
                <w:iCs/>
                <w:color w:val="000000"/>
                <w:sz w:val="16"/>
                <w:szCs w:val="16"/>
              </w:rPr>
            </w:pPr>
          </w:p>
        </w:tc>
        <w:tc>
          <w:tcPr>
            <w:tcW w:w="1945" w:type="dxa"/>
            <w:shd w:val="clear" w:color="auto" w:fill="EAF1DD" w:themeFill="accent3" w:themeFillTint="33"/>
            <w:vAlign w:val="center"/>
          </w:tcPr>
          <w:p w14:paraId="6CF5386B" w14:textId="77777777" w:rsidR="00256FA6" w:rsidRPr="009E5925" w:rsidRDefault="00256FA6" w:rsidP="00256FA6">
            <w:pPr>
              <w:rPr>
                <w:rFonts w:ascii="Myriad Pro" w:hAnsi="Myriad Pro"/>
                <w:b/>
                <w:iCs/>
                <w:color w:val="000000"/>
                <w:sz w:val="16"/>
                <w:szCs w:val="16"/>
              </w:rPr>
            </w:pPr>
            <w:r w:rsidRPr="009E5925">
              <w:rPr>
                <w:rFonts w:ascii="Myriad Pro" w:hAnsi="Myriad Pro"/>
                <w:b/>
                <w:iCs/>
                <w:color w:val="000000"/>
                <w:sz w:val="16"/>
                <w:szCs w:val="16"/>
              </w:rPr>
              <w:t>Итого</w:t>
            </w:r>
          </w:p>
        </w:tc>
        <w:tc>
          <w:tcPr>
            <w:tcW w:w="1375" w:type="dxa"/>
            <w:shd w:val="clear" w:color="auto" w:fill="EAF1DD" w:themeFill="accent3" w:themeFillTint="33"/>
            <w:vAlign w:val="center"/>
          </w:tcPr>
          <w:p w14:paraId="168259A9" w14:textId="77777777" w:rsidR="00256FA6" w:rsidRPr="009E5925" w:rsidRDefault="00256FA6" w:rsidP="00256FA6">
            <w:pPr>
              <w:jc w:val="center"/>
              <w:rPr>
                <w:rFonts w:ascii="Myriad Pro" w:hAnsi="Myriad Pro"/>
                <w:b/>
                <w:iCs/>
                <w:color w:val="000000"/>
                <w:sz w:val="16"/>
                <w:szCs w:val="16"/>
              </w:rPr>
            </w:pPr>
          </w:p>
        </w:tc>
        <w:tc>
          <w:tcPr>
            <w:tcW w:w="1349" w:type="dxa"/>
            <w:shd w:val="clear" w:color="auto" w:fill="EAF1DD" w:themeFill="accent3" w:themeFillTint="33"/>
            <w:vAlign w:val="center"/>
          </w:tcPr>
          <w:p w14:paraId="21B65461" w14:textId="77777777" w:rsidR="00256FA6" w:rsidRPr="009E5925" w:rsidRDefault="00256FA6" w:rsidP="00256FA6">
            <w:pPr>
              <w:jc w:val="center"/>
              <w:rPr>
                <w:rFonts w:ascii="Myriad Pro" w:hAnsi="Myriad Pro"/>
                <w:b/>
                <w:color w:val="000000"/>
                <w:sz w:val="16"/>
                <w:szCs w:val="16"/>
              </w:rPr>
            </w:pPr>
          </w:p>
        </w:tc>
        <w:tc>
          <w:tcPr>
            <w:tcW w:w="545" w:type="dxa"/>
            <w:shd w:val="clear" w:color="auto" w:fill="EAF1DD" w:themeFill="accent3" w:themeFillTint="33"/>
            <w:vAlign w:val="center"/>
          </w:tcPr>
          <w:p w14:paraId="6ACFD89D" w14:textId="77777777" w:rsidR="00256FA6" w:rsidRPr="009E5925" w:rsidRDefault="00256FA6" w:rsidP="00256FA6">
            <w:pPr>
              <w:jc w:val="center"/>
              <w:rPr>
                <w:rFonts w:ascii="Myriad Pro" w:hAnsi="Myriad Pro"/>
                <w:b/>
                <w:color w:val="000000"/>
                <w:sz w:val="16"/>
                <w:szCs w:val="16"/>
              </w:rPr>
            </w:pPr>
          </w:p>
        </w:tc>
        <w:tc>
          <w:tcPr>
            <w:tcW w:w="952" w:type="dxa"/>
            <w:shd w:val="clear" w:color="auto" w:fill="EAF1DD" w:themeFill="accent3" w:themeFillTint="33"/>
            <w:vAlign w:val="center"/>
          </w:tcPr>
          <w:p w14:paraId="42B5F4E6" w14:textId="77777777" w:rsidR="00256FA6" w:rsidRPr="009E5925" w:rsidRDefault="00256FA6" w:rsidP="00256FA6">
            <w:pPr>
              <w:jc w:val="center"/>
              <w:rPr>
                <w:rFonts w:ascii="Myriad Pro" w:hAnsi="Myriad Pro"/>
                <w:b/>
                <w:color w:val="000000"/>
                <w:sz w:val="16"/>
                <w:szCs w:val="16"/>
              </w:rPr>
            </w:pPr>
          </w:p>
        </w:tc>
        <w:tc>
          <w:tcPr>
            <w:tcW w:w="644" w:type="dxa"/>
            <w:shd w:val="clear" w:color="auto" w:fill="EAF1DD" w:themeFill="accent3" w:themeFillTint="33"/>
            <w:vAlign w:val="center"/>
          </w:tcPr>
          <w:p w14:paraId="5980EAC1" w14:textId="77777777" w:rsidR="00256FA6" w:rsidRPr="009E5925" w:rsidRDefault="00256FA6" w:rsidP="00256FA6">
            <w:pPr>
              <w:jc w:val="center"/>
              <w:rPr>
                <w:rFonts w:ascii="Myriad Pro" w:hAnsi="Myriad Pro"/>
                <w:b/>
                <w:color w:val="000000"/>
                <w:sz w:val="16"/>
                <w:szCs w:val="16"/>
              </w:rPr>
            </w:pPr>
          </w:p>
        </w:tc>
        <w:tc>
          <w:tcPr>
            <w:tcW w:w="952" w:type="dxa"/>
            <w:shd w:val="clear" w:color="auto" w:fill="EAF1DD" w:themeFill="accent3" w:themeFillTint="33"/>
            <w:vAlign w:val="center"/>
          </w:tcPr>
          <w:p w14:paraId="41BAC7BA" w14:textId="77777777" w:rsidR="00256FA6" w:rsidRPr="009E5925" w:rsidRDefault="00256FA6" w:rsidP="00256FA6">
            <w:pPr>
              <w:jc w:val="center"/>
              <w:rPr>
                <w:rFonts w:ascii="Myriad Pro" w:hAnsi="Myriad Pro"/>
                <w:b/>
                <w:color w:val="000000"/>
                <w:sz w:val="16"/>
                <w:szCs w:val="16"/>
              </w:rPr>
            </w:pPr>
          </w:p>
        </w:tc>
        <w:tc>
          <w:tcPr>
            <w:tcW w:w="1128" w:type="dxa"/>
            <w:shd w:val="clear" w:color="auto" w:fill="EAF1DD" w:themeFill="accent3" w:themeFillTint="33"/>
            <w:vAlign w:val="center"/>
          </w:tcPr>
          <w:p w14:paraId="358D0DB4" w14:textId="77777777" w:rsidR="00256FA6" w:rsidRPr="009E5925" w:rsidRDefault="00256FA6" w:rsidP="00256FA6">
            <w:pPr>
              <w:jc w:val="center"/>
              <w:rPr>
                <w:rFonts w:ascii="Myriad Pro" w:hAnsi="Myriad Pro"/>
                <w:b/>
                <w:color w:val="000000"/>
                <w:sz w:val="16"/>
                <w:szCs w:val="16"/>
              </w:rPr>
            </w:pPr>
            <w:r w:rsidRPr="009E5925">
              <w:rPr>
                <w:rFonts w:ascii="Myriad Pro" w:hAnsi="Myriad Pro"/>
                <w:b/>
                <w:color w:val="000000"/>
                <w:sz w:val="16"/>
                <w:szCs w:val="16"/>
              </w:rPr>
              <w:t>2 746 071,64</w:t>
            </w:r>
          </w:p>
        </w:tc>
      </w:tr>
    </w:tbl>
    <w:p w14:paraId="3F40D2C2" w14:textId="77777777" w:rsidR="00256FA6" w:rsidRPr="009E5925" w:rsidRDefault="00256FA6" w:rsidP="00256FA6">
      <w:pPr>
        <w:spacing w:line="360" w:lineRule="auto"/>
        <w:ind w:firstLine="709"/>
        <w:jc w:val="both"/>
        <w:rPr>
          <w:rFonts w:ascii="Myriad Pro" w:eastAsia="Calibri" w:hAnsi="Myriad Pro"/>
          <w:color w:val="000000"/>
          <w:sz w:val="20"/>
          <w:szCs w:val="26"/>
        </w:rPr>
      </w:pPr>
    </w:p>
    <w:p w14:paraId="34E232DF" w14:textId="77777777" w:rsidR="00256FA6" w:rsidRPr="009E5925" w:rsidRDefault="00256FA6" w:rsidP="004B5EA1">
      <w:pPr>
        <w:spacing w:line="360" w:lineRule="auto"/>
        <w:ind w:firstLine="567"/>
        <w:jc w:val="both"/>
        <w:rPr>
          <w:rFonts w:ascii="Myriad Pro" w:eastAsia="Calibri" w:hAnsi="Myriad Pro"/>
          <w:color w:val="000000"/>
          <w:sz w:val="26"/>
          <w:szCs w:val="26"/>
        </w:rPr>
      </w:pPr>
      <w:r w:rsidRPr="009E5925">
        <w:rPr>
          <w:rFonts w:ascii="Myriad Pro" w:eastAsia="Calibri" w:hAnsi="Myriad Pro"/>
          <w:color w:val="000000"/>
          <w:sz w:val="26"/>
          <w:szCs w:val="26"/>
        </w:rPr>
        <w:t>В представленных Исполнителю материалах отсутствуют данные по счету 04, договоры и свидетельства о регистрации прав на объекты интеллектуальной собственности, иная документация, подтверждающая наличие и создание нематериального актива филиала.</w:t>
      </w:r>
    </w:p>
    <w:p w14:paraId="64C6590B" w14:textId="77777777" w:rsidR="00256FA6" w:rsidRPr="009E5925" w:rsidRDefault="00256FA6" w:rsidP="004B5EA1">
      <w:pPr>
        <w:spacing w:line="360" w:lineRule="auto"/>
        <w:ind w:firstLine="567"/>
        <w:jc w:val="both"/>
        <w:rPr>
          <w:rFonts w:ascii="Myriad Pro" w:eastAsia="Calibri" w:hAnsi="Myriad Pro"/>
          <w:color w:val="000000"/>
          <w:sz w:val="26"/>
          <w:szCs w:val="26"/>
        </w:rPr>
      </w:pPr>
      <w:r w:rsidRPr="009E5925">
        <w:rPr>
          <w:rFonts w:ascii="Myriad Pro" w:eastAsia="Calibri" w:hAnsi="Myriad Pro"/>
          <w:color w:val="000000"/>
          <w:sz w:val="26"/>
          <w:szCs w:val="26"/>
        </w:rPr>
        <w:t>Исполнитель рекомендует филиалу представлять указанную выше документацию в обоснование заявленных расходов.</w:t>
      </w:r>
    </w:p>
    <w:p w14:paraId="2852F881" w14:textId="77777777" w:rsidR="00256FA6" w:rsidRPr="009E5925" w:rsidRDefault="00256FA6" w:rsidP="004B5EA1">
      <w:pPr>
        <w:spacing w:line="360" w:lineRule="auto"/>
        <w:ind w:firstLine="567"/>
        <w:jc w:val="both"/>
        <w:rPr>
          <w:rFonts w:ascii="Myriad Pro" w:eastAsia="Calibri" w:hAnsi="Myriad Pro"/>
          <w:color w:val="000000"/>
          <w:sz w:val="26"/>
          <w:szCs w:val="26"/>
        </w:rPr>
      </w:pPr>
      <w:r w:rsidRPr="009E5925">
        <w:rPr>
          <w:rFonts w:ascii="Myriad Pro" w:eastAsia="Calibri" w:hAnsi="Myriad Pro"/>
          <w:color w:val="000000"/>
          <w:sz w:val="26"/>
          <w:szCs w:val="26"/>
        </w:rPr>
        <w:t>Результаты анализа расходов по данной статье представлены в таблице ниже:</w:t>
      </w:r>
    </w:p>
    <w:tbl>
      <w:tblPr>
        <w:tblW w:w="936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8"/>
        <w:gridCol w:w="1698"/>
        <w:gridCol w:w="1417"/>
        <w:gridCol w:w="1129"/>
        <w:gridCol w:w="1285"/>
        <w:gridCol w:w="1285"/>
      </w:tblGrid>
      <w:tr w:rsidR="006B4D05" w:rsidRPr="009E5925" w14:paraId="23F08EAA" w14:textId="77777777" w:rsidTr="003318DA">
        <w:trPr>
          <w:trHeight w:val="20"/>
          <w:tblHeader/>
        </w:trPr>
        <w:tc>
          <w:tcPr>
            <w:tcW w:w="255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1429DC" w14:textId="77777777" w:rsidR="00256FA6" w:rsidRPr="009E5925" w:rsidRDefault="00256FA6" w:rsidP="003318DA">
            <w:pPr>
              <w:keepNext/>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Показатели</w:t>
            </w:r>
          </w:p>
        </w:tc>
        <w:tc>
          <w:tcPr>
            <w:tcW w:w="17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968ADB" w14:textId="6EE9C8D3" w:rsidR="00256FA6" w:rsidRPr="009E5925" w:rsidRDefault="00256FA6" w:rsidP="003318DA">
            <w:pPr>
              <w:keepNext/>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 xml:space="preserve">Факт по данным филиала </w:t>
            </w:r>
            <w:r w:rsidR="00043FD8">
              <w:rPr>
                <w:rFonts w:ascii="Myriad Pro" w:hAnsi="Myriad Pro"/>
                <w:b/>
                <w:bCs/>
                <w:color w:val="FFFFFF" w:themeColor="background1"/>
                <w:sz w:val="18"/>
                <w:szCs w:val="18"/>
              </w:rPr>
              <w:t>ПАО </w:t>
            </w:r>
            <w:r w:rsidRPr="009E5925">
              <w:rPr>
                <w:rFonts w:ascii="Myriad Pro" w:hAnsi="Myriad Pro"/>
                <w:b/>
                <w:bCs/>
                <w:color w:val="FFFFFF" w:themeColor="background1"/>
                <w:sz w:val="18"/>
                <w:szCs w:val="18"/>
              </w:rPr>
              <w:t>«МРСК Сибири» - «Хакасэнерго» за 2016 год, тыс. руб.</w:t>
            </w:r>
          </w:p>
        </w:tc>
        <w:tc>
          <w:tcPr>
            <w:tcW w:w="382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59B44B" w14:textId="77777777" w:rsidR="00256FA6" w:rsidRPr="009E5925" w:rsidRDefault="00256FA6" w:rsidP="003318DA">
            <w:pPr>
              <w:keepNext/>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2018 год, тыс. руб.</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669F0D" w14:textId="77777777" w:rsidR="00256FA6" w:rsidRPr="009E5925" w:rsidRDefault="00256FA6" w:rsidP="003318DA">
            <w:pPr>
              <w:keepNext/>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Отклонение расчета Исполнителя от ТБР, тыс. руб.</w:t>
            </w:r>
          </w:p>
        </w:tc>
      </w:tr>
      <w:tr w:rsidR="006B4D05" w:rsidRPr="009E5925" w14:paraId="5C3D4924" w14:textId="77777777" w:rsidTr="003318DA">
        <w:trPr>
          <w:trHeight w:val="20"/>
          <w:tblHeader/>
        </w:trPr>
        <w:tc>
          <w:tcPr>
            <w:tcW w:w="255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9DDA89" w14:textId="77777777" w:rsidR="00256FA6" w:rsidRPr="009E5925" w:rsidRDefault="00256FA6" w:rsidP="003318DA">
            <w:pPr>
              <w:keepNext/>
              <w:rPr>
                <w:rFonts w:ascii="Myriad Pro" w:hAnsi="Myriad Pro"/>
                <w:b/>
                <w:bCs/>
                <w:color w:val="FFFFFF" w:themeColor="background1"/>
                <w:sz w:val="18"/>
                <w:szCs w:val="18"/>
              </w:rPr>
            </w:pPr>
          </w:p>
        </w:tc>
        <w:tc>
          <w:tcPr>
            <w:tcW w:w="17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D59E3F" w14:textId="77777777" w:rsidR="00256FA6" w:rsidRPr="009E5925" w:rsidRDefault="00256FA6" w:rsidP="003318DA">
            <w:pPr>
              <w:keepNext/>
              <w:rPr>
                <w:rFonts w:ascii="Myriad Pro" w:hAnsi="Myriad Pro"/>
                <w:b/>
                <w:bCs/>
                <w:color w:val="FFFFFF" w:themeColor="background1"/>
                <w:sz w:val="18"/>
                <w:szCs w:val="1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24C6FA" w14:textId="7E6F23ED" w:rsidR="00256FA6" w:rsidRPr="009E5925" w:rsidRDefault="00256FA6" w:rsidP="003318DA">
            <w:pPr>
              <w:keepNext/>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 xml:space="preserve">Предложение филиала </w:t>
            </w:r>
            <w:r w:rsidR="00043FD8">
              <w:rPr>
                <w:rFonts w:ascii="Myriad Pro" w:hAnsi="Myriad Pro"/>
                <w:b/>
                <w:bCs/>
                <w:color w:val="FFFFFF" w:themeColor="background1"/>
                <w:sz w:val="18"/>
                <w:szCs w:val="18"/>
              </w:rPr>
              <w:t>ПАО </w:t>
            </w:r>
            <w:r w:rsidRPr="009E5925">
              <w:rPr>
                <w:rFonts w:ascii="Myriad Pro" w:hAnsi="Myriad Pro"/>
                <w:b/>
                <w:bCs/>
                <w:color w:val="FFFFFF" w:themeColor="background1"/>
                <w:sz w:val="18"/>
                <w:szCs w:val="18"/>
              </w:rPr>
              <w:t>«МРСК Сибири» - Хакасэнерго»</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F25AD5" w14:textId="77777777" w:rsidR="00256FA6" w:rsidRPr="009E5925" w:rsidRDefault="00256FA6" w:rsidP="003318DA">
            <w:pPr>
              <w:keepNext/>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ТБР</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937A72" w14:textId="77777777" w:rsidR="00256FA6" w:rsidRPr="009E5925" w:rsidRDefault="00256FA6" w:rsidP="003318DA">
            <w:pPr>
              <w:keepNext/>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Расчет Исполнителя</w:t>
            </w: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CD0B75" w14:textId="77777777" w:rsidR="00256FA6" w:rsidRPr="009E5925" w:rsidRDefault="00256FA6" w:rsidP="003318DA">
            <w:pPr>
              <w:keepNext/>
              <w:rPr>
                <w:rFonts w:ascii="Myriad Pro" w:hAnsi="Myriad Pro"/>
                <w:b/>
                <w:bCs/>
                <w:color w:val="FFFFFF" w:themeColor="background1"/>
                <w:sz w:val="18"/>
                <w:szCs w:val="18"/>
              </w:rPr>
            </w:pPr>
          </w:p>
        </w:tc>
      </w:tr>
      <w:tr w:rsidR="00256FA6" w:rsidRPr="009E5925" w14:paraId="6B3C239C" w14:textId="77777777" w:rsidTr="003318DA">
        <w:trPr>
          <w:trHeight w:val="20"/>
        </w:trPr>
        <w:tc>
          <w:tcPr>
            <w:tcW w:w="2557" w:type="dxa"/>
            <w:tcBorders>
              <w:top w:val="single" w:sz="4" w:space="0" w:color="FFFFFF" w:themeColor="background1"/>
            </w:tcBorders>
            <w:shd w:val="clear" w:color="auto" w:fill="auto"/>
            <w:vAlign w:val="center"/>
            <w:hideMark/>
          </w:tcPr>
          <w:p w14:paraId="362BC86A" w14:textId="77777777" w:rsidR="00256FA6" w:rsidRPr="009E5925" w:rsidRDefault="00256FA6" w:rsidP="00256FA6">
            <w:pPr>
              <w:rPr>
                <w:rFonts w:ascii="Myriad Pro" w:hAnsi="Myriad Pro"/>
                <w:sz w:val="18"/>
                <w:szCs w:val="18"/>
              </w:rPr>
            </w:pPr>
            <w:r w:rsidRPr="009E5925">
              <w:rPr>
                <w:rFonts w:ascii="Myriad Pro" w:hAnsi="Myriad Pro"/>
                <w:sz w:val="18"/>
                <w:szCs w:val="18"/>
                <w:lang w:eastAsia="en-US"/>
              </w:rPr>
              <w:t>Амортизационные отчисления</w:t>
            </w:r>
          </w:p>
        </w:tc>
        <w:tc>
          <w:tcPr>
            <w:tcW w:w="1701" w:type="dxa"/>
            <w:tcBorders>
              <w:top w:val="single" w:sz="4" w:space="0" w:color="FFFFFF" w:themeColor="background1"/>
            </w:tcBorders>
            <w:shd w:val="clear" w:color="auto" w:fill="auto"/>
            <w:vAlign w:val="center"/>
          </w:tcPr>
          <w:p w14:paraId="48B45848" w14:textId="77777777" w:rsidR="00256FA6" w:rsidRPr="009E5925" w:rsidRDefault="00256FA6" w:rsidP="00256FA6">
            <w:pPr>
              <w:jc w:val="center"/>
              <w:rPr>
                <w:rFonts w:ascii="Myriad Pro" w:hAnsi="Myriad Pro"/>
                <w:sz w:val="18"/>
                <w:szCs w:val="18"/>
              </w:rPr>
            </w:pPr>
            <w:r w:rsidRPr="009E5925">
              <w:rPr>
                <w:rFonts w:ascii="Myriad Pro" w:hAnsi="Myriad Pro"/>
                <w:sz w:val="18"/>
                <w:szCs w:val="16"/>
                <w:lang w:eastAsia="zh-CN"/>
              </w:rPr>
              <w:t>268 130,42</w:t>
            </w:r>
          </w:p>
        </w:tc>
        <w:tc>
          <w:tcPr>
            <w:tcW w:w="1418" w:type="dxa"/>
            <w:tcBorders>
              <w:top w:val="single" w:sz="4" w:space="0" w:color="FFFFFF" w:themeColor="background1"/>
            </w:tcBorders>
            <w:shd w:val="clear" w:color="auto" w:fill="auto"/>
            <w:vAlign w:val="center"/>
          </w:tcPr>
          <w:p w14:paraId="49ABB0D3" w14:textId="77777777" w:rsidR="00256FA6" w:rsidRPr="009E5925" w:rsidRDefault="00256FA6" w:rsidP="00256FA6">
            <w:pPr>
              <w:jc w:val="center"/>
              <w:rPr>
                <w:rFonts w:ascii="Myriad Pro" w:hAnsi="Myriad Pro"/>
                <w:sz w:val="18"/>
                <w:szCs w:val="18"/>
              </w:rPr>
            </w:pPr>
            <w:r w:rsidRPr="009E5925">
              <w:rPr>
                <w:rFonts w:ascii="Myriad Pro" w:hAnsi="Myriad Pro"/>
                <w:sz w:val="18"/>
                <w:szCs w:val="16"/>
                <w:lang w:eastAsia="zh-CN"/>
              </w:rPr>
              <w:t>291 223,48</w:t>
            </w:r>
          </w:p>
        </w:tc>
        <w:tc>
          <w:tcPr>
            <w:tcW w:w="1134" w:type="dxa"/>
            <w:tcBorders>
              <w:top w:val="single" w:sz="4" w:space="0" w:color="FFFFFF" w:themeColor="background1"/>
            </w:tcBorders>
            <w:shd w:val="clear" w:color="auto" w:fill="auto"/>
            <w:vAlign w:val="center"/>
          </w:tcPr>
          <w:p w14:paraId="5AAB735B" w14:textId="77777777" w:rsidR="00256FA6" w:rsidRPr="009E5925" w:rsidRDefault="00256FA6" w:rsidP="00256FA6">
            <w:pPr>
              <w:jc w:val="center"/>
              <w:rPr>
                <w:rFonts w:ascii="Myriad Pro" w:hAnsi="Myriad Pro"/>
                <w:sz w:val="18"/>
                <w:szCs w:val="18"/>
              </w:rPr>
            </w:pPr>
            <w:r w:rsidRPr="009E5925">
              <w:rPr>
                <w:rFonts w:ascii="Myriad Pro" w:hAnsi="Myriad Pro"/>
                <w:sz w:val="18"/>
                <w:szCs w:val="16"/>
                <w:lang w:eastAsia="zh-CN"/>
              </w:rPr>
              <w:t>181 493,87</w:t>
            </w:r>
          </w:p>
        </w:tc>
        <w:tc>
          <w:tcPr>
            <w:tcW w:w="1276" w:type="dxa"/>
            <w:tcBorders>
              <w:top w:val="single" w:sz="4" w:space="0" w:color="FFFFFF" w:themeColor="background1"/>
            </w:tcBorders>
            <w:shd w:val="clear" w:color="auto" w:fill="auto"/>
            <w:vAlign w:val="center"/>
          </w:tcPr>
          <w:p w14:paraId="7E7548B1" w14:textId="77777777" w:rsidR="00256FA6" w:rsidRPr="009E5925" w:rsidRDefault="00256FA6" w:rsidP="00256FA6">
            <w:pPr>
              <w:jc w:val="center"/>
              <w:rPr>
                <w:rFonts w:ascii="Myriad Pro" w:hAnsi="Myriad Pro"/>
                <w:sz w:val="18"/>
                <w:szCs w:val="18"/>
              </w:rPr>
            </w:pPr>
            <w:r w:rsidRPr="009E5925">
              <w:rPr>
                <w:rFonts w:ascii="Myriad Pro" w:hAnsi="Myriad Pro"/>
                <w:sz w:val="18"/>
                <w:szCs w:val="16"/>
                <w:lang w:eastAsia="zh-CN"/>
              </w:rPr>
              <w:t>184 013,34</w:t>
            </w:r>
          </w:p>
        </w:tc>
        <w:tc>
          <w:tcPr>
            <w:tcW w:w="1276" w:type="dxa"/>
            <w:tcBorders>
              <w:top w:val="single" w:sz="4" w:space="0" w:color="FFFFFF" w:themeColor="background1"/>
            </w:tcBorders>
            <w:shd w:val="clear" w:color="auto" w:fill="auto"/>
            <w:noWrap/>
            <w:vAlign w:val="center"/>
          </w:tcPr>
          <w:p w14:paraId="747297F2" w14:textId="77777777" w:rsidR="00256FA6" w:rsidRPr="009E5925" w:rsidRDefault="00256FA6" w:rsidP="00256FA6">
            <w:pPr>
              <w:jc w:val="center"/>
              <w:rPr>
                <w:rFonts w:ascii="Myriad Pro" w:hAnsi="Myriad Pro"/>
                <w:sz w:val="18"/>
                <w:szCs w:val="18"/>
              </w:rPr>
            </w:pPr>
            <w:r w:rsidRPr="009E5925">
              <w:rPr>
                <w:rFonts w:ascii="Myriad Pro" w:hAnsi="Myriad Pro"/>
                <w:sz w:val="18"/>
                <w:szCs w:val="16"/>
                <w:lang w:eastAsia="zh-CN"/>
              </w:rPr>
              <w:t>2 519,47</w:t>
            </w:r>
          </w:p>
        </w:tc>
      </w:tr>
    </w:tbl>
    <w:p w14:paraId="7D2F0BE2" w14:textId="77777777" w:rsidR="00256FA6" w:rsidRPr="009E5925" w:rsidRDefault="00256FA6" w:rsidP="00256FA6">
      <w:pPr>
        <w:spacing w:line="360" w:lineRule="auto"/>
        <w:ind w:firstLine="709"/>
        <w:jc w:val="both"/>
        <w:rPr>
          <w:rFonts w:ascii="Myriad Pro" w:eastAsia="Calibri" w:hAnsi="Myriad Pro"/>
          <w:color w:val="000000"/>
          <w:sz w:val="20"/>
          <w:szCs w:val="26"/>
        </w:rPr>
      </w:pPr>
    </w:p>
    <w:p w14:paraId="10E7D2D1" w14:textId="77777777" w:rsidR="00256FA6" w:rsidRPr="009E5925" w:rsidRDefault="00256FA6" w:rsidP="004B5EA1">
      <w:pPr>
        <w:spacing w:line="360" w:lineRule="auto"/>
        <w:ind w:firstLine="567"/>
        <w:jc w:val="both"/>
        <w:rPr>
          <w:rFonts w:ascii="Myriad Pro" w:eastAsia="Calibri" w:hAnsi="Myriad Pro"/>
          <w:color w:val="000000"/>
          <w:sz w:val="26"/>
          <w:szCs w:val="26"/>
        </w:rPr>
      </w:pPr>
      <w:r w:rsidRPr="009E5925">
        <w:rPr>
          <w:rFonts w:ascii="Myriad Pro" w:eastAsia="Calibri" w:hAnsi="Myriad Pro"/>
          <w:color w:val="000000"/>
          <w:sz w:val="26"/>
          <w:szCs w:val="26"/>
        </w:rPr>
        <w:t xml:space="preserve">Исполнитель рекомендует филиалу представлять в Госкомтарифэнерго РХ пообъектную ведомость амортизации ОС и НМА по данным бухгалтерского учета за 9 месяцев года, текущего периода регулирования, акты ввода основных средств, инвентарные карточки учета по введенным основным средствам текущего периода, не учтенным при подаче предложения филиала на очередной период регулирования. </w:t>
      </w:r>
    </w:p>
    <w:p w14:paraId="288F5D31" w14:textId="77777777" w:rsidR="00256FA6" w:rsidRPr="009E5925" w:rsidRDefault="00256FA6" w:rsidP="004B5EA1">
      <w:pPr>
        <w:spacing w:line="360" w:lineRule="auto"/>
        <w:ind w:firstLine="567"/>
        <w:jc w:val="both"/>
        <w:rPr>
          <w:rFonts w:ascii="Myriad Pro" w:eastAsia="Calibri" w:hAnsi="Myriad Pro"/>
          <w:color w:val="000000"/>
          <w:sz w:val="26"/>
          <w:szCs w:val="26"/>
        </w:rPr>
      </w:pPr>
      <w:r w:rsidRPr="009E5925">
        <w:rPr>
          <w:rFonts w:ascii="Myriad Pro" w:eastAsia="Calibri" w:hAnsi="Myriad Pro"/>
          <w:color w:val="000000"/>
          <w:sz w:val="26"/>
          <w:szCs w:val="26"/>
        </w:rPr>
        <w:lastRenderedPageBreak/>
        <w:t>В случаях, когда по результатам технической инвентаризации и в соответствии с организационно-распорядительными документами филиала проводится переоценка основных средств, а так же в случае, когда происходит модернизация и реконструкция основных средств, необходимо отражать результаты таких мероприятий в инвентарных карточках основных средств и представлять такие сведения в Госкомтарифэнерго РХ.</w:t>
      </w:r>
    </w:p>
    <w:p w14:paraId="1EF6DC4C" w14:textId="55914B83" w:rsidR="004B5EA1" w:rsidRDefault="004B5EA1" w:rsidP="00256FA6">
      <w:pPr>
        <w:spacing w:line="360" w:lineRule="auto"/>
        <w:ind w:firstLine="709"/>
        <w:jc w:val="both"/>
        <w:rPr>
          <w:rFonts w:ascii="Myriad Pro" w:eastAsia="Calibri" w:hAnsi="Myriad Pro"/>
          <w:color w:val="000000"/>
          <w:sz w:val="26"/>
          <w:szCs w:val="26"/>
        </w:rPr>
      </w:pPr>
      <w:r>
        <w:rPr>
          <w:rFonts w:ascii="Myriad Pro" w:eastAsia="Calibri" w:hAnsi="Myriad Pro"/>
          <w:color w:val="000000"/>
          <w:sz w:val="26"/>
          <w:szCs w:val="26"/>
        </w:rPr>
        <w:br w:type="page"/>
      </w:r>
    </w:p>
    <w:p w14:paraId="7F6E0BA0" w14:textId="77777777" w:rsidR="00256FA6" w:rsidRPr="009E5925" w:rsidRDefault="00256FA6" w:rsidP="003318DA">
      <w:pPr>
        <w:keepNext/>
        <w:keepLines/>
        <w:numPr>
          <w:ilvl w:val="1"/>
          <w:numId w:val="33"/>
        </w:numPr>
        <w:tabs>
          <w:tab w:val="left" w:pos="567"/>
        </w:tabs>
        <w:spacing w:before="40" w:line="360" w:lineRule="auto"/>
        <w:ind w:left="0" w:firstLine="0"/>
        <w:jc w:val="both"/>
        <w:outlineLvl w:val="2"/>
        <w:rPr>
          <w:rFonts w:ascii="Myriad Pro" w:eastAsia="DengXian Light" w:hAnsi="Myriad Pro"/>
          <w:b/>
          <w:color w:val="4F6228"/>
          <w:sz w:val="28"/>
          <w:szCs w:val="28"/>
          <w:lang w:eastAsia="zh-CN"/>
        </w:rPr>
      </w:pPr>
      <w:bookmarkStart w:id="81" w:name="_Toc51956217"/>
      <w:bookmarkStart w:id="82" w:name="_Toc64449526"/>
      <w:r w:rsidRPr="009E5925">
        <w:rPr>
          <w:rFonts w:ascii="Myriad Pro" w:eastAsia="DengXian Light" w:hAnsi="Myriad Pro"/>
          <w:b/>
          <w:color w:val="4F6228"/>
          <w:sz w:val="28"/>
          <w:szCs w:val="28"/>
          <w:lang w:eastAsia="zh-CN"/>
        </w:rPr>
        <w:lastRenderedPageBreak/>
        <w:t>Выпадающие доходы от льготного ТП (п. 87 Основ ценообразования)</w:t>
      </w:r>
      <w:bookmarkEnd w:id="81"/>
      <w:bookmarkEnd w:id="82"/>
    </w:p>
    <w:p w14:paraId="3BC0E5EC" w14:textId="0B3E3852" w:rsidR="00256FA6" w:rsidRPr="009E5925" w:rsidRDefault="00256FA6" w:rsidP="004B5EA1">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Согласно п. 87 Основ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1178 расходы сетевой организации на выполнение организационно-технических мероприятий, указанных </w:t>
      </w:r>
      <w:r w:rsidRPr="009E5925">
        <w:rPr>
          <w:rFonts w:ascii="Myriad Pro" w:eastAsia="Calibri" w:hAnsi="Myriad Pro"/>
          <w:color w:val="000000"/>
          <w:sz w:val="26"/>
          <w:szCs w:val="26"/>
          <w:lang w:eastAsia="zh-CN"/>
        </w:rPr>
        <w:br/>
        <w:t xml:space="preserve">в подпунктах «г» и «д» пункта 7 и подпунктах «а» и «д»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w:t>
      </w:r>
      <w:r w:rsidRPr="009E5925">
        <w:rPr>
          <w:rFonts w:ascii="Myriad Pro" w:eastAsia="Calibri" w:hAnsi="Myriad Pro"/>
          <w:color w:val="000000"/>
          <w:sz w:val="26"/>
          <w:szCs w:val="26"/>
          <w:lang w:eastAsia="zh-CN"/>
        </w:rPr>
        <w:br/>
        <w:t xml:space="preserve">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1178 в размере </w:t>
      </w:r>
      <w:r w:rsidRPr="009E5925">
        <w:rPr>
          <w:rFonts w:ascii="Myriad Pro" w:eastAsia="Calibri" w:hAnsi="Myriad Pro"/>
          <w:color w:val="000000"/>
          <w:sz w:val="26"/>
          <w:szCs w:val="26"/>
          <w:lang w:eastAsia="zh-CN"/>
        </w:rPr>
        <w:br/>
        <w:t xml:space="preserve">не более 550 рублей, расходы на строительство объектов электросетевого хозяйства от существующих объектов электросетевого хозяйства </w:t>
      </w:r>
      <w:r w:rsidRPr="009E5925">
        <w:rPr>
          <w:rFonts w:ascii="Myriad Pro" w:eastAsia="Calibri" w:hAnsi="Myriad Pro"/>
          <w:color w:val="000000"/>
          <w:sz w:val="26"/>
          <w:szCs w:val="26"/>
          <w:lang w:eastAsia="zh-CN"/>
        </w:rPr>
        <w:br/>
        <w:t xml:space="preserve">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w:t>
      </w:r>
      <w:r w:rsidRPr="009E5925">
        <w:rPr>
          <w:rFonts w:ascii="Myriad Pro" w:eastAsia="Calibri" w:hAnsi="Myriad Pro"/>
          <w:color w:val="000000"/>
          <w:sz w:val="26"/>
          <w:szCs w:val="26"/>
          <w:lang w:eastAsia="zh-CN"/>
        </w:rPr>
        <w:br/>
        <w:t xml:space="preserve">к электрическим сетям энергопринимающих устройств максимальной мощностью свыше 15 и до 150 кВт включительно, не включаемые в соответствии </w:t>
      </w:r>
      <w:r w:rsidRPr="009E5925">
        <w:rPr>
          <w:rFonts w:ascii="Myriad Pro" w:eastAsia="Calibri" w:hAnsi="Myriad Pro"/>
          <w:color w:val="000000"/>
          <w:sz w:val="26"/>
          <w:szCs w:val="26"/>
          <w:lang w:eastAsia="zh-CN"/>
        </w:rPr>
        <w:br/>
        <w:t xml:space="preserve">с методическими указаниями по определению выпадающих доходов, связанных </w:t>
      </w:r>
      <w:r w:rsidRPr="009E5925">
        <w:rPr>
          <w:rFonts w:ascii="Myriad Pro" w:eastAsia="Calibri" w:hAnsi="Myriad Pro"/>
          <w:color w:val="000000"/>
          <w:sz w:val="26"/>
          <w:szCs w:val="26"/>
          <w:lang w:eastAsia="zh-CN"/>
        </w:rPr>
        <w:br/>
        <w:t xml:space="preserve">с осуществлением технологического присоединения к электрическим сетям, </w:t>
      </w:r>
      <w:r w:rsidRPr="009E5925">
        <w:rPr>
          <w:rFonts w:ascii="Myriad Pro" w:eastAsia="Calibri" w:hAnsi="Myriad Pro"/>
          <w:color w:val="000000"/>
          <w:sz w:val="26"/>
          <w:szCs w:val="26"/>
          <w:lang w:eastAsia="zh-CN"/>
        </w:rPr>
        <w:br/>
        <w:t xml:space="preserve">в состав платы за технологическое присоединение, составляют выпадающие доходы сетевой организации, связанные с технологическим присоединением </w:t>
      </w:r>
      <w:r w:rsidRPr="009E5925">
        <w:rPr>
          <w:rFonts w:ascii="Myriad Pro" w:eastAsia="Calibri" w:hAnsi="Myriad Pro"/>
          <w:color w:val="000000"/>
          <w:sz w:val="26"/>
          <w:szCs w:val="26"/>
          <w:lang w:eastAsia="zh-CN"/>
        </w:rPr>
        <w:br/>
        <w:t>к электрическим сетям.</w:t>
      </w:r>
    </w:p>
    <w:p w14:paraId="72415EAE" w14:textId="77777777" w:rsidR="00256FA6" w:rsidRPr="009E5925" w:rsidRDefault="00256FA6" w:rsidP="004B5EA1">
      <w:pPr>
        <w:tabs>
          <w:tab w:val="left" w:pos="709"/>
        </w:tabs>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Сетевая организация рассчитывает размер указанных выпадающих доходов </w:t>
      </w:r>
      <w:r w:rsidRPr="009E5925">
        <w:rPr>
          <w:rFonts w:ascii="Myriad Pro" w:eastAsia="Calibri" w:hAnsi="Myriad Pro"/>
          <w:color w:val="000000"/>
          <w:sz w:val="26"/>
          <w:szCs w:val="26"/>
          <w:lang w:eastAsia="zh-CN"/>
        </w:rPr>
        <w:br/>
        <w:t xml:space="preserve">в соответствии с методическими указаниями по определению выпадающих доходов, связанных с осуществлением технологического присоединения </w:t>
      </w:r>
      <w:r w:rsidRPr="009E5925">
        <w:rPr>
          <w:rFonts w:ascii="Myriad Pro" w:eastAsia="Calibri" w:hAnsi="Myriad Pro"/>
          <w:color w:val="000000"/>
          <w:sz w:val="26"/>
          <w:szCs w:val="26"/>
          <w:lang w:eastAsia="zh-CN"/>
        </w:rPr>
        <w:br/>
        <w:t>к электрическим сетям (далее – ТП).</w:t>
      </w:r>
    </w:p>
    <w:p w14:paraId="50DA3225" w14:textId="32417684" w:rsidR="00256FA6" w:rsidRPr="009E5925" w:rsidRDefault="00256FA6" w:rsidP="004B5EA1">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lastRenderedPageBreak/>
        <w:t xml:space="preserve">Регулирующий орган в своем решении по утверждению платы </w:t>
      </w:r>
      <w:r w:rsidRPr="009E5925">
        <w:rPr>
          <w:rFonts w:ascii="Myriad Pro" w:eastAsia="Calibri" w:hAnsi="Myriad Pro"/>
          <w:color w:val="000000"/>
          <w:sz w:val="26"/>
          <w:szCs w:val="26"/>
          <w:lang w:eastAsia="zh-CN"/>
        </w:rPr>
        <w:br/>
        <w:t xml:space="preserve">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1178,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5DC295DF" w14:textId="599A2101" w:rsidR="00256FA6" w:rsidRPr="009E5925" w:rsidRDefault="00256FA6" w:rsidP="004B5EA1">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Расходы на выплату процентов по кредитным договорам, связанным </w:t>
      </w:r>
      <w:r w:rsidRPr="009E5925">
        <w:rPr>
          <w:rFonts w:ascii="Myriad Pro" w:eastAsia="Calibri" w:hAnsi="Myriad Pro"/>
          <w:color w:val="000000"/>
          <w:sz w:val="26"/>
          <w:szCs w:val="26"/>
          <w:lang w:eastAsia="zh-CN"/>
        </w:rPr>
        <w:br/>
        <w:t xml:space="preserve">с рассрочкой платежа за технологическое присоединение энергопринимающих устройств, учитываются в тарифе на услуги по передаче электрической энергии </w:t>
      </w:r>
      <w:r w:rsidRPr="009E5925">
        <w:rPr>
          <w:rFonts w:ascii="Myriad Pro" w:eastAsia="Calibri" w:hAnsi="Myriad Pro"/>
          <w:color w:val="000000"/>
          <w:sz w:val="26"/>
          <w:szCs w:val="26"/>
          <w:lang w:eastAsia="zh-CN"/>
        </w:rPr>
        <w:br/>
        <w:t xml:space="preserve">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 При применении метода доходности инвестированного капитала в тарифе на услуги по передаче электрической энергии в соответствии с методическими указаниями, предусмотренными пунктом 32 Основ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1178, учитывается размер превышения расходов на выплату процентов по кредитным договорам над величиной, равной произведению чистого оборотного капитала и нормы доходности инвестированного капитала, созданного после перехода к регулированию методом доходности инвестированного капитала.</w:t>
      </w:r>
    </w:p>
    <w:p w14:paraId="0CFC8373" w14:textId="77777777" w:rsidR="00256FA6" w:rsidRPr="009E5925" w:rsidRDefault="00256FA6" w:rsidP="00256FA6">
      <w:pPr>
        <w:spacing w:line="360" w:lineRule="auto"/>
        <w:ind w:firstLine="567"/>
        <w:contextualSpacing/>
        <w:jc w:val="both"/>
        <w:rPr>
          <w:rFonts w:ascii="Myriad Pro" w:eastAsia="Calibri" w:hAnsi="Myriad Pro"/>
          <w:color w:val="000000"/>
          <w:sz w:val="26"/>
          <w:szCs w:val="26"/>
          <w:lang w:eastAsia="zh-CN"/>
        </w:rPr>
      </w:pPr>
    </w:p>
    <w:p w14:paraId="4E4B9AC8" w14:textId="77777777" w:rsidR="00256FA6" w:rsidRPr="009E5925" w:rsidRDefault="00256FA6" w:rsidP="00256FA6">
      <w:pPr>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ТЕРРИТОРИАЛЬНОЙ СЕТЕВОЙ ОРГАНИЗАЦИИ</w:t>
      </w:r>
    </w:p>
    <w:p w14:paraId="457DD9DA" w14:textId="0442B52E" w:rsidR="00256FA6" w:rsidRPr="009E5925" w:rsidRDefault="00256FA6" w:rsidP="004B5EA1">
      <w:pPr>
        <w:tabs>
          <w:tab w:val="left" w:pos="142"/>
        </w:tabs>
        <w:spacing w:after="200" w:line="360" w:lineRule="auto"/>
        <w:ind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 xml:space="preserve">В соответствии с п. 87 Постановления Правительства РФ от 29.12.11 </w:t>
      </w:r>
      <w:r w:rsidR="00DC5FAB">
        <w:rPr>
          <w:rFonts w:ascii="Myriad Pro" w:eastAsia="Calibri" w:hAnsi="Myriad Pro"/>
          <w:sz w:val="26"/>
          <w:szCs w:val="26"/>
          <w:lang w:eastAsia="en-US"/>
        </w:rPr>
        <w:t>№ </w:t>
      </w:r>
      <w:r w:rsidRPr="009E5925">
        <w:rPr>
          <w:rFonts w:ascii="Myriad Pro" w:eastAsia="Calibri" w:hAnsi="Myriad Pro"/>
          <w:sz w:val="26"/>
          <w:szCs w:val="26"/>
          <w:lang w:eastAsia="en-US"/>
        </w:rPr>
        <w:t xml:space="preserve">1178 филиалом включены расходы сетевой организации, не включаемые в состав платы за технологическое присоединение, рассчитанные в соответствии с Методическими указаниями по определению выпадающих доходов, связанных с </w:t>
      </w:r>
      <w:r w:rsidRPr="009E5925">
        <w:rPr>
          <w:rFonts w:ascii="Myriad Pro" w:eastAsia="Calibri" w:hAnsi="Myriad Pro"/>
          <w:sz w:val="26"/>
          <w:szCs w:val="26"/>
          <w:lang w:eastAsia="en-US"/>
        </w:rPr>
        <w:lastRenderedPageBreak/>
        <w:t xml:space="preserve">осуществлением технологического присоединения к электрическим сетям, утвержденными приказом ФСТ РФ от 11.09.2014 </w:t>
      </w:r>
      <w:r w:rsidR="00DC5FAB">
        <w:rPr>
          <w:rFonts w:ascii="Myriad Pro" w:eastAsia="Calibri" w:hAnsi="Myriad Pro"/>
          <w:sz w:val="26"/>
          <w:szCs w:val="26"/>
          <w:lang w:eastAsia="en-US"/>
        </w:rPr>
        <w:t>№ </w:t>
      </w:r>
      <w:r w:rsidRPr="009E5925">
        <w:rPr>
          <w:rFonts w:ascii="Myriad Pro" w:eastAsia="Calibri" w:hAnsi="Myriad Pro"/>
          <w:sz w:val="26"/>
          <w:szCs w:val="26"/>
          <w:lang w:eastAsia="en-US"/>
        </w:rPr>
        <w:t>215-э/1, планируемые на 2018 год.</w:t>
      </w:r>
    </w:p>
    <w:p w14:paraId="081B48F4" w14:textId="1C5602B9" w:rsidR="00256FA6" w:rsidRPr="009E5925" w:rsidRDefault="00256FA6" w:rsidP="004B5EA1">
      <w:pPr>
        <w:tabs>
          <w:tab w:val="left" w:pos="142"/>
        </w:tabs>
        <w:spacing w:line="360" w:lineRule="auto"/>
        <w:ind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 xml:space="preserve">Величина заявленных выпадающих доходов от технологического присоединения энергопринимающих устройств льготных категорий заявителей к электрическим сетям филиала </w:t>
      </w:r>
      <w:r w:rsidR="00043FD8">
        <w:rPr>
          <w:rFonts w:ascii="Myriad Pro" w:eastAsia="Calibri" w:hAnsi="Myriad Pro"/>
          <w:sz w:val="26"/>
          <w:szCs w:val="26"/>
          <w:lang w:eastAsia="en-US"/>
        </w:rPr>
        <w:t>ПАО </w:t>
      </w:r>
      <w:r w:rsidRPr="009E5925">
        <w:rPr>
          <w:rFonts w:ascii="Myriad Pro" w:eastAsia="Calibri" w:hAnsi="Myriad Pro"/>
          <w:sz w:val="26"/>
          <w:szCs w:val="26"/>
          <w:lang w:eastAsia="en-US"/>
        </w:rPr>
        <w:t>«МРСК Сибири» - «Хакасэнерго» на 2018 год составляет 308 170,32 тыс. руб., в том числе:</w:t>
      </w:r>
    </w:p>
    <w:p w14:paraId="19CA7A6E" w14:textId="77777777" w:rsidR="00256FA6" w:rsidRPr="009E5925" w:rsidRDefault="00256FA6" w:rsidP="004B5EA1">
      <w:pPr>
        <w:numPr>
          <w:ilvl w:val="0"/>
          <w:numId w:val="50"/>
        </w:numPr>
        <w:tabs>
          <w:tab w:val="left" w:pos="142"/>
          <w:tab w:val="left" w:pos="1134"/>
        </w:tabs>
        <w:spacing w:line="360" w:lineRule="auto"/>
        <w:ind w:left="0"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 xml:space="preserve">выпадающие доходы, связанные с осуществлением технологического присоединения энергопринимающих устройств с максимальной мощностью, не превышающей 15 кВт, с утвержденной оплатой в размере 550,0 руб. (с НДС) - </w:t>
      </w:r>
      <w:r w:rsidRPr="009E5925">
        <w:rPr>
          <w:rFonts w:ascii="Myriad Pro" w:eastAsia="Calibri" w:hAnsi="Myriad Pro"/>
          <w:sz w:val="26"/>
          <w:szCs w:val="26"/>
          <w:lang w:eastAsia="en-US"/>
        </w:rPr>
        <w:br/>
        <w:t>272 626,63 тыс. руб.;</w:t>
      </w:r>
    </w:p>
    <w:p w14:paraId="07C793DF" w14:textId="77777777" w:rsidR="00256FA6" w:rsidRPr="009E5925" w:rsidRDefault="00256FA6" w:rsidP="004B5EA1">
      <w:pPr>
        <w:numPr>
          <w:ilvl w:val="0"/>
          <w:numId w:val="50"/>
        </w:numPr>
        <w:tabs>
          <w:tab w:val="left" w:pos="142"/>
          <w:tab w:val="left" w:pos="1134"/>
        </w:tabs>
        <w:spacing w:line="360" w:lineRule="auto"/>
        <w:ind w:left="0"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 xml:space="preserve">выпадающие доходы, связанные с осуществлением технологического присоединения энергопринимающих устройств с максимальной мощностью </w:t>
      </w:r>
      <w:r w:rsidRPr="009E5925">
        <w:rPr>
          <w:rFonts w:ascii="Myriad Pro" w:eastAsia="Calibri" w:hAnsi="Myriad Pro"/>
          <w:sz w:val="26"/>
          <w:szCs w:val="26"/>
          <w:lang w:eastAsia="en-US"/>
        </w:rPr>
        <w:br/>
        <w:t>до 150 кВт - 35 543,69 тыс. руб.</w:t>
      </w:r>
    </w:p>
    <w:p w14:paraId="0E80978C" w14:textId="372A6A60" w:rsidR="00256FA6" w:rsidRPr="009E5925" w:rsidRDefault="00256FA6" w:rsidP="004B5EA1">
      <w:pPr>
        <w:tabs>
          <w:tab w:val="left" w:pos="142"/>
        </w:tabs>
        <w:spacing w:after="200" w:line="360" w:lineRule="auto"/>
        <w:ind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 xml:space="preserve">При расчете плановых выпадающих доходов от технологического присоединения льготных категорий заявителей на 2018 год плановое количество договоров определено филиалом </w:t>
      </w:r>
      <w:r w:rsidR="00043FD8">
        <w:rPr>
          <w:rFonts w:ascii="Myriad Pro" w:eastAsia="Calibri" w:hAnsi="Myriad Pro"/>
          <w:sz w:val="26"/>
          <w:szCs w:val="26"/>
          <w:lang w:eastAsia="en-US"/>
        </w:rPr>
        <w:t>ПАО </w:t>
      </w:r>
      <w:r w:rsidRPr="009E5925">
        <w:rPr>
          <w:rFonts w:ascii="Myriad Pro" w:eastAsia="Calibri" w:hAnsi="Myriad Pro"/>
          <w:sz w:val="26"/>
          <w:szCs w:val="26"/>
          <w:lang w:eastAsia="en-US"/>
        </w:rPr>
        <w:t xml:space="preserve">«МРСК Сибири» - «Хакасэнерго» 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 (2014, 2015, 2016). </w:t>
      </w:r>
    </w:p>
    <w:p w14:paraId="76429EE9" w14:textId="77777777" w:rsidR="00256FA6" w:rsidRPr="009E5925" w:rsidRDefault="00256FA6" w:rsidP="004B5EA1">
      <w:pPr>
        <w:tabs>
          <w:tab w:val="left" w:pos="142"/>
        </w:tabs>
        <w:spacing w:after="200" w:line="360" w:lineRule="auto"/>
        <w:ind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В качестве обоснования фактических данных за предыдущие периоды в Госкомтарифэнерго РХ направлены реестры исполненных договоров ТП за 2014-2016 годы.</w:t>
      </w:r>
    </w:p>
    <w:p w14:paraId="74D754AA" w14:textId="77777777" w:rsidR="00256FA6" w:rsidRPr="009E5925" w:rsidRDefault="00256FA6" w:rsidP="004B5EA1">
      <w:pPr>
        <w:tabs>
          <w:tab w:val="left" w:pos="142"/>
        </w:tabs>
        <w:spacing w:after="200" w:line="360" w:lineRule="auto"/>
        <w:ind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Информация о плановом количестве ТП на 2018 год предоставлена в следующих таблицах.</w:t>
      </w:r>
    </w:p>
    <w:p w14:paraId="03D80010" w14:textId="77777777" w:rsidR="00256FA6" w:rsidRPr="009E5925" w:rsidRDefault="00256FA6" w:rsidP="00256FA6">
      <w:pPr>
        <w:spacing w:line="360" w:lineRule="auto"/>
        <w:jc w:val="center"/>
        <w:rPr>
          <w:rFonts w:ascii="Myriad Pro" w:hAnsi="Myriad Pro"/>
          <w:b/>
          <w:bCs/>
          <w:color w:val="000000"/>
          <w:sz w:val="26"/>
          <w:szCs w:val="26"/>
        </w:rPr>
      </w:pPr>
      <w:r w:rsidRPr="009E5925">
        <w:rPr>
          <w:rFonts w:ascii="Myriad Pro" w:hAnsi="Myriad Pro"/>
          <w:b/>
          <w:bCs/>
          <w:color w:val="000000"/>
          <w:sz w:val="26"/>
          <w:szCs w:val="26"/>
        </w:rPr>
        <w:t xml:space="preserve">Расчет средних объемов на 2018 год исходя из фактических данных </w:t>
      </w:r>
      <w:r w:rsidRPr="009E5925">
        <w:rPr>
          <w:rFonts w:ascii="Myriad Pro" w:hAnsi="Myriad Pro"/>
          <w:b/>
          <w:bCs/>
          <w:color w:val="000000"/>
          <w:sz w:val="26"/>
          <w:szCs w:val="26"/>
        </w:rPr>
        <w:br/>
        <w:t>за 2014-2016 гг. по льготной категории потребителей</w:t>
      </w:r>
    </w:p>
    <w:tbl>
      <w:tblPr>
        <w:tblW w:w="9366"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3828"/>
        <w:gridCol w:w="718"/>
        <w:gridCol w:w="963"/>
        <w:gridCol w:w="976"/>
        <w:gridCol w:w="979"/>
        <w:gridCol w:w="1261"/>
      </w:tblGrid>
      <w:tr w:rsidR="006B4D05" w:rsidRPr="009E5925" w14:paraId="20E7DB66" w14:textId="77777777" w:rsidTr="001408A9">
        <w:trPr>
          <w:trHeight w:val="690"/>
          <w:tblHeader/>
        </w:trPr>
        <w:tc>
          <w:tcPr>
            <w:tcW w:w="4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87147F" w14:textId="7F587A5C" w:rsidR="00256FA6" w:rsidRPr="009E5925" w:rsidRDefault="00DC5FAB" w:rsidP="00256FA6">
            <w:pPr>
              <w:jc w:val="center"/>
              <w:rPr>
                <w:rFonts w:ascii="Myriad Pro" w:hAnsi="Myriad Pro"/>
                <w:b/>
                <w:bCs/>
                <w:color w:val="FFFFFF" w:themeColor="background1"/>
                <w:sz w:val="16"/>
                <w:szCs w:val="20"/>
              </w:rPr>
            </w:pPr>
            <w:r>
              <w:rPr>
                <w:rFonts w:ascii="Myriad Pro" w:hAnsi="Myriad Pro"/>
                <w:b/>
                <w:bCs/>
                <w:color w:val="FFFFFF" w:themeColor="background1"/>
                <w:sz w:val="16"/>
                <w:szCs w:val="20"/>
              </w:rPr>
              <w:t>№ </w:t>
            </w:r>
            <w:r w:rsidR="00256FA6" w:rsidRPr="009E5925">
              <w:rPr>
                <w:rFonts w:ascii="Myriad Pro" w:hAnsi="Myriad Pro"/>
                <w:b/>
                <w:bCs/>
                <w:color w:val="FFFFFF" w:themeColor="background1"/>
                <w:sz w:val="16"/>
                <w:szCs w:val="20"/>
              </w:rPr>
              <w:t>п/п</w:t>
            </w:r>
          </w:p>
        </w:tc>
        <w:tc>
          <w:tcPr>
            <w:tcW w:w="39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2A05D5" w14:textId="77777777" w:rsidR="00256FA6" w:rsidRPr="009E5925" w:rsidRDefault="00256FA6" w:rsidP="00256FA6">
            <w:pPr>
              <w:jc w:val="center"/>
              <w:rPr>
                <w:rFonts w:ascii="Myriad Pro" w:hAnsi="Myriad Pro"/>
                <w:b/>
                <w:bCs/>
                <w:color w:val="FFFFFF" w:themeColor="background1"/>
                <w:sz w:val="16"/>
                <w:szCs w:val="20"/>
              </w:rPr>
            </w:pPr>
            <w:r w:rsidRPr="009E5925">
              <w:rPr>
                <w:rFonts w:ascii="Myriad Pro" w:hAnsi="Myriad Pro"/>
                <w:b/>
                <w:bCs/>
                <w:color w:val="FFFFFF" w:themeColor="background1"/>
                <w:sz w:val="16"/>
                <w:szCs w:val="20"/>
              </w:rPr>
              <w:t>Наименование</w:t>
            </w:r>
          </w:p>
        </w:tc>
        <w:tc>
          <w:tcPr>
            <w:tcW w:w="7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2E90F9" w14:textId="77777777" w:rsidR="00256FA6" w:rsidRPr="009E5925" w:rsidRDefault="00256FA6" w:rsidP="00256FA6">
            <w:pPr>
              <w:jc w:val="center"/>
              <w:rPr>
                <w:rFonts w:ascii="Myriad Pro" w:hAnsi="Myriad Pro"/>
                <w:b/>
                <w:bCs/>
                <w:color w:val="FFFFFF" w:themeColor="background1"/>
                <w:sz w:val="16"/>
                <w:szCs w:val="20"/>
              </w:rPr>
            </w:pPr>
            <w:r w:rsidRPr="009E5925">
              <w:rPr>
                <w:rFonts w:ascii="Myriad Pro" w:hAnsi="Myriad Pro"/>
                <w:b/>
                <w:bCs/>
                <w:color w:val="FFFFFF" w:themeColor="background1"/>
                <w:sz w:val="16"/>
                <w:szCs w:val="20"/>
              </w:rPr>
              <w:t>Ед. изм.</w:t>
            </w:r>
          </w:p>
        </w:tc>
        <w:tc>
          <w:tcPr>
            <w:tcW w:w="9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7C7D12" w14:textId="77777777" w:rsidR="00256FA6" w:rsidRPr="009E5925" w:rsidRDefault="00256FA6" w:rsidP="00256FA6">
            <w:pPr>
              <w:jc w:val="center"/>
              <w:rPr>
                <w:rFonts w:ascii="Myriad Pro" w:hAnsi="Myriad Pro"/>
                <w:b/>
                <w:bCs/>
                <w:color w:val="FFFFFF" w:themeColor="background1"/>
                <w:sz w:val="16"/>
                <w:szCs w:val="20"/>
              </w:rPr>
            </w:pPr>
            <w:r w:rsidRPr="009E5925">
              <w:rPr>
                <w:rFonts w:ascii="Myriad Pro" w:hAnsi="Myriad Pro"/>
                <w:b/>
                <w:bCs/>
                <w:color w:val="FFFFFF" w:themeColor="background1"/>
                <w:sz w:val="16"/>
                <w:szCs w:val="20"/>
              </w:rPr>
              <w:t>2014 г.</w:t>
            </w:r>
          </w:p>
        </w:tc>
        <w:tc>
          <w:tcPr>
            <w:tcW w:w="9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D6E280" w14:textId="77777777" w:rsidR="00256FA6" w:rsidRPr="009E5925" w:rsidRDefault="00256FA6" w:rsidP="00256FA6">
            <w:pPr>
              <w:jc w:val="center"/>
              <w:rPr>
                <w:rFonts w:ascii="Myriad Pro" w:hAnsi="Myriad Pro"/>
                <w:b/>
                <w:bCs/>
                <w:color w:val="FFFFFF" w:themeColor="background1"/>
                <w:sz w:val="16"/>
                <w:szCs w:val="20"/>
              </w:rPr>
            </w:pPr>
            <w:r w:rsidRPr="009E5925">
              <w:rPr>
                <w:rFonts w:ascii="Myriad Pro" w:hAnsi="Myriad Pro"/>
                <w:b/>
                <w:bCs/>
                <w:color w:val="FFFFFF" w:themeColor="background1"/>
                <w:sz w:val="16"/>
                <w:szCs w:val="20"/>
              </w:rPr>
              <w:t>2015 г.</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BBFC80" w14:textId="77777777" w:rsidR="00256FA6" w:rsidRPr="009E5925" w:rsidRDefault="00256FA6" w:rsidP="00256FA6">
            <w:pPr>
              <w:jc w:val="center"/>
              <w:rPr>
                <w:rFonts w:ascii="Myriad Pro" w:hAnsi="Myriad Pro"/>
                <w:b/>
                <w:bCs/>
                <w:color w:val="FFFFFF" w:themeColor="background1"/>
                <w:sz w:val="16"/>
                <w:szCs w:val="20"/>
              </w:rPr>
            </w:pPr>
            <w:r w:rsidRPr="009E5925">
              <w:rPr>
                <w:rFonts w:ascii="Myriad Pro" w:hAnsi="Myriad Pro"/>
                <w:b/>
                <w:bCs/>
                <w:color w:val="FFFFFF" w:themeColor="background1"/>
                <w:sz w:val="16"/>
                <w:szCs w:val="20"/>
              </w:rPr>
              <w:t>2016 г.</w:t>
            </w:r>
          </w:p>
        </w:tc>
        <w:tc>
          <w:tcPr>
            <w:tcW w:w="12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D29696" w14:textId="77777777" w:rsidR="00256FA6" w:rsidRPr="009E5925" w:rsidRDefault="00256FA6" w:rsidP="00256FA6">
            <w:pPr>
              <w:jc w:val="center"/>
              <w:rPr>
                <w:rFonts w:ascii="Myriad Pro" w:hAnsi="Myriad Pro"/>
                <w:b/>
                <w:bCs/>
                <w:color w:val="FFFFFF" w:themeColor="background1"/>
                <w:sz w:val="16"/>
                <w:szCs w:val="20"/>
              </w:rPr>
            </w:pPr>
            <w:r w:rsidRPr="009E5925">
              <w:rPr>
                <w:rFonts w:ascii="Myriad Pro" w:hAnsi="Myriad Pro"/>
                <w:b/>
                <w:bCs/>
                <w:color w:val="FFFFFF" w:themeColor="background1"/>
                <w:sz w:val="16"/>
                <w:szCs w:val="20"/>
              </w:rPr>
              <w:t>Среднее за 2014-2016 гг. (план 2018 г.)</w:t>
            </w:r>
          </w:p>
        </w:tc>
      </w:tr>
      <w:tr w:rsidR="00256FA6" w:rsidRPr="009E5925" w14:paraId="3F2887B6" w14:textId="77777777" w:rsidTr="003318DA">
        <w:trPr>
          <w:trHeight w:val="465"/>
        </w:trPr>
        <w:tc>
          <w:tcPr>
            <w:tcW w:w="486" w:type="dxa"/>
            <w:tcBorders>
              <w:top w:val="single" w:sz="4" w:space="0" w:color="FFFFFF" w:themeColor="background1"/>
            </w:tcBorders>
            <w:shd w:val="clear" w:color="000000" w:fill="FFFFFF"/>
            <w:vAlign w:val="center"/>
            <w:hideMark/>
          </w:tcPr>
          <w:p w14:paraId="79D8A8E6"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1</w:t>
            </w:r>
          </w:p>
        </w:tc>
        <w:tc>
          <w:tcPr>
            <w:tcW w:w="3919" w:type="dxa"/>
            <w:tcBorders>
              <w:top w:val="single" w:sz="4" w:space="0" w:color="FFFFFF" w:themeColor="background1"/>
            </w:tcBorders>
            <w:shd w:val="clear" w:color="000000" w:fill="FFFFFF"/>
            <w:vAlign w:val="center"/>
            <w:hideMark/>
          </w:tcPr>
          <w:p w14:paraId="07D47F63" w14:textId="77777777" w:rsidR="00256FA6" w:rsidRPr="009E5925" w:rsidRDefault="00256FA6" w:rsidP="00256FA6">
            <w:pPr>
              <w:rPr>
                <w:rFonts w:ascii="Myriad Pro" w:hAnsi="Myriad Pro"/>
                <w:color w:val="000000"/>
                <w:sz w:val="16"/>
                <w:szCs w:val="20"/>
              </w:rPr>
            </w:pPr>
            <w:r w:rsidRPr="009E5925">
              <w:rPr>
                <w:rFonts w:ascii="Myriad Pro" w:hAnsi="Myriad Pro"/>
                <w:color w:val="000000"/>
                <w:sz w:val="16"/>
                <w:szCs w:val="20"/>
              </w:rPr>
              <w:t>Количество технологических присоединений (количество договоров)</w:t>
            </w:r>
          </w:p>
        </w:tc>
        <w:tc>
          <w:tcPr>
            <w:tcW w:w="726" w:type="dxa"/>
            <w:tcBorders>
              <w:top w:val="single" w:sz="4" w:space="0" w:color="FFFFFF" w:themeColor="background1"/>
            </w:tcBorders>
            <w:shd w:val="clear" w:color="000000" w:fill="FFFFFF"/>
            <w:vAlign w:val="center"/>
            <w:hideMark/>
          </w:tcPr>
          <w:p w14:paraId="7E27A7F1"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шт.</w:t>
            </w:r>
          </w:p>
        </w:tc>
        <w:tc>
          <w:tcPr>
            <w:tcW w:w="975" w:type="dxa"/>
            <w:tcBorders>
              <w:top w:val="single" w:sz="4" w:space="0" w:color="FFFFFF" w:themeColor="background1"/>
            </w:tcBorders>
            <w:shd w:val="clear" w:color="000000" w:fill="FFFFFF"/>
            <w:vAlign w:val="center"/>
            <w:hideMark/>
          </w:tcPr>
          <w:p w14:paraId="5262C47B"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3 242,00</w:t>
            </w:r>
          </w:p>
        </w:tc>
        <w:tc>
          <w:tcPr>
            <w:tcW w:w="989" w:type="dxa"/>
            <w:tcBorders>
              <w:top w:val="single" w:sz="4" w:space="0" w:color="FFFFFF" w:themeColor="background1"/>
            </w:tcBorders>
            <w:shd w:val="clear" w:color="000000" w:fill="FFFFFF"/>
            <w:vAlign w:val="center"/>
            <w:hideMark/>
          </w:tcPr>
          <w:p w14:paraId="32188D4F"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2 006,00</w:t>
            </w:r>
          </w:p>
        </w:tc>
        <w:tc>
          <w:tcPr>
            <w:tcW w:w="992" w:type="dxa"/>
            <w:tcBorders>
              <w:top w:val="single" w:sz="4" w:space="0" w:color="FFFFFF" w:themeColor="background1"/>
            </w:tcBorders>
            <w:shd w:val="clear" w:color="000000" w:fill="FFFFFF"/>
            <w:vAlign w:val="center"/>
            <w:hideMark/>
          </w:tcPr>
          <w:p w14:paraId="72F1D561"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3 392,00</w:t>
            </w:r>
          </w:p>
        </w:tc>
        <w:tc>
          <w:tcPr>
            <w:tcW w:w="1279" w:type="dxa"/>
            <w:tcBorders>
              <w:top w:val="single" w:sz="4" w:space="0" w:color="FFFFFF" w:themeColor="background1"/>
            </w:tcBorders>
            <w:shd w:val="clear" w:color="000000" w:fill="FFFFFF"/>
            <w:vAlign w:val="center"/>
            <w:hideMark/>
          </w:tcPr>
          <w:p w14:paraId="4293E798"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2 880,00</w:t>
            </w:r>
          </w:p>
        </w:tc>
      </w:tr>
      <w:tr w:rsidR="00256FA6" w:rsidRPr="009E5925" w14:paraId="59E27195" w14:textId="77777777" w:rsidTr="009E6BE1">
        <w:trPr>
          <w:trHeight w:val="315"/>
        </w:trPr>
        <w:tc>
          <w:tcPr>
            <w:tcW w:w="486" w:type="dxa"/>
            <w:shd w:val="clear" w:color="000000" w:fill="FFFFFF"/>
            <w:vAlign w:val="center"/>
            <w:hideMark/>
          </w:tcPr>
          <w:p w14:paraId="10EB34A0"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2</w:t>
            </w:r>
          </w:p>
        </w:tc>
        <w:tc>
          <w:tcPr>
            <w:tcW w:w="3919" w:type="dxa"/>
            <w:shd w:val="clear" w:color="000000" w:fill="FFFFFF"/>
            <w:vAlign w:val="center"/>
            <w:hideMark/>
          </w:tcPr>
          <w:p w14:paraId="2A4E99FF" w14:textId="77777777" w:rsidR="00256FA6" w:rsidRPr="009E5925" w:rsidRDefault="00256FA6" w:rsidP="00256FA6">
            <w:pPr>
              <w:rPr>
                <w:rFonts w:ascii="Myriad Pro" w:hAnsi="Myriad Pro"/>
                <w:color w:val="000000"/>
                <w:sz w:val="16"/>
                <w:szCs w:val="20"/>
              </w:rPr>
            </w:pPr>
            <w:r w:rsidRPr="009E5925">
              <w:rPr>
                <w:rFonts w:ascii="Myriad Pro" w:hAnsi="Myriad Pro"/>
                <w:color w:val="000000"/>
                <w:sz w:val="16"/>
                <w:szCs w:val="20"/>
              </w:rPr>
              <w:t>Объем присоединенной мощности</w:t>
            </w:r>
          </w:p>
        </w:tc>
        <w:tc>
          <w:tcPr>
            <w:tcW w:w="726" w:type="dxa"/>
            <w:shd w:val="clear" w:color="000000" w:fill="FFFFFF"/>
            <w:vAlign w:val="center"/>
            <w:hideMark/>
          </w:tcPr>
          <w:p w14:paraId="24768422"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кВт</w:t>
            </w:r>
          </w:p>
        </w:tc>
        <w:tc>
          <w:tcPr>
            <w:tcW w:w="975" w:type="dxa"/>
            <w:shd w:val="clear" w:color="000000" w:fill="FFFFFF"/>
            <w:vAlign w:val="center"/>
            <w:hideMark/>
          </w:tcPr>
          <w:p w14:paraId="71B7E48A"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42 268,50</w:t>
            </w:r>
          </w:p>
        </w:tc>
        <w:tc>
          <w:tcPr>
            <w:tcW w:w="989" w:type="dxa"/>
            <w:shd w:val="clear" w:color="000000" w:fill="FFFFFF"/>
            <w:vAlign w:val="center"/>
            <w:hideMark/>
          </w:tcPr>
          <w:p w14:paraId="36C77A52"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26 354,75</w:t>
            </w:r>
          </w:p>
        </w:tc>
        <w:tc>
          <w:tcPr>
            <w:tcW w:w="992" w:type="dxa"/>
            <w:shd w:val="clear" w:color="000000" w:fill="FFFFFF"/>
            <w:vAlign w:val="center"/>
            <w:hideMark/>
          </w:tcPr>
          <w:p w14:paraId="1DAC5CC1"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44 934,30</w:t>
            </w:r>
          </w:p>
        </w:tc>
        <w:tc>
          <w:tcPr>
            <w:tcW w:w="1279" w:type="dxa"/>
            <w:shd w:val="clear" w:color="000000" w:fill="FFFFFF"/>
            <w:vAlign w:val="center"/>
            <w:hideMark/>
          </w:tcPr>
          <w:p w14:paraId="786F1E18"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37 852,52</w:t>
            </w:r>
          </w:p>
        </w:tc>
      </w:tr>
      <w:tr w:rsidR="00256FA6" w:rsidRPr="009E5925" w14:paraId="0D5E05A6" w14:textId="77777777" w:rsidTr="009E6BE1">
        <w:trPr>
          <w:trHeight w:val="315"/>
        </w:trPr>
        <w:tc>
          <w:tcPr>
            <w:tcW w:w="486" w:type="dxa"/>
            <w:shd w:val="clear" w:color="000000" w:fill="FFFFFF"/>
            <w:vAlign w:val="center"/>
            <w:hideMark/>
          </w:tcPr>
          <w:p w14:paraId="5F2C4C80"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3</w:t>
            </w:r>
          </w:p>
        </w:tc>
        <w:tc>
          <w:tcPr>
            <w:tcW w:w="3919" w:type="dxa"/>
            <w:shd w:val="clear" w:color="000000" w:fill="FFFFFF"/>
            <w:vAlign w:val="center"/>
            <w:hideMark/>
          </w:tcPr>
          <w:p w14:paraId="417FAF81" w14:textId="77777777" w:rsidR="00256FA6" w:rsidRPr="009E5925" w:rsidRDefault="00256FA6" w:rsidP="00256FA6">
            <w:pPr>
              <w:rPr>
                <w:rFonts w:ascii="Myriad Pro" w:hAnsi="Myriad Pro"/>
                <w:color w:val="000000"/>
                <w:sz w:val="16"/>
                <w:szCs w:val="20"/>
              </w:rPr>
            </w:pPr>
            <w:r w:rsidRPr="009E5925">
              <w:rPr>
                <w:rFonts w:ascii="Myriad Pro" w:hAnsi="Myriad Pro"/>
                <w:color w:val="000000"/>
                <w:sz w:val="16"/>
                <w:szCs w:val="20"/>
              </w:rPr>
              <w:t>Строительство воздушных линий ВЛ-10</w:t>
            </w:r>
          </w:p>
        </w:tc>
        <w:tc>
          <w:tcPr>
            <w:tcW w:w="726" w:type="dxa"/>
            <w:shd w:val="clear" w:color="000000" w:fill="FFFFFF"/>
            <w:vAlign w:val="center"/>
            <w:hideMark/>
          </w:tcPr>
          <w:p w14:paraId="5A7CBC02"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км</w:t>
            </w:r>
          </w:p>
        </w:tc>
        <w:tc>
          <w:tcPr>
            <w:tcW w:w="975" w:type="dxa"/>
            <w:shd w:val="clear" w:color="000000" w:fill="FFFFFF"/>
            <w:vAlign w:val="center"/>
            <w:hideMark/>
          </w:tcPr>
          <w:p w14:paraId="7E4571E3"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68,31</w:t>
            </w:r>
          </w:p>
        </w:tc>
        <w:tc>
          <w:tcPr>
            <w:tcW w:w="989" w:type="dxa"/>
            <w:shd w:val="clear" w:color="000000" w:fill="FFFFFF"/>
            <w:vAlign w:val="center"/>
            <w:hideMark/>
          </w:tcPr>
          <w:p w14:paraId="492F1783"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15,65</w:t>
            </w:r>
          </w:p>
        </w:tc>
        <w:tc>
          <w:tcPr>
            <w:tcW w:w="992" w:type="dxa"/>
            <w:shd w:val="clear" w:color="000000" w:fill="FFFFFF"/>
            <w:vAlign w:val="center"/>
            <w:hideMark/>
          </w:tcPr>
          <w:p w14:paraId="2EA5D4C8"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29,64</w:t>
            </w:r>
          </w:p>
        </w:tc>
        <w:tc>
          <w:tcPr>
            <w:tcW w:w="1279" w:type="dxa"/>
            <w:shd w:val="clear" w:color="000000" w:fill="FFFFFF"/>
            <w:vAlign w:val="center"/>
            <w:hideMark/>
          </w:tcPr>
          <w:p w14:paraId="2AE0CE7B"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37,87</w:t>
            </w:r>
          </w:p>
        </w:tc>
      </w:tr>
      <w:tr w:rsidR="00256FA6" w:rsidRPr="009E5925" w14:paraId="34C5AEC4" w14:textId="77777777" w:rsidTr="009E6BE1">
        <w:trPr>
          <w:trHeight w:val="315"/>
        </w:trPr>
        <w:tc>
          <w:tcPr>
            <w:tcW w:w="486" w:type="dxa"/>
            <w:shd w:val="clear" w:color="000000" w:fill="FFFFFF"/>
            <w:vAlign w:val="center"/>
            <w:hideMark/>
          </w:tcPr>
          <w:p w14:paraId="6B0B7749"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lastRenderedPageBreak/>
              <w:t>4</w:t>
            </w:r>
          </w:p>
        </w:tc>
        <w:tc>
          <w:tcPr>
            <w:tcW w:w="3919" w:type="dxa"/>
            <w:shd w:val="clear" w:color="000000" w:fill="FFFFFF"/>
            <w:vAlign w:val="center"/>
            <w:hideMark/>
          </w:tcPr>
          <w:p w14:paraId="31EC1E63" w14:textId="77777777" w:rsidR="00256FA6" w:rsidRPr="009E5925" w:rsidRDefault="00256FA6" w:rsidP="00256FA6">
            <w:pPr>
              <w:rPr>
                <w:rFonts w:ascii="Myriad Pro" w:hAnsi="Myriad Pro"/>
                <w:color w:val="000000"/>
                <w:sz w:val="16"/>
                <w:szCs w:val="20"/>
              </w:rPr>
            </w:pPr>
            <w:r w:rsidRPr="009E5925">
              <w:rPr>
                <w:rFonts w:ascii="Myriad Pro" w:hAnsi="Myriad Pro"/>
                <w:color w:val="000000"/>
                <w:sz w:val="16"/>
                <w:szCs w:val="20"/>
              </w:rPr>
              <w:t>Строительство воздушных линий ВЛ-0,4</w:t>
            </w:r>
          </w:p>
        </w:tc>
        <w:tc>
          <w:tcPr>
            <w:tcW w:w="726" w:type="dxa"/>
            <w:shd w:val="clear" w:color="000000" w:fill="FFFFFF"/>
            <w:vAlign w:val="center"/>
            <w:hideMark/>
          </w:tcPr>
          <w:p w14:paraId="4A5680F9"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км</w:t>
            </w:r>
          </w:p>
        </w:tc>
        <w:tc>
          <w:tcPr>
            <w:tcW w:w="975" w:type="dxa"/>
            <w:shd w:val="clear" w:color="000000" w:fill="FFFFFF"/>
            <w:vAlign w:val="center"/>
            <w:hideMark/>
          </w:tcPr>
          <w:p w14:paraId="739EB575"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59,72</w:t>
            </w:r>
          </w:p>
        </w:tc>
        <w:tc>
          <w:tcPr>
            <w:tcW w:w="989" w:type="dxa"/>
            <w:shd w:val="clear" w:color="000000" w:fill="FFFFFF"/>
            <w:vAlign w:val="center"/>
            <w:hideMark/>
          </w:tcPr>
          <w:p w14:paraId="2AA44403"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31,21</w:t>
            </w:r>
          </w:p>
        </w:tc>
        <w:tc>
          <w:tcPr>
            <w:tcW w:w="992" w:type="dxa"/>
            <w:shd w:val="clear" w:color="000000" w:fill="FFFFFF"/>
            <w:vAlign w:val="center"/>
            <w:hideMark/>
          </w:tcPr>
          <w:p w14:paraId="7AD20054"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93,64</w:t>
            </w:r>
          </w:p>
        </w:tc>
        <w:tc>
          <w:tcPr>
            <w:tcW w:w="1279" w:type="dxa"/>
            <w:shd w:val="clear" w:color="000000" w:fill="FFFFFF"/>
            <w:vAlign w:val="center"/>
            <w:hideMark/>
          </w:tcPr>
          <w:p w14:paraId="65637D2A"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61,52</w:t>
            </w:r>
          </w:p>
        </w:tc>
      </w:tr>
      <w:tr w:rsidR="00256FA6" w:rsidRPr="009E5925" w14:paraId="3A169A00" w14:textId="77777777" w:rsidTr="009E6BE1">
        <w:trPr>
          <w:trHeight w:val="315"/>
        </w:trPr>
        <w:tc>
          <w:tcPr>
            <w:tcW w:w="486" w:type="dxa"/>
            <w:shd w:val="clear" w:color="000000" w:fill="FFFFFF"/>
            <w:vAlign w:val="center"/>
            <w:hideMark/>
          </w:tcPr>
          <w:p w14:paraId="1ECE6E5F"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5</w:t>
            </w:r>
          </w:p>
        </w:tc>
        <w:tc>
          <w:tcPr>
            <w:tcW w:w="3919" w:type="dxa"/>
            <w:shd w:val="clear" w:color="000000" w:fill="FFFFFF"/>
            <w:vAlign w:val="center"/>
            <w:hideMark/>
          </w:tcPr>
          <w:p w14:paraId="706CEBD4" w14:textId="77777777" w:rsidR="00256FA6" w:rsidRPr="009E5925" w:rsidRDefault="00256FA6" w:rsidP="00256FA6">
            <w:pPr>
              <w:rPr>
                <w:rFonts w:ascii="Myriad Pro" w:hAnsi="Myriad Pro"/>
                <w:color w:val="000000"/>
                <w:sz w:val="16"/>
                <w:szCs w:val="20"/>
              </w:rPr>
            </w:pPr>
            <w:r w:rsidRPr="009E5925">
              <w:rPr>
                <w:rFonts w:ascii="Myriad Pro" w:hAnsi="Myriad Pro"/>
                <w:color w:val="000000"/>
                <w:sz w:val="16"/>
                <w:szCs w:val="20"/>
              </w:rPr>
              <w:t>Строительство кабельных линий КЛ-10</w:t>
            </w:r>
          </w:p>
        </w:tc>
        <w:tc>
          <w:tcPr>
            <w:tcW w:w="726" w:type="dxa"/>
            <w:shd w:val="clear" w:color="000000" w:fill="FFFFFF"/>
            <w:vAlign w:val="center"/>
            <w:hideMark/>
          </w:tcPr>
          <w:p w14:paraId="1DA0227F"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км</w:t>
            </w:r>
          </w:p>
        </w:tc>
        <w:tc>
          <w:tcPr>
            <w:tcW w:w="975" w:type="dxa"/>
            <w:shd w:val="clear" w:color="000000" w:fill="FFFFFF"/>
            <w:vAlign w:val="center"/>
            <w:hideMark/>
          </w:tcPr>
          <w:p w14:paraId="23582CFE"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0,18</w:t>
            </w:r>
          </w:p>
        </w:tc>
        <w:tc>
          <w:tcPr>
            <w:tcW w:w="989" w:type="dxa"/>
            <w:shd w:val="clear" w:color="000000" w:fill="FFFFFF"/>
            <w:vAlign w:val="center"/>
            <w:hideMark/>
          </w:tcPr>
          <w:p w14:paraId="08C2D15C"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0</w:t>
            </w:r>
          </w:p>
        </w:tc>
        <w:tc>
          <w:tcPr>
            <w:tcW w:w="992" w:type="dxa"/>
            <w:shd w:val="clear" w:color="000000" w:fill="FFFFFF"/>
            <w:vAlign w:val="center"/>
            <w:hideMark/>
          </w:tcPr>
          <w:p w14:paraId="34E67C08"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1,83</w:t>
            </w:r>
          </w:p>
        </w:tc>
        <w:tc>
          <w:tcPr>
            <w:tcW w:w="1279" w:type="dxa"/>
            <w:shd w:val="clear" w:color="000000" w:fill="FFFFFF"/>
            <w:vAlign w:val="center"/>
            <w:hideMark/>
          </w:tcPr>
          <w:p w14:paraId="09310EEF"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0,67</w:t>
            </w:r>
          </w:p>
        </w:tc>
      </w:tr>
      <w:tr w:rsidR="00256FA6" w:rsidRPr="009E5925" w14:paraId="1EC42FA9" w14:textId="77777777" w:rsidTr="009E6BE1">
        <w:trPr>
          <w:trHeight w:val="315"/>
        </w:trPr>
        <w:tc>
          <w:tcPr>
            <w:tcW w:w="486" w:type="dxa"/>
            <w:shd w:val="clear" w:color="000000" w:fill="FFFFFF"/>
            <w:vAlign w:val="center"/>
            <w:hideMark/>
          </w:tcPr>
          <w:p w14:paraId="101ECE2A"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6</w:t>
            </w:r>
          </w:p>
        </w:tc>
        <w:tc>
          <w:tcPr>
            <w:tcW w:w="3919" w:type="dxa"/>
            <w:shd w:val="clear" w:color="000000" w:fill="FFFFFF"/>
            <w:vAlign w:val="center"/>
            <w:hideMark/>
          </w:tcPr>
          <w:p w14:paraId="08D7E4C6" w14:textId="77777777" w:rsidR="00256FA6" w:rsidRPr="009E5925" w:rsidRDefault="00256FA6" w:rsidP="00256FA6">
            <w:pPr>
              <w:rPr>
                <w:rFonts w:ascii="Myriad Pro" w:hAnsi="Myriad Pro"/>
                <w:color w:val="000000"/>
                <w:sz w:val="16"/>
                <w:szCs w:val="20"/>
              </w:rPr>
            </w:pPr>
            <w:r w:rsidRPr="009E5925">
              <w:rPr>
                <w:rFonts w:ascii="Myriad Pro" w:hAnsi="Myriad Pro"/>
                <w:color w:val="000000"/>
                <w:sz w:val="16"/>
                <w:szCs w:val="20"/>
              </w:rPr>
              <w:t>Строительство кабельных линий КЛ-0,4</w:t>
            </w:r>
          </w:p>
        </w:tc>
        <w:tc>
          <w:tcPr>
            <w:tcW w:w="726" w:type="dxa"/>
            <w:shd w:val="clear" w:color="000000" w:fill="FFFFFF"/>
            <w:vAlign w:val="center"/>
            <w:hideMark/>
          </w:tcPr>
          <w:p w14:paraId="5D70264B"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км</w:t>
            </w:r>
          </w:p>
        </w:tc>
        <w:tc>
          <w:tcPr>
            <w:tcW w:w="975" w:type="dxa"/>
            <w:shd w:val="clear" w:color="000000" w:fill="FFFFFF"/>
            <w:vAlign w:val="center"/>
            <w:hideMark/>
          </w:tcPr>
          <w:p w14:paraId="3279E516"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0,26</w:t>
            </w:r>
          </w:p>
        </w:tc>
        <w:tc>
          <w:tcPr>
            <w:tcW w:w="989" w:type="dxa"/>
            <w:shd w:val="clear" w:color="000000" w:fill="FFFFFF"/>
            <w:vAlign w:val="center"/>
            <w:hideMark/>
          </w:tcPr>
          <w:p w14:paraId="09564EAB"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0,03</w:t>
            </w:r>
          </w:p>
        </w:tc>
        <w:tc>
          <w:tcPr>
            <w:tcW w:w="992" w:type="dxa"/>
            <w:shd w:val="clear" w:color="000000" w:fill="FFFFFF"/>
            <w:vAlign w:val="center"/>
            <w:hideMark/>
          </w:tcPr>
          <w:p w14:paraId="4F14A926"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0,49</w:t>
            </w:r>
          </w:p>
        </w:tc>
        <w:tc>
          <w:tcPr>
            <w:tcW w:w="1279" w:type="dxa"/>
            <w:shd w:val="clear" w:color="000000" w:fill="FFFFFF"/>
            <w:vAlign w:val="center"/>
            <w:hideMark/>
          </w:tcPr>
          <w:p w14:paraId="66A9E507"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0,26</w:t>
            </w:r>
          </w:p>
        </w:tc>
      </w:tr>
      <w:tr w:rsidR="00256FA6" w:rsidRPr="009E5925" w14:paraId="0FBCFF8F" w14:textId="77777777" w:rsidTr="009E6BE1">
        <w:trPr>
          <w:trHeight w:val="915"/>
        </w:trPr>
        <w:tc>
          <w:tcPr>
            <w:tcW w:w="486" w:type="dxa"/>
            <w:shd w:val="clear" w:color="000000" w:fill="FFFFFF"/>
            <w:vAlign w:val="center"/>
            <w:hideMark/>
          </w:tcPr>
          <w:p w14:paraId="6765325F"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7</w:t>
            </w:r>
          </w:p>
        </w:tc>
        <w:tc>
          <w:tcPr>
            <w:tcW w:w="3919" w:type="dxa"/>
            <w:shd w:val="clear" w:color="000000" w:fill="FFFFFF"/>
            <w:vAlign w:val="center"/>
            <w:hideMark/>
          </w:tcPr>
          <w:p w14:paraId="304A4765" w14:textId="77777777" w:rsidR="00256FA6" w:rsidRPr="009E5925" w:rsidRDefault="00256FA6" w:rsidP="00256FA6">
            <w:pPr>
              <w:rPr>
                <w:rFonts w:ascii="Myriad Pro" w:hAnsi="Myriad Pro"/>
                <w:color w:val="000000"/>
                <w:sz w:val="16"/>
                <w:szCs w:val="20"/>
              </w:rPr>
            </w:pPr>
            <w:r w:rsidRPr="009E5925">
              <w:rPr>
                <w:rFonts w:ascii="Myriad Pro" w:hAnsi="Myriad Pro"/>
                <w:color w:val="000000"/>
                <w:sz w:val="16"/>
                <w:szCs w:val="20"/>
              </w:rPr>
              <w:t>Строительство комплектных трансформаторных подстанций (КТП), распределительных трансформаторных подстанций (РТП) с уровнем напряжения до 35 кВ, на уровне напряжения i и (или) диапазоне мощности j</w:t>
            </w:r>
          </w:p>
        </w:tc>
        <w:tc>
          <w:tcPr>
            <w:tcW w:w="726" w:type="dxa"/>
            <w:shd w:val="clear" w:color="000000" w:fill="FFFFFF"/>
            <w:vAlign w:val="center"/>
            <w:hideMark/>
          </w:tcPr>
          <w:p w14:paraId="2CA1C236"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кВт</w:t>
            </w:r>
          </w:p>
        </w:tc>
        <w:tc>
          <w:tcPr>
            <w:tcW w:w="975" w:type="dxa"/>
            <w:shd w:val="clear" w:color="000000" w:fill="FFFFFF"/>
            <w:vAlign w:val="center"/>
            <w:hideMark/>
          </w:tcPr>
          <w:p w14:paraId="54A46742"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13 824,00</w:t>
            </w:r>
          </w:p>
        </w:tc>
        <w:tc>
          <w:tcPr>
            <w:tcW w:w="989" w:type="dxa"/>
            <w:shd w:val="clear" w:color="000000" w:fill="FFFFFF"/>
            <w:vAlign w:val="center"/>
            <w:hideMark/>
          </w:tcPr>
          <w:p w14:paraId="421A406B"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6 163,00</w:t>
            </w:r>
          </w:p>
        </w:tc>
        <w:tc>
          <w:tcPr>
            <w:tcW w:w="992" w:type="dxa"/>
            <w:shd w:val="clear" w:color="000000" w:fill="FFFFFF"/>
            <w:vAlign w:val="center"/>
            <w:hideMark/>
          </w:tcPr>
          <w:p w14:paraId="042622DD"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10 898,00</w:t>
            </w:r>
          </w:p>
        </w:tc>
        <w:tc>
          <w:tcPr>
            <w:tcW w:w="1279" w:type="dxa"/>
            <w:shd w:val="clear" w:color="000000" w:fill="FFFFFF"/>
            <w:vAlign w:val="center"/>
            <w:hideMark/>
          </w:tcPr>
          <w:p w14:paraId="46143188"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10 295,00</w:t>
            </w:r>
          </w:p>
        </w:tc>
      </w:tr>
      <w:tr w:rsidR="00256FA6" w:rsidRPr="009E5925" w14:paraId="47B0FB80" w14:textId="77777777" w:rsidTr="009E6BE1">
        <w:trPr>
          <w:trHeight w:val="315"/>
        </w:trPr>
        <w:tc>
          <w:tcPr>
            <w:tcW w:w="486" w:type="dxa"/>
            <w:shd w:val="clear" w:color="000000" w:fill="FFFFFF"/>
            <w:vAlign w:val="center"/>
            <w:hideMark/>
          </w:tcPr>
          <w:p w14:paraId="60A4B98F"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7.1</w:t>
            </w:r>
          </w:p>
        </w:tc>
        <w:tc>
          <w:tcPr>
            <w:tcW w:w="3919" w:type="dxa"/>
            <w:shd w:val="clear" w:color="000000" w:fill="FFFFFF"/>
            <w:vAlign w:val="center"/>
            <w:hideMark/>
          </w:tcPr>
          <w:p w14:paraId="2A6F8E06" w14:textId="77777777" w:rsidR="00256FA6" w:rsidRPr="009E5925" w:rsidRDefault="00256FA6" w:rsidP="00256FA6">
            <w:pPr>
              <w:rPr>
                <w:rFonts w:ascii="Myriad Pro" w:hAnsi="Myriad Pro"/>
                <w:color w:val="000000"/>
                <w:sz w:val="16"/>
                <w:szCs w:val="20"/>
              </w:rPr>
            </w:pPr>
            <w:r w:rsidRPr="009E5925">
              <w:rPr>
                <w:rFonts w:ascii="Myriad Pro" w:hAnsi="Myriad Pro"/>
                <w:color w:val="000000"/>
                <w:sz w:val="16"/>
                <w:szCs w:val="20"/>
              </w:rPr>
              <w:t>КТП 100 кВА</w:t>
            </w:r>
          </w:p>
        </w:tc>
        <w:tc>
          <w:tcPr>
            <w:tcW w:w="726" w:type="dxa"/>
            <w:shd w:val="clear" w:color="000000" w:fill="FFFFFF"/>
            <w:vAlign w:val="center"/>
            <w:hideMark/>
          </w:tcPr>
          <w:p w14:paraId="14A84550"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кВт</w:t>
            </w:r>
          </w:p>
        </w:tc>
        <w:tc>
          <w:tcPr>
            <w:tcW w:w="975" w:type="dxa"/>
            <w:shd w:val="clear" w:color="000000" w:fill="FFFFFF"/>
            <w:vAlign w:val="center"/>
            <w:hideMark/>
          </w:tcPr>
          <w:p w14:paraId="1677CC55"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412</w:t>
            </w:r>
          </w:p>
        </w:tc>
        <w:tc>
          <w:tcPr>
            <w:tcW w:w="989" w:type="dxa"/>
            <w:shd w:val="clear" w:color="000000" w:fill="FFFFFF"/>
            <w:vAlign w:val="center"/>
            <w:hideMark/>
          </w:tcPr>
          <w:p w14:paraId="0CE68A2F"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213</w:t>
            </w:r>
          </w:p>
        </w:tc>
        <w:tc>
          <w:tcPr>
            <w:tcW w:w="992" w:type="dxa"/>
            <w:shd w:val="clear" w:color="000000" w:fill="FFFFFF"/>
            <w:vAlign w:val="center"/>
            <w:hideMark/>
          </w:tcPr>
          <w:p w14:paraId="034FF47C"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2 598,00</w:t>
            </w:r>
          </w:p>
        </w:tc>
        <w:tc>
          <w:tcPr>
            <w:tcW w:w="1279" w:type="dxa"/>
            <w:shd w:val="clear" w:color="000000" w:fill="FFFFFF"/>
            <w:vAlign w:val="center"/>
            <w:hideMark/>
          </w:tcPr>
          <w:p w14:paraId="2D62F07F"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1 074,33</w:t>
            </w:r>
          </w:p>
        </w:tc>
      </w:tr>
      <w:tr w:rsidR="00256FA6" w:rsidRPr="009E5925" w14:paraId="72583E44" w14:textId="77777777" w:rsidTr="009E6BE1">
        <w:trPr>
          <w:trHeight w:val="315"/>
        </w:trPr>
        <w:tc>
          <w:tcPr>
            <w:tcW w:w="486" w:type="dxa"/>
            <w:shd w:val="clear" w:color="000000" w:fill="FFFFFF"/>
            <w:vAlign w:val="center"/>
            <w:hideMark/>
          </w:tcPr>
          <w:p w14:paraId="6BAD334A"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7.2</w:t>
            </w:r>
          </w:p>
        </w:tc>
        <w:tc>
          <w:tcPr>
            <w:tcW w:w="3919" w:type="dxa"/>
            <w:shd w:val="clear" w:color="000000" w:fill="FFFFFF"/>
            <w:vAlign w:val="center"/>
            <w:hideMark/>
          </w:tcPr>
          <w:p w14:paraId="6E959D42" w14:textId="77777777" w:rsidR="00256FA6" w:rsidRPr="009E5925" w:rsidRDefault="00256FA6" w:rsidP="00256FA6">
            <w:pPr>
              <w:rPr>
                <w:rFonts w:ascii="Myriad Pro" w:hAnsi="Myriad Pro"/>
                <w:color w:val="000000"/>
                <w:sz w:val="16"/>
                <w:szCs w:val="20"/>
              </w:rPr>
            </w:pPr>
            <w:r w:rsidRPr="009E5925">
              <w:rPr>
                <w:rFonts w:ascii="Myriad Pro" w:hAnsi="Myriad Pro"/>
                <w:color w:val="000000"/>
                <w:sz w:val="16"/>
                <w:szCs w:val="20"/>
              </w:rPr>
              <w:t>КТП 160 кВА</w:t>
            </w:r>
          </w:p>
        </w:tc>
        <w:tc>
          <w:tcPr>
            <w:tcW w:w="726" w:type="dxa"/>
            <w:shd w:val="clear" w:color="000000" w:fill="FFFFFF"/>
            <w:vAlign w:val="center"/>
            <w:hideMark/>
          </w:tcPr>
          <w:p w14:paraId="7CBEE515"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кВт</w:t>
            </w:r>
          </w:p>
        </w:tc>
        <w:tc>
          <w:tcPr>
            <w:tcW w:w="975" w:type="dxa"/>
            <w:shd w:val="clear" w:color="000000" w:fill="FFFFFF"/>
            <w:vAlign w:val="center"/>
            <w:hideMark/>
          </w:tcPr>
          <w:p w14:paraId="42675D6D"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0</w:t>
            </w:r>
          </w:p>
        </w:tc>
        <w:tc>
          <w:tcPr>
            <w:tcW w:w="989" w:type="dxa"/>
            <w:shd w:val="clear" w:color="000000" w:fill="FFFFFF"/>
            <w:vAlign w:val="center"/>
            <w:hideMark/>
          </w:tcPr>
          <w:p w14:paraId="1277EFC0"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800</w:t>
            </w:r>
          </w:p>
        </w:tc>
        <w:tc>
          <w:tcPr>
            <w:tcW w:w="992" w:type="dxa"/>
            <w:shd w:val="clear" w:color="000000" w:fill="FFFFFF"/>
            <w:vAlign w:val="center"/>
            <w:hideMark/>
          </w:tcPr>
          <w:p w14:paraId="1E35415D"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960</w:t>
            </w:r>
          </w:p>
        </w:tc>
        <w:tc>
          <w:tcPr>
            <w:tcW w:w="1279" w:type="dxa"/>
            <w:shd w:val="clear" w:color="000000" w:fill="FFFFFF"/>
            <w:vAlign w:val="center"/>
            <w:hideMark/>
          </w:tcPr>
          <w:p w14:paraId="7C19517E"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586,67</w:t>
            </w:r>
          </w:p>
        </w:tc>
      </w:tr>
      <w:tr w:rsidR="00256FA6" w:rsidRPr="009E5925" w14:paraId="0C195DE6" w14:textId="77777777" w:rsidTr="009E6BE1">
        <w:trPr>
          <w:trHeight w:val="315"/>
        </w:trPr>
        <w:tc>
          <w:tcPr>
            <w:tcW w:w="486" w:type="dxa"/>
            <w:shd w:val="clear" w:color="000000" w:fill="FFFFFF"/>
            <w:vAlign w:val="center"/>
            <w:hideMark/>
          </w:tcPr>
          <w:p w14:paraId="3E599B55"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7.3</w:t>
            </w:r>
          </w:p>
        </w:tc>
        <w:tc>
          <w:tcPr>
            <w:tcW w:w="3919" w:type="dxa"/>
            <w:shd w:val="clear" w:color="000000" w:fill="FFFFFF"/>
            <w:vAlign w:val="center"/>
            <w:hideMark/>
          </w:tcPr>
          <w:p w14:paraId="0EA8E3A0" w14:textId="77777777" w:rsidR="00256FA6" w:rsidRPr="009E5925" w:rsidRDefault="00256FA6" w:rsidP="00256FA6">
            <w:pPr>
              <w:rPr>
                <w:rFonts w:ascii="Myriad Pro" w:hAnsi="Myriad Pro"/>
                <w:color w:val="000000"/>
                <w:sz w:val="16"/>
                <w:szCs w:val="20"/>
              </w:rPr>
            </w:pPr>
            <w:r w:rsidRPr="009E5925">
              <w:rPr>
                <w:rFonts w:ascii="Myriad Pro" w:hAnsi="Myriad Pro"/>
                <w:color w:val="000000"/>
                <w:sz w:val="16"/>
                <w:szCs w:val="20"/>
              </w:rPr>
              <w:t>КТП 250 кВА</w:t>
            </w:r>
          </w:p>
        </w:tc>
        <w:tc>
          <w:tcPr>
            <w:tcW w:w="726" w:type="dxa"/>
            <w:shd w:val="clear" w:color="000000" w:fill="FFFFFF"/>
            <w:vAlign w:val="center"/>
            <w:hideMark/>
          </w:tcPr>
          <w:p w14:paraId="00311924"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кВт</w:t>
            </w:r>
          </w:p>
        </w:tc>
        <w:tc>
          <w:tcPr>
            <w:tcW w:w="975" w:type="dxa"/>
            <w:shd w:val="clear" w:color="000000" w:fill="FFFFFF"/>
            <w:vAlign w:val="center"/>
            <w:hideMark/>
          </w:tcPr>
          <w:p w14:paraId="769E2D67"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4 400,00</w:t>
            </w:r>
          </w:p>
        </w:tc>
        <w:tc>
          <w:tcPr>
            <w:tcW w:w="989" w:type="dxa"/>
            <w:shd w:val="clear" w:color="000000" w:fill="FFFFFF"/>
            <w:vAlign w:val="center"/>
            <w:hideMark/>
          </w:tcPr>
          <w:p w14:paraId="2D40B285"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2 750,00</w:t>
            </w:r>
          </w:p>
        </w:tc>
        <w:tc>
          <w:tcPr>
            <w:tcW w:w="992" w:type="dxa"/>
            <w:shd w:val="clear" w:color="000000" w:fill="FFFFFF"/>
            <w:vAlign w:val="center"/>
            <w:hideMark/>
          </w:tcPr>
          <w:p w14:paraId="260D61F9"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2 250,00</w:t>
            </w:r>
          </w:p>
        </w:tc>
        <w:tc>
          <w:tcPr>
            <w:tcW w:w="1279" w:type="dxa"/>
            <w:shd w:val="clear" w:color="000000" w:fill="FFFFFF"/>
            <w:vAlign w:val="center"/>
            <w:hideMark/>
          </w:tcPr>
          <w:p w14:paraId="6A745623"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3 133,33</w:t>
            </w:r>
          </w:p>
        </w:tc>
      </w:tr>
      <w:tr w:rsidR="00256FA6" w:rsidRPr="009E5925" w14:paraId="07EFFBEC" w14:textId="77777777" w:rsidTr="009E6BE1">
        <w:trPr>
          <w:trHeight w:val="315"/>
        </w:trPr>
        <w:tc>
          <w:tcPr>
            <w:tcW w:w="486" w:type="dxa"/>
            <w:shd w:val="clear" w:color="000000" w:fill="FFFFFF"/>
            <w:vAlign w:val="center"/>
            <w:hideMark/>
          </w:tcPr>
          <w:p w14:paraId="44340A95"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7.4</w:t>
            </w:r>
          </w:p>
        </w:tc>
        <w:tc>
          <w:tcPr>
            <w:tcW w:w="3919" w:type="dxa"/>
            <w:shd w:val="clear" w:color="000000" w:fill="FFFFFF"/>
            <w:vAlign w:val="center"/>
            <w:hideMark/>
          </w:tcPr>
          <w:p w14:paraId="1B86E1A7" w14:textId="77777777" w:rsidR="00256FA6" w:rsidRPr="009E5925" w:rsidRDefault="00256FA6" w:rsidP="00256FA6">
            <w:pPr>
              <w:rPr>
                <w:rFonts w:ascii="Myriad Pro" w:hAnsi="Myriad Pro"/>
                <w:color w:val="000000"/>
                <w:sz w:val="16"/>
                <w:szCs w:val="20"/>
              </w:rPr>
            </w:pPr>
            <w:r w:rsidRPr="009E5925">
              <w:rPr>
                <w:rFonts w:ascii="Myriad Pro" w:hAnsi="Myriad Pro"/>
                <w:color w:val="000000"/>
                <w:sz w:val="16"/>
                <w:szCs w:val="20"/>
              </w:rPr>
              <w:t>КТП 400 кВА</w:t>
            </w:r>
          </w:p>
        </w:tc>
        <w:tc>
          <w:tcPr>
            <w:tcW w:w="726" w:type="dxa"/>
            <w:shd w:val="clear" w:color="000000" w:fill="FFFFFF"/>
            <w:vAlign w:val="center"/>
            <w:hideMark/>
          </w:tcPr>
          <w:p w14:paraId="208B903F"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кВт</w:t>
            </w:r>
          </w:p>
        </w:tc>
        <w:tc>
          <w:tcPr>
            <w:tcW w:w="975" w:type="dxa"/>
            <w:shd w:val="clear" w:color="000000" w:fill="FFFFFF"/>
            <w:vAlign w:val="center"/>
            <w:hideMark/>
          </w:tcPr>
          <w:p w14:paraId="25298CCB"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4 980,00</w:t>
            </w:r>
          </w:p>
        </w:tc>
        <w:tc>
          <w:tcPr>
            <w:tcW w:w="989" w:type="dxa"/>
            <w:shd w:val="clear" w:color="000000" w:fill="FFFFFF"/>
            <w:vAlign w:val="center"/>
            <w:hideMark/>
          </w:tcPr>
          <w:p w14:paraId="460AFB4C"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2 400,00</w:t>
            </w:r>
          </w:p>
        </w:tc>
        <w:tc>
          <w:tcPr>
            <w:tcW w:w="992" w:type="dxa"/>
            <w:shd w:val="clear" w:color="000000" w:fill="FFFFFF"/>
            <w:vAlign w:val="center"/>
            <w:hideMark/>
          </w:tcPr>
          <w:p w14:paraId="2E576B40"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3 200,00</w:t>
            </w:r>
          </w:p>
        </w:tc>
        <w:tc>
          <w:tcPr>
            <w:tcW w:w="1279" w:type="dxa"/>
            <w:shd w:val="clear" w:color="000000" w:fill="FFFFFF"/>
            <w:vAlign w:val="center"/>
            <w:hideMark/>
          </w:tcPr>
          <w:p w14:paraId="6ABA4B84"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3 526,67</w:t>
            </w:r>
          </w:p>
        </w:tc>
      </w:tr>
      <w:tr w:rsidR="00256FA6" w:rsidRPr="009E5925" w14:paraId="00825F0F" w14:textId="77777777" w:rsidTr="009E6BE1">
        <w:trPr>
          <w:trHeight w:val="315"/>
        </w:trPr>
        <w:tc>
          <w:tcPr>
            <w:tcW w:w="486" w:type="dxa"/>
            <w:shd w:val="clear" w:color="000000" w:fill="FFFFFF"/>
            <w:vAlign w:val="center"/>
            <w:hideMark/>
          </w:tcPr>
          <w:p w14:paraId="1CA02E9B"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7.5</w:t>
            </w:r>
          </w:p>
        </w:tc>
        <w:tc>
          <w:tcPr>
            <w:tcW w:w="3919" w:type="dxa"/>
            <w:shd w:val="clear" w:color="000000" w:fill="FFFFFF"/>
            <w:vAlign w:val="center"/>
            <w:hideMark/>
          </w:tcPr>
          <w:p w14:paraId="4828A7AE" w14:textId="77777777" w:rsidR="00256FA6" w:rsidRPr="009E5925" w:rsidRDefault="00256FA6" w:rsidP="00256FA6">
            <w:pPr>
              <w:rPr>
                <w:rFonts w:ascii="Myriad Pro" w:hAnsi="Myriad Pro"/>
                <w:color w:val="000000"/>
                <w:sz w:val="16"/>
                <w:szCs w:val="20"/>
              </w:rPr>
            </w:pPr>
            <w:r w:rsidRPr="009E5925">
              <w:rPr>
                <w:rFonts w:ascii="Myriad Pro" w:hAnsi="Myriad Pro"/>
                <w:color w:val="000000"/>
                <w:sz w:val="16"/>
                <w:szCs w:val="20"/>
              </w:rPr>
              <w:t>КТП 630 кВА</w:t>
            </w:r>
          </w:p>
        </w:tc>
        <w:tc>
          <w:tcPr>
            <w:tcW w:w="726" w:type="dxa"/>
            <w:shd w:val="clear" w:color="000000" w:fill="FFFFFF"/>
            <w:vAlign w:val="center"/>
            <w:hideMark/>
          </w:tcPr>
          <w:p w14:paraId="5AB5A0F7"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кВт</w:t>
            </w:r>
          </w:p>
        </w:tc>
        <w:tc>
          <w:tcPr>
            <w:tcW w:w="975" w:type="dxa"/>
            <w:shd w:val="clear" w:color="000000" w:fill="FFFFFF"/>
            <w:vAlign w:val="center"/>
            <w:hideMark/>
          </w:tcPr>
          <w:p w14:paraId="04ED0D02"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4 032,00</w:t>
            </w:r>
          </w:p>
        </w:tc>
        <w:tc>
          <w:tcPr>
            <w:tcW w:w="989" w:type="dxa"/>
            <w:shd w:val="clear" w:color="000000" w:fill="FFFFFF"/>
            <w:vAlign w:val="center"/>
            <w:hideMark/>
          </w:tcPr>
          <w:p w14:paraId="1518C113"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0</w:t>
            </w:r>
          </w:p>
        </w:tc>
        <w:tc>
          <w:tcPr>
            <w:tcW w:w="992" w:type="dxa"/>
            <w:shd w:val="clear" w:color="000000" w:fill="FFFFFF"/>
            <w:vAlign w:val="center"/>
            <w:hideMark/>
          </w:tcPr>
          <w:p w14:paraId="71B3A3FB"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1 890,00</w:t>
            </w:r>
          </w:p>
        </w:tc>
        <w:tc>
          <w:tcPr>
            <w:tcW w:w="1279" w:type="dxa"/>
            <w:shd w:val="clear" w:color="000000" w:fill="FFFFFF"/>
            <w:vAlign w:val="center"/>
            <w:hideMark/>
          </w:tcPr>
          <w:p w14:paraId="13A6C93A" w14:textId="77777777" w:rsidR="00256FA6" w:rsidRPr="009E5925" w:rsidRDefault="00256FA6" w:rsidP="00256FA6">
            <w:pPr>
              <w:jc w:val="center"/>
              <w:rPr>
                <w:rFonts w:ascii="Myriad Pro" w:hAnsi="Myriad Pro"/>
                <w:color w:val="000000"/>
                <w:sz w:val="16"/>
                <w:szCs w:val="20"/>
              </w:rPr>
            </w:pPr>
            <w:r w:rsidRPr="009E5925">
              <w:rPr>
                <w:rFonts w:ascii="Myriad Pro" w:hAnsi="Myriad Pro"/>
                <w:color w:val="000000"/>
                <w:sz w:val="16"/>
                <w:szCs w:val="20"/>
              </w:rPr>
              <w:t>1 974,00</w:t>
            </w:r>
          </w:p>
        </w:tc>
      </w:tr>
    </w:tbl>
    <w:p w14:paraId="248583A4" w14:textId="77777777" w:rsidR="00256FA6" w:rsidRPr="009E5925" w:rsidRDefault="00256FA6" w:rsidP="00256FA6">
      <w:pPr>
        <w:spacing w:line="360" w:lineRule="auto"/>
        <w:jc w:val="center"/>
        <w:rPr>
          <w:rFonts w:ascii="Myriad Pro" w:eastAsia="Calibri" w:hAnsi="Myriad Pro"/>
          <w:b/>
          <w:bCs/>
          <w:sz w:val="20"/>
          <w:szCs w:val="26"/>
          <w:lang w:eastAsia="en-US"/>
        </w:rPr>
      </w:pPr>
    </w:p>
    <w:p w14:paraId="3117DF1B" w14:textId="77777777" w:rsidR="00256FA6" w:rsidRPr="009E5925" w:rsidRDefault="00256FA6" w:rsidP="00256FA6">
      <w:pPr>
        <w:spacing w:line="360" w:lineRule="auto"/>
        <w:jc w:val="center"/>
        <w:rPr>
          <w:rFonts w:ascii="Myriad Pro" w:hAnsi="Myriad Pro"/>
          <w:b/>
          <w:bCs/>
          <w:color w:val="000000"/>
          <w:sz w:val="26"/>
          <w:szCs w:val="26"/>
        </w:rPr>
      </w:pPr>
      <w:r w:rsidRPr="009E5925">
        <w:rPr>
          <w:rFonts w:ascii="Myriad Pro" w:hAnsi="Myriad Pro"/>
          <w:b/>
          <w:bCs/>
          <w:color w:val="000000"/>
          <w:sz w:val="26"/>
          <w:szCs w:val="26"/>
        </w:rPr>
        <w:t xml:space="preserve">Расчет средних объемов на 2018 год исходя из фактических данных </w:t>
      </w:r>
      <w:r w:rsidRPr="009E5925">
        <w:rPr>
          <w:rFonts w:ascii="Myriad Pro" w:hAnsi="Myriad Pro"/>
          <w:b/>
          <w:bCs/>
          <w:color w:val="000000"/>
          <w:sz w:val="26"/>
          <w:szCs w:val="26"/>
        </w:rPr>
        <w:br/>
        <w:t xml:space="preserve">за 2014-2016 гг. максимальной мощностью до 150 кВт включительно, не включаемых в состав платы за технологическое присоединение </w:t>
      </w:r>
      <w:r w:rsidRPr="009E5925">
        <w:rPr>
          <w:rFonts w:ascii="Myriad Pro" w:hAnsi="Myriad Pro"/>
          <w:b/>
          <w:bCs/>
          <w:color w:val="000000"/>
          <w:sz w:val="26"/>
          <w:szCs w:val="26"/>
        </w:rPr>
        <w:br/>
        <w:t xml:space="preserve">по филиалу </w:t>
      </w:r>
      <w:r w:rsidRPr="009E5925">
        <w:rPr>
          <w:rFonts w:ascii="Myriad Pro" w:eastAsia="Calibri" w:hAnsi="Myriad Pro"/>
          <w:b/>
          <w:color w:val="000000"/>
          <w:sz w:val="26"/>
          <w:szCs w:val="26"/>
        </w:rPr>
        <w:t>«Хакасэнерго»</w:t>
      </w:r>
    </w:p>
    <w:tbl>
      <w:tblPr>
        <w:tblW w:w="9366" w:type="dxa"/>
        <w:tblInd w:w="98" w:type="dxa"/>
        <w:tblLook w:val="04A0" w:firstRow="1" w:lastRow="0" w:firstColumn="1" w:lastColumn="0" w:noHBand="0" w:noVBand="1"/>
      </w:tblPr>
      <w:tblGrid>
        <w:gridCol w:w="641"/>
        <w:gridCol w:w="3848"/>
        <w:gridCol w:w="715"/>
        <w:gridCol w:w="959"/>
        <w:gridCol w:w="975"/>
        <w:gridCol w:w="975"/>
        <w:gridCol w:w="1253"/>
      </w:tblGrid>
      <w:tr w:rsidR="006B4D05" w:rsidRPr="009E5925" w14:paraId="520EF1EB" w14:textId="77777777" w:rsidTr="003318DA">
        <w:trPr>
          <w:trHeight w:val="690"/>
          <w:tblHeader/>
        </w:trPr>
        <w:tc>
          <w:tcPr>
            <w:tcW w:w="4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D6DA72" w14:textId="43DD8840" w:rsidR="00256FA6" w:rsidRPr="009E5925" w:rsidRDefault="00DC5FAB" w:rsidP="00256FA6">
            <w:pPr>
              <w:jc w:val="center"/>
              <w:rPr>
                <w:rFonts w:ascii="Myriad Pro" w:hAnsi="Myriad Pro"/>
                <w:b/>
                <w:bCs/>
                <w:color w:val="FFFFFF" w:themeColor="background1"/>
                <w:sz w:val="16"/>
                <w:szCs w:val="16"/>
              </w:rPr>
            </w:pPr>
            <w:r>
              <w:rPr>
                <w:rFonts w:ascii="Myriad Pro" w:hAnsi="Myriad Pro"/>
                <w:b/>
                <w:bCs/>
                <w:color w:val="FFFFFF" w:themeColor="background1"/>
                <w:sz w:val="16"/>
                <w:szCs w:val="16"/>
              </w:rPr>
              <w:t>№ </w:t>
            </w:r>
            <w:r w:rsidR="00256FA6" w:rsidRPr="009E5925">
              <w:rPr>
                <w:rFonts w:ascii="Myriad Pro" w:hAnsi="Myriad Pro"/>
                <w:b/>
                <w:bCs/>
                <w:color w:val="FFFFFF" w:themeColor="background1"/>
                <w:sz w:val="16"/>
                <w:szCs w:val="16"/>
              </w:rPr>
              <w:t>п/п</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87427B"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Наименование</w:t>
            </w:r>
          </w:p>
        </w:tc>
        <w:tc>
          <w:tcPr>
            <w:tcW w:w="7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0E630A"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Ед. изм.</w:t>
            </w:r>
          </w:p>
        </w:tc>
        <w:tc>
          <w:tcPr>
            <w:tcW w:w="9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FA684C"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2014 г.</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801A93"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2015 г.</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887A0E"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2016 г.</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BF4034"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Среднее за 2014-2016 гг. (план 2018 г.)</w:t>
            </w:r>
          </w:p>
        </w:tc>
      </w:tr>
      <w:tr w:rsidR="00256FA6" w:rsidRPr="009E5925" w14:paraId="044A4252" w14:textId="77777777" w:rsidTr="003318DA">
        <w:trPr>
          <w:trHeight w:val="465"/>
        </w:trPr>
        <w:tc>
          <w:tcPr>
            <w:tcW w:w="436" w:type="dxa"/>
            <w:tcBorders>
              <w:top w:val="single" w:sz="4" w:space="0" w:color="FFFFFF" w:themeColor="background1"/>
              <w:left w:val="single" w:sz="8" w:space="0" w:color="auto"/>
              <w:bottom w:val="nil"/>
              <w:right w:val="nil"/>
            </w:tcBorders>
            <w:shd w:val="clear" w:color="000000" w:fill="FFFFFF"/>
            <w:vAlign w:val="center"/>
            <w:hideMark/>
          </w:tcPr>
          <w:p w14:paraId="226394D9"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w:t>
            </w:r>
          </w:p>
        </w:tc>
        <w:tc>
          <w:tcPr>
            <w:tcW w:w="3969" w:type="dxa"/>
            <w:tcBorders>
              <w:top w:val="single" w:sz="4" w:space="0" w:color="FFFFFF" w:themeColor="background1"/>
              <w:left w:val="single" w:sz="8" w:space="0" w:color="auto"/>
              <w:bottom w:val="nil"/>
              <w:right w:val="nil"/>
            </w:tcBorders>
            <w:shd w:val="clear" w:color="000000" w:fill="FFFFFF"/>
            <w:vAlign w:val="center"/>
            <w:hideMark/>
          </w:tcPr>
          <w:p w14:paraId="6151FF74"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Количество технологических присоединений (количество договоров)</w:t>
            </w:r>
          </w:p>
        </w:tc>
        <w:tc>
          <w:tcPr>
            <w:tcW w:w="726" w:type="dxa"/>
            <w:tcBorders>
              <w:top w:val="single" w:sz="4" w:space="0" w:color="FFFFFF" w:themeColor="background1"/>
              <w:left w:val="single" w:sz="8" w:space="0" w:color="auto"/>
              <w:bottom w:val="nil"/>
              <w:right w:val="nil"/>
            </w:tcBorders>
            <w:shd w:val="clear" w:color="000000" w:fill="FFFFFF"/>
            <w:vAlign w:val="center"/>
            <w:hideMark/>
          </w:tcPr>
          <w:p w14:paraId="21C1EEF1"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шт.</w:t>
            </w:r>
          </w:p>
        </w:tc>
        <w:tc>
          <w:tcPr>
            <w:tcW w:w="975" w:type="dxa"/>
            <w:tcBorders>
              <w:top w:val="single" w:sz="4" w:space="0" w:color="FFFFFF" w:themeColor="background1"/>
              <w:left w:val="single" w:sz="8" w:space="0" w:color="auto"/>
              <w:bottom w:val="nil"/>
              <w:right w:val="nil"/>
            </w:tcBorders>
            <w:shd w:val="clear" w:color="000000" w:fill="FFFFFF"/>
            <w:vAlign w:val="center"/>
            <w:hideMark/>
          </w:tcPr>
          <w:p w14:paraId="27F85950"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24</w:t>
            </w:r>
          </w:p>
        </w:tc>
        <w:tc>
          <w:tcPr>
            <w:tcW w:w="992" w:type="dxa"/>
            <w:tcBorders>
              <w:top w:val="single" w:sz="4" w:space="0" w:color="FFFFFF" w:themeColor="background1"/>
              <w:left w:val="single" w:sz="8" w:space="0" w:color="auto"/>
              <w:bottom w:val="nil"/>
              <w:right w:val="nil"/>
            </w:tcBorders>
            <w:shd w:val="clear" w:color="000000" w:fill="FFFFFF"/>
            <w:vAlign w:val="center"/>
            <w:hideMark/>
          </w:tcPr>
          <w:p w14:paraId="7D8709A8"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80</w:t>
            </w:r>
          </w:p>
        </w:tc>
        <w:tc>
          <w:tcPr>
            <w:tcW w:w="992" w:type="dxa"/>
            <w:tcBorders>
              <w:top w:val="single" w:sz="4" w:space="0" w:color="FFFFFF" w:themeColor="background1"/>
              <w:left w:val="single" w:sz="8" w:space="0" w:color="auto"/>
              <w:bottom w:val="nil"/>
              <w:right w:val="nil"/>
            </w:tcBorders>
            <w:shd w:val="clear" w:color="000000" w:fill="FFFFFF"/>
            <w:vAlign w:val="center"/>
            <w:hideMark/>
          </w:tcPr>
          <w:p w14:paraId="408A69B1"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72</w:t>
            </w:r>
          </w:p>
        </w:tc>
        <w:tc>
          <w:tcPr>
            <w:tcW w:w="1276" w:type="dxa"/>
            <w:tcBorders>
              <w:top w:val="single" w:sz="4" w:space="0" w:color="FFFFFF" w:themeColor="background1"/>
              <w:left w:val="single" w:sz="8" w:space="0" w:color="auto"/>
              <w:bottom w:val="nil"/>
              <w:right w:val="single" w:sz="8" w:space="0" w:color="auto"/>
            </w:tcBorders>
            <w:shd w:val="clear" w:color="000000" w:fill="FFFFFF"/>
            <w:vAlign w:val="center"/>
            <w:hideMark/>
          </w:tcPr>
          <w:p w14:paraId="1905884A"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58,67</w:t>
            </w:r>
          </w:p>
        </w:tc>
      </w:tr>
      <w:tr w:rsidR="00256FA6" w:rsidRPr="009E5925" w14:paraId="26794339" w14:textId="77777777" w:rsidTr="009E6BE1">
        <w:trPr>
          <w:trHeight w:val="315"/>
        </w:trPr>
        <w:tc>
          <w:tcPr>
            <w:tcW w:w="436" w:type="dxa"/>
            <w:tcBorders>
              <w:top w:val="single" w:sz="8" w:space="0" w:color="auto"/>
              <w:left w:val="single" w:sz="8" w:space="0" w:color="auto"/>
              <w:bottom w:val="nil"/>
              <w:right w:val="nil"/>
            </w:tcBorders>
            <w:shd w:val="clear" w:color="000000" w:fill="FFFFFF"/>
            <w:vAlign w:val="center"/>
            <w:hideMark/>
          </w:tcPr>
          <w:p w14:paraId="2FDF098C"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w:t>
            </w:r>
          </w:p>
        </w:tc>
        <w:tc>
          <w:tcPr>
            <w:tcW w:w="3969" w:type="dxa"/>
            <w:tcBorders>
              <w:top w:val="single" w:sz="8" w:space="0" w:color="auto"/>
              <w:left w:val="single" w:sz="8" w:space="0" w:color="auto"/>
              <w:bottom w:val="nil"/>
              <w:right w:val="nil"/>
            </w:tcBorders>
            <w:shd w:val="clear" w:color="000000" w:fill="FFFFFF"/>
            <w:vAlign w:val="center"/>
            <w:hideMark/>
          </w:tcPr>
          <w:p w14:paraId="1A7E1DD2"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Объем присоединенной мощности</w:t>
            </w:r>
          </w:p>
        </w:tc>
        <w:tc>
          <w:tcPr>
            <w:tcW w:w="726" w:type="dxa"/>
            <w:tcBorders>
              <w:top w:val="single" w:sz="8" w:space="0" w:color="auto"/>
              <w:left w:val="single" w:sz="8" w:space="0" w:color="auto"/>
              <w:bottom w:val="nil"/>
              <w:right w:val="nil"/>
            </w:tcBorders>
            <w:shd w:val="clear" w:color="000000" w:fill="FFFFFF"/>
            <w:vAlign w:val="center"/>
            <w:hideMark/>
          </w:tcPr>
          <w:p w14:paraId="734AD295"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кВт</w:t>
            </w:r>
          </w:p>
        </w:tc>
        <w:tc>
          <w:tcPr>
            <w:tcW w:w="975" w:type="dxa"/>
            <w:tcBorders>
              <w:top w:val="single" w:sz="8" w:space="0" w:color="auto"/>
              <w:left w:val="single" w:sz="8" w:space="0" w:color="auto"/>
              <w:bottom w:val="nil"/>
              <w:right w:val="nil"/>
            </w:tcBorders>
            <w:shd w:val="clear" w:color="000000" w:fill="FFFFFF"/>
            <w:vAlign w:val="center"/>
            <w:hideMark/>
          </w:tcPr>
          <w:p w14:paraId="187DA168"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635,1</w:t>
            </w:r>
          </w:p>
        </w:tc>
        <w:tc>
          <w:tcPr>
            <w:tcW w:w="992" w:type="dxa"/>
            <w:tcBorders>
              <w:top w:val="single" w:sz="8" w:space="0" w:color="auto"/>
              <w:left w:val="single" w:sz="8" w:space="0" w:color="auto"/>
              <w:bottom w:val="nil"/>
              <w:right w:val="nil"/>
            </w:tcBorders>
            <w:shd w:val="clear" w:color="000000" w:fill="FFFFFF"/>
            <w:vAlign w:val="center"/>
            <w:hideMark/>
          </w:tcPr>
          <w:p w14:paraId="26A5CF40"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3 437,50</w:t>
            </w:r>
          </w:p>
        </w:tc>
        <w:tc>
          <w:tcPr>
            <w:tcW w:w="992" w:type="dxa"/>
            <w:tcBorders>
              <w:top w:val="single" w:sz="8" w:space="0" w:color="auto"/>
              <w:left w:val="single" w:sz="8" w:space="0" w:color="auto"/>
              <w:bottom w:val="nil"/>
              <w:right w:val="nil"/>
            </w:tcBorders>
            <w:shd w:val="clear" w:color="000000" w:fill="FFFFFF"/>
            <w:vAlign w:val="center"/>
            <w:hideMark/>
          </w:tcPr>
          <w:p w14:paraId="420C9421"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4 967,14</w:t>
            </w:r>
          </w:p>
        </w:tc>
        <w:tc>
          <w:tcPr>
            <w:tcW w:w="1276" w:type="dxa"/>
            <w:tcBorders>
              <w:top w:val="single" w:sz="8" w:space="0" w:color="auto"/>
              <w:left w:val="single" w:sz="8" w:space="0" w:color="auto"/>
              <w:bottom w:val="nil"/>
              <w:right w:val="single" w:sz="8" w:space="0" w:color="auto"/>
            </w:tcBorders>
            <w:shd w:val="clear" w:color="000000" w:fill="FFFFFF"/>
            <w:vAlign w:val="center"/>
            <w:hideMark/>
          </w:tcPr>
          <w:p w14:paraId="779B9392"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3 013,25</w:t>
            </w:r>
          </w:p>
        </w:tc>
      </w:tr>
      <w:tr w:rsidR="00256FA6" w:rsidRPr="009E5925" w14:paraId="34891EB4" w14:textId="77777777" w:rsidTr="009E6BE1">
        <w:trPr>
          <w:trHeight w:val="315"/>
        </w:trPr>
        <w:tc>
          <w:tcPr>
            <w:tcW w:w="436" w:type="dxa"/>
            <w:tcBorders>
              <w:top w:val="single" w:sz="8" w:space="0" w:color="auto"/>
              <w:left w:val="single" w:sz="8" w:space="0" w:color="auto"/>
              <w:bottom w:val="nil"/>
              <w:right w:val="nil"/>
            </w:tcBorders>
            <w:shd w:val="clear" w:color="000000" w:fill="FFFFFF"/>
            <w:vAlign w:val="center"/>
            <w:hideMark/>
          </w:tcPr>
          <w:p w14:paraId="1514ACDD"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w:t>
            </w:r>
          </w:p>
        </w:tc>
        <w:tc>
          <w:tcPr>
            <w:tcW w:w="3969" w:type="dxa"/>
            <w:tcBorders>
              <w:top w:val="single" w:sz="8" w:space="0" w:color="auto"/>
              <w:left w:val="single" w:sz="8" w:space="0" w:color="auto"/>
              <w:bottom w:val="nil"/>
              <w:right w:val="nil"/>
            </w:tcBorders>
            <w:shd w:val="clear" w:color="000000" w:fill="FFFFFF"/>
            <w:vAlign w:val="center"/>
            <w:hideMark/>
          </w:tcPr>
          <w:p w14:paraId="553854E1"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Строительство воздушных линий ВЛ-10</w:t>
            </w:r>
          </w:p>
        </w:tc>
        <w:tc>
          <w:tcPr>
            <w:tcW w:w="726" w:type="dxa"/>
            <w:tcBorders>
              <w:top w:val="single" w:sz="8" w:space="0" w:color="auto"/>
              <w:left w:val="single" w:sz="8" w:space="0" w:color="auto"/>
              <w:bottom w:val="nil"/>
              <w:right w:val="nil"/>
            </w:tcBorders>
            <w:shd w:val="clear" w:color="000000" w:fill="FFFFFF"/>
            <w:vAlign w:val="center"/>
            <w:hideMark/>
          </w:tcPr>
          <w:p w14:paraId="6D1D1739"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км</w:t>
            </w:r>
          </w:p>
        </w:tc>
        <w:tc>
          <w:tcPr>
            <w:tcW w:w="975" w:type="dxa"/>
            <w:tcBorders>
              <w:top w:val="single" w:sz="8" w:space="0" w:color="auto"/>
              <w:left w:val="single" w:sz="8" w:space="0" w:color="auto"/>
              <w:bottom w:val="nil"/>
              <w:right w:val="nil"/>
            </w:tcBorders>
            <w:shd w:val="clear" w:color="000000" w:fill="FFFFFF"/>
            <w:vAlign w:val="center"/>
            <w:hideMark/>
          </w:tcPr>
          <w:p w14:paraId="1010DD98"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10,7</w:t>
            </w:r>
          </w:p>
        </w:tc>
        <w:tc>
          <w:tcPr>
            <w:tcW w:w="992" w:type="dxa"/>
            <w:tcBorders>
              <w:top w:val="single" w:sz="8" w:space="0" w:color="auto"/>
              <w:left w:val="single" w:sz="8" w:space="0" w:color="auto"/>
              <w:bottom w:val="nil"/>
              <w:right w:val="nil"/>
            </w:tcBorders>
            <w:shd w:val="clear" w:color="000000" w:fill="FFFFFF"/>
            <w:vAlign w:val="center"/>
            <w:hideMark/>
          </w:tcPr>
          <w:p w14:paraId="7211DBAB"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992" w:type="dxa"/>
            <w:tcBorders>
              <w:top w:val="single" w:sz="8" w:space="0" w:color="auto"/>
              <w:left w:val="single" w:sz="8" w:space="0" w:color="auto"/>
              <w:bottom w:val="nil"/>
              <w:right w:val="nil"/>
            </w:tcBorders>
            <w:shd w:val="clear" w:color="000000" w:fill="FFFFFF"/>
            <w:vAlign w:val="center"/>
            <w:hideMark/>
          </w:tcPr>
          <w:p w14:paraId="32252BF4"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6,86</w:t>
            </w:r>
          </w:p>
        </w:tc>
        <w:tc>
          <w:tcPr>
            <w:tcW w:w="1276" w:type="dxa"/>
            <w:tcBorders>
              <w:top w:val="single" w:sz="8" w:space="0" w:color="auto"/>
              <w:left w:val="single" w:sz="8" w:space="0" w:color="auto"/>
              <w:bottom w:val="nil"/>
              <w:right w:val="single" w:sz="8" w:space="0" w:color="auto"/>
            </w:tcBorders>
            <w:shd w:val="clear" w:color="000000" w:fill="FFFFFF"/>
            <w:vAlign w:val="center"/>
            <w:hideMark/>
          </w:tcPr>
          <w:p w14:paraId="5713FACB"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5,85</w:t>
            </w:r>
          </w:p>
        </w:tc>
      </w:tr>
      <w:tr w:rsidR="00256FA6" w:rsidRPr="009E5925" w14:paraId="7A0EDA71" w14:textId="77777777" w:rsidTr="009E6BE1">
        <w:trPr>
          <w:trHeight w:val="315"/>
        </w:trPr>
        <w:tc>
          <w:tcPr>
            <w:tcW w:w="436" w:type="dxa"/>
            <w:tcBorders>
              <w:top w:val="single" w:sz="8" w:space="0" w:color="auto"/>
              <w:left w:val="single" w:sz="8" w:space="0" w:color="auto"/>
              <w:bottom w:val="nil"/>
              <w:right w:val="nil"/>
            </w:tcBorders>
            <w:shd w:val="clear" w:color="000000" w:fill="FFFFFF"/>
            <w:vAlign w:val="center"/>
            <w:hideMark/>
          </w:tcPr>
          <w:p w14:paraId="0B6BBAE2"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4</w:t>
            </w:r>
          </w:p>
        </w:tc>
        <w:tc>
          <w:tcPr>
            <w:tcW w:w="3969" w:type="dxa"/>
            <w:tcBorders>
              <w:top w:val="single" w:sz="8" w:space="0" w:color="auto"/>
              <w:left w:val="single" w:sz="8" w:space="0" w:color="auto"/>
              <w:bottom w:val="nil"/>
              <w:right w:val="nil"/>
            </w:tcBorders>
            <w:shd w:val="clear" w:color="000000" w:fill="FFFFFF"/>
            <w:vAlign w:val="center"/>
            <w:hideMark/>
          </w:tcPr>
          <w:p w14:paraId="3EED1B43"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Строительство воздушных линий ВЛ-0,4</w:t>
            </w:r>
          </w:p>
        </w:tc>
        <w:tc>
          <w:tcPr>
            <w:tcW w:w="726" w:type="dxa"/>
            <w:tcBorders>
              <w:top w:val="single" w:sz="8" w:space="0" w:color="auto"/>
              <w:left w:val="single" w:sz="8" w:space="0" w:color="auto"/>
              <w:bottom w:val="nil"/>
              <w:right w:val="nil"/>
            </w:tcBorders>
            <w:shd w:val="clear" w:color="000000" w:fill="FFFFFF"/>
            <w:vAlign w:val="center"/>
            <w:hideMark/>
          </w:tcPr>
          <w:p w14:paraId="293BA4CB"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км</w:t>
            </w:r>
          </w:p>
        </w:tc>
        <w:tc>
          <w:tcPr>
            <w:tcW w:w="975" w:type="dxa"/>
            <w:tcBorders>
              <w:top w:val="single" w:sz="8" w:space="0" w:color="auto"/>
              <w:left w:val="single" w:sz="8" w:space="0" w:color="auto"/>
              <w:bottom w:val="nil"/>
              <w:right w:val="nil"/>
            </w:tcBorders>
            <w:shd w:val="clear" w:color="000000" w:fill="FFFFFF"/>
            <w:vAlign w:val="center"/>
            <w:hideMark/>
          </w:tcPr>
          <w:p w14:paraId="702DD636"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992" w:type="dxa"/>
            <w:tcBorders>
              <w:top w:val="single" w:sz="8" w:space="0" w:color="auto"/>
              <w:left w:val="single" w:sz="8" w:space="0" w:color="auto"/>
              <w:bottom w:val="nil"/>
              <w:right w:val="nil"/>
            </w:tcBorders>
            <w:shd w:val="clear" w:color="000000" w:fill="FFFFFF"/>
            <w:vAlign w:val="center"/>
            <w:hideMark/>
          </w:tcPr>
          <w:p w14:paraId="297FC6FC"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0,3</w:t>
            </w:r>
          </w:p>
        </w:tc>
        <w:tc>
          <w:tcPr>
            <w:tcW w:w="992" w:type="dxa"/>
            <w:tcBorders>
              <w:top w:val="single" w:sz="8" w:space="0" w:color="auto"/>
              <w:left w:val="single" w:sz="8" w:space="0" w:color="auto"/>
              <w:bottom w:val="nil"/>
              <w:right w:val="nil"/>
            </w:tcBorders>
            <w:shd w:val="clear" w:color="000000" w:fill="FFFFFF"/>
            <w:vAlign w:val="center"/>
            <w:hideMark/>
          </w:tcPr>
          <w:p w14:paraId="260184A5"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4,81</w:t>
            </w:r>
          </w:p>
        </w:tc>
        <w:tc>
          <w:tcPr>
            <w:tcW w:w="1276" w:type="dxa"/>
            <w:tcBorders>
              <w:top w:val="single" w:sz="8" w:space="0" w:color="auto"/>
              <w:left w:val="single" w:sz="8" w:space="0" w:color="auto"/>
              <w:bottom w:val="nil"/>
              <w:right w:val="single" w:sz="8" w:space="0" w:color="auto"/>
            </w:tcBorders>
            <w:shd w:val="clear" w:color="000000" w:fill="FFFFFF"/>
            <w:vAlign w:val="center"/>
            <w:hideMark/>
          </w:tcPr>
          <w:p w14:paraId="234A7247"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1,70</w:t>
            </w:r>
          </w:p>
        </w:tc>
      </w:tr>
      <w:tr w:rsidR="00256FA6" w:rsidRPr="009E5925" w14:paraId="2078A533" w14:textId="77777777" w:rsidTr="009E6BE1">
        <w:trPr>
          <w:trHeight w:val="315"/>
        </w:trPr>
        <w:tc>
          <w:tcPr>
            <w:tcW w:w="436" w:type="dxa"/>
            <w:tcBorders>
              <w:top w:val="single" w:sz="8" w:space="0" w:color="auto"/>
              <w:left w:val="single" w:sz="8" w:space="0" w:color="auto"/>
              <w:bottom w:val="nil"/>
              <w:right w:val="nil"/>
            </w:tcBorders>
            <w:shd w:val="clear" w:color="000000" w:fill="FFFFFF"/>
            <w:vAlign w:val="center"/>
            <w:hideMark/>
          </w:tcPr>
          <w:p w14:paraId="26DF1A49"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5</w:t>
            </w:r>
          </w:p>
        </w:tc>
        <w:tc>
          <w:tcPr>
            <w:tcW w:w="3969" w:type="dxa"/>
            <w:tcBorders>
              <w:top w:val="single" w:sz="8" w:space="0" w:color="auto"/>
              <w:left w:val="single" w:sz="8" w:space="0" w:color="auto"/>
              <w:bottom w:val="nil"/>
              <w:right w:val="nil"/>
            </w:tcBorders>
            <w:shd w:val="clear" w:color="000000" w:fill="FFFFFF"/>
            <w:vAlign w:val="center"/>
            <w:hideMark/>
          </w:tcPr>
          <w:p w14:paraId="58003876"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Строительство кабельных линий КЛ-10</w:t>
            </w:r>
          </w:p>
        </w:tc>
        <w:tc>
          <w:tcPr>
            <w:tcW w:w="726" w:type="dxa"/>
            <w:tcBorders>
              <w:top w:val="single" w:sz="8" w:space="0" w:color="auto"/>
              <w:left w:val="single" w:sz="8" w:space="0" w:color="auto"/>
              <w:bottom w:val="nil"/>
              <w:right w:val="nil"/>
            </w:tcBorders>
            <w:shd w:val="clear" w:color="000000" w:fill="FFFFFF"/>
            <w:vAlign w:val="center"/>
            <w:hideMark/>
          </w:tcPr>
          <w:p w14:paraId="1B82EDD2"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км</w:t>
            </w:r>
          </w:p>
        </w:tc>
        <w:tc>
          <w:tcPr>
            <w:tcW w:w="975" w:type="dxa"/>
            <w:tcBorders>
              <w:top w:val="single" w:sz="8" w:space="0" w:color="auto"/>
              <w:left w:val="single" w:sz="8" w:space="0" w:color="auto"/>
              <w:bottom w:val="nil"/>
              <w:right w:val="nil"/>
            </w:tcBorders>
            <w:shd w:val="clear" w:color="000000" w:fill="FFFFFF"/>
            <w:vAlign w:val="center"/>
            <w:hideMark/>
          </w:tcPr>
          <w:p w14:paraId="08EA5ACC"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992" w:type="dxa"/>
            <w:tcBorders>
              <w:top w:val="single" w:sz="8" w:space="0" w:color="auto"/>
              <w:left w:val="single" w:sz="8" w:space="0" w:color="auto"/>
              <w:bottom w:val="nil"/>
              <w:right w:val="nil"/>
            </w:tcBorders>
            <w:shd w:val="clear" w:color="000000" w:fill="FFFFFF"/>
            <w:vAlign w:val="center"/>
            <w:hideMark/>
          </w:tcPr>
          <w:p w14:paraId="21A9FEDB"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992" w:type="dxa"/>
            <w:tcBorders>
              <w:top w:val="single" w:sz="8" w:space="0" w:color="auto"/>
              <w:left w:val="single" w:sz="8" w:space="0" w:color="auto"/>
              <w:bottom w:val="nil"/>
              <w:right w:val="nil"/>
            </w:tcBorders>
            <w:shd w:val="clear" w:color="000000" w:fill="FFFFFF"/>
            <w:vAlign w:val="center"/>
            <w:hideMark/>
          </w:tcPr>
          <w:p w14:paraId="11A2DA9F"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276" w:type="dxa"/>
            <w:tcBorders>
              <w:top w:val="single" w:sz="8" w:space="0" w:color="auto"/>
              <w:left w:val="single" w:sz="8" w:space="0" w:color="auto"/>
              <w:bottom w:val="nil"/>
              <w:right w:val="single" w:sz="8" w:space="0" w:color="auto"/>
            </w:tcBorders>
            <w:shd w:val="clear" w:color="000000" w:fill="FFFFFF"/>
            <w:vAlign w:val="center"/>
            <w:hideMark/>
          </w:tcPr>
          <w:p w14:paraId="2FA9CF0B"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0,00</w:t>
            </w:r>
          </w:p>
        </w:tc>
      </w:tr>
      <w:tr w:rsidR="00256FA6" w:rsidRPr="009E5925" w14:paraId="75354DAC" w14:textId="77777777" w:rsidTr="009E6BE1">
        <w:trPr>
          <w:trHeight w:val="315"/>
        </w:trPr>
        <w:tc>
          <w:tcPr>
            <w:tcW w:w="436" w:type="dxa"/>
            <w:tcBorders>
              <w:top w:val="single" w:sz="8" w:space="0" w:color="auto"/>
              <w:left w:val="single" w:sz="8" w:space="0" w:color="auto"/>
              <w:bottom w:val="nil"/>
              <w:right w:val="nil"/>
            </w:tcBorders>
            <w:shd w:val="clear" w:color="000000" w:fill="FFFFFF"/>
            <w:vAlign w:val="center"/>
            <w:hideMark/>
          </w:tcPr>
          <w:p w14:paraId="4F6664F3"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6</w:t>
            </w:r>
          </w:p>
        </w:tc>
        <w:tc>
          <w:tcPr>
            <w:tcW w:w="3969" w:type="dxa"/>
            <w:tcBorders>
              <w:top w:val="single" w:sz="8" w:space="0" w:color="auto"/>
              <w:left w:val="single" w:sz="8" w:space="0" w:color="auto"/>
              <w:bottom w:val="nil"/>
              <w:right w:val="nil"/>
            </w:tcBorders>
            <w:shd w:val="clear" w:color="000000" w:fill="FFFFFF"/>
            <w:vAlign w:val="center"/>
            <w:hideMark/>
          </w:tcPr>
          <w:p w14:paraId="263BACCC"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Строительство кабельных линий КЛ-0,4</w:t>
            </w:r>
          </w:p>
        </w:tc>
        <w:tc>
          <w:tcPr>
            <w:tcW w:w="726" w:type="dxa"/>
            <w:tcBorders>
              <w:top w:val="single" w:sz="8" w:space="0" w:color="auto"/>
              <w:left w:val="single" w:sz="8" w:space="0" w:color="auto"/>
              <w:bottom w:val="nil"/>
              <w:right w:val="nil"/>
            </w:tcBorders>
            <w:shd w:val="clear" w:color="000000" w:fill="FFFFFF"/>
            <w:vAlign w:val="center"/>
            <w:hideMark/>
          </w:tcPr>
          <w:p w14:paraId="5A60E4E0"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км</w:t>
            </w:r>
          </w:p>
        </w:tc>
        <w:tc>
          <w:tcPr>
            <w:tcW w:w="975" w:type="dxa"/>
            <w:tcBorders>
              <w:top w:val="single" w:sz="8" w:space="0" w:color="auto"/>
              <w:left w:val="single" w:sz="8" w:space="0" w:color="auto"/>
              <w:bottom w:val="nil"/>
              <w:right w:val="nil"/>
            </w:tcBorders>
            <w:shd w:val="clear" w:color="000000" w:fill="FFFFFF"/>
            <w:vAlign w:val="center"/>
            <w:hideMark/>
          </w:tcPr>
          <w:p w14:paraId="52394C40"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992" w:type="dxa"/>
            <w:tcBorders>
              <w:top w:val="single" w:sz="8" w:space="0" w:color="auto"/>
              <w:left w:val="single" w:sz="8" w:space="0" w:color="auto"/>
              <w:bottom w:val="nil"/>
              <w:right w:val="nil"/>
            </w:tcBorders>
            <w:shd w:val="clear" w:color="000000" w:fill="FFFFFF"/>
            <w:vAlign w:val="center"/>
            <w:hideMark/>
          </w:tcPr>
          <w:p w14:paraId="7B2F1C25"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992" w:type="dxa"/>
            <w:tcBorders>
              <w:top w:val="single" w:sz="8" w:space="0" w:color="auto"/>
              <w:left w:val="single" w:sz="8" w:space="0" w:color="auto"/>
              <w:bottom w:val="nil"/>
              <w:right w:val="nil"/>
            </w:tcBorders>
            <w:shd w:val="clear" w:color="000000" w:fill="FFFFFF"/>
            <w:vAlign w:val="center"/>
            <w:hideMark/>
          </w:tcPr>
          <w:p w14:paraId="5957C308"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2,57</w:t>
            </w:r>
          </w:p>
        </w:tc>
        <w:tc>
          <w:tcPr>
            <w:tcW w:w="1276" w:type="dxa"/>
            <w:tcBorders>
              <w:top w:val="single" w:sz="8" w:space="0" w:color="auto"/>
              <w:left w:val="single" w:sz="8" w:space="0" w:color="auto"/>
              <w:bottom w:val="nil"/>
              <w:right w:val="single" w:sz="8" w:space="0" w:color="auto"/>
            </w:tcBorders>
            <w:shd w:val="clear" w:color="000000" w:fill="FFFFFF"/>
            <w:vAlign w:val="center"/>
            <w:hideMark/>
          </w:tcPr>
          <w:p w14:paraId="16E1F309"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0,86</w:t>
            </w:r>
          </w:p>
        </w:tc>
      </w:tr>
      <w:tr w:rsidR="00256FA6" w:rsidRPr="009E5925" w14:paraId="2754A214" w14:textId="77777777" w:rsidTr="009E6BE1">
        <w:trPr>
          <w:trHeight w:val="915"/>
        </w:trPr>
        <w:tc>
          <w:tcPr>
            <w:tcW w:w="436" w:type="dxa"/>
            <w:tcBorders>
              <w:top w:val="single" w:sz="8" w:space="0" w:color="auto"/>
              <w:left w:val="single" w:sz="8" w:space="0" w:color="auto"/>
              <w:bottom w:val="nil"/>
              <w:right w:val="nil"/>
            </w:tcBorders>
            <w:shd w:val="clear" w:color="000000" w:fill="FFFFFF"/>
            <w:vAlign w:val="center"/>
            <w:hideMark/>
          </w:tcPr>
          <w:p w14:paraId="18F1C289"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7</w:t>
            </w:r>
          </w:p>
        </w:tc>
        <w:tc>
          <w:tcPr>
            <w:tcW w:w="3969" w:type="dxa"/>
            <w:tcBorders>
              <w:top w:val="single" w:sz="8" w:space="0" w:color="auto"/>
              <w:left w:val="single" w:sz="8" w:space="0" w:color="auto"/>
              <w:bottom w:val="nil"/>
              <w:right w:val="nil"/>
            </w:tcBorders>
            <w:shd w:val="clear" w:color="000000" w:fill="FFFFFF"/>
            <w:vAlign w:val="center"/>
            <w:hideMark/>
          </w:tcPr>
          <w:p w14:paraId="0DC0CFC6"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Строительство комплектных трансформаторных подстанций (КТП), распределительных трансформаторных подстанций (РТП) с уровнем напряжения до 35 кВ, на уровне напряжения i и (или) диапазоне мощности j</w:t>
            </w:r>
          </w:p>
        </w:tc>
        <w:tc>
          <w:tcPr>
            <w:tcW w:w="726" w:type="dxa"/>
            <w:tcBorders>
              <w:top w:val="single" w:sz="8" w:space="0" w:color="auto"/>
              <w:left w:val="single" w:sz="8" w:space="0" w:color="auto"/>
              <w:bottom w:val="nil"/>
              <w:right w:val="nil"/>
            </w:tcBorders>
            <w:shd w:val="clear" w:color="000000" w:fill="FFFFFF"/>
            <w:vAlign w:val="center"/>
            <w:hideMark/>
          </w:tcPr>
          <w:p w14:paraId="38EF95C7"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кВт</w:t>
            </w:r>
          </w:p>
        </w:tc>
        <w:tc>
          <w:tcPr>
            <w:tcW w:w="975" w:type="dxa"/>
            <w:tcBorders>
              <w:top w:val="single" w:sz="8" w:space="0" w:color="auto"/>
              <w:left w:val="single" w:sz="8" w:space="0" w:color="auto"/>
              <w:bottom w:val="nil"/>
              <w:right w:val="nil"/>
            </w:tcBorders>
            <w:shd w:val="clear" w:color="000000" w:fill="FFFFFF"/>
            <w:vAlign w:val="center"/>
            <w:hideMark/>
          </w:tcPr>
          <w:p w14:paraId="5A51CBA2"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625,12</w:t>
            </w:r>
          </w:p>
        </w:tc>
        <w:tc>
          <w:tcPr>
            <w:tcW w:w="992" w:type="dxa"/>
            <w:tcBorders>
              <w:top w:val="single" w:sz="8" w:space="0" w:color="auto"/>
              <w:left w:val="single" w:sz="8" w:space="0" w:color="auto"/>
              <w:bottom w:val="nil"/>
              <w:right w:val="nil"/>
            </w:tcBorders>
            <w:shd w:val="clear" w:color="000000" w:fill="FFFFFF"/>
            <w:vAlign w:val="center"/>
            <w:hideMark/>
          </w:tcPr>
          <w:p w14:paraId="0EFDE59D"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198,5</w:t>
            </w:r>
          </w:p>
        </w:tc>
        <w:tc>
          <w:tcPr>
            <w:tcW w:w="992" w:type="dxa"/>
            <w:tcBorders>
              <w:top w:val="single" w:sz="8" w:space="0" w:color="auto"/>
              <w:left w:val="single" w:sz="8" w:space="0" w:color="auto"/>
              <w:bottom w:val="nil"/>
              <w:right w:val="nil"/>
            </w:tcBorders>
            <w:shd w:val="clear" w:color="000000" w:fill="FFFFFF"/>
            <w:vAlign w:val="center"/>
            <w:hideMark/>
          </w:tcPr>
          <w:p w14:paraId="3D5E70C2"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597,95</w:t>
            </w:r>
          </w:p>
        </w:tc>
        <w:tc>
          <w:tcPr>
            <w:tcW w:w="1276" w:type="dxa"/>
            <w:tcBorders>
              <w:top w:val="single" w:sz="8" w:space="0" w:color="auto"/>
              <w:left w:val="single" w:sz="8" w:space="0" w:color="auto"/>
              <w:bottom w:val="nil"/>
              <w:right w:val="single" w:sz="8" w:space="0" w:color="auto"/>
            </w:tcBorders>
            <w:shd w:val="clear" w:color="000000" w:fill="FFFFFF"/>
            <w:vAlign w:val="center"/>
            <w:hideMark/>
          </w:tcPr>
          <w:p w14:paraId="6B188935"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473,86</w:t>
            </w:r>
          </w:p>
        </w:tc>
      </w:tr>
      <w:tr w:rsidR="00256FA6" w:rsidRPr="009E5925" w14:paraId="287E91CE" w14:textId="77777777" w:rsidTr="009E6BE1">
        <w:trPr>
          <w:trHeight w:val="315"/>
        </w:trPr>
        <w:tc>
          <w:tcPr>
            <w:tcW w:w="436" w:type="dxa"/>
            <w:tcBorders>
              <w:top w:val="single" w:sz="8" w:space="0" w:color="auto"/>
              <w:left w:val="single" w:sz="8" w:space="0" w:color="auto"/>
              <w:bottom w:val="nil"/>
              <w:right w:val="nil"/>
            </w:tcBorders>
            <w:shd w:val="clear" w:color="000000" w:fill="FFFFFF"/>
            <w:vAlign w:val="center"/>
            <w:hideMark/>
          </w:tcPr>
          <w:p w14:paraId="74DA9B6D"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7.1</w:t>
            </w:r>
          </w:p>
        </w:tc>
        <w:tc>
          <w:tcPr>
            <w:tcW w:w="3969" w:type="dxa"/>
            <w:tcBorders>
              <w:top w:val="single" w:sz="8" w:space="0" w:color="auto"/>
              <w:left w:val="single" w:sz="8" w:space="0" w:color="auto"/>
              <w:bottom w:val="nil"/>
              <w:right w:val="nil"/>
            </w:tcBorders>
            <w:shd w:val="clear" w:color="000000" w:fill="FFFFFF"/>
            <w:vAlign w:val="center"/>
            <w:hideMark/>
          </w:tcPr>
          <w:p w14:paraId="01898D5A"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КТП 100 кВА</w:t>
            </w:r>
          </w:p>
        </w:tc>
        <w:tc>
          <w:tcPr>
            <w:tcW w:w="726" w:type="dxa"/>
            <w:tcBorders>
              <w:top w:val="single" w:sz="8" w:space="0" w:color="auto"/>
              <w:left w:val="single" w:sz="8" w:space="0" w:color="auto"/>
              <w:bottom w:val="nil"/>
              <w:right w:val="nil"/>
            </w:tcBorders>
            <w:shd w:val="clear" w:color="000000" w:fill="FFFFFF"/>
            <w:vAlign w:val="center"/>
            <w:hideMark/>
          </w:tcPr>
          <w:p w14:paraId="150066C7"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кВт</w:t>
            </w:r>
          </w:p>
        </w:tc>
        <w:tc>
          <w:tcPr>
            <w:tcW w:w="975" w:type="dxa"/>
            <w:tcBorders>
              <w:top w:val="single" w:sz="8" w:space="0" w:color="auto"/>
              <w:left w:val="single" w:sz="8" w:space="0" w:color="auto"/>
              <w:bottom w:val="nil"/>
              <w:right w:val="nil"/>
            </w:tcBorders>
            <w:shd w:val="clear" w:color="000000" w:fill="FFFFFF"/>
            <w:vAlign w:val="center"/>
            <w:hideMark/>
          </w:tcPr>
          <w:p w14:paraId="4B7392CC"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992" w:type="dxa"/>
            <w:tcBorders>
              <w:top w:val="single" w:sz="8" w:space="0" w:color="auto"/>
              <w:left w:val="single" w:sz="8" w:space="0" w:color="auto"/>
              <w:bottom w:val="nil"/>
              <w:right w:val="nil"/>
            </w:tcBorders>
            <w:shd w:val="clear" w:color="000000" w:fill="FFFFFF"/>
            <w:vAlign w:val="center"/>
            <w:hideMark/>
          </w:tcPr>
          <w:p w14:paraId="2BD36B6C"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198,5</w:t>
            </w:r>
          </w:p>
        </w:tc>
        <w:tc>
          <w:tcPr>
            <w:tcW w:w="992" w:type="dxa"/>
            <w:tcBorders>
              <w:top w:val="single" w:sz="8" w:space="0" w:color="auto"/>
              <w:left w:val="single" w:sz="8" w:space="0" w:color="auto"/>
              <w:bottom w:val="nil"/>
              <w:right w:val="nil"/>
            </w:tcBorders>
            <w:shd w:val="clear" w:color="000000" w:fill="FFFFFF"/>
            <w:vAlign w:val="center"/>
            <w:hideMark/>
          </w:tcPr>
          <w:p w14:paraId="68CCDF28"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124,5</w:t>
            </w:r>
          </w:p>
        </w:tc>
        <w:tc>
          <w:tcPr>
            <w:tcW w:w="1276" w:type="dxa"/>
            <w:tcBorders>
              <w:top w:val="single" w:sz="8" w:space="0" w:color="auto"/>
              <w:left w:val="single" w:sz="8" w:space="0" w:color="auto"/>
              <w:bottom w:val="nil"/>
              <w:right w:val="single" w:sz="8" w:space="0" w:color="auto"/>
            </w:tcBorders>
            <w:shd w:val="clear" w:color="000000" w:fill="FFFFFF"/>
            <w:vAlign w:val="center"/>
            <w:hideMark/>
          </w:tcPr>
          <w:p w14:paraId="1699E1F8"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107,67</w:t>
            </w:r>
          </w:p>
        </w:tc>
      </w:tr>
      <w:tr w:rsidR="00256FA6" w:rsidRPr="009E5925" w14:paraId="006223E7" w14:textId="77777777" w:rsidTr="009E6BE1">
        <w:trPr>
          <w:trHeight w:val="315"/>
        </w:trPr>
        <w:tc>
          <w:tcPr>
            <w:tcW w:w="436" w:type="dxa"/>
            <w:tcBorders>
              <w:top w:val="single" w:sz="8" w:space="0" w:color="auto"/>
              <w:left w:val="single" w:sz="8" w:space="0" w:color="auto"/>
              <w:bottom w:val="nil"/>
              <w:right w:val="nil"/>
            </w:tcBorders>
            <w:shd w:val="clear" w:color="000000" w:fill="FFFFFF"/>
            <w:vAlign w:val="center"/>
            <w:hideMark/>
          </w:tcPr>
          <w:p w14:paraId="1AAC53D8"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7.2</w:t>
            </w:r>
          </w:p>
        </w:tc>
        <w:tc>
          <w:tcPr>
            <w:tcW w:w="3969" w:type="dxa"/>
            <w:tcBorders>
              <w:top w:val="single" w:sz="8" w:space="0" w:color="auto"/>
              <w:left w:val="single" w:sz="8" w:space="0" w:color="auto"/>
              <w:bottom w:val="nil"/>
              <w:right w:val="nil"/>
            </w:tcBorders>
            <w:shd w:val="clear" w:color="000000" w:fill="FFFFFF"/>
            <w:vAlign w:val="center"/>
            <w:hideMark/>
          </w:tcPr>
          <w:p w14:paraId="60194E4C"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КТП 160 кВА</w:t>
            </w:r>
          </w:p>
        </w:tc>
        <w:tc>
          <w:tcPr>
            <w:tcW w:w="726" w:type="dxa"/>
            <w:tcBorders>
              <w:top w:val="single" w:sz="8" w:space="0" w:color="auto"/>
              <w:left w:val="single" w:sz="8" w:space="0" w:color="auto"/>
              <w:bottom w:val="nil"/>
              <w:right w:val="nil"/>
            </w:tcBorders>
            <w:shd w:val="clear" w:color="000000" w:fill="FFFFFF"/>
            <w:vAlign w:val="center"/>
            <w:hideMark/>
          </w:tcPr>
          <w:p w14:paraId="45DDA8BA"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кВт</w:t>
            </w:r>
          </w:p>
        </w:tc>
        <w:tc>
          <w:tcPr>
            <w:tcW w:w="975" w:type="dxa"/>
            <w:tcBorders>
              <w:top w:val="single" w:sz="8" w:space="0" w:color="auto"/>
              <w:left w:val="single" w:sz="8" w:space="0" w:color="auto"/>
              <w:bottom w:val="nil"/>
              <w:right w:val="nil"/>
            </w:tcBorders>
            <w:shd w:val="clear" w:color="000000" w:fill="FFFFFF"/>
            <w:vAlign w:val="center"/>
            <w:hideMark/>
          </w:tcPr>
          <w:p w14:paraId="639ECFB8"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63,12</w:t>
            </w:r>
          </w:p>
        </w:tc>
        <w:tc>
          <w:tcPr>
            <w:tcW w:w="992" w:type="dxa"/>
            <w:tcBorders>
              <w:top w:val="single" w:sz="8" w:space="0" w:color="auto"/>
              <w:left w:val="single" w:sz="8" w:space="0" w:color="auto"/>
              <w:bottom w:val="nil"/>
              <w:right w:val="nil"/>
            </w:tcBorders>
            <w:shd w:val="clear" w:color="000000" w:fill="FFFFFF"/>
            <w:vAlign w:val="center"/>
            <w:hideMark/>
          </w:tcPr>
          <w:p w14:paraId="5E93B21D"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992" w:type="dxa"/>
            <w:tcBorders>
              <w:top w:val="single" w:sz="8" w:space="0" w:color="auto"/>
              <w:left w:val="single" w:sz="8" w:space="0" w:color="auto"/>
              <w:bottom w:val="nil"/>
              <w:right w:val="nil"/>
            </w:tcBorders>
            <w:shd w:val="clear" w:color="000000" w:fill="FFFFFF"/>
            <w:vAlign w:val="center"/>
            <w:hideMark/>
          </w:tcPr>
          <w:p w14:paraId="6324EE6E"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105,7</w:t>
            </w:r>
          </w:p>
        </w:tc>
        <w:tc>
          <w:tcPr>
            <w:tcW w:w="1276" w:type="dxa"/>
            <w:tcBorders>
              <w:top w:val="single" w:sz="8" w:space="0" w:color="auto"/>
              <w:left w:val="single" w:sz="8" w:space="0" w:color="auto"/>
              <w:bottom w:val="nil"/>
              <w:right w:val="single" w:sz="8" w:space="0" w:color="auto"/>
            </w:tcBorders>
            <w:shd w:val="clear" w:color="000000" w:fill="FFFFFF"/>
            <w:vAlign w:val="center"/>
            <w:hideMark/>
          </w:tcPr>
          <w:p w14:paraId="1ADBE162"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56,27</w:t>
            </w:r>
          </w:p>
        </w:tc>
      </w:tr>
      <w:tr w:rsidR="00256FA6" w:rsidRPr="009E5925" w14:paraId="30F9C6BB" w14:textId="77777777" w:rsidTr="009E6BE1">
        <w:trPr>
          <w:trHeight w:val="315"/>
        </w:trPr>
        <w:tc>
          <w:tcPr>
            <w:tcW w:w="436" w:type="dxa"/>
            <w:tcBorders>
              <w:top w:val="single" w:sz="8" w:space="0" w:color="auto"/>
              <w:left w:val="single" w:sz="8" w:space="0" w:color="auto"/>
              <w:bottom w:val="nil"/>
              <w:right w:val="nil"/>
            </w:tcBorders>
            <w:shd w:val="clear" w:color="000000" w:fill="FFFFFF"/>
            <w:vAlign w:val="center"/>
            <w:hideMark/>
          </w:tcPr>
          <w:p w14:paraId="50080A57"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7.3</w:t>
            </w:r>
          </w:p>
        </w:tc>
        <w:tc>
          <w:tcPr>
            <w:tcW w:w="3969" w:type="dxa"/>
            <w:tcBorders>
              <w:top w:val="single" w:sz="8" w:space="0" w:color="auto"/>
              <w:left w:val="single" w:sz="8" w:space="0" w:color="auto"/>
              <w:bottom w:val="nil"/>
              <w:right w:val="nil"/>
            </w:tcBorders>
            <w:shd w:val="clear" w:color="000000" w:fill="FFFFFF"/>
            <w:vAlign w:val="center"/>
            <w:hideMark/>
          </w:tcPr>
          <w:p w14:paraId="5F819900"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КТП 250 кВА</w:t>
            </w:r>
          </w:p>
        </w:tc>
        <w:tc>
          <w:tcPr>
            <w:tcW w:w="726" w:type="dxa"/>
            <w:tcBorders>
              <w:top w:val="single" w:sz="8" w:space="0" w:color="auto"/>
              <w:left w:val="single" w:sz="8" w:space="0" w:color="auto"/>
              <w:bottom w:val="nil"/>
              <w:right w:val="nil"/>
            </w:tcBorders>
            <w:shd w:val="clear" w:color="000000" w:fill="FFFFFF"/>
            <w:vAlign w:val="center"/>
            <w:hideMark/>
          </w:tcPr>
          <w:p w14:paraId="09D784B9"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кВт</w:t>
            </w:r>
          </w:p>
        </w:tc>
        <w:tc>
          <w:tcPr>
            <w:tcW w:w="975" w:type="dxa"/>
            <w:tcBorders>
              <w:top w:val="single" w:sz="8" w:space="0" w:color="auto"/>
              <w:left w:val="single" w:sz="8" w:space="0" w:color="auto"/>
              <w:bottom w:val="nil"/>
              <w:right w:val="nil"/>
            </w:tcBorders>
            <w:shd w:val="clear" w:color="000000" w:fill="FFFFFF"/>
            <w:vAlign w:val="center"/>
            <w:hideMark/>
          </w:tcPr>
          <w:p w14:paraId="2C0B5A04"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147,06</w:t>
            </w:r>
          </w:p>
        </w:tc>
        <w:tc>
          <w:tcPr>
            <w:tcW w:w="992" w:type="dxa"/>
            <w:tcBorders>
              <w:top w:val="single" w:sz="8" w:space="0" w:color="auto"/>
              <w:left w:val="single" w:sz="8" w:space="0" w:color="auto"/>
              <w:bottom w:val="nil"/>
              <w:right w:val="nil"/>
            </w:tcBorders>
            <w:shd w:val="clear" w:color="000000" w:fill="FFFFFF"/>
            <w:vAlign w:val="center"/>
            <w:hideMark/>
          </w:tcPr>
          <w:p w14:paraId="4A8916C1"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992" w:type="dxa"/>
            <w:tcBorders>
              <w:top w:val="single" w:sz="8" w:space="0" w:color="auto"/>
              <w:left w:val="single" w:sz="8" w:space="0" w:color="auto"/>
              <w:bottom w:val="nil"/>
              <w:right w:val="nil"/>
            </w:tcBorders>
            <w:shd w:val="clear" w:color="000000" w:fill="FFFFFF"/>
            <w:vAlign w:val="center"/>
            <w:hideMark/>
          </w:tcPr>
          <w:p w14:paraId="083AD903"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280,34</w:t>
            </w:r>
          </w:p>
        </w:tc>
        <w:tc>
          <w:tcPr>
            <w:tcW w:w="1276" w:type="dxa"/>
            <w:tcBorders>
              <w:top w:val="single" w:sz="8" w:space="0" w:color="auto"/>
              <w:left w:val="single" w:sz="8" w:space="0" w:color="auto"/>
              <w:bottom w:val="nil"/>
              <w:right w:val="single" w:sz="8" w:space="0" w:color="auto"/>
            </w:tcBorders>
            <w:shd w:val="clear" w:color="000000" w:fill="FFFFFF"/>
            <w:vAlign w:val="center"/>
            <w:hideMark/>
          </w:tcPr>
          <w:p w14:paraId="54A3F4F9"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142,47</w:t>
            </w:r>
          </w:p>
        </w:tc>
      </w:tr>
      <w:tr w:rsidR="00256FA6" w:rsidRPr="009E5925" w14:paraId="50FAF8A4" w14:textId="77777777" w:rsidTr="009E6BE1">
        <w:trPr>
          <w:trHeight w:val="315"/>
        </w:trPr>
        <w:tc>
          <w:tcPr>
            <w:tcW w:w="436" w:type="dxa"/>
            <w:tcBorders>
              <w:top w:val="single" w:sz="8" w:space="0" w:color="auto"/>
              <w:left w:val="single" w:sz="8" w:space="0" w:color="auto"/>
              <w:bottom w:val="nil"/>
              <w:right w:val="nil"/>
            </w:tcBorders>
            <w:shd w:val="clear" w:color="000000" w:fill="FFFFFF"/>
            <w:vAlign w:val="center"/>
            <w:hideMark/>
          </w:tcPr>
          <w:p w14:paraId="7949B857"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7.4</w:t>
            </w:r>
          </w:p>
        </w:tc>
        <w:tc>
          <w:tcPr>
            <w:tcW w:w="3969" w:type="dxa"/>
            <w:tcBorders>
              <w:top w:val="single" w:sz="8" w:space="0" w:color="auto"/>
              <w:left w:val="single" w:sz="8" w:space="0" w:color="auto"/>
              <w:bottom w:val="nil"/>
              <w:right w:val="nil"/>
            </w:tcBorders>
            <w:shd w:val="clear" w:color="000000" w:fill="FFFFFF"/>
            <w:vAlign w:val="center"/>
            <w:hideMark/>
          </w:tcPr>
          <w:p w14:paraId="1C31DB97"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КТП 400 кВА</w:t>
            </w:r>
          </w:p>
        </w:tc>
        <w:tc>
          <w:tcPr>
            <w:tcW w:w="726" w:type="dxa"/>
            <w:tcBorders>
              <w:top w:val="single" w:sz="8" w:space="0" w:color="auto"/>
              <w:left w:val="single" w:sz="8" w:space="0" w:color="auto"/>
              <w:bottom w:val="nil"/>
              <w:right w:val="nil"/>
            </w:tcBorders>
            <w:shd w:val="clear" w:color="000000" w:fill="FFFFFF"/>
            <w:vAlign w:val="center"/>
            <w:hideMark/>
          </w:tcPr>
          <w:p w14:paraId="3FC1FE9B"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кВт</w:t>
            </w:r>
          </w:p>
        </w:tc>
        <w:tc>
          <w:tcPr>
            <w:tcW w:w="975" w:type="dxa"/>
            <w:tcBorders>
              <w:top w:val="single" w:sz="8" w:space="0" w:color="auto"/>
              <w:left w:val="single" w:sz="8" w:space="0" w:color="auto"/>
              <w:bottom w:val="nil"/>
              <w:right w:val="nil"/>
            </w:tcBorders>
            <w:shd w:val="clear" w:color="000000" w:fill="FFFFFF"/>
            <w:vAlign w:val="center"/>
            <w:hideMark/>
          </w:tcPr>
          <w:p w14:paraId="1051567B"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396,28</w:t>
            </w:r>
          </w:p>
        </w:tc>
        <w:tc>
          <w:tcPr>
            <w:tcW w:w="992" w:type="dxa"/>
            <w:tcBorders>
              <w:top w:val="single" w:sz="8" w:space="0" w:color="auto"/>
              <w:left w:val="single" w:sz="8" w:space="0" w:color="auto"/>
              <w:bottom w:val="nil"/>
              <w:right w:val="nil"/>
            </w:tcBorders>
            <w:shd w:val="clear" w:color="000000" w:fill="FFFFFF"/>
            <w:vAlign w:val="center"/>
            <w:hideMark/>
          </w:tcPr>
          <w:p w14:paraId="1B6F5BD1"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992" w:type="dxa"/>
            <w:tcBorders>
              <w:top w:val="single" w:sz="8" w:space="0" w:color="auto"/>
              <w:left w:val="single" w:sz="8" w:space="0" w:color="auto"/>
              <w:bottom w:val="nil"/>
              <w:right w:val="nil"/>
            </w:tcBorders>
            <w:shd w:val="clear" w:color="000000" w:fill="FFFFFF"/>
            <w:vAlign w:val="center"/>
            <w:hideMark/>
          </w:tcPr>
          <w:p w14:paraId="1A221E12"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276" w:type="dxa"/>
            <w:tcBorders>
              <w:top w:val="single" w:sz="8" w:space="0" w:color="auto"/>
              <w:left w:val="single" w:sz="8" w:space="0" w:color="auto"/>
              <w:bottom w:val="nil"/>
              <w:right w:val="single" w:sz="8" w:space="0" w:color="auto"/>
            </w:tcBorders>
            <w:shd w:val="clear" w:color="000000" w:fill="FFFFFF"/>
            <w:vAlign w:val="center"/>
            <w:hideMark/>
          </w:tcPr>
          <w:p w14:paraId="29E85469"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132,09</w:t>
            </w:r>
          </w:p>
        </w:tc>
      </w:tr>
      <w:tr w:rsidR="00256FA6" w:rsidRPr="009E5925" w14:paraId="73A41F3E" w14:textId="77777777" w:rsidTr="009E6BE1">
        <w:trPr>
          <w:trHeight w:val="315"/>
        </w:trPr>
        <w:tc>
          <w:tcPr>
            <w:tcW w:w="436" w:type="dxa"/>
            <w:tcBorders>
              <w:top w:val="single" w:sz="8" w:space="0" w:color="auto"/>
              <w:left w:val="single" w:sz="8" w:space="0" w:color="auto"/>
              <w:bottom w:val="single" w:sz="8" w:space="0" w:color="auto"/>
              <w:right w:val="nil"/>
            </w:tcBorders>
            <w:shd w:val="clear" w:color="000000" w:fill="FFFFFF"/>
            <w:vAlign w:val="center"/>
            <w:hideMark/>
          </w:tcPr>
          <w:p w14:paraId="472183C5"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7.5</w:t>
            </w:r>
          </w:p>
        </w:tc>
        <w:tc>
          <w:tcPr>
            <w:tcW w:w="3969" w:type="dxa"/>
            <w:tcBorders>
              <w:top w:val="single" w:sz="8" w:space="0" w:color="auto"/>
              <w:left w:val="single" w:sz="8" w:space="0" w:color="auto"/>
              <w:bottom w:val="single" w:sz="8" w:space="0" w:color="auto"/>
              <w:right w:val="nil"/>
            </w:tcBorders>
            <w:shd w:val="clear" w:color="000000" w:fill="FFFFFF"/>
            <w:vAlign w:val="center"/>
            <w:hideMark/>
          </w:tcPr>
          <w:p w14:paraId="6BC8EE63"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КТП 630 кВА</w:t>
            </w:r>
          </w:p>
        </w:tc>
        <w:tc>
          <w:tcPr>
            <w:tcW w:w="726" w:type="dxa"/>
            <w:tcBorders>
              <w:top w:val="single" w:sz="8" w:space="0" w:color="auto"/>
              <w:left w:val="single" w:sz="8" w:space="0" w:color="auto"/>
              <w:bottom w:val="single" w:sz="8" w:space="0" w:color="auto"/>
              <w:right w:val="nil"/>
            </w:tcBorders>
            <w:shd w:val="clear" w:color="000000" w:fill="FFFFFF"/>
            <w:vAlign w:val="center"/>
            <w:hideMark/>
          </w:tcPr>
          <w:p w14:paraId="166E334B"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кВт</w:t>
            </w:r>
          </w:p>
        </w:tc>
        <w:tc>
          <w:tcPr>
            <w:tcW w:w="975" w:type="dxa"/>
            <w:tcBorders>
              <w:top w:val="single" w:sz="8" w:space="0" w:color="auto"/>
              <w:left w:val="single" w:sz="8" w:space="0" w:color="auto"/>
              <w:bottom w:val="single" w:sz="8" w:space="0" w:color="auto"/>
              <w:right w:val="nil"/>
            </w:tcBorders>
            <w:shd w:val="clear" w:color="000000" w:fill="FFFFFF"/>
            <w:vAlign w:val="center"/>
            <w:hideMark/>
          </w:tcPr>
          <w:p w14:paraId="1CB28A4E"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18,65</w:t>
            </w:r>
          </w:p>
        </w:tc>
        <w:tc>
          <w:tcPr>
            <w:tcW w:w="992" w:type="dxa"/>
            <w:tcBorders>
              <w:top w:val="single" w:sz="8" w:space="0" w:color="auto"/>
              <w:left w:val="single" w:sz="8" w:space="0" w:color="auto"/>
              <w:bottom w:val="single" w:sz="8" w:space="0" w:color="auto"/>
              <w:right w:val="nil"/>
            </w:tcBorders>
            <w:shd w:val="clear" w:color="000000" w:fill="FFFFFF"/>
            <w:vAlign w:val="center"/>
            <w:hideMark/>
          </w:tcPr>
          <w:p w14:paraId="0870A5CF"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992" w:type="dxa"/>
            <w:tcBorders>
              <w:top w:val="single" w:sz="8" w:space="0" w:color="auto"/>
              <w:left w:val="single" w:sz="8" w:space="0" w:color="auto"/>
              <w:bottom w:val="single" w:sz="8" w:space="0" w:color="auto"/>
              <w:right w:val="nil"/>
            </w:tcBorders>
            <w:shd w:val="clear" w:color="000000" w:fill="FFFFFF"/>
            <w:vAlign w:val="center"/>
            <w:hideMark/>
          </w:tcPr>
          <w:p w14:paraId="6495B703"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87,41</w:t>
            </w:r>
          </w:p>
        </w:tc>
        <w:tc>
          <w:tcPr>
            <w:tcW w:w="1276"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5E9ACC7F"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35,35</w:t>
            </w:r>
          </w:p>
        </w:tc>
      </w:tr>
    </w:tbl>
    <w:p w14:paraId="7A4F7811" w14:textId="77777777" w:rsidR="00256FA6" w:rsidRPr="009E5925" w:rsidRDefault="00256FA6" w:rsidP="00256FA6">
      <w:pPr>
        <w:spacing w:line="360" w:lineRule="auto"/>
        <w:jc w:val="center"/>
        <w:rPr>
          <w:rFonts w:ascii="Myriad Pro" w:eastAsia="Calibri" w:hAnsi="Myriad Pro"/>
          <w:b/>
          <w:bCs/>
          <w:sz w:val="20"/>
          <w:szCs w:val="20"/>
          <w:lang w:eastAsia="en-US"/>
        </w:rPr>
      </w:pPr>
    </w:p>
    <w:p w14:paraId="55BE2FC4" w14:textId="77777777" w:rsidR="00256FA6" w:rsidRPr="009E5925" w:rsidRDefault="00256FA6" w:rsidP="004B5EA1">
      <w:pPr>
        <w:spacing w:line="360" w:lineRule="auto"/>
        <w:ind w:firstLine="567"/>
        <w:jc w:val="both"/>
        <w:rPr>
          <w:rFonts w:ascii="Myriad Pro" w:eastAsia="Calibri" w:hAnsi="Myriad Pro"/>
          <w:color w:val="000000"/>
          <w:sz w:val="26"/>
          <w:szCs w:val="26"/>
        </w:rPr>
      </w:pPr>
      <w:r w:rsidRPr="009E5925">
        <w:rPr>
          <w:rFonts w:ascii="Myriad Pro" w:eastAsia="Calibri" w:hAnsi="Myriad Pro"/>
          <w:color w:val="000000"/>
          <w:sz w:val="26"/>
          <w:szCs w:val="26"/>
        </w:rPr>
        <w:t xml:space="preserve">Для расчета плановых показателей на 2018 год </w:t>
      </w:r>
      <w:r w:rsidRPr="009E5925">
        <w:rPr>
          <w:rFonts w:ascii="Myriad Pro" w:hAnsi="Myriad Pro"/>
          <w:bCs/>
          <w:color w:val="000000"/>
          <w:sz w:val="26"/>
          <w:szCs w:val="26"/>
        </w:rPr>
        <w:t xml:space="preserve">филиалом </w:t>
      </w:r>
      <w:r w:rsidRPr="009E5925">
        <w:rPr>
          <w:rFonts w:ascii="Myriad Pro" w:eastAsia="Calibri" w:hAnsi="Myriad Pro"/>
          <w:color w:val="000000"/>
          <w:sz w:val="26"/>
          <w:szCs w:val="26"/>
        </w:rPr>
        <w:t>«Хакасэнерго» использованы утвержденные значения стандартизированных тарифных ставок на 2017 год с применением ИПЦ 104%.</w:t>
      </w:r>
    </w:p>
    <w:p w14:paraId="7C3B5B53" w14:textId="77777777" w:rsidR="00256FA6" w:rsidRPr="009E5925" w:rsidRDefault="00256FA6" w:rsidP="00256FA6">
      <w:pPr>
        <w:spacing w:line="360" w:lineRule="auto"/>
        <w:ind w:firstLine="709"/>
        <w:jc w:val="center"/>
        <w:rPr>
          <w:rFonts w:ascii="Myriad Pro" w:hAnsi="Myriad Pro"/>
          <w:b/>
          <w:bCs/>
          <w:color w:val="000000"/>
          <w:sz w:val="26"/>
          <w:szCs w:val="26"/>
        </w:rPr>
        <w:sectPr w:rsidR="00256FA6" w:rsidRPr="009E5925" w:rsidSect="009E5925">
          <w:pgSz w:w="11906" w:h="16838"/>
          <w:pgMar w:top="1134" w:right="851" w:bottom="1134" w:left="1701" w:header="708" w:footer="708" w:gutter="0"/>
          <w:cols w:space="708"/>
          <w:docGrid w:linePitch="360"/>
        </w:sectPr>
      </w:pPr>
    </w:p>
    <w:p w14:paraId="0C2B794A" w14:textId="25F0D792" w:rsidR="00256FA6" w:rsidRPr="009E5925" w:rsidRDefault="00256FA6" w:rsidP="004B5EA1">
      <w:pPr>
        <w:spacing w:line="288" w:lineRule="auto"/>
        <w:jc w:val="center"/>
        <w:rPr>
          <w:rFonts w:ascii="Myriad Pro" w:hAnsi="Myriad Pro"/>
          <w:b/>
          <w:bCs/>
          <w:color w:val="000000"/>
          <w:sz w:val="26"/>
          <w:szCs w:val="26"/>
        </w:rPr>
      </w:pPr>
      <w:r w:rsidRPr="009E5925">
        <w:rPr>
          <w:rFonts w:ascii="Myriad Pro" w:hAnsi="Myriad Pro"/>
          <w:b/>
          <w:bCs/>
          <w:color w:val="000000"/>
          <w:sz w:val="26"/>
          <w:szCs w:val="26"/>
        </w:rPr>
        <w:lastRenderedPageBreak/>
        <w:t>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 в соответствии с Методическими указаниями №215-э/1</w:t>
      </w:r>
    </w:p>
    <w:tbl>
      <w:tblPr>
        <w:tblW w:w="155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3797"/>
        <w:gridCol w:w="1280"/>
        <w:gridCol w:w="1120"/>
        <w:gridCol w:w="1380"/>
        <w:gridCol w:w="1180"/>
        <w:gridCol w:w="1180"/>
        <w:gridCol w:w="1180"/>
        <w:gridCol w:w="1480"/>
        <w:gridCol w:w="1220"/>
        <w:gridCol w:w="1320"/>
      </w:tblGrid>
      <w:tr w:rsidR="006B4D05" w:rsidRPr="009E5925" w14:paraId="07A7C1D8" w14:textId="77777777" w:rsidTr="000C317B">
        <w:trPr>
          <w:trHeight w:val="284"/>
          <w:tblHeader/>
          <w:jc w:val="center"/>
        </w:trPr>
        <w:tc>
          <w:tcPr>
            <w:tcW w:w="45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D8C25A"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N п/п</w:t>
            </w:r>
          </w:p>
        </w:tc>
        <w:tc>
          <w:tcPr>
            <w:tcW w:w="379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A4F8EB"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Показатели</w:t>
            </w:r>
          </w:p>
        </w:tc>
        <w:tc>
          <w:tcPr>
            <w:tcW w:w="378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EE43E3"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Фактические данные за предыдущий период регулирования (2016 год)</w:t>
            </w:r>
          </w:p>
        </w:tc>
        <w:tc>
          <w:tcPr>
            <w:tcW w:w="354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AF2040"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Расчетные (фактические) данные за предыдущий период регулирования (2016 год)</w:t>
            </w:r>
          </w:p>
        </w:tc>
        <w:tc>
          <w:tcPr>
            <w:tcW w:w="402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750759"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Плановые показатели на следующий период регулирования (2018 год)</w:t>
            </w:r>
          </w:p>
        </w:tc>
      </w:tr>
      <w:tr w:rsidR="006B4D05" w:rsidRPr="009E5925" w14:paraId="6393FA8C" w14:textId="77777777" w:rsidTr="000C317B">
        <w:trPr>
          <w:trHeight w:val="284"/>
          <w:tblHeader/>
          <w:jc w:val="center"/>
        </w:trPr>
        <w:tc>
          <w:tcPr>
            <w:tcW w:w="45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C42D25" w14:textId="77777777" w:rsidR="00256FA6" w:rsidRPr="009E5925" w:rsidRDefault="00256FA6" w:rsidP="00256FA6">
            <w:pPr>
              <w:rPr>
                <w:rFonts w:ascii="Myriad Pro" w:hAnsi="Myriad Pro"/>
                <w:b/>
                <w:bCs/>
                <w:color w:val="FFFFFF" w:themeColor="background1"/>
                <w:sz w:val="16"/>
                <w:szCs w:val="16"/>
              </w:rPr>
            </w:pPr>
          </w:p>
        </w:tc>
        <w:tc>
          <w:tcPr>
            <w:tcW w:w="379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04CEB2" w14:textId="77777777" w:rsidR="00256FA6" w:rsidRPr="009E5925" w:rsidRDefault="00256FA6" w:rsidP="00256FA6">
            <w:pPr>
              <w:rPr>
                <w:rFonts w:ascii="Myriad Pro" w:hAnsi="Myriad Pro"/>
                <w:b/>
                <w:bCs/>
                <w:color w:val="FFFFFF" w:themeColor="background1"/>
                <w:sz w:val="16"/>
                <w:szCs w:val="16"/>
              </w:rPr>
            </w:pPr>
          </w:p>
        </w:tc>
        <w:tc>
          <w:tcPr>
            <w:tcW w:w="12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7A2583"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ставка платы (руб./кВт, руб./км) (расчетный)</w:t>
            </w:r>
          </w:p>
        </w:tc>
        <w:tc>
          <w:tcPr>
            <w:tcW w:w="11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FDB176"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мощность, длина линий (кВт, км)</w:t>
            </w:r>
          </w:p>
        </w:tc>
        <w:tc>
          <w:tcPr>
            <w:tcW w:w="1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8DCF6A"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Сумма (в соответствии с актами приемки выполненных работ) (тыс. руб.)</w:t>
            </w:r>
          </w:p>
        </w:tc>
        <w:tc>
          <w:tcPr>
            <w:tcW w:w="11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5AE8C1"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стандарт, тариф, ставка (руб./кВт, руб./км) (утв. на 2016 год)</w:t>
            </w:r>
          </w:p>
        </w:tc>
        <w:tc>
          <w:tcPr>
            <w:tcW w:w="11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A00662"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мощность, длина линий (кВт, км)</w:t>
            </w:r>
          </w:p>
        </w:tc>
        <w:tc>
          <w:tcPr>
            <w:tcW w:w="11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21C861"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сумма (тыс. руб.)</w:t>
            </w:r>
          </w:p>
        </w:tc>
        <w:tc>
          <w:tcPr>
            <w:tcW w:w="14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10DE92"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стандарт, тариф, ставка (руб./кВт, руб./км) (утв. на 2017 год + дефлятор 4%)</w:t>
            </w:r>
          </w:p>
        </w:tc>
        <w:tc>
          <w:tcPr>
            <w:tcW w:w="12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375CC1"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мощность, длина линий (кВт, км)</w:t>
            </w:r>
          </w:p>
        </w:tc>
        <w:tc>
          <w:tcPr>
            <w:tcW w:w="1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EE5086"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сумма (тыс. руб.)</w:t>
            </w:r>
          </w:p>
        </w:tc>
      </w:tr>
      <w:tr w:rsidR="006B4D05" w:rsidRPr="009E5925" w14:paraId="0C590628" w14:textId="77777777" w:rsidTr="000C317B">
        <w:trPr>
          <w:trHeight w:val="284"/>
          <w:tblHeader/>
          <w:jc w:val="center"/>
        </w:trPr>
        <w:tc>
          <w:tcPr>
            <w:tcW w:w="4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FFACD8"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1</w:t>
            </w:r>
          </w:p>
        </w:tc>
        <w:tc>
          <w:tcPr>
            <w:tcW w:w="37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96A817"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2</w:t>
            </w:r>
          </w:p>
        </w:tc>
        <w:tc>
          <w:tcPr>
            <w:tcW w:w="12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BB8174"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3</w:t>
            </w:r>
          </w:p>
        </w:tc>
        <w:tc>
          <w:tcPr>
            <w:tcW w:w="11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6205CD"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4</w:t>
            </w:r>
          </w:p>
        </w:tc>
        <w:tc>
          <w:tcPr>
            <w:tcW w:w="1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8547F8"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5</w:t>
            </w:r>
          </w:p>
        </w:tc>
        <w:tc>
          <w:tcPr>
            <w:tcW w:w="11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2694F0"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6</w:t>
            </w:r>
          </w:p>
        </w:tc>
        <w:tc>
          <w:tcPr>
            <w:tcW w:w="11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2C9C99"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7</w:t>
            </w:r>
          </w:p>
        </w:tc>
        <w:tc>
          <w:tcPr>
            <w:tcW w:w="11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806927"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8</w:t>
            </w:r>
          </w:p>
        </w:tc>
        <w:tc>
          <w:tcPr>
            <w:tcW w:w="14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4EF99F"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9</w:t>
            </w:r>
          </w:p>
        </w:tc>
        <w:tc>
          <w:tcPr>
            <w:tcW w:w="12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CB3DB9"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10</w:t>
            </w:r>
          </w:p>
        </w:tc>
        <w:tc>
          <w:tcPr>
            <w:tcW w:w="1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0BD0E1"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11</w:t>
            </w:r>
          </w:p>
        </w:tc>
      </w:tr>
      <w:tr w:rsidR="00256FA6" w:rsidRPr="009E5925" w14:paraId="3BA53852" w14:textId="77777777" w:rsidTr="000C317B">
        <w:trPr>
          <w:trHeight w:val="284"/>
          <w:jc w:val="center"/>
        </w:trPr>
        <w:tc>
          <w:tcPr>
            <w:tcW w:w="456" w:type="dxa"/>
            <w:tcBorders>
              <w:top w:val="single" w:sz="4" w:space="0" w:color="FFFFFF" w:themeColor="background1"/>
            </w:tcBorders>
            <w:shd w:val="clear" w:color="000000" w:fill="FFFFFF"/>
            <w:vAlign w:val="center"/>
            <w:hideMark/>
          </w:tcPr>
          <w:p w14:paraId="4E4DEBC5"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1.</w:t>
            </w:r>
          </w:p>
        </w:tc>
        <w:tc>
          <w:tcPr>
            <w:tcW w:w="3797" w:type="dxa"/>
            <w:tcBorders>
              <w:top w:val="single" w:sz="4" w:space="0" w:color="FFFFFF" w:themeColor="background1"/>
            </w:tcBorders>
            <w:shd w:val="clear" w:color="000000" w:fill="FFFFFF"/>
            <w:vAlign w:val="center"/>
            <w:hideMark/>
          </w:tcPr>
          <w:p w14:paraId="1E5ACA19"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Расходы на выполнение организационно-технических мероприятий, связанные с осуществлением технологического присоединения [п. 1.1 + п. 1.2 + п. 1.3 + п. 1.4]:</w:t>
            </w:r>
          </w:p>
        </w:tc>
        <w:tc>
          <w:tcPr>
            <w:tcW w:w="1280" w:type="dxa"/>
            <w:tcBorders>
              <w:top w:val="single" w:sz="4" w:space="0" w:color="FFFFFF" w:themeColor="background1"/>
            </w:tcBorders>
            <w:shd w:val="clear" w:color="000000" w:fill="FFFFFF"/>
            <w:vAlign w:val="center"/>
            <w:hideMark/>
          </w:tcPr>
          <w:p w14:paraId="1C07D948"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360,47</w:t>
            </w:r>
          </w:p>
        </w:tc>
        <w:tc>
          <w:tcPr>
            <w:tcW w:w="1120" w:type="dxa"/>
            <w:tcBorders>
              <w:top w:val="single" w:sz="4" w:space="0" w:color="FFFFFF" w:themeColor="background1"/>
            </w:tcBorders>
            <w:shd w:val="clear" w:color="000000" w:fill="FFFFFF"/>
            <w:vAlign w:val="center"/>
            <w:hideMark/>
          </w:tcPr>
          <w:p w14:paraId="74275B78" w14:textId="77777777" w:rsidR="00256FA6" w:rsidRPr="009E5925" w:rsidRDefault="00256FA6" w:rsidP="00256FA6">
            <w:pPr>
              <w:jc w:val="center"/>
              <w:rPr>
                <w:rFonts w:ascii="Myriad Pro" w:hAnsi="Myriad Pro"/>
                <w:iCs/>
                <w:color w:val="000000"/>
                <w:sz w:val="16"/>
                <w:szCs w:val="16"/>
              </w:rPr>
            </w:pPr>
            <w:r w:rsidRPr="009E5925">
              <w:rPr>
                <w:rFonts w:ascii="Myriad Pro" w:hAnsi="Myriad Pro"/>
                <w:iCs/>
                <w:color w:val="000000"/>
                <w:sz w:val="16"/>
                <w:szCs w:val="16"/>
              </w:rPr>
              <w:t>44 934,30</w:t>
            </w:r>
          </w:p>
        </w:tc>
        <w:tc>
          <w:tcPr>
            <w:tcW w:w="1380" w:type="dxa"/>
            <w:tcBorders>
              <w:top w:val="single" w:sz="4" w:space="0" w:color="FFFFFF" w:themeColor="background1"/>
            </w:tcBorders>
            <w:shd w:val="clear" w:color="000000" w:fill="FFFFFF"/>
            <w:vAlign w:val="center"/>
            <w:hideMark/>
          </w:tcPr>
          <w:p w14:paraId="24ED1344"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16 197,61</w:t>
            </w:r>
          </w:p>
        </w:tc>
        <w:tc>
          <w:tcPr>
            <w:tcW w:w="1180" w:type="dxa"/>
            <w:tcBorders>
              <w:top w:val="single" w:sz="4" w:space="0" w:color="FFFFFF" w:themeColor="background1"/>
            </w:tcBorders>
            <w:shd w:val="clear" w:color="000000" w:fill="FFFFFF"/>
            <w:vAlign w:val="center"/>
            <w:hideMark/>
          </w:tcPr>
          <w:p w14:paraId="3608D72B"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194,85</w:t>
            </w:r>
          </w:p>
        </w:tc>
        <w:tc>
          <w:tcPr>
            <w:tcW w:w="1180" w:type="dxa"/>
            <w:tcBorders>
              <w:top w:val="single" w:sz="4" w:space="0" w:color="FFFFFF" w:themeColor="background1"/>
            </w:tcBorders>
            <w:shd w:val="clear" w:color="000000" w:fill="FFFFFF"/>
            <w:vAlign w:val="center"/>
            <w:hideMark/>
          </w:tcPr>
          <w:p w14:paraId="0C3360B2" w14:textId="77777777" w:rsidR="00256FA6" w:rsidRPr="009E5925" w:rsidRDefault="00256FA6" w:rsidP="00256FA6">
            <w:pPr>
              <w:jc w:val="center"/>
              <w:rPr>
                <w:rFonts w:ascii="Myriad Pro" w:hAnsi="Myriad Pro"/>
                <w:iCs/>
                <w:color w:val="000000"/>
                <w:sz w:val="16"/>
                <w:szCs w:val="16"/>
              </w:rPr>
            </w:pPr>
            <w:r w:rsidRPr="009E5925">
              <w:rPr>
                <w:rFonts w:ascii="Myriad Pro" w:hAnsi="Myriad Pro"/>
                <w:iCs/>
                <w:color w:val="000000"/>
                <w:sz w:val="16"/>
                <w:szCs w:val="16"/>
              </w:rPr>
              <w:t>44 934,30</w:t>
            </w:r>
          </w:p>
        </w:tc>
        <w:tc>
          <w:tcPr>
            <w:tcW w:w="1180" w:type="dxa"/>
            <w:tcBorders>
              <w:top w:val="single" w:sz="4" w:space="0" w:color="FFFFFF" w:themeColor="background1"/>
            </w:tcBorders>
            <w:shd w:val="clear" w:color="000000" w:fill="FFFFFF"/>
            <w:vAlign w:val="center"/>
            <w:hideMark/>
          </w:tcPr>
          <w:p w14:paraId="2A113880"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8 755,45</w:t>
            </w:r>
          </w:p>
        </w:tc>
        <w:tc>
          <w:tcPr>
            <w:tcW w:w="1480" w:type="dxa"/>
            <w:tcBorders>
              <w:top w:val="single" w:sz="4" w:space="0" w:color="FFFFFF" w:themeColor="background1"/>
            </w:tcBorders>
            <w:shd w:val="clear" w:color="000000" w:fill="FFFFFF"/>
            <w:vAlign w:val="center"/>
            <w:hideMark/>
          </w:tcPr>
          <w:p w14:paraId="71B143F0"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202,64</w:t>
            </w:r>
          </w:p>
        </w:tc>
        <w:tc>
          <w:tcPr>
            <w:tcW w:w="1220" w:type="dxa"/>
            <w:tcBorders>
              <w:top w:val="single" w:sz="4" w:space="0" w:color="FFFFFF" w:themeColor="background1"/>
            </w:tcBorders>
            <w:shd w:val="clear" w:color="000000" w:fill="FFFFFF"/>
            <w:vAlign w:val="center"/>
            <w:hideMark/>
          </w:tcPr>
          <w:p w14:paraId="38884C4B"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37 852,52</w:t>
            </w:r>
          </w:p>
        </w:tc>
        <w:tc>
          <w:tcPr>
            <w:tcW w:w="1320" w:type="dxa"/>
            <w:tcBorders>
              <w:top w:val="single" w:sz="4" w:space="0" w:color="FFFFFF" w:themeColor="background1"/>
            </w:tcBorders>
            <w:shd w:val="clear" w:color="000000" w:fill="FFFFFF"/>
            <w:vAlign w:val="center"/>
            <w:hideMark/>
          </w:tcPr>
          <w:p w14:paraId="5FE3A7B2"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7 670,59</w:t>
            </w:r>
          </w:p>
        </w:tc>
      </w:tr>
      <w:tr w:rsidR="00256FA6" w:rsidRPr="009E5925" w14:paraId="3DAE6163" w14:textId="77777777" w:rsidTr="000C317B">
        <w:trPr>
          <w:trHeight w:val="284"/>
          <w:jc w:val="center"/>
        </w:trPr>
        <w:tc>
          <w:tcPr>
            <w:tcW w:w="456" w:type="dxa"/>
            <w:shd w:val="clear" w:color="000000" w:fill="FFFFFF"/>
            <w:vAlign w:val="center"/>
            <w:hideMark/>
          </w:tcPr>
          <w:p w14:paraId="4C6E87C4"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1.1.</w:t>
            </w:r>
          </w:p>
        </w:tc>
        <w:tc>
          <w:tcPr>
            <w:tcW w:w="3797" w:type="dxa"/>
            <w:shd w:val="clear" w:color="000000" w:fill="FFFFFF"/>
            <w:vAlign w:val="center"/>
            <w:hideMark/>
          </w:tcPr>
          <w:p w14:paraId="475B4C36" w14:textId="77777777" w:rsidR="00256FA6" w:rsidRPr="009E5925" w:rsidRDefault="00256FA6" w:rsidP="00256FA6">
            <w:pPr>
              <w:jc w:val="both"/>
              <w:rPr>
                <w:rFonts w:ascii="Myriad Pro" w:hAnsi="Myriad Pro"/>
                <w:color w:val="000000"/>
                <w:sz w:val="16"/>
                <w:szCs w:val="16"/>
              </w:rPr>
            </w:pPr>
            <w:r w:rsidRPr="009E5925">
              <w:rPr>
                <w:rFonts w:ascii="Myriad Pro" w:hAnsi="Myriad Pro"/>
                <w:color w:val="000000"/>
                <w:sz w:val="16"/>
                <w:szCs w:val="16"/>
              </w:rPr>
              <w:t>подготовка и выдача сетевой организацией технических условий (ТУ) Заявителю</w:t>
            </w:r>
          </w:p>
        </w:tc>
        <w:tc>
          <w:tcPr>
            <w:tcW w:w="1280" w:type="dxa"/>
            <w:shd w:val="clear" w:color="000000" w:fill="FFFFFF"/>
            <w:vAlign w:val="center"/>
            <w:hideMark/>
          </w:tcPr>
          <w:p w14:paraId="14877D93"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40,17</w:t>
            </w:r>
          </w:p>
        </w:tc>
        <w:tc>
          <w:tcPr>
            <w:tcW w:w="1120" w:type="dxa"/>
            <w:shd w:val="clear" w:color="000000" w:fill="FFFFFF"/>
            <w:vAlign w:val="center"/>
            <w:hideMark/>
          </w:tcPr>
          <w:p w14:paraId="2CE92E98" w14:textId="77777777" w:rsidR="00256FA6" w:rsidRPr="009E5925" w:rsidRDefault="00256FA6" w:rsidP="00256FA6">
            <w:pPr>
              <w:jc w:val="center"/>
              <w:rPr>
                <w:rFonts w:ascii="Myriad Pro" w:hAnsi="Myriad Pro"/>
                <w:iCs/>
                <w:color w:val="000000"/>
                <w:sz w:val="16"/>
                <w:szCs w:val="16"/>
              </w:rPr>
            </w:pPr>
            <w:r w:rsidRPr="009E5925">
              <w:rPr>
                <w:rFonts w:ascii="Myriad Pro" w:hAnsi="Myriad Pro"/>
                <w:iCs/>
                <w:color w:val="000000"/>
                <w:sz w:val="16"/>
                <w:szCs w:val="16"/>
              </w:rPr>
              <w:t>44 934,30</w:t>
            </w:r>
          </w:p>
        </w:tc>
        <w:tc>
          <w:tcPr>
            <w:tcW w:w="1380" w:type="dxa"/>
            <w:shd w:val="clear" w:color="000000" w:fill="FFFFFF"/>
            <w:vAlign w:val="center"/>
            <w:hideMark/>
          </w:tcPr>
          <w:p w14:paraId="08AD4DEC"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1 805,17</w:t>
            </w:r>
          </w:p>
        </w:tc>
        <w:tc>
          <w:tcPr>
            <w:tcW w:w="1180" w:type="dxa"/>
            <w:shd w:val="clear" w:color="000000" w:fill="FFFFFF"/>
            <w:vAlign w:val="center"/>
            <w:hideMark/>
          </w:tcPr>
          <w:p w14:paraId="7B92FBE5"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21,92</w:t>
            </w:r>
          </w:p>
        </w:tc>
        <w:tc>
          <w:tcPr>
            <w:tcW w:w="1180" w:type="dxa"/>
            <w:shd w:val="clear" w:color="000000" w:fill="FFFFFF"/>
            <w:vAlign w:val="center"/>
            <w:hideMark/>
          </w:tcPr>
          <w:p w14:paraId="50D683FD" w14:textId="77777777" w:rsidR="00256FA6" w:rsidRPr="009E5925" w:rsidRDefault="00256FA6" w:rsidP="00256FA6">
            <w:pPr>
              <w:jc w:val="center"/>
              <w:rPr>
                <w:rFonts w:ascii="Myriad Pro" w:hAnsi="Myriad Pro"/>
                <w:iCs/>
                <w:color w:val="000000"/>
                <w:sz w:val="16"/>
                <w:szCs w:val="16"/>
              </w:rPr>
            </w:pPr>
            <w:r w:rsidRPr="009E5925">
              <w:rPr>
                <w:rFonts w:ascii="Myriad Pro" w:hAnsi="Myriad Pro"/>
                <w:iCs/>
                <w:color w:val="000000"/>
                <w:sz w:val="16"/>
                <w:szCs w:val="16"/>
              </w:rPr>
              <w:t>44 934,30</w:t>
            </w:r>
          </w:p>
        </w:tc>
        <w:tc>
          <w:tcPr>
            <w:tcW w:w="1180" w:type="dxa"/>
            <w:shd w:val="clear" w:color="000000" w:fill="FFFFFF"/>
            <w:vAlign w:val="center"/>
            <w:hideMark/>
          </w:tcPr>
          <w:p w14:paraId="50926E3B"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984,96</w:t>
            </w:r>
          </w:p>
        </w:tc>
        <w:tc>
          <w:tcPr>
            <w:tcW w:w="1480" w:type="dxa"/>
            <w:shd w:val="clear" w:color="000000" w:fill="FFFFFF"/>
            <w:vAlign w:val="center"/>
            <w:hideMark/>
          </w:tcPr>
          <w:p w14:paraId="1C9BA7CD"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22,8</w:t>
            </w:r>
          </w:p>
        </w:tc>
        <w:tc>
          <w:tcPr>
            <w:tcW w:w="1220" w:type="dxa"/>
            <w:shd w:val="clear" w:color="000000" w:fill="FFFFFF"/>
            <w:vAlign w:val="center"/>
            <w:hideMark/>
          </w:tcPr>
          <w:p w14:paraId="1A811933"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37 852,52</w:t>
            </w:r>
          </w:p>
        </w:tc>
        <w:tc>
          <w:tcPr>
            <w:tcW w:w="1320" w:type="dxa"/>
            <w:shd w:val="clear" w:color="000000" w:fill="FFFFFF"/>
            <w:vAlign w:val="center"/>
            <w:hideMark/>
          </w:tcPr>
          <w:p w14:paraId="65B07611"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862,92</w:t>
            </w:r>
          </w:p>
        </w:tc>
      </w:tr>
      <w:tr w:rsidR="00256FA6" w:rsidRPr="009E5925" w14:paraId="7EDD4D75" w14:textId="77777777" w:rsidTr="000C317B">
        <w:trPr>
          <w:trHeight w:val="284"/>
          <w:jc w:val="center"/>
        </w:trPr>
        <w:tc>
          <w:tcPr>
            <w:tcW w:w="456" w:type="dxa"/>
            <w:shd w:val="clear" w:color="000000" w:fill="FFFFFF"/>
            <w:vAlign w:val="center"/>
            <w:hideMark/>
          </w:tcPr>
          <w:p w14:paraId="65DAEC6D"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1.2.</w:t>
            </w:r>
          </w:p>
        </w:tc>
        <w:tc>
          <w:tcPr>
            <w:tcW w:w="3797" w:type="dxa"/>
            <w:shd w:val="clear" w:color="000000" w:fill="FFFFFF"/>
            <w:vAlign w:val="center"/>
            <w:hideMark/>
          </w:tcPr>
          <w:p w14:paraId="1AAD0D28"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проверка сетевой организацией выполнения Заявителем ТУ</w:t>
            </w:r>
          </w:p>
        </w:tc>
        <w:tc>
          <w:tcPr>
            <w:tcW w:w="1280" w:type="dxa"/>
            <w:shd w:val="clear" w:color="000000" w:fill="FFFFFF"/>
            <w:vAlign w:val="center"/>
            <w:hideMark/>
          </w:tcPr>
          <w:p w14:paraId="7BDE7F29"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116,41</w:t>
            </w:r>
          </w:p>
        </w:tc>
        <w:tc>
          <w:tcPr>
            <w:tcW w:w="1120" w:type="dxa"/>
            <w:shd w:val="clear" w:color="000000" w:fill="FFFFFF"/>
            <w:vAlign w:val="center"/>
            <w:hideMark/>
          </w:tcPr>
          <w:p w14:paraId="21C13A9D" w14:textId="77777777" w:rsidR="00256FA6" w:rsidRPr="009E5925" w:rsidRDefault="00256FA6" w:rsidP="00256FA6">
            <w:pPr>
              <w:jc w:val="center"/>
              <w:rPr>
                <w:rFonts w:ascii="Myriad Pro" w:hAnsi="Myriad Pro"/>
                <w:iCs/>
                <w:color w:val="000000"/>
                <w:sz w:val="16"/>
                <w:szCs w:val="16"/>
              </w:rPr>
            </w:pPr>
            <w:r w:rsidRPr="009E5925">
              <w:rPr>
                <w:rFonts w:ascii="Myriad Pro" w:hAnsi="Myriad Pro"/>
                <w:iCs/>
                <w:color w:val="000000"/>
                <w:sz w:val="16"/>
                <w:szCs w:val="16"/>
              </w:rPr>
              <w:t>44 934,30</w:t>
            </w:r>
          </w:p>
        </w:tc>
        <w:tc>
          <w:tcPr>
            <w:tcW w:w="1380" w:type="dxa"/>
            <w:shd w:val="clear" w:color="000000" w:fill="FFFFFF"/>
            <w:vAlign w:val="center"/>
            <w:hideMark/>
          </w:tcPr>
          <w:p w14:paraId="0CF2501C"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5 230,96</w:t>
            </w:r>
          </w:p>
        </w:tc>
        <w:tc>
          <w:tcPr>
            <w:tcW w:w="1180" w:type="dxa"/>
            <w:shd w:val="clear" w:color="000000" w:fill="FFFFFF"/>
            <w:vAlign w:val="center"/>
            <w:hideMark/>
          </w:tcPr>
          <w:p w14:paraId="46F8090E"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62,49</w:t>
            </w:r>
          </w:p>
        </w:tc>
        <w:tc>
          <w:tcPr>
            <w:tcW w:w="1180" w:type="dxa"/>
            <w:shd w:val="clear" w:color="000000" w:fill="FFFFFF"/>
            <w:vAlign w:val="center"/>
            <w:hideMark/>
          </w:tcPr>
          <w:p w14:paraId="3480317B" w14:textId="77777777" w:rsidR="00256FA6" w:rsidRPr="009E5925" w:rsidRDefault="00256FA6" w:rsidP="00256FA6">
            <w:pPr>
              <w:jc w:val="center"/>
              <w:rPr>
                <w:rFonts w:ascii="Myriad Pro" w:hAnsi="Myriad Pro"/>
                <w:iCs/>
                <w:color w:val="000000"/>
                <w:sz w:val="16"/>
                <w:szCs w:val="16"/>
              </w:rPr>
            </w:pPr>
            <w:r w:rsidRPr="009E5925">
              <w:rPr>
                <w:rFonts w:ascii="Myriad Pro" w:hAnsi="Myriad Pro"/>
                <w:iCs/>
                <w:color w:val="000000"/>
                <w:sz w:val="16"/>
                <w:szCs w:val="16"/>
              </w:rPr>
              <w:t>44 934,30</w:t>
            </w:r>
          </w:p>
        </w:tc>
        <w:tc>
          <w:tcPr>
            <w:tcW w:w="1180" w:type="dxa"/>
            <w:shd w:val="clear" w:color="000000" w:fill="FFFFFF"/>
            <w:vAlign w:val="center"/>
            <w:hideMark/>
          </w:tcPr>
          <w:p w14:paraId="34F71BE4"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2 807,94</w:t>
            </w:r>
          </w:p>
        </w:tc>
        <w:tc>
          <w:tcPr>
            <w:tcW w:w="1480" w:type="dxa"/>
            <w:shd w:val="clear" w:color="000000" w:fill="FFFFFF"/>
            <w:vAlign w:val="center"/>
            <w:hideMark/>
          </w:tcPr>
          <w:p w14:paraId="06F5DC5D"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64,99</w:t>
            </w:r>
          </w:p>
        </w:tc>
        <w:tc>
          <w:tcPr>
            <w:tcW w:w="1220" w:type="dxa"/>
            <w:shd w:val="clear" w:color="000000" w:fill="FFFFFF"/>
            <w:vAlign w:val="center"/>
            <w:hideMark/>
          </w:tcPr>
          <w:p w14:paraId="211389CB"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37 852,52</w:t>
            </w:r>
          </w:p>
        </w:tc>
        <w:tc>
          <w:tcPr>
            <w:tcW w:w="1320" w:type="dxa"/>
            <w:shd w:val="clear" w:color="000000" w:fill="FFFFFF"/>
            <w:vAlign w:val="center"/>
            <w:hideMark/>
          </w:tcPr>
          <w:p w14:paraId="0599F875"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2 460,02</w:t>
            </w:r>
          </w:p>
        </w:tc>
      </w:tr>
      <w:tr w:rsidR="00256FA6" w:rsidRPr="009E5925" w14:paraId="1DEBCBE3" w14:textId="77777777" w:rsidTr="000C317B">
        <w:trPr>
          <w:trHeight w:val="284"/>
          <w:jc w:val="center"/>
        </w:trPr>
        <w:tc>
          <w:tcPr>
            <w:tcW w:w="456" w:type="dxa"/>
            <w:shd w:val="clear" w:color="000000" w:fill="FFFFFF"/>
            <w:vAlign w:val="center"/>
            <w:hideMark/>
          </w:tcPr>
          <w:p w14:paraId="0AF1811C"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1.3.</w:t>
            </w:r>
          </w:p>
        </w:tc>
        <w:tc>
          <w:tcPr>
            <w:tcW w:w="3797" w:type="dxa"/>
            <w:shd w:val="clear" w:color="000000" w:fill="FFFFFF"/>
            <w:vAlign w:val="center"/>
            <w:hideMark/>
          </w:tcPr>
          <w:p w14:paraId="6DF2CF88"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участие в осмотре должностным лицом органа федерального, государственного энергетического надзора при участии сетевой организации и собственника присоединяемых Устройств Заявителя</w:t>
            </w:r>
          </w:p>
        </w:tc>
        <w:tc>
          <w:tcPr>
            <w:tcW w:w="1280" w:type="dxa"/>
            <w:shd w:val="clear" w:color="000000" w:fill="FFFFFF"/>
            <w:vAlign w:val="center"/>
            <w:hideMark/>
          </w:tcPr>
          <w:p w14:paraId="171095BC"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0,16</w:t>
            </w:r>
          </w:p>
        </w:tc>
        <w:tc>
          <w:tcPr>
            <w:tcW w:w="1120" w:type="dxa"/>
            <w:shd w:val="clear" w:color="000000" w:fill="FFFFFF"/>
            <w:vAlign w:val="center"/>
            <w:hideMark/>
          </w:tcPr>
          <w:p w14:paraId="724D148D" w14:textId="77777777" w:rsidR="00256FA6" w:rsidRPr="009E5925" w:rsidRDefault="00256FA6" w:rsidP="00256FA6">
            <w:pPr>
              <w:jc w:val="center"/>
              <w:rPr>
                <w:rFonts w:ascii="Myriad Pro" w:hAnsi="Myriad Pro"/>
                <w:iCs/>
                <w:color w:val="000000"/>
                <w:sz w:val="16"/>
                <w:szCs w:val="16"/>
              </w:rPr>
            </w:pPr>
            <w:r w:rsidRPr="009E5925">
              <w:rPr>
                <w:rFonts w:ascii="Myriad Pro" w:hAnsi="Myriad Pro"/>
                <w:iCs/>
                <w:color w:val="000000"/>
                <w:sz w:val="16"/>
                <w:szCs w:val="16"/>
              </w:rPr>
              <w:t>44 934,30</w:t>
            </w:r>
          </w:p>
        </w:tc>
        <w:tc>
          <w:tcPr>
            <w:tcW w:w="1380" w:type="dxa"/>
            <w:shd w:val="clear" w:color="000000" w:fill="FFFFFF"/>
            <w:vAlign w:val="center"/>
            <w:hideMark/>
          </w:tcPr>
          <w:p w14:paraId="121A5B76"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7,3141</w:t>
            </w:r>
          </w:p>
        </w:tc>
        <w:tc>
          <w:tcPr>
            <w:tcW w:w="1180" w:type="dxa"/>
            <w:shd w:val="clear" w:color="000000" w:fill="FFFFFF"/>
            <w:vAlign w:val="center"/>
            <w:hideMark/>
          </w:tcPr>
          <w:p w14:paraId="1833899F"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1,08</w:t>
            </w:r>
          </w:p>
        </w:tc>
        <w:tc>
          <w:tcPr>
            <w:tcW w:w="1180" w:type="dxa"/>
            <w:shd w:val="clear" w:color="000000" w:fill="FFFFFF"/>
            <w:vAlign w:val="center"/>
            <w:hideMark/>
          </w:tcPr>
          <w:p w14:paraId="0C3364BE" w14:textId="77777777" w:rsidR="00256FA6" w:rsidRPr="009E5925" w:rsidRDefault="00256FA6" w:rsidP="00256FA6">
            <w:pPr>
              <w:jc w:val="center"/>
              <w:rPr>
                <w:rFonts w:ascii="Myriad Pro" w:hAnsi="Myriad Pro"/>
                <w:iCs/>
                <w:color w:val="000000"/>
                <w:sz w:val="16"/>
                <w:szCs w:val="16"/>
              </w:rPr>
            </w:pPr>
            <w:r w:rsidRPr="009E5925">
              <w:rPr>
                <w:rFonts w:ascii="Myriad Pro" w:hAnsi="Myriad Pro"/>
                <w:iCs/>
                <w:color w:val="000000"/>
                <w:sz w:val="16"/>
                <w:szCs w:val="16"/>
              </w:rPr>
              <w:t>44 934,30</w:t>
            </w:r>
          </w:p>
        </w:tc>
        <w:tc>
          <w:tcPr>
            <w:tcW w:w="1180" w:type="dxa"/>
            <w:shd w:val="clear" w:color="000000" w:fill="FFFFFF"/>
            <w:vAlign w:val="center"/>
            <w:hideMark/>
          </w:tcPr>
          <w:p w14:paraId="2AAC878B"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48,53</w:t>
            </w:r>
          </w:p>
        </w:tc>
        <w:tc>
          <w:tcPr>
            <w:tcW w:w="1480" w:type="dxa"/>
            <w:shd w:val="clear" w:color="000000" w:fill="FFFFFF"/>
            <w:vAlign w:val="center"/>
            <w:hideMark/>
          </w:tcPr>
          <w:p w14:paraId="37D8B404"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1,12</w:t>
            </w:r>
          </w:p>
        </w:tc>
        <w:tc>
          <w:tcPr>
            <w:tcW w:w="1220" w:type="dxa"/>
            <w:shd w:val="clear" w:color="000000" w:fill="FFFFFF"/>
            <w:vAlign w:val="center"/>
            <w:hideMark/>
          </w:tcPr>
          <w:p w14:paraId="0F7ED319"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37 852,52</w:t>
            </w:r>
          </w:p>
        </w:tc>
        <w:tc>
          <w:tcPr>
            <w:tcW w:w="1320" w:type="dxa"/>
            <w:shd w:val="clear" w:color="000000" w:fill="FFFFFF"/>
            <w:vAlign w:val="center"/>
            <w:hideMark/>
          </w:tcPr>
          <w:p w14:paraId="0F75312A"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42,52</w:t>
            </w:r>
          </w:p>
        </w:tc>
      </w:tr>
      <w:tr w:rsidR="00256FA6" w:rsidRPr="009E5925" w14:paraId="2FED022D" w14:textId="77777777" w:rsidTr="000C317B">
        <w:trPr>
          <w:trHeight w:val="284"/>
          <w:jc w:val="center"/>
        </w:trPr>
        <w:tc>
          <w:tcPr>
            <w:tcW w:w="456" w:type="dxa"/>
            <w:shd w:val="clear" w:color="000000" w:fill="FFFFFF"/>
            <w:vAlign w:val="center"/>
            <w:hideMark/>
          </w:tcPr>
          <w:p w14:paraId="79F97CB5"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1.4.</w:t>
            </w:r>
          </w:p>
        </w:tc>
        <w:tc>
          <w:tcPr>
            <w:tcW w:w="3797" w:type="dxa"/>
            <w:shd w:val="clear" w:color="000000" w:fill="FFFFFF"/>
            <w:vAlign w:val="center"/>
            <w:hideMark/>
          </w:tcPr>
          <w:p w14:paraId="73322343"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Осуществление сетевой организацией фактического присоединения объектов Заявителя к электрическим сетям и включение коммутационного аппарата (фиксация коммутационного аппарата в положение "включено")</w:t>
            </w:r>
          </w:p>
        </w:tc>
        <w:tc>
          <w:tcPr>
            <w:tcW w:w="1280" w:type="dxa"/>
            <w:shd w:val="clear" w:color="000000" w:fill="FFFFFF"/>
            <w:vAlign w:val="center"/>
            <w:hideMark/>
          </w:tcPr>
          <w:p w14:paraId="657FB6C0"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203,72</w:t>
            </w:r>
          </w:p>
        </w:tc>
        <w:tc>
          <w:tcPr>
            <w:tcW w:w="1120" w:type="dxa"/>
            <w:shd w:val="clear" w:color="000000" w:fill="FFFFFF"/>
            <w:vAlign w:val="center"/>
            <w:hideMark/>
          </w:tcPr>
          <w:p w14:paraId="6F92D5DD" w14:textId="77777777" w:rsidR="00256FA6" w:rsidRPr="009E5925" w:rsidRDefault="00256FA6" w:rsidP="00256FA6">
            <w:pPr>
              <w:jc w:val="center"/>
              <w:rPr>
                <w:rFonts w:ascii="Myriad Pro" w:hAnsi="Myriad Pro"/>
                <w:iCs/>
                <w:color w:val="000000"/>
                <w:sz w:val="16"/>
                <w:szCs w:val="16"/>
              </w:rPr>
            </w:pPr>
            <w:r w:rsidRPr="009E5925">
              <w:rPr>
                <w:rFonts w:ascii="Myriad Pro" w:hAnsi="Myriad Pro"/>
                <w:iCs/>
                <w:color w:val="000000"/>
                <w:sz w:val="16"/>
                <w:szCs w:val="16"/>
              </w:rPr>
              <w:t>44 934,30</w:t>
            </w:r>
          </w:p>
        </w:tc>
        <w:tc>
          <w:tcPr>
            <w:tcW w:w="1380" w:type="dxa"/>
            <w:shd w:val="clear" w:color="000000" w:fill="FFFFFF"/>
            <w:vAlign w:val="center"/>
            <w:hideMark/>
          </w:tcPr>
          <w:p w14:paraId="6F2371A0"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9 154,17</w:t>
            </w:r>
          </w:p>
        </w:tc>
        <w:tc>
          <w:tcPr>
            <w:tcW w:w="1180" w:type="dxa"/>
            <w:shd w:val="clear" w:color="000000" w:fill="FFFFFF"/>
            <w:vAlign w:val="center"/>
            <w:hideMark/>
          </w:tcPr>
          <w:p w14:paraId="3DCAE828"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109,36</w:t>
            </w:r>
          </w:p>
        </w:tc>
        <w:tc>
          <w:tcPr>
            <w:tcW w:w="1180" w:type="dxa"/>
            <w:shd w:val="clear" w:color="000000" w:fill="FFFFFF"/>
            <w:vAlign w:val="center"/>
            <w:hideMark/>
          </w:tcPr>
          <w:p w14:paraId="2C392910" w14:textId="77777777" w:rsidR="00256FA6" w:rsidRPr="009E5925" w:rsidRDefault="00256FA6" w:rsidP="00256FA6">
            <w:pPr>
              <w:jc w:val="center"/>
              <w:rPr>
                <w:rFonts w:ascii="Myriad Pro" w:hAnsi="Myriad Pro"/>
                <w:iCs/>
                <w:color w:val="000000"/>
                <w:sz w:val="16"/>
                <w:szCs w:val="16"/>
              </w:rPr>
            </w:pPr>
            <w:r w:rsidRPr="009E5925">
              <w:rPr>
                <w:rFonts w:ascii="Myriad Pro" w:hAnsi="Myriad Pro"/>
                <w:iCs/>
                <w:color w:val="000000"/>
                <w:sz w:val="16"/>
                <w:szCs w:val="16"/>
              </w:rPr>
              <w:t>44 934,30</w:t>
            </w:r>
          </w:p>
        </w:tc>
        <w:tc>
          <w:tcPr>
            <w:tcW w:w="1180" w:type="dxa"/>
            <w:shd w:val="clear" w:color="000000" w:fill="FFFFFF"/>
            <w:vAlign w:val="center"/>
            <w:hideMark/>
          </w:tcPr>
          <w:p w14:paraId="27E91F2F"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4 914,02</w:t>
            </w:r>
          </w:p>
        </w:tc>
        <w:tc>
          <w:tcPr>
            <w:tcW w:w="1480" w:type="dxa"/>
            <w:shd w:val="clear" w:color="000000" w:fill="FFFFFF"/>
            <w:vAlign w:val="center"/>
            <w:hideMark/>
          </w:tcPr>
          <w:p w14:paraId="355E15C8"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113,73</w:t>
            </w:r>
          </w:p>
        </w:tc>
        <w:tc>
          <w:tcPr>
            <w:tcW w:w="1220" w:type="dxa"/>
            <w:shd w:val="clear" w:color="000000" w:fill="FFFFFF"/>
            <w:vAlign w:val="center"/>
            <w:hideMark/>
          </w:tcPr>
          <w:p w14:paraId="75766CF9"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37 852,52</w:t>
            </w:r>
          </w:p>
        </w:tc>
        <w:tc>
          <w:tcPr>
            <w:tcW w:w="1320" w:type="dxa"/>
            <w:shd w:val="clear" w:color="000000" w:fill="FFFFFF"/>
            <w:vAlign w:val="center"/>
            <w:hideMark/>
          </w:tcPr>
          <w:p w14:paraId="5B3F8C0F"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4 305,13</w:t>
            </w:r>
          </w:p>
        </w:tc>
      </w:tr>
      <w:tr w:rsidR="00256FA6" w:rsidRPr="009E5925" w14:paraId="6D55C80B" w14:textId="77777777" w:rsidTr="000C317B">
        <w:trPr>
          <w:trHeight w:val="284"/>
          <w:jc w:val="center"/>
        </w:trPr>
        <w:tc>
          <w:tcPr>
            <w:tcW w:w="456" w:type="dxa"/>
            <w:shd w:val="clear" w:color="000000" w:fill="FFFFFF"/>
            <w:vAlign w:val="center"/>
            <w:hideMark/>
          </w:tcPr>
          <w:p w14:paraId="32795350"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2.</w:t>
            </w:r>
          </w:p>
        </w:tc>
        <w:tc>
          <w:tcPr>
            <w:tcW w:w="3797" w:type="dxa"/>
            <w:shd w:val="clear" w:color="000000" w:fill="FFFFFF"/>
            <w:vAlign w:val="center"/>
            <w:hideMark/>
          </w:tcPr>
          <w:p w14:paraId="737DEB2B"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Расходы по мероприятиям "последней мили", связанные с осуществлением технологического присоединения [п. 2.1 + п. 2.2 + п. 2.3 + п. 2.4 + 2.5]:</w:t>
            </w:r>
          </w:p>
        </w:tc>
        <w:tc>
          <w:tcPr>
            <w:tcW w:w="1280" w:type="dxa"/>
            <w:shd w:val="clear" w:color="000000" w:fill="FFFFFF"/>
            <w:vAlign w:val="center"/>
            <w:hideMark/>
          </w:tcPr>
          <w:p w14:paraId="40B3B8EC"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120" w:type="dxa"/>
            <w:shd w:val="clear" w:color="000000" w:fill="FFFFFF"/>
            <w:vAlign w:val="center"/>
            <w:hideMark/>
          </w:tcPr>
          <w:p w14:paraId="49CA0994"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380" w:type="dxa"/>
            <w:shd w:val="clear" w:color="000000" w:fill="FFFFFF"/>
            <w:vAlign w:val="center"/>
            <w:hideMark/>
          </w:tcPr>
          <w:p w14:paraId="66DE566B"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172 154,93</w:t>
            </w:r>
          </w:p>
        </w:tc>
        <w:tc>
          <w:tcPr>
            <w:tcW w:w="1180" w:type="dxa"/>
            <w:shd w:val="clear" w:color="000000" w:fill="FFFFFF"/>
            <w:vAlign w:val="center"/>
            <w:hideMark/>
          </w:tcPr>
          <w:p w14:paraId="7AA63709"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rPr>
              <w:t> </w:t>
            </w:r>
          </w:p>
        </w:tc>
        <w:tc>
          <w:tcPr>
            <w:tcW w:w="1180" w:type="dxa"/>
            <w:shd w:val="clear" w:color="000000" w:fill="FFFFFF"/>
            <w:vAlign w:val="center"/>
            <w:hideMark/>
          </w:tcPr>
          <w:p w14:paraId="559A5140"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rPr>
              <w:t> </w:t>
            </w:r>
          </w:p>
        </w:tc>
        <w:tc>
          <w:tcPr>
            <w:tcW w:w="1180" w:type="dxa"/>
            <w:shd w:val="clear" w:color="000000" w:fill="FFFFFF"/>
            <w:vAlign w:val="center"/>
            <w:hideMark/>
          </w:tcPr>
          <w:p w14:paraId="1C2BDD31"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283 233,59</w:t>
            </w:r>
          </w:p>
        </w:tc>
        <w:tc>
          <w:tcPr>
            <w:tcW w:w="1480" w:type="dxa"/>
            <w:shd w:val="clear" w:color="000000" w:fill="FFFFFF"/>
            <w:vAlign w:val="center"/>
            <w:hideMark/>
          </w:tcPr>
          <w:p w14:paraId="59D16B94"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rPr>
              <w:t> </w:t>
            </w:r>
          </w:p>
        </w:tc>
        <w:tc>
          <w:tcPr>
            <w:tcW w:w="1220" w:type="dxa"/>
            <w:shd w:val="clear" w:color="000000" w:fill="FFFFFF"/>
            <w:vAlign w:val="center"/>
            <w:hideMark/>
          </w:tcPr>
          <w:p w14:paraId="5218F13E"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rPr>
              <w:t> </w:t>
            </w:r>
          </w:p>
        </w:tc>
        <w:tc>
          <w:tcPr>
            <w:tcW w:w="1320" w:type="dxa"/>
            <w:shd w:val="clear" w:color="000000" w:fill="FFFFFF"/>
            <w:vAlign w:val="center"/>
            <w:hideMark/>
          </w:tcPr>
          <w:p w14:paraId="21EBC79E"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266 298,42</w:t>
            </w:r>
          </w:p>
        </w:tc>
      </w:tr>
      <w:tr w:rsidR="00256FA6" w:rsidRPr="009E5925" w14:paraId="556B2D9C" w14:textId="77777777" w:rsidTr="000C317B">
        <w:trPr>
          <w:trHeight w:val="284"/>
          <w:jc w:val="center"/>
        </w:trPr>
        <w:tc>
          <w:tcPr>
            <w:tcW w:w="456" w:type="dxa"/>
            <w:shd w:val="clear" w:color="000000" w:fill="FFFFFF"/>
            <w:vAlign w:val="center"/>
            <w:hideMark/>
          </w:tcPr>
          <w:p w14:paraId="0EE8516C"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2.1.</w:t>
            </w:r>
          </w:p>
        </w:tc>
        <w:tc>
          <w:tcPr>
            <w:tcW w:w="3797" w:type="dxa"/>
            <w:shd w:val="clear" w:color="000000" w:fill="FFFFFF"/>
            <w:vAlign w:val="center"/>
            <w:hideMark/>
          </w:tcPr>
          <w:p w14:paraId="018866CB"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строительство воздушных линий ВЛ-10</w:t>
            </w:r>
          </w:p>
        </w:tc>
        <w:tc>
          <w:tcPr>
            <w:tcW w:w="1280" w:type="dxa"/>
            <w:shd w:val="clear" w:color="000000" w:fill="FFFFFF"/>
            <w:vAlign w:val="center"/>
            <w:hideMark/>
          </w:tcPr>
          <w:p w14:paraId="68DC22F4"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297 651,15</w:t>
            </w:r>
          </w:p>
        </w:tc>
        <w:tc>
          <w:tcPr>
            <w:tcW w:w="1120" w:type="dxa"/>
            <w:shd w:val="clear" w:color="000000" w:fill="FFFFFF"/>
            <w:vAlign w:val="center"/>
            <w:hideMark/>
          </w:tcPr>
          <w:p w14:paraId="6035E719"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29,64</w:t>
            </w:r>
          </w:p>
        </w:tc>
        <w:tc>
          <w:tcPr>
            <w:tcW w:w="1380" w:type="dxa"/>
            <w:shd w:val="clear" w:color="000000" w:fill="FFFFFF"/>
            <w:vAlign w:val="center"/>
            <w:hideMark/>
          </w:tcPr>
          <w:p w14:paraId="0EEF8413"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45 342,44</w:t>
            </w:r>
          </w:p>
        </w:tc>
        <w:tc>
          <w:tcPr>
            <w:tcW w:w="1180" w:type="dxa"/>
            <w:shd w:val="clear" w:color="000000" w:fill="FFFFFF"/>
            <w:vAlign w:val="center"/>
            <w:hideMark/>
          </w:tcPr>
          <w:p w14:paraId="15AA8627"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434 034,82</w:t>
            </w:r>
          </w:p>
        </w:tc>
        <w:tc>
          <w:tcPr>
            <w:tcW w:w="1180" w:type="dxa"/>
            <w:shd w:val="clear" w:color="000000" w:fill="FFFFFF"/>
            <w:vAlign w:val="center"/>
            <w:hideMark/>
          </w:tcPr>
          <w:p w14:paraId="49E930F4"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29,64</w:t>
            </w:r>
          </w:p>
        </w:tc>
        <w:tc>
          <w:tcPr>
            <w:tcW w:w="1180" w:type="dxa"/>
            <w:shd w:val="clear" w:color="000000" w:fill="FFFFFF"/>
            <w:vAlign w:val="center"/>
            <w:hideMark/>
          </w:tcPr>
          <w:p w14:paraId="1207CF9E"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67 276,05</w:t>
            </w:r>
          </w:p>
        </w:tc>
        <w:tc>
          <w:tcPr>
            <w:tcW w:w="1480" w:type="dxa"/>
            <w:shd w:val="clear" w:color="000000" w:fill="FFFFFF"/>
            <w:vAlign w:val="center"/>
            <w:hideMark/>
          </w:tcPr>
          <w:p w14:paraId="50B4A51B"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453 132,35</w:t>
            </w:r>
          </w:p>
        </w:tc>
        <w:tc>
          <w:tcPr>
            <w:tcW w:w="1220" w:type="dxa"/>
            <w:shd w:val="clear" w:color="000000" w:fill="FFFFFF"/>
            <w:vAlign w:val="center"/>
            <w:hideMark/>
          </w:tcPr>
          <w:p w14:paraId="3D2EEC4D"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37,86</w:t>
            </w:r>
          </w:p>
        </w:tc>
        <w:tc>
          <w:tcPr>
            <w:tcW w:w="1320" w:type="dxa"/>
            <w:shd w:val="clear" w:color="000000" w:fill="FFFFFF"/>
            <w:vAlign w:val="center"/>
            <w:hideMark/>
          </w:tcPr>
          <w:p w14:paraId="4C2C2A9A"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92 990,67</w:t>
            </w:r>
          </w:p>
        </w:tc>
      </w:tr>
      <w:tr w:rsidR="00256FA6" w:rsidRPr="009E5925" w14:paraId="7BF9AFBC" w14:textId="77777777" w:rsidTr="000C317B">
        <w:trPr>
          <w:trHeight w:val="284"/>
          <w:jc w:val="center"/>
        </w:trPr>
        <w:tc>
          <w:tcPr>
            <w:tcW w:w="456" w:type="dxa"/>
            <w:shd w:val="clear" w:color="000000" w:fill="FFFFFF"/>
            <w:vAlign w:val="center"/>
            <w:hideMark/>
          </w:tcPr>
          <w:p w14:paraId="0BC1A772"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3797" w:type="dxa"/>
            <w:shd w:val="clear" w:color="000000" w:fill="FFFFFF"/>
            <w:vAlign w:val="center"/>
            <w:hideMark/>
          </w:tcPr>
          <w:p w14:paraId="1F4177DD"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строительство воздушных линий ВЛ-0,4</w:t>
            </w:r>
          </w:p>
        </w:tc>
        <w:tc>
          <w:tcPr>
            <w:tcW w:w="1280" w:type="dxa"/>
            <w:shd w:val="clear" w:color="000000" w:fill="FFFFFF"/>
            <w:vAlign w:val="center"/>
            <w:hideMark/>
          </w:tcPr>
          <w:p w14:paraId="2DA01CA6"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213 726,95</w:t>
            </w:r>
          </w:p>
        </w:tc>
        <w:tc>
          <w:tcPr>
            <w:tcW w:w="1120" w:type="dxa"/>
            <w:shd w:val="clear" w:color="000000" w:fill="FFFFFF"/>
            <w:vAlign w:val="center"/>
            <w:hideMark/>
          </w:tcPr>
          <w:p w14:paraId="7277CB18"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93,64</w:t>
            </w:r>
          </w:p>
        </w:tc>
        <w:tc>
          <w:tcPr>
            <w:tcW w:w="1380" w:type="dxa"/>
            <w:shd w:val="clear" w:color="000000" w:fill="FFFFFF"/>
            <w:vAlign w:val="center"/>
            <w:hideMark/>
          </w:tcPr>
          <w:p w14:paraId="78B739CC"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102 865,54</w:t>
            </w:r>
          </w:p>
        </w:tc>
        <w:tc>
          <w:tcPr>
            <w:tcW w:w="1180" w:type="dxa"/>
            <w:shd w:val="clear" w:color="000000" w:fill="FFFFFF"/>
            <w:vAlign w:val="center"/>
            <w:hideMark/>
          </w:tcPr>
          <w:p w14:paraId="28313E79"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311656,58</w:t>
            </w:r>
          </w:p>
        </w:tc>
        <w:tc>
          <w:tcPr>
            <w:tcW w:w="1180" w:type="dxa"/>
            <w:shd w:val="clear" w:color="000000" w:fill="FFFFFF"/>
            <w:vAlign w:val="center"/>
            <w:hideMark/>
          </w:tcPr>
          <w:p w14:paraId="04366913"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93,64</w:t>
            </w:r>
          </w:p>
        </w:tc>
        <w:tc>
          <w:tcPr>
            <w:tcW w:w="1180" w:type="dxa"/>
            <w:shd w:val="clear" w:color="000000" w:fill="FFFFFF"/>
            <w:vAlign w:val="center"/>
            <w:hideMark/>
          </w:tcPr>
          <w:p w14:paraId="3669AB76"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152 624,93</w:t>
            </w:r>
          </w:p>
        </w:tc>
        <w:tc>
          <w:tcPr>
            <w:tcW w:w="1480" w:type="dxa"/>
            <w:shd w:val="clear" w:color="000000" w:fill="FFFFFF"/>
            <w:vAlign w:val="center"/>
            <w:hideMark/>
          </w:tcPr>
          <w:p w14:paraId="0EE39221"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325 369,47</w:t>
            </w:r>
          </w:p>
        </w:tc>
        <w:tc>
          <w:tcPr>
            <w:tcW w:w="1220" w:type="dxa"/>
            <w:shd w:val="clear" w:color="000000" w:fill="FFFFFF"/>
            <w:vAlign w:val="center"/>
            <w:hideMark/>
          </w:tcPr>
          <w:p w14:paraId="4B69C1AC"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61,52</w:t>
            </w:r>
          </w:p>
        </w:tc>
        <w:tc>
          <w:tcPr>
            <w:tcW w:w="1320" w:type="dxa"/>
            <w:shd w:val="clear" w:color="000000" w:fill="FFFFFF"/>
            <w:vAlign w:val="center"/>
            <w:hideMark/>
          </w:tcPr>
          <w:p w14:paraId="3337BA7A"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108 494,20</w:t>
            </w:r>
          </w:p>
        </w:tc>
      </w:tr>
      <w:tr w:rsidR="00256FA6" w:rsidRPr="009E5925" w14:paraId="52537633" w14:textId="77777777" w:rsidTr="000C317B">
        <w:trPr>
          <w:trHeight w:val="284"/>
          <w:jc w:val="center"/>
        </w:trPr>
        <w:tc>
          <w:tcPr>
            <w:tcW w:w="456" w:type="dxa"/>
            <w:shd w:val="clear" w:color="000000" w:fill="FFFFFF"/>
            <w:vAlign w:val="center"/>
            <w:hideMark/>
          </w:tcPr>
          <w:p w14:paraId="34D7C233"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2.2.</w:t>
            </w:r>
          </w:p>
        </w:tc>
        <w:tc>
          <w:tcPr>
            <w:tcW w:w="3797" w:type="dxa"/>
            <w:shd w:val="clear" w:color="000000" w:fill="FFFFFF"/>
            <w:vAlign w:val="center"/>
            <w:hideMark/>
          </w:tcPr>
          <w:p w14:paraId="5441DE97"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строительство кабельных линий КЛ-10</w:t>
            </w:r>
          </w:p>
        </w:tc>
        <w:tc>
          <w:tcPr>
            <w:tcW w:w="1280" w:type="dxa"/>
            <w:shd w:val="clear" w:color="000000" w:fill="FFFFFF"/>
            <w:vAlign w:val="center"/>
            <w:hideMark/>
          </w:tcPr>
          <w:p w14:paraId="7E052C4E"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215 802,03</w:t>
            </w:r>
          </w:p>
        </w:tc>
        <w:tc>
          <w:tcPr>
            <w:tcW w:w="1120" w:type="dxa"/>
            <w:shd w:val="clear" w:color="000000" w:fill="FFFFFF"/>
            <w:vAlign w:val="center"/>
            <w:hideMark/>
          </w:tcPr>
          <w:p w14:paraId="2781AA4B"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1,83</w:t>
            </w:r>
          </w:p>
        </w:tc>
        <w:tc>
          <w:tcPr>
            <w:tcW w:w="1380" w:type="dxa"/>
            <w:shd w:val="clear" w:color="000000" w:fill="FFFFFF"/>
            <w:vAlign w:val="center"/>
            <w:hideMark/>
          </w:tcPr>
          <w:p w14:paraId="346EBFC3"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2 219,74</w:t>
            </w:r>
          </w:p>
        </w:tc>
        <w:tc>
          <w:tcPr>
            <w:tcW w:w="1180" w:type="dxa"/>
            <w:shd w:val="clear" w:color="000000" w:fill="FFFFFF"/>
            <w:vAlign w:val="center"/>
            <w:hideMark/>
          </w:tcPr>
          <w:p w14:paraId="17BF5E61"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303 482,08</w:t>
            </w:r>
          </w:p>
        </w:tc>
        <w:tc>
          <w:tcPr>
            <w:tcW w:w="1180" w:type="dxa"/>
            <w:shd w:val="clear" w:color="000000" w:fill="FFFFFF"/>
            <w:vAlign w:val="center"/>
            <w:hideMark/>
          </w:tcPr>
          <w:p w14:paraId="23946E1B"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1,83</w:t>
            </w:r>
          </w:p>
        </w:tc>
        <w:tc>
          <w:tcPr>
            <w:tcW w:w="1180" w:type="dxa"/>
            <w:shd w:val="clear" w:color="000000" w:fill="FFFFFF"/>
            <w:vAlign w:val="center"/>
            <w:hideMark/>
          </w:tcPr>
          <w:p w14:paraId="1050C47F"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3 293,50</w:t>
            </w:r>
          </w:p>
        </w:tc>
        <w:tc>
          <w:tcPr>
            <w:tcW w:w="1480" w:type="dxa"/>
            <w:shd w:val="clear" w:color="000000" w:fill="FFFFFF"/>
            <w:vAlign w:val="center"/>
            <w:hideMark/>
          </w:tcPr>
          <w:p w14:paraId="058F08F1"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316 835,29</w:t>
            </w:r>
          </w:p>
        </w:tc>
        <w:tc>
          <w:tcPr>
            <w:tcW w:w="1220" w:type="dxa"/>
            <w:shd w:val="clear" w:color="000000" w:fill="FFFFFF"/>
            <w:vAlign w:val="center"/>
            <w:hideMark/>
          </w:tcPr>
          <w:p w14:paraId="5B56BFFE"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w:t>
            </w:r>
          </w:p>
        </w:tc>
        <w:tc>
          <w:tcPr>
            <w:tcW w:w="1320" w:type="dxa"/>
            <w:shd w:val="clear" w:color="000000" w:fill="FFFFFF"/>
            <w:vAlign w:val="center"/>
            <w:hideMark/>
          </w:tcPr>
          <w:p w14:paraId="2A106730"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1956,83</w:t>
            </w:r>
          </w:p>
        </w:tc>
      </w:tr>
      <w:tr w:rsidR="00256FA6" w:rsidRPr="009E5925" w14:paraId="44355F50" w14:textId="77777777" w:rsidTr="000C317B">
        <w:trPr>
          <w:trHeight w:val="284"/>
          <w:jc w:val="center"/>
        </w:trPr>
        <w:tc>
          <w:tcPr>
            <w:tcW w:w="456" w:type="dxa"/>
            <w:shd w:val="clear" w:color="000000" w:fill="FFFFFF"/>
            <w:vAlign w:val="center"/>
            <w:hideMark/>
          </w:tcPr>
          <w:p w14:paraId="66EA7398"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3797" w:type="dxa"/>
            <w:shd w:val="clear" w:color="000000" w:fill="FFFFFF"/>
            <w:vAlign w:val="center"/>
            <w:hideMark/>
          </w:tcPr>
          <w:p w14:paraId="4B616BBB"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строительство кабельных линий КЛ-0,4</w:t>
            </w:r>
          </w:p>
        </w:tc>
        <w:tc>
          <w:tcPr>
            <w:tcW w:w="1280" w:type="dxa"/>
            <w:shd w:val="clear" w:color="000000" w:fill="FFFFFF"/>
            <w:vAlign w:val="center"/>
            <w:hideMark/>
          </w:tcPr>
          <w:p w14:paraId="736EB2C8"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183 110,56</w:t>
            </w:r>
          </w:p>
        </w:tc>
        <w:tc>
          <w:tcPr>
            <w:tcW w:w="1120" w:type="dxa"/>
            <w:shd w:val="clear" w:color="000000" w:fill="FFFFFF"/>
            <w:vAlign w:val="center"/>
            <w:hideMark/>
          </w:tcPr>
          <w:p w14:paraId="78CD984A"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0,49</w:t>
            </w:r>
          </w:p>
        </w:tc>
        <w:tc>
          <w:tcPr>
            <w:tcW w:w="1380" w:type="dxa"/>
            <w:shd w:val="clear" w:color="000000" w:fill="FFFFFF"/>
            <w:vAlign w:val="center"/>
            <w:hideMark/>
          </w:tcPr>
          <w:p w14:paraId="025855FC"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499,99</w:t>
            </w:r>
          </w:p>
        </w:tc>
        <w:tc>
          <w:tcPr>
            <w:tcW w:w="1180" w:type="dxa"/>
            <w:shd w:val="clear" w:color="000000" w:fill="FFFFFF"/>
            <w:vAlign w:val="center"/>
            <w:hideMark/>
          </w:tcPr>
          <w:p w14:paraId="11E744D8"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257 508,12</w:t>
            </w:r>
          </w:p>
        </w:tc>
        <w:tc>
          <w:tcPr>
            <w:tcW w:w="1180" w:type="dxa"/>
            <w:shd w:val="clear" w:color="000000" w:fill="FFFFFF"/>
            <w:vAlign w:val="center"/>
            <w:hideMark/>
          </w:tcPr>
          <w:p w14:paraId="7048D0F5"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0,49</w:t>
            </w:r>
          </w:p>
        </w:tc>
        <w:tc>
          <w:tcPr>
            <w:tcW w:w="1180" w:type="dxa"/>
            <w:shd w:val="clear" w:color="000000" w:fill="FFFFFF"/>
            <w:vAlign w:val="center"/>
            <w:hideMark/>
          </w:tcPr>
          <w:p w14:paraId="34854A94"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741,86</w:t>
            </w:r>
          </w:p>
        </w:tc>
        <w:tc>
          <w:tcPr>
            <w:tcW w:w="1480" w:type="dxa"/>
            <w:shd w:val="clear" w:color="000000" w:fill="FFFFFF"/>
            <w:vAlign w:val="center"/>
            <w:hideMark/>
          </w:tcPr>
          <w:p w14:paraId="788AE81A"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268 838,48</w:t>
            </w:r>
          </w:p>
        </w:tc>
        <w:tc>
          <w:tcPr>
            <w:tcW w:w="1220" w:type="dxa"/>
            <w:shd w:val="clear" w:color="000000" w:fill="FFFFFF"/>
            <w:vAlign w:val="center"/>
            <w:hideMark/>
          </w:tcPr>
          <w:p w14:paraId="03F73392"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0,26</w:t>
            </w:r>
          </w:p>
        </w:tc>
        <w:tc>
          <w:tcPr>
            <w:tcW w:w="1320" w:type="dxa"/>
            <w:shd w:val="clear" w:color="000000" w:fill="FFFFFF"/>
            <w:vAlign w:val="center"/>
            <w:hideMark/>
          </w:tcPr>
          <w:p w14:paraId="3D8220E9"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425,74</w:t>
            </w:r>
          </w:p>
        </w:tc>
      </w:tr>
      <w:tr w:rsidR="00256FA6" w:rsidRPr="009E5925" w14:paraId="30F2D25E" w14:textId="77777777" w:rsidTr="000C317B">
        <w:trPr>
          <w:trHeight w:val="284"/>
          <w:jc w:val="center"/>
        </w:trPr>
        <w:tc>
          <w:tcPr>
            <w:tcW w:w="456" w:type="dxa"/>
            <w:shd w:val="clear" w:color="000000" w:fill="FFFFFF"/>
            <w:vAlign w:val="center"/>
            <w:hideMark/>
          </w:tcPr>
          <w:p w14:paraId="4E9663A4"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lastRenderedPageBreak/>
              <w:t>2.3.</w:t>
            </w:r>
          </w:p>
        </w:tc>
        <w:tc>
          <w:tcPr>
            <w:tcW w:w="3797" w:type="dxa"/>
            <w:shd w:val="clear" w:color="000000" w:fill="FFFFFF"/>
            <w:vAlign w:val="center"/>
            <w:hideMark/>
          </w:tcPr>
          <w:p w14:paraId="7A7973C6"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строительством пунктов секционирования, на уровне напряжения i и (или) диапазоне мощности j</w:t>
            </w:r>
          </w:p>
        </w:tc>
        <w:tc>
          <w:tcPr>
            <w:tcW w:w="1280" w:type="dxa"/>
            <w:shd w:val="clear" w:color="000000" w:fill="FFFFFF"/>
            <w:vAlign w:val="center"/>
            <w:hideMark/>
          </w:tcPr>
          <w:p w14:paraId="205B7409"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120" w:type="dxa"/>
            <w:shd w:val="clear" w:color="000000" w:fill="FFFFFF"/>
            <w:vAlign w:val="center"/>
            <w:hideMark/>
          </w:tcPr>
          <w:p w14:paraId="6F7F2F8B"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380" w:type="dxa"/>
            <w:shd w:val="clear" w:color="000000" w:fill="FFFFFF"/>
            <w:vAlign w:val="center"/>
            <w:hideMark/>
          </w:tcPr>
          <w:p w14:paraId="7D4FE320"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180" w:type="dxa"/>
            <w:shd w:val="clear" w:color="000000" w:fill="FFFFFF"/>
            <w:vAlign w:val="center"/>
            <w:hideMark/>
          </w:tcPr>
          <w:p w14:paraId="7CC937BC"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180" w:type="dxa"/>
            <w:shd w:val="clear" w:color="000000" w:fill="FFFFFF"/>
            <w:vAlign w:val="center"/>
            <w:hideMark/>
          </w:tcPr>
          <w:p w14:paraId="4E6C23E7"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180" w:type="dxa"/>
            <w:shd w:val="clear" w:color="000000" w:fill="FFFFFF"/>
            <w:vAlign w:val="center"/>
            <w:hideMark/>
          </w:tcPr>
          <w:p w14:paraId="25AA3175"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480" w:type="dxa"/>
            <w:shd w:val="clear" w:color="000000" w:fill="FFFFFF"/>
            <w:vAlign w:val="center"/>
            <w:hideMark/>
          </w:tcPr>
          <w:p w14:paraId="0D38157F"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220" w:type="dxa"/>
            <w:shd w:val="clear" w:color="000000" w:fill="FFFFFF"/>
            <w:vAlign w:val="center"/>
            <w:hideMark/>
          </w:tcPr>
          <w:p w14:paraId="3B9D6142"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320" w:type="dxa"/>
            <w:shd w:val="clear" w:color="000000" w:fill="FFFFFF"/>
            <w:vAlign w:val="center"/>
            <w:hideMark/>
          </w:tcPr>
          <w:p w14:paraId="1FA8FCB1"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r>
      <w:tr w:rsidR="00256FA6" w:rsidRPr="009E5925" w14:paraId="320C5221" w14:textId="77777777" w:rsidTr="000C317B">
        <w:trPr>
          <w:trHeight w:val="284"/>
          <w:jc w:val="center"/>
        </w:trPr>
        <w:tc>
          <w:tcPr>
            <w:tcW w:w="456" w:type="dxa"/>
            <w:shd w:val="clear" w:color="000000" w:fill="FFFFFF"/>
            <w:vAlign w:val="center"/>
            <w:hideMark/>
          </w:tcPr>
          <w:p w14:paraId="6E7D1F3C"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2.4.</w:t>
            </w:r>
          </w:p>
        </w:tc>
        <w:tc>
          <w:tcPr>
            <w:tcW w:w="3797" w:type="dxa"/>
            <w:shd w:val="clear" w:color="000000" w:fill="FFFFFF"/>
            <w:vAlign w:val="center"/>
            <w:hideMark/>
          </w:tcPr>
          <w:p w14:paraId="51243EC0"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строительство комплектных трансформаторных подстанций (КТП), распределительных трансформаторных подстанций (РТП) с уровнем напряжения до 35 кВ, на уровне напряжения i и (или) диапазоне мощности j</w:t>
            </w:r>
          </w:p>
        </w:tc>
        <w:tc>
          <w:tcPr>
            <w:tcW w:w="1280" w:type="dxa"/>
            <w:shd w:val="clear" w:color="000000" w:fill="FFFFFF"/>
            <w:vAlign w:val="center"/>
            <w:hideMark/>
          </w:tcPr>
          <w:p w14:paraId="768832A0"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1 947,81</w:t>
            </w:r>
          </w:p>
        </w:tc>
        <w:tc>
          <w:tcPr>
            <w:tcW w:w="1120" w:type="dxa"/>
            <w:shd w:val="clear" w:color="000000" w:fill="FFFFFF"/>
            <w:vAlign w:val="center"/>
            <w:hideMark/>
          </w:tcPr>
          <w:p w14:paraId="620B0D06"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10 898,00</w:t>
            </w:r>
          </w:p>
        </w:tc>
        <w:tc>
          <w:tcPr>
            <w:tcW w:w="1380" w:type="dxa"/>
            <w:shd w:val="clear" w:color="000000" w:fill="FFFFFF"/>
            <w:vAlign w:val="center"/>
            <w:hideMark/>
          </w:tcPr>
          <w:p w14:paraId="5CFF8468"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21227,22</w:t>
            </w:r>
          </w:p>
        </w:tc>
        <w:tc>
          <w:tcPr>
            <w:tcW w:w="1180" w:type="dxa"/>
            <w:shd w:val="clear" w:color="000000" w:fill="FFFFFF"/>
            <w:vAlign w:val="center"/>
            <w:hideMark/>
          </w:tcPr>
          <w:p w14:paraId="518772D4"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5 441,11</w:t>
            </w:r>
          </w:p>
        </w:tc>
        <w:tc>
          <w:tcPr>
            <w:tcW w:w="1180" w:type="dxa"/>
            <w:shd w:val="clear" w:color="000000" w:fill="FFFFFF"/>
            <w:vAlign w:val="center"/>
            <w:hideMark/>
          </w:tcPr>
          <w:p w14:paraId="544D222E"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10 898,00</w:t>
            </w:r>
          </w:p>
        </w:tc>
        <w:tc>
          <w:tcPr>
            <w:tcW w:w="1180" w:type="dxa"/>
            <w:shd w:val="clear" w:color="000000" w:fill="FFFFFF"/>
            <w:vAlign w:val="center"/>
            <w:hideMark/>
          </w:tcPr>
          <w:p w14:paraId="2E251F85"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59 297,25</w:t>
            </w:r>
          </w:p>
        </w:tc>
        <w:tc>
          <w:tcPr>
            <w:tcW w:w="1480" w:type="dxa"/>
            <w:shd w:val="clear" w:color="000000" w:fill="FFFFFF"/>
            <w:vAlign w:val="center"/>
            <w:hideMark/>
          </w:tcPr>
          <w:p w14:paraId="6136FEDE"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5 393,45</w:t>
            </w:r>
          </w:p>
        </w:tc>
        <w:tc>
          <w:tcPr>
            <w:tcW w:w="1220" w:type="dxa"/>
            <w:shd w:val="clear" w:color="000000" w:fill="FFFFFF"/>
            <w:vAlign w:val="center"/>
            <w:hideMark/>
          </w:tcPr>
          <w:p w14:paraId="15DC646A"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11 575,33</w:t>
            </w:r>
          </w:p>
        </w:tc>
        <w:tc>
          <w:tcPr>
            <w:tcW w:w="1320" w:type="dxa"/>
            <w:shd w:val="clear" w:color="000000" w:fill="FFFFFF"/>
            <w:vAlign w:val="center"/>
            <w:hideMark/>
          </w:tcPr>
          <w:p w14:paraId="43050136"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62 430,97</w:t>
            </w:r>
          </w:p>
        </w:tc>
      </w:tr>
      <w:tr w:rsidR="00256FA6" w:rsidRPr="009E5925" w14:paraId="0CB2243B" w14:textId="77777777" w:rsidTr="000C317B">
        <w:trPr>
          <w:trHeight w:val="284"/>
          <w:jc w:val="center"/>
        </w:trPr>
        <w:tc>
          <w:tcPr>
            <w:tcW w:w="456" w:type="dxa"/>
            <w:shd w:val="clear" w:color="000000" w:fill="FFFFFF"/>
            <w:vAlign w:val="center"/>
            <w:hideMark/>
          </w:tcPr>
          <w:p w14:paraId="1DB789D7"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3797" w:type="dxa"/>
            <w:shd w:val="clear" w:color="000000" w:fill="FFFFFF"/>
            <w:vAlign w:val="center"/>
            <w:hideMark/>
          </w:tcPr>
          <w:p w14:paraId="252FCC62"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КТП 100 кВА</w:t>
            </w:r>
          </w:p>
        </w:tc>
        <w:tc>
          <w:tcPr>
            <w:tcW w:w="1280" w:type="dxa"/>
            <w:shd w:val="clear" w:color="000000" w:fill="FFFFFF"/>
            <w:vAlign w:val="center"/>
            <w:hideMark/>
          </w:tcPr>
          <w:p w14:paraId="35C085D2"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769,2</w:t>
            </w:r>
          </w:p>
        </w:tc>
        <w:tc>
          <w:tcPr>
            <w:tcW w:w="1120" w:type="dxa"/>
            <w:shd w:val="clear" w:color="000000" w:fill="FFFFFF"/>
            <w:vAlign w:val="center"/>
            <w:hideMark/>
          </w:tcPr>
          <w:p w14:paraId="35DAA84D"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2 598,00</w:t>
            </w:r>
          </w:p>
        </w:tc>
        <w:tc>
          <w:tcPr>
            <w:tcW w:w="1380" w:type="dxa"/>
            <w:shd w:val="clear" w:color="000000" w:fill="FFFFFF"/>
            <w:vAlign w:val="center"/>
            <w:hideMark/>
          </w:tcPr>
          <w:p w14:paraId="207751BD"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13 369,24</w:t>
            </w:r>
          </w:p>
        </w:tc>
        <w:tc>
          <w:tcPr>
            <w:tcW w:w="1180" w:type="dxa"/>
            <w:shd w:val="clear" w:color="000000" w:fill="FFFFFF"/>
            <w:vAlign w:val="center"/>
            <w:hideMark/>
          </w:tcPr>
          <w:p w14:paraId="1C87893E"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1 081,48</w:t>
            </w:r>
          </w:p>
        </w:tc>
        <w:tc>
          <w:tcPr>
            <w:tcW w:w="1180" w:type="dxa"/>
            <w:shd w:val="clear" w:color="000000" w:fill="FFFFFF"/>
            <w:vAlign w:val="center"/>
            <w:hideMark/>
          </w:tcPr>
          <w:p w14:paraId="16A8D13D"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2 598,00</w:t>
            </w:r>
          </w:p>
        </w:tc>
        <w:tc>
          <w:tcPr>
            <w:tcW w:w="1180" w:type="dxa"/>
            <w:shd w:val="clear" w:color="000000" w:fill="FFFFFF"/>
            <w:vAlign w:val="center"/>
            <w:hideMark/>
          </w:tcPr>
          <w:p w14:paraId="656FD019"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19 836,38</w:t>
            </w:r>
          </w:p>
        </w:tc>
        <w:tc>
          <w:tcPr>
            <w:tcW w:w="1480" w:type="dxa"/>
            <w:shd w:val="clear" w:color="000000" w:fill="FFFFFF"/>
            <w:vAlign w:val="center"/>
            <w:hideMark/>
          </w:tcPr>
          <w:p w14:paraId="0D8F3F1A"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1124,74</w:t>
            </w:r>
          </w:p>
        </w:tc>
        <w:tc>
          <w:tcPr>
            <w:tcW w:w="1220" w:type="dxa"/>
            <w:shd w:val="clear" w:color="000000" w:fill="FFFFFF"/>
            <w:vAlign w:val="center"/>
            <w:hideMark/>
          </w:tcPr>
          <w:p w14:paraId="4B749120"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1074,33</w:t>
            </w:r>
          </w:p>
        </w:tc>
        <w:tc>
          <w:tcPr>
            <w:tcW w:w="1320" w:type="dxa"/>
            <w:shd w:val="clear" w:color="000000" w:fill="FFFFFF"/>
            <w:vAlign w:val="center"/>
            <w:hideMark/>
          </w:tcPr>
          <w:p w14:paraId="51F059CE"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8 845,08</w:t>
            </w:r>
          </w:p>
        </w:tc>
      </w:tr>
      <w:tr w:rsidR="00256FA6" w:rsidRPr="009E5925" w14:paraId="33530FA0" w14:textId="77777777" w:rsidTr="000C317B">
        <w:trPr>
          <w:trHeight w:val="284"/>
          <w:jc w:val="center"/>
        </w:trPr>
        <w:tc>
          <w:tcPr>
            <w:tcW w:w="456" w:type="dxa"/>
            <w:shd w:val="clear" w:color="000000" w:fill="FFFFFF"/>
            <w:vAlign w:val="center"/>
            <w:hideMark/>
          </w:tcPr>
          <w:p w14:paraId="2924B098"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3797" w:type="dxa"/>
            <w:shd w:val="clear" w:color="000000" w:fill="FFFFFF"/>
            <w:vAlign w:val="center"/>
            <w:hideMark/>
          </w:tcPr>
          <w:p w14:paraId="7F9783CB"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КТП 160 кВА</w:t>
            </w:r>
          </w:p>
        </w:tc>
        <w:tc>
          <w:tcPr>
            <w:tcW w:w="1280" w:type="dxa"/>
            <w:shd w:val="clear" w:color="000000" w:fill="FFFFFF"/>
            <w:vAlign w:val="center"/>
            <w:hideMark/>
          </w:tcPr>
          <w:p w14:paraId="72A7F502"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620,84</w:t>
            </w:r>
          </w:p>
        </w:tc>
        <w:tc>
          <w:tcPr>
            <w:tcW w:w="1120" w:type="dxa"/>
            <w:shd w:val="clear" w:color="000000" w:fill="FFFFFF"/>
            <w:vAlign w:val="center"/>
            <w:hideMark/>
          </w:tcPr>
          <w:p w14:paraId="306F4E14"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960</w:t>
            </w:r>
          </w:p>
        </w:tc>
        <w:tc>
          <w:tcPr>
            <w:tcW w:w="1380" w:type="dxa"/>
            <w:shd w:val="clear" w:color="000000" w:fill="FFFFFF"/>
            <w:vAlign w:val="center"/>
            <w:hideMark/>
          </w:tcPr>
          <w:p w14:paraId="391334F3"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3 987,26</w:t>
            </w:r>
          </w:p>
        </w:tc>
        <w:tc>
          <w:tcPr>
            <w:tcW w:w="1180" w:type="dxa"/>
            <w:shd w:val="clear" w:color="000000" w:fill="FFFFFF"/>
            <w:vAlign w:val="center"/>
            <w:hideMark/>
          </w:tcPr>
          <w:p w14:paraId="30E32665"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763,42</w:t>
            </w:r>
          </w:p>
        </w:tc>
        <w:tc>
          <w:tcPr>
            <w:tcW w:w="1180" w:type="dxa"/>
            <w:shd w:val="clear" w:color="000000" w:fill="FFFFFF"/>
            <w:vAlign w:val="center"/>
            <w:hideMark/>
          </w:tcPr>
          <w:p w14:paraId="1544BB8C"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960</w:t>
            </w:r>
          </w:p>
        </w:tc>
        <w:tc>
          <w:tcPr>
            <w:tcW w:w="1180" w:type="dxa"/>
            <w:shd w:val="clear" w:color="000000" w:fill="FFFFFF"/>
            <w:vAlign w:val="center"/>
            <w:hideMark/>
          </w:tcPr>
          <w:p w14:paraId="08DBAEF2"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5 174,16</w:t>
            </w:r>
          </w:p>
        </w:tc>
        <w:tc>
          <w:tcPr>
            <w:tcW w:w="1480" w:type="dxa"/>
            <w:shd w:val="clear" w:color="000000" w:fill="FFFFFF"/>
            <w:vAlign w:val="center"/>
            <w:hideMark/>
          </w:tcPr>
          <w:p w14:paraId="6ED33F85"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793,96</w:t>
            </w:r>
          </w:p>
        </w:tc>
        <w:tc>
          <w:tcPr>
            <w:tcW w:w="1220" w:type="dxa"/>
            <w:shd w:val="clear" w:color="000000" w:fill="FFFFFF"/>
            <w:vAlign w:val="center"/>
            <w:hideMark/>
          </w:tcPr>
          <w:p w14:paraId="3938C7B4"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880</w:t>
            </w:r>
          </w:p>
        </w:tc>
        <w:tc>
          <w:tcPr>
            <w:tcW w:w="1320" w:type="dxa"/>
            <w:shd w:val="clear" w:color="000000" w:fill="FFFFFF"/>
            <w:vAlign w:val="center"/>
            <w:hideMark/>
          </w:tcPr>
          <w:p w14:paraId="52521DEE"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5 114,35</w:t>
            </w:r>
          </w:p>
        </w:tc>
      </w:tr>
      <w:tr w:rsidR="00256FA6" w:rsidRPr="009E5925" w14:paraId="4143D194" w14:textId="77777777" w:rsidTr="000C317B">
        <w:trPr>
          <w:trHeight w:val="284"/>
          <w:jc w:val="center"/>
        </w:trPr>
        <w:tc>
          <w:tcPr>
            <w:tcW w:w="456" w:type="dxa"/>
            <w:shd w:val="clear" w:color="000000" w:fill="FFFFFF"/>
            <w:vAlign w:val="center"/>
            <w:hideMark/>
          </w:tcPr>
          <w:p w14:paraId="148B30A3"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3797" w:type="dxa"/>
            <w:shd w:val="clear" w:color="000000" w:fill="FFFFFF"/>
            <w:vAlign w:val="center"/>
            <w:hideMark/>
          </w:tcPr>
          <w:p w14:paraId="3AD5A9F1"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КТП 250 кВА</w:t>
            </w:r>
          </w:p>
        </w:tc>
        <w:tc>
          <w:tcPr>
            <w:tcW w:w="1280" w:type="dxa"/>
            <w:shd w:val="clear" w:color="000000" w:fill="FFFFFF"/>
            <w:vAlign w:val="center"/>
            <w:hideMark/>
          </w:tcPr>
          <w:p w14:paraId="31E55C64"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509,54</w:t>
            </w:r>
          </w:p>
        </w:tc>
        <w:tc>
          <w:tcPr>
            <w:tcW w:w="1120" w:type="dxa"/>
            <w:shd w:val="clear" w:color="000000" w:fill="FFFFFF"/>
            <w:vAlign w:val="center"/>
            <w:hideMark/>
          </w:tcPr>
          <w:p w14:paraId="47163A00"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2 250,00</w:t>
            </w:r>
          </w:p>
        </w:tc>
        <w:tc>
          <w:tcPr>
            <w:tcW w:w="1380" w:type="dxa"/>
            <w:shd w:val="clear" w:color="000000" w:fill="FFFFFF"/>
            <w:vAlign w:val="center"/>
            <w:hideMark/>
          </w:tcPr>
          <w:p w14:paraId="3ABBEB64"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7 669,83</w:t>
            </w:r>
          </w:p>
        </w:tc>
        <w:tc>
          <w:tcPr>
            <w:tcW w:w="1180" w:type="dxa"/>
            <w:shd w:val="clear" w:color="000000" w:fill="FFFFFF"/>
            <w:vAlign w:val="center"/>
            <w:hideMark/>
          </w:tcPr>
          <w:p w14:paraId="5642298D"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763,1</w:t>
            </w:r>
          </w:p>
        </w:tc>
        <w:tc>
          <w:tcPr>
            <w:tcW w:w="1180" w:type="dxa"/>
            <w:shd w:val="clear" w:color="000000" w:fill="FFFFFF"/>
            <w:vAlign w:val="center"/>
            <w:hideMark/>
          </w:tcPr>
          <w:p w14:paraId="4340F857"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2 250,00</w:t>
            </w:r>
          </w:p>
        </w:tc>
        <w:tc>
          <w:tcPr>
            <w:tcW w:w="1180" w:type="dxa"/>
            <w:shd w:val="clear" w:color="000000" w:fill="FFFFFF"/>
            <w:vAlign w:val="center"/>
            <w:hideMark/>
          </w:tcPr>
          <w:p w14:paraId="2E83ED96"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12 121,84</w:t>
            </w:r>
          </w:p>
        </w:tc>
        <w:tc>
          <w:tcPr>
            <w:tcW w:w="1480" w:type="dxa"/>
            <w:shd w:val="clear" w:color="000000" w:fill="FFFFFF"/>
            <w:vAlign w:val="center"/>
            <w:hideMark/>
          </w:tcPr>
          <w:p w14:paraId="163E4E04"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793,62</w:t>
            </w:r>
          </w:p>
        </w:tc>
        <w:tc>
          <w:tcPr>
            <w:tcW w:w="1220" w:type="dxa"/>
            <w:shd w:val="clear" w:color="000000" w:fill="FFFFFF"/>
            <w:vAlign w:val="center"/>
            <w:hideMark/>
          </w:tcPr>
          <w:p w14:paraId="6F439D9B"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3 133,33</w:t>
            </w:r>
          </w:p>
        </w:tc>
        <w:tc>
          <w:tcPr>
            <w:tcW w:w="1320" w:type="dxa"/>
            <w:shd w:val="clear" w:color="000000" w:fill="FFFFFF"/>
            <w:vAlign w:val="center"/>
            <w:hideMark/>
          </w:tcPr>
          <w:p w14:paraId="10023F51"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18 202,56</w:t>
            </w:r>
          </w:p>
        </w:tc>
      </w:tr>
      <w:tr w:rsidR="00256FA6" w:rsidRPr="009E5925" w14:paraId="51D1EBE5" w14:textId="77777777" w:rsidTr="000C317B">
        <w:trPr>
          <w:trHeight w:val="284"/>
          <w:jc w:val="center"/>
        </w:trPr>
        <w:tc>
          <w:tcPr>
            <w:tcW w:w="456" w:type="dxa"/>
            <w:shd w:val="clear" w:color="000000" w:fill="FFFFFF"/>
            <w:vAlign w:val="center"/>
            <w:hideMark/>
          </w:tcPr>
          <w:p w14:paraId="61CBFBB9"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3797" w:type="dxa"/>
            <w:shd w:val="clear" w:color="000000" w:fill="FFFFFF"/>
            <w:vAlign w:val="center"/>
            <w:hideMark/>
          </w:tcPr>
          <w:p w14:paraId="6984C3B1"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КТП 400 кВА</w:t>
            </w:r>
          </w:p>
        </w:tc>
        <w:tc>
          <w:tcPr>
            <w:tcW w:w="1280" w:type="dxa"/>
            <w:shd w:val="clear" w:color="000000" w:fill="FFFFFF"/>
            <w:vAlign w:val="center"/>
            <w:hideMark/>
          </w:tcPr>
          <w:p w14:paraId="25545530"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450,9</w:t>
            </w:r>
          </w:p>
        </w:tc>
        <w:tc>
          <w:tcPr>
            <w:tcW w:w="1120" w:type="dxa"/>
            <w:shd w:val="clear" w:color="000000" w:fill="FFFFFF"/>
            <w:vAlign w:val="center"/>
            <w:hideMark/>
          </w:tcPr>
          <w:p w14:paraId="2F54DDE4"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3 200,00</w:t>
            </w:r>
          </w:p>
        </w:tc>
        <w:tc>
          <w:tcPr>
            <w:tcW w:w="1380" w:type="dxa"/>
            <w:shd w:val="clear" w:color="000000" w:fill="FFFFFF"/>
            <w:vAlign w:val="center"/>
            <w:hideMark/>
          </w:tcPr>
          <w:p w14:paraId="65D14A4B"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9 652,97</w:t>
            </w:r>
          </w:p>
        </w:tc>
        <w:tc>
          <w:tcPr>
            <w:tcW w:w="1180" w:type="dxa"/>
            <w:shd w:val="clear" w:color="000000" w:fill="FFFFFF"/>
            <w:vAlign w:val="center"/>
            <w:hideMark/>
          </w:tcPr>
          <w:p w14:paraId="291C109D"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633,96</w:t>
            </w:r>
          </w:p>
        </w:tc>
        <w:tc>
          <w:tcPr>
            <w:tcW w:w="1180" w:type="dxa"/>
            <w:shd w:val="clear" w:color="000000" w:fill="FFFFFF"/>
            <w:vAlign w:val="center"/>
            <w:hideMark/>
          </w:tcPr>
          <w:p w14:paraId="34B62A0F"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3 200,00</w:t>
            </w:r>
          </w:p>
        </w:tc>
        <w:tc>
          <w:tcPr>
            <w:tcW w:w="1180" w:type="dxa"/>
            <w:shd w:val="clear" w:color="000000" w:fill="FFFFFF"/>
            <w:vAlign w:val="center"/>
            <w:hideMark/>
          </w:tcPr>
          <w:p w14:paraId="4B783ED1"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14 322,42</w:t>
            </w:r>
          </w:p>
        </w:tc>
        <w:tc>
          <w:tcPr>
            <w:tcW w:w="1480" w:type="dxa"/>
            <w:shd w:val="clear" w:color="000000" w:fill="FFFFFF"/>
            <w:vAlign w:val="center"/>
            <w:hideMark/>
          </w:tcPr>
          <w:p w14:paraId="5F0EA8B2"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659,32</w:t>
            </w:r>
          </w:p>
        </w:tc>
        <w:tc>
          <w:tcPr>
            <w:tcW w:w="1220" w:type="dxa"/>
            <w:shd w:val="clear" w:color="000000" w:fill="FFFFFF"/>
            <w:vAlign w:val="center"/>
            <w:hideMark/>
          </w:tcPr>
          <w:p w14:paraId="506AAD86"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3 526,67</w:t>
            </w:r>
          </w:p>
        </w:tc>
        <w:tc>
          <w:tcPr>
            <w:tcW w:w="1320" w:type="dxa"/>
            <w:shd w:val="clear" w:color="000000" w:fill="FFFFFF"/>
            <w:vAlign w:val="center"/>
            <w:hideMark/>
          </w:tcPr>
          <w:p w14:paraId="278FC6FF"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17 020,44</w:t>
            </w:r>
          </w:p>
        </w:tc>
      </w:tr>
      <w:tr w:rsidR="00256FA6" w:rsidRPr="009E5925" w14:paraId="1F6454C6" w14:textId="77777777" w:rsidTr="000C317B">
        <w:trPr>
          <w:trHeight w:val="284"/>
          <w:jc w:val="center"/>
        </w:trPr>
        <w:tc>
          <w:tcPr>
            <w:tcW w:w="456" w:type="dxa"/>
            <w:shd w:val="clear" w:color="000000" w:fill="FFFFFF"/>
            <w:vAlign w:val="center"/>
            <w:hideMark/>
          </w:tcPr>
          <w:p w14:paraId="7D538010"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3797" w:type="dxa"/>
            <w:shd w:val="clear" w:color="000000" w:fill="FFFFFF"/>
            <w:vAlign w:val="center"/>
            <w:hideMark/>
          </w:tcPr>
          <w:p w14:paraId="0764D7C8"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КТП 630 кВА</w:t>
            </w:r>
          </w:p>
        </w:tc>
        <w:tc>
          <w:tcPr>
            <w:tcW w:w="1280" w:type="dxa"/>
            <w:shd w:val="clear" w:color="000000" w:fill="FFFFFF"/>
            <w:vAlign w:val="center"/>
            <w:hideMark/>
          </w:tcPr>
          <w:p w14:paraId="42B6D1C6"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418,03</w:t>
            </w:r>
          </w:p>
        </w:tc>
        <w:tc>
          <w:tcPr>
            <w:tcW w:w="1120" w:type="dxa"/>
            <w:shd w:val="clear" w:color="000000" w:fill="FFFFFF"/>
            <w:vAlign w:val="center"/>
            <w:hideMark/>
          </w:tcPr>
          <w:p w14:paraId="7A9A62A8"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1890</w:t>
            </w:r>
          </w:p>
        </w:tc>
        <w:tc>
          <w:tcPr>
            <w:tcW w:w="1380" w:type="dxa"/>
            <w:shd w:val="clear" w:color="000000" w:fill="FFFFFF"/>
            <w:vAlign w:val="center"/>
            <w:hideMark/>
          </w:tcPr>
          <w:p w14:paraId="0FC7BD0C"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5 285,62</w:t>
            </w:r>
          </w:p>
        </w:tc>
        <w:tc>
          <w:tcPr>
            <w:tcW w:w="1180" w:type="dxa"/>
            <w:shd w:val="clear" w:color="000000" w:fill="FFFFFF"/>
            <w:vAlign w:val="center"/>
            <w:hideMark/>
          </w:tcPr>
          <w:p w14:paraId="7CAC2C21"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587,74</w:t>
            </w:r>
          </w:p>
        </w:tc>
        <w:tc>
          <w:tcPr>
            <w:tcW w:w="1180" w:type="dxa"/>
            <w:shd w:val="clear" w:color="000000" w:fill="FFFFFF"/>
            <w:vAlign w:val="center"/>
            <w:hideMark/>
          </w:tcPr>
          <w:p w14:paraId="7425E5B9"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1 890,00</w:t>
            </w:r>
          </w:p>
        </w:tc>
        <w:tc>
          <w:tcPr>
            <w:tcW w:w="1180" w:type="dxa"/>
            <w:shd w:val="clear" w:color="000000" w:fill="FFFFFF"/>
            <w:vAlign w:val="center"/>
            <w:hideMark/>
          </w:tcPr>
          <w:p w14:paraId="6CEACE3C"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7 842,45</w:t>
            </w:r>
          </w:p>
        </w:tc>
        <w:tc>
          <w:tcPr>
            <w:tcW w:w="1480" w:type="dxa"/>
            <w:shd w:val="clear" w:color="000000" w:fill="FFFFFF"/>
            <w:vAlign w:val="center"/>
            <w:hideMark/>
          </w:tcPr>
          <w:p w14:paraId="06F6C086"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611,25</w:t>
            </w:r>
          </w:p>
        </w:tc>
        <w:tc>
          <w:tcPr>
            <w:tcW w:w="1220" w:type="dxa"/>
            <w:shd w:val="clear" w:color="000000" w:fill="FFFFFF"/>
            <w:vAlign w:val="center"/>
            <w:hideMark/>
          </w:tcPr>
          <w:p w14:paraId="4344775F"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2 961,00</w:t>
            </w:r>
          </w:p>
        </w:tc>
        <w:tc>
          <w:tcPr>
            <w:tcW w:w="1320" w:type="dxa"/>
            <w:shd w:val="clear" w:color="000000" w:fill="FFFFFF"/>
            <w:vAlign w:val="center"/>
            <w:hideMark/>
          </w:tcPr>
          <w:p w14:paraId="34A4552C"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13 248,54</w:t>
            </w:r>
          </w:p>
        </w:tc>
      </w:tr>
      <w:tr w:rsidR="00256FA6" w:rsidRPr="009E5925" w14:paraId="6DA0BFED" w14:textId="77777777" w:rsidTr="000C317B">
        <w:trPr>
          <w:trHeight w:val="284"/>
          <w:jc w:val="center"/>
        </w:trPr>
        <w:tc>
          <w:tcPr>
            <w:tcW w:w="456" w:type="dxa"/>
            <w:shd w:val="clear" w:color="000000" w:fill="FFFFFF"/>
            <w:vAlign w:val="center"/>
            <w:hideMark/>
          </w:tcPr>
          <w:p w14:paraId="6714F6F6"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2.5.</w:t>
            </w:r>
          </w:p>
        </w:tc>
        <w:tc>
          <w:tcPr>
            <w:tcW w:w="3797" w:type="dxa"/>
            <w:shd w:val="clear" w:color="000000" w:fill="FFFFFF"/>
            <w:vAlign w:val="center"/>
            <w:hideMark/>
          </w:tcPr>
          <w:p w14:paraId="2A531CB3"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строительство центров питания, подстанций уровнем напряжения 35 кВ и выше (ПС), на уровне напряжения i и (или) диапазоне мощности j</w:t>
            </w:r>
          </w:p>
        </w:tc>
        <w:tc>
          <w:tcPr>
            <w:tcW w:w="1280" w:type="dxa"/>
            <w:shd w:val="clear" w:color="000000" w:fill="FFFFFF"/>
            <w:vAlign w:val="center"/>
            <w:hideMark/>
          </w:tcPr>
          <w:p w14:paraId="5180D6FE"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120" w:type="dxa"/>
            <w:shd w:val="clear" w:color="000000" w:fill="FFFFFF"/>
            <w:vAlign w:val="center"/>
            <w:hideMark/>
          </w:tcPr>
          <w:p w14:paraId="56C4B18D"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380" w:type="dxa"/>
            <w:shd w:val="clear" w:color="000000" w:fill="FFFFFF"/>
            <w:vAlign w:val="center"/>
            <w:hideMark/>
          </w:tcPr>
          <w:p w14:paraId="52DC61E9"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180" w:type="dxa"/>
            <w:shd w:val="clear" w:color="000000" w:fill="FFFFFF"/>
            <w:vAlign w:val="center"/>
            <w:hideMark/>
          </w:tcPr>
          <w:p w14:paraId="6BA512DD"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180" w:type="dxa"/>
            <w:shd w:val="clear" w:color="000000" w:fill="FFFFFF"/>
            <w:vAlign w:val="center"/>
            <w:hideMark/>
          </w:tcPr>
          <w:p w14:paraId="36D1A5B7"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180" w:type="dxa"/>
            <w:shd w:val="clear" w:color="000000" w:fill="FFFFFF"/>
            <w:vAlign w:val="center"/>
            <w:hideMark/>
          </w:tcPr>
          <w:p w14:paraId="23CF3A05"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480" w:type="dxa"/>
            <w:shd w:val="clear" w:color="000000" w:fill="FFFFFF"/>
            <w:vAlign w:val="center"/>
            <w:hideMark/>
          </w:tcPr>
          <w:p w14:paraId="5FF191CE"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220" w:type="dxa"/>
            <w:shd w:val="clear" w:color="000000" w:fill="FFFFFF"/>
            <w:vAlign w:val="center"/>
            <w:hideMark/>
          </w:tcPr>
          <w:p w14:paraId="51736A52"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320" w:type="dxa"/>
            <w:shd w:val="clear" w:color="000000" w:fill="FFFFFF"/>
            <w:vAlign w:val="center"/>
            <w:hideMark/>
          </w:tcPr>
          <w:p w14:paraId="53C2A780"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r>
      <w:tr w:rsidR="00256FA6" w:rsidRPr="009E5925" w14:paraId="238BFFD3" w14:textId="77777777" w:rsidTr="000C317B">
        <w:trPr>
          <w:trHeight w:val="284"/>
          <w:jc w:val="center"/>
        </w:trPr>
        <w:tc>
          <w:tcPr>
            <w:tcW w:w="456" w:type="dxa"/>
            <w:shd w:val="clear" w:color="000000" w:fill="FFFFFF"/>
            <w:vAlign w:val="center"/>
            <w:hideMark/>
          </w:tcPr>
          <w:p w14:paraId="4AEFCC8D"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3.</w:t>
            </w:r>
          </w:p>
        </w:tc>
        <w:tc>
          <w:tcPr>
            <w:tcW w:w="3797" w:type="dxa"/>
            <w:shd w:val="clear" w:color="000000" w:fill="FFFFFF"/>
            <w:vAlign w:val="center"/>
            <w:hideMark/>
          </w:tcPr>
          <w:p w14:paraId="6C8714F6"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Суммарный размер платы за технологическое присоединение [п. 3.1 * п. 3.2 / 1000]:</w:t>
            </w:r>
          </w:p>
        </w:tc>
        <w:tc>
          <w:tcPr>
            <w:tcW w:w="1280" w:type="dxa"/>
            <w:shd w:val="clear" w:color="000000" w:fill="FFFFFF"/>
            <w:vAlign w:val="center"/>
            <w:hideMark/>
          </w:tcPr>
          <w:p w14:paraId="153C161C"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120" w:type="dxa"/>
            <w:shd w:val="clear" w:color="000000" w:fill="FFFFFF"/>
            <w:vAlign w:val="center"/>
            <w:hideMark/>
          </w:tcPr>
          <w:p w14:paraId="3D28E3A6"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380" w:type="dxa"/>
            <w:shd w:val="clear" w:color="000000" w:fill="FFFFFF"/>
            <w:vAlign w:val="center"/>
            <w:hideMark/>
          </w:tcPr>
          <w:p w14:paraId="64B228FA"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1581,02</w:t>
            </w:r>
          </w:p>
        </w:tc>
        <w:tc>
          <w:tcPr>
            <w:tcW w:w="1180" w:type="dxa"/>
            <w:shd w:val="clear" w:color="000000" w:fill="FFFFFF"/>
            <w:vAlign w:val="center"/>
            <w:hideMark/>
          </w:tcPr>
          <w:p w14:paraId="21DAD836"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180" w:type="dxa"/>
            <w:shd w:val="clear" w:color="000000" w:fill="FFFFFF"/>
            <w:vAlign w:val="center"/>
            <w:hideMark/>
          </w:tcPr>
          <w:p w14:paraId="63A55DD7"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180" w:type="dxa"/>
            <w:shd w:val="clear" w:color="000000" w:fill="FFFFFF"/>
            <w:vAlign w:val="center"/>
            <w:hideMark/>
          </w:tcPr>
          <w:p w14:paraId="5A0DF338"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1581,02</w:t>
            </w:r>
          </w:p>
        </w:tc>
        <w:tc>
          <w:tcPr>
            <w:tcW w:w="1480" w:type="dxa"/>
            <w:shd w:val="clear" w:color="000000" w:fill="FFFFFF"/>
            <w:vAlign w:val="center"/>
            <w:hideMark/>
          </w:tcPr>
          <w:p w14:paraId="64389DAF"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220" w:type="dxa"/>
            <w:shd w:val="clear" w:color="000000" w:fill="FFFFFF"/>
            <w:vAlign w:val="center"/>
            <w:hideMark/>
          </w:tcPr>
          <w:p w14:paraId="6B062374"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320" w:type="dxa"/>
            <w:shd w:val="clear" w:color="000000" w:fill="FFFFFF"/>
            <w:vAlign w:val="center"/>
            <w:hideMark/>
          </w:tcPr>
          <w:p w14:paraId="658B1405"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1342,37</w:t>
            </w:r>
          </w:p>
        </w:tc>
      </w:tr>
      <w:tr w:rsidR="00256FA6" w:rsidRPr="009E5925" w14:paraId="7038AF56" w14:textId="77777777" w:rsidTr="000C317B">
        <w:trPr>
          <w:trHeight w:val="284"/>
          <w:jc w:val="center"/>
        </w:trPr>
        <w:tc>
          <w:tcPr>
            <w:tcW w:w="456" w:type="dxa"/>
            <w:shd w:val="clear" w:color="000000" w:fill="FFFFFF"/>
            <w:vAlign w:val="center"/>
            <w:hideMark/>
          </w:tcPr>
          <w:p w14:paraId="4CE20CBB"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3.1.</w:t>
            </w:r>
          </w:p>
        </w:tc>
        <w:tc>
          <w:tcPr>
            <w:tcW w:w="3797" w:type="dxa"/>
            <w:shd w:val="clear" w:color="000000" w:fill="FFFFFF"/>
            <w:vAlign w:val="center"/>
            <w:hideMark/>
          </w:tcPr>
          <w:p w14:paraId="170F3BED"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Размер платы за технологическое присоединение (руб. без НДС)</w:t>
            </w:r>
          </w:p>
        </w:tc>
        <w:tc>
          <w:tcPr>
            <w:tcW w:w="1280" w:type="dxa"/>
            <w:shd w:val="clear" w:color="000000" w:fill="FFFFFF"/>
            <w:vAlign w:val="center"/>
            <w:hideMark/>
          </w:tcPr>
          <w:p w14:paraId="3E7AAC58"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120" w:type="dxa"/>
            <w:shd w:val="clear" w:color="000000" w:fill="FFFFFF"/>
            <w:vAlign w:val="center"/>
            <w:hideMark/>
          </w:tcPr>
          <w:p w14:paraId="03327D1F"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380" w:type="dxa"/>
            <w:shd w:val="clear" w:color="000000" w:fill="FFFFFF"/>
            <w:vAlign w:val="center"/>
            <w:hideMark/>
          </w:tcPr>
          <w:p w14:paraId="42F6B6DF"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466,1</w:t>
            </w:r>
          </w:p>
        </w:tc>
        <w:tc>
          <w:tcPr>
            <w:tcW w:w="1180" w:type="dxa"/>
            <w:shd w:val="clear" w:color="000000" w:fill="FFFFFF"/>
            <w:vAlign w:val="center"/>
            <w:hideMark/>
          </w:tcPr>
          <w:p w14:paraId="0DD27417"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180" w:type="dxa"/>
            <w:shd w:val="clear" w:color="000000" w:fill="FFFFFF"/>
            <w:vAlign w:val="center"/>
            <w:hideMark/>
          </w:tcPr>
          <w:p w14:paraId="5DBC5020"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180" w:type="dxa"/>
            <w:shd w:val="clear" w:color="000000" w:fill="FFFFFF"/>
            <w:vAlign w:val="center"/>
            <w:hideMark/>
          </w:tcPr>
          <w:p w14:paraId="1C5AB731"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466,1</w:t>
            </w:r>
          </w:p>
        </w:tc>
        <w:tc>
          <w:tcPr>
            <w:tcW w:w="1480" w:type="dxa"/>
            <w:shd w:val="clear" w:color="000000" w:fill="FFFFFF"/>
            <w:vAlign w:val="center"/>
            <w:hideMark/>
          </w:tcPr>
          <w:p w14:paraId="5F3284ED"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220" w:type="dxa"/>
            <w:shd w:val="clear" w:color="000000" w:fill="FFFFFF"/>
            <w:vAlign w:val="center"/>
            <w:hideMark/>
          </w:tcPr>
          <w:p w14:paraId="302265CB"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320" w:type="dxa"/>
            <w:shd w:val="clear" w:color="000000" w:fill="FFFFFF"/>
            <w:vAlign w:val="center"/>
            <w:hideMark/>
          </w:tcPr>
          <w:p w14:paraId="32A7F397"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466,1</w:t>
            </w:r>
          </w:p>
        </w:tc>
      </w:tr>
      <w:tr w:rsidR="00256FA6" w:rsidRPr="009E5925" w14:paraId="2767D026" w14:textId="77777777" w:rsidTr="000C317B">
        <w:trPr>
          <w:trHeight w:val="284"/>
          <w:jc w:val="center"/>
        </w:trPr>
        <w:tc>
          <w:tcPr>
            <w:tcW w:w="456" w:type="dxa"/>
            <w:shd w:val="clear" w:color="000000" w:fill="FFFFFF"/>
            <w:vAlign w:val="center"/>
            <w:hideMark/>
          </w:tcPr>
          <w:p w14:paraId="49AB5B05"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3.2.</w:t>
            </w:r>
          </w:p>
        </w:tc>
        <w:tc>
          <w:tcPr>
            <w:tcW w:w="3797" w:type="dxa"/>
            <w:shd w:val="clear" w:color="000000" w:fill="FFFFFF"/>
            <w:vAlign w:val="center"/>
            <w:hideMark/>
          </w:tcPr>
          <w:p w14:paraId="4DCFB47E"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Плановое количество договоров на осуществление технологическое присоединение к электрическим сетям (плановое количество членов объединений (организаций), указанных в п. 18 Методических указаний по определению размера платы за технологическое присоединение к электрическим сетям, утвержденных приказом ФСТ России от 11 сентября 2012 года, N 209-э/1) (шт.)</w:t>
            </w:r>
          </w:p>
        </w:tc>
        <w:tc>
          <w:tcPr>
            <w:tcW w:w="1280" w:type="dxa"/>
            <w:shd w:val="clear" w:color="000000" w:fill="FFFFFF"/>
            <w:vAlign w:val="center"/>
            <w:hideMark/>
          </w:tcPr>
          <w:p w14:paraId="344C3245"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120" w:type="dxa"/>
            <w:shd w:val="clear" w:color="000000" w:fill="FFFFFF"/>
            <w:vAlign w:val="center"/>
            <w:hideMark/>
          </w:tcPr>
          <w:p w14:paraId="6A315B81"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380" w:type="dxa"/>
            <w:shd w:val="clear" w:color="000000" w:fill="FFFFFF"/>
            <w:vAlign w:val="center"/>
            <w:hideMark/>
          </w:tcPr>
          <w:p w14:paraId="029046EC"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3 392,00</w:t>
            </w:r>
          </w:p>
        </w:tc>
        <w:tc>
          <w:tcPr>
            <w:tcW w:w="1180" w:type="dxa"/>
            <w:shd w:val="clear" w:color="000000" w:fill="FFFFFF"/>
            <w:vAlign w:val="center"/>
            <w:hideMark/>
          </w:tcPr>
          <w:p w14:paraId="73FD8427"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180" w:type="dxa"/>
            <w:shd w:val="clear" w:color="000000" w:fill="FFFFFF"/>
            <w:vAlign w:val="center"/>
            <w:hideMark/>
          </w:tcPr>
          <w:p w14:paraId="5FC3C3C1"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180" w:type="dxa"/>
            <w:shd w:val="clear" w:color="000000" w:fill="FFFFFF"/>
            <w:vAlign w:val="center"/>
            <w:hideMark/>
          </w:tcPr>
          <w:p w14:paraId="7439B022"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3 392,00</w:t>
            </w:r>
          </w:p>
        </w:tc>
        <w:tc>
          <w:tcPr>
            <w:tcW w:w="1480" w:type="dxa"/>
            <w:shd w:val="clear" w:color="000000" w:fill="FFFFFF"/>
            <w:vAlign w:val="center"/>
            <w:hideMark/>
          </w:tcPr>
          <w:p w14:paraId="6426ED34"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220" w:type="dxa"/>
            <w:shd w:val="clear" w:color="000000" w:fill="FFFFFF"/>
            <w:vAlign w:val="center"/>
            <w:hideMark/>
          </w:tcPr>
          <w:p w14:paraId="4466D09D"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320" w:type="dxa"/>
            <w:shd w:val="clear" w:color="000000" w:fill="FFFFFF"/>
            <w:vAlign w:val="center"/>
            <w:hideMark/>
          </w:tcPr>
          <w:p w14:paraId="375DE004"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2 880,00</w:t>
            </w:r>
          </w:p>
        </w:tc>
      </w:tr>
      <w:tr w:rsidR="00256FA6" w:rsidRPr="009E5925" w14:paraId="08FCF500" w14:textId="77777777" w:rsidTr="000C317B">
        <w:trPr>
          <w:trHeight w:val="284"/>
          <w:jc w:val="center"/>
        </w:trPr>
        <w:tc>
          <w:tcPr>
            <w:tcW w:w="456" w:type="dxa"/>
            <w:shd w:val="clear" w:color="000000" w:fill="FFFFFF"/>
            <w:vAlign w:val="center"/>
            <w:hideMark/>
          </w:tcPr>
          <w:p w14:paraId="54A8FB59"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4.</w:t>
            </w:r>
          </w:p>
        </w:tc>
        <w:tc>
          <w:tcPr>
            <w:tcW w:w="3797" w:type="dxa"/>
            <w:shd w:val="clear" w:color="000000" w:fill="FFFFFF"/>
            <w:vAlign w:val="center"/>
            <w:hideMark/>
          </w:tcPr>
          <w:p w14:paraId="71BF725A"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 + п. 2 - п. 3)</w:t>
            </w:r>
          </w:p>
        </w:tc>
        <w:tc>
          <w:tcPr>
            <w:tcW w:w="1280" w:type="dxa"/>
            <w:shd w:val="clear" w:color="000000" w:fill="FFFFFF"/>
            <w:vAlign w:val="center"/>
            <w:hideMark/>
          </w:tcPr>
          <w:p w14:paraId="5892CB8C"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120" w:type="dxa"/>
            <w:shd w:val="clear" w:color="000000" w:fill="FFFFFF"/>
            <w:vAlign w:val="center"/>
            <w:hideMark/>
          </w:tcPr>
          <w:p w14:paraId="1297A695"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380" w:type="dxa"/>
            <w:shd w:val="clear" w:color="000000" w:fill="FFFFFF"/>
            <w:vAlign w:val="center"/>
            <w:hideMark/>
          </w:tcPr>
          <w:p w14:paraId="5EDE6B1C"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186 771,53</w:t>
            </w:r>
          </w:p>
        </w:tc>
        <w:tc>
          <w:tcPr>
            <w:tcW w:w="1180" w:type="dxa"/>
            <w:shd w:val="clear" w:color="000000" w:fill="FFFFFF"/>
            <w:vAlign w:val="center"/>
            <w:hideMark/>
          </w:tcPr>
          <w:p w14:paraId="15BFE7DE"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180" w:type="dxa"/>
            <w:shd w:val="clear" w:color="000000" w:fill="FFFFFF"/>
            <w:vAlign w:val="center"/>
            <w:hideMark/>
          </w:tcPr>
          <w:p w14:paraId="7E2EE931"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180" w:type="dxa"/>
            <w:shd w:val="clear" w:color="000000" w:fill="FFFFFF"/>
            <w:vAlign w:val="center"/>
            <w:hideMark/>
          </w:tcPr>
          <w:p w14:paraId="68B4E9D2"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290408,02</w:t>
            </w:r>
          </w:p>
        </w:tc>
        <w:tc>
          <w:tcPr>
            <w:tcW w:w="1480" w:type="dxa"/>
            <w:shd w:val="clear" w:color="000000" w:fill="FFFFFF"/>
            <w:vAlign w:val="center"/>
            <w:hideMark/>
          </w:tcPr>
          <w:p w14:paraId="7F7B0237"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220" w:type="dxa"/>
            <w:shd w:val="clear" w:color="000000" w:fill="FFFFFF"/>
            <w:vAlign w:val="center"/>
            <w:hideMark/>
          </w:tcPr>
          <w:p w14:paraId="2D10EB85"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320" w:type="dxa"/>
            <w:shd w:val="clear" w:color="000000" w:fill="FFFFFF"/>
            <w:vAlign w:val="center"/>
            <w:hideMark/>
          </w:tcPr>
          <w:p w14:paraId="7D282AC0"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272 626,63</w:t>
            </w:r>
          </w:p>
        </w:tc>
      </w:tr>
    </w:tbl>
    <w:p w14:paraId="6ADA08DA" w14:textId="0A8AC7B6" w:rsidR="00256FA6" w:rsidRPr="009E5925" w:rsidRDefault="00256FA6" w:rsidP="004B5EA1">
      <w:pPr>
        <w:spacing w:line="288" w:lineRule="auto"/>
        <w:jc w:val="center"/>
        <w:rPr>
          <w:rFonts w:ascii="Myriad Pro" w:hAnsi="Myriad Pro"/>
          <w:b/>
          <w:bCs/>
          <w:color w:val="000000"/>
          <w:sz w:val="26"/>
          <w:szCs w:val="26"/>
        </w:rPr>
      </w:pPr>
      <w:r w:rsidRPr="009E5925">
        <w:rPr>
          <w:rFonts w:ascii="Myriad Pro" w:hAnsi="Myriad Pro"/>
          <w:b/>
          <w:bCs/>
          <w:color w:val="000000"/>
          <w:sz w:val="26"/>
          <w:szCs w:val="26"/>
        </w:rPr>
        <w:lastRenderedPageBreak/>
        <w:t>Расчет размера расходов, связанных с осуществлением технологического присоединения к электрическим сетям энергопринимающих устройств максимальной мощностью до 150 кВт включительно, не включаемых в состав платы за технологическое присоединение в соответствии с Методическими указаниями №215-э/1</w:t>
      </w:r>
    </w:p>
    <w:tbl>
      <w:tblPr>
        <w:tblW w:w="15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3612"/>
        <w:gridCol w:w="1272"/>
        <w:gridCol w:w="1114"/>
        <w:gridCol w:w="1373"/>
        <w:gridCol w:w="1168"/>
        <w:gridCol w:w="1171"/>
        <w:gridCol w:w="1161"/>
        <w:gridCol w:w="1455"/>
        <w:gridCol w:w="1210"/>
        <w:gridCol w:w="1295"/>
      </w:tblGrid>
      <w:tr w:rsidR="006B4D05" w:rsidRPr="009E5925" w14:paraId="7D74410D" w14:textId="77777777" w:rsidTr="000C317B">
        <w:trPr>
          <w:trHeight w:val="284"/>
          <w:tblHeader/>
          <w:jc w:val="center"/>
        </w:trPr>
        <w:tc>
          <w:tcPr>
            <w:tcW w:w="64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9293FF" w14:textId="139D5B34" w:rsidR="00256FA6" w:rsidRPr="009E5925" w:rsidRDefault="00DC5FAB" w:rsidP="00256FA6">
            <w:pPr>
              <w:jc w:val="center"/>
              <w:rPr>
                <w:rFonts w:ascii="Myriad Pro" w:hAnsi="Myriad Pro"/>
                <w:b/>
                <w:bCs/>
                <w:color w:val="FFFFFF" w:themeColor="background1"/>
                <w:sz w:val="16"/>
                <w:szCs w:val="16"/>
              </w:rPr>
            </w:pPr>
            <w:r>
              <w:rPr>
                <w:rFonts w:ascii="Myriad Pro" w:hAnsi="Myriad Pro"/>
                <w:b/>
                <w:bCs/>
                <w:color w:val="FFFFFF" w:themeColor="background1"/>
                <w:sz w:val="16"/>
                <w:szCs w:val="16"/>
              </w:rPr>
              <w:t>№ </w:t>
            </w:r>
            <w:r w:rsidR="00256FA6" w:rsidRPr="009E5925">
              <w:rPr>
                <w:rFonts w:ascii="Myriad Pro" w:hAnsi="Myriad Pro"/>
                <w:b/>
                <w:bCs/>
                <w:color w:val="FFFFFF" w:themeColor="background1"/>
                <w:sz w:val="16"/>
                <w:szCs w:val="16"/>
              </w:rPr>
              <w:t>п/п</w:t>
            </w:r>
          </w:p>
        </w:tc>
        <w:tc>
          <w:tcPr>
            <w:tcW w:w="361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4480C5"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Показатели</w:t>
            </w:r>
          </w:p>
        </w:tc>
        <w:tc>
          <w:tcPr>
            <w:tcW w:w="375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0CC4F5"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Фактические данные за предыдущий период регулирования (2016 год)</w:t>
            </w:r>
          </w:p>
        </w:tc>
        <w:tc>
          <w:tcPr>
            <w:tcW w:w="350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ECB81C"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Расчетные (фактические) данные за предыдущий период регулирования (2016 год)</w:t>
            </w:r>
          </w:p>
        </w:tc>
        <w:tc>
          <w:tcPr>
            <w:tcW w:w="396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5FBA21"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Плановые показатели на следующий период регулирования (2018 год)</w:t>
            </w:r>
          </w:p>
        </w:tc>
      </w:tr>
      <w:tr w:rsidR="006B4D05" w:rsidRPr="009E5925" w14:paraId="3730D7D3" w14:textId="77777777" w:rsidTr="000C317B">
        <w:trPr>
          <w:trHeight w:val="284"/>
          <w:tblHeader/>
          <w:jc w:val="center"/>
        </w:trPr>
        <w:tc>
          <w:tcPr>
            <w:tcW w:w="64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F09159" w14:textId="77777777" w:rsidR="00256FA6" w:rsidRPr="009E5925" w:rsidRDefault="00256FA6" w:rsidP="00256FA6">
            <w:pPr>
              <w:rPr>
                <w:rFonts w:ascii="Myriad Pro" w:hAnsi="Myriad Pro"/>
                <w:b/>
                <w:bCs/>
                <w:color w:val="FFFFFF" w:themeColor="background1"/>
                <w:sz w:val="16"/>
                <w:szCs w:val="16"/>
              </w:rPr>
            </w:pPr>
          </w:p>
        </w:tc>
        <w:tc>
          <w:tcPr>
            <w:tcW w:w="361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04E675" w14:textId="77777777" w:rsidR="00256FA6" w:rsidRPr="009E5925" w:rsidRDefault="00256FA6" w:rsidP="00256FA6">
            <w:pPr>
              <w:rPr>
                <w:rFonts w:ascii="Myriad Pro" w:hAnsi="Myriad Pro"/>
                <w:b/>
                <w:bCs/>
                <w:color w:val="FFFFFF" w:themeColor="background1"/>
                <w:sz w:val="16"/>
                <w:szCs w:val="16"/>
              </w:rPr>
            </w:pPr>
          </w:p>
        </w:tc>
        <w:tc>
          <w:tcPr>
            <w:tcW w:w="127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0A22B3"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ставка платы (руб./кВт, руб./км) (расчетный)</w:t>
            </w:r>
          </w:p>
        </w:tc>
        <w:tc>
          <w:tcPr>
            <w:tcW w:w="111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E1DACF"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мощность, длина линий (кВт, км)</w:t>
            </w:r>
          </w:p>
        </w:tc>
        <w:tc>
          <w:tcPr>
            <w:tcW w:w="137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94105D"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Сумма (в соответствии с актами приемки выполненных работ) (тыс. руб.)</w:t>
            </w:r>
          </w:p>
        </w:tc>
        <w:tc>
          <w:tcPr>
            <w:tcW w:w="116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449F79"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стандарт, тариф, ставка (руб./кВт, руб./км) (утв. на 2016 год)</w:t>
            </w:r>
          </w:p>
        </w:tc>
        <w:tc>
          <w:tcPr>
            <w:tcW w:w="1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A696C8"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мощность, длина линий</w:t>
            </w:r>
          </w:p>
        </w:tc>
        <w:tc>
          <w:tcPr>
            <w:tcW w:w="116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F36ED8"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сумма (тыс. руб.)</w:t>
            </w:r>
          </w:p>
        </w:tc>
        <w:tc>
          <w:tcPr>
            <w:tcW w:w="145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F0156F"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 xml:space="preserve">стандарт, тариф, ставка (руб./кВт, руб./км) (утв. на 2017 год + дефлятор </w:t>
            </w:r>
            <w:r w:rsidRPr="009E5925">
              <w:rPr>
                <w:rFonts w:ascii="Myriad Pro" w:hAnsi="Myriad Pro"/>
                <w:b/>
                <w:bCs/>
                <w:iCs/>
                <w:color w:val="FFFFFF" w:themeColor="background1"/>
                <w:sz w:val="16"/>
                <w:szCs w:val="16"/>
              </w:rPr>
              <w:t>4%)</w:t>
            </w:r>
          </w:p>
        </w:tc>
        <w:tc>
          <w:tcPr>
            <w:tcW w:w="121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73094F"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мощность, длина линий (кВт, км)</w:t>
            </w:r>
          </w:p>
        </w:tc>
        <w:tc>
          <w:tcPr>
            <w:tcW w:w="129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38E834"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сумма (тыс. руб.)</w:t>
            </w:r>
          </w:p>
        </w:tc>
      </w:tr>
      <w:tr w:rsidR="006B4D05" w:rsidRPr="009E5925" w14:paraId="11082826" w14:textId="77777777" w:rsidTr="000C317B">
        <w:trPr>
          <w:trHeight w:val="284"/>
          <w:tblHeader/>
          <w:jc w:val="center"/>
        </w:trPr>
        <w:tc>
          <w:tcPr>
            <w:tcW w:w="64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D497AF" w14:textId="77777777" w:rsidR="00256FA6" w:rsidRPr="009E5925" w:rsidRDefault="00256FA6" w:rsidP="00256FA6">
            <w:pPr>
              <w:rPr>
                <w:rFonts w:ascii="Myriad Pro" w:hAnsi="Myriad Pro"/>
                <w:b/>
                <w:bCs/>
                <w:color w:val="FFFFFF" w:themeColor="background1"/>
                <w:sz w:val="16"/>
                <w:szCs w:val="16"/>
              </w:rPr>
            </w:pPr>
          </w:p>
        </w:tc>
        <w:tc>
          <w:tcPr>
            <w:tcW w:w="361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CC1334" w14:textId="77777777" w:rsidR="00256FA6" w:rsidRPr="009E5925" w:rsidRDefault="00256FA6" w:rsidP="00256FA6">
            <w:pPr>
              <w:rPr>
                <w:rFonts w:ascii="Myriad Pro" w:hAnsi="Myriad Pro"/>
                <w:b/>
                <w:bCs/>
                <w:color w:val="FFFFFF" w:themeColor="background1"/>
                <w:sz w:val="16"/>
                <w:szCs w:val="16"/>
              </w:rPr>
            </w:pPr>
          </w:p>
        </w:tc>
        <w:tc>
          <w:tcPr>
            <w:tcW w:w="127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098AAE" w14:textId="77777777" w:rsidR="00256FA6" w:rsidRPr="009E5925" w:rsidRDefault="00256FA6" w:rsidP="00256FA6">
            <w:pPr>
              <w:rPr>
                <w:rFonts w:ascii="Myriad Pro" w:hAnsi="Myriad Pro"/>
                <w:b/>
                <w:bCs/>
                <w:color w:val="FFFFFF" w:themeColor="background1"/>
                <w:sz w:val="16"/>
                <w:szCs w:val="16"/>
              </w:rPr>
            </w:pPr>
          </w:p>
        </w:tc>
        <w:tc>
          <w:tcPr>
            <w:tcW w:w="111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1A186B" w14:textId="77777777" w:rsidR="00256FA6" w:rsidRPr="009E5925" w:rsidRDefault="00256FA6" w:rsidP="00256FA6">
            <w:pPr>
              <w:rPr>
                <w:rFonts w:ascii="Myriad Pro" w:hAnsi="Myriad Pro"/>
                <w:b/>
                <w:bCs/>
                <w:color w:val="FFFFFF" w:themeColor="background1"/>
                <w:sz w:val="16"/>
                <w:szCs w:val="16"/>
              </w:rPr>
            </w:pPr>
          </w:p>
        </w:tc>
        <w:tc>
          <w:tcPr>
            <w:tcW w:w="137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27873A" w14:textId="77777777" w:rsidR="00256FA6" w:rsidRPr="009E5925" w:rsidRDefault="00256FA6" w:rsidP="00256FA6">
            <w:pPr>
              <w:rPr>
                <w:rFonts w:ascii="Myriad Pro" w:hAnsi="Myriad Pro"/>
                <w:b/>
                <w:bCs/>
                <w:color w:val="FFFFFF" w:themeColor="background1"/>
                <w:sz w:val="16"/>
                <w:szCs w:val="16"/>
              </w:rPr>
            </w:pPr>
          </w:p>
        </w:tc>
        <w:tc>
          <w:tcPr>
            <w:tcW w:w="116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7BAB6A" w14:textId="77777777" w:rsidR="00256FA6" w:rsidRPr="009E5925" w:rsidRDefault="00256FA6" w:rsidP="00256FA6">
            <w:pPr>
              <w:rPr>
                <w:rFonts w:ascii="Myriad Pro" w:hAnsi="Myriad Pro"/>
                <w:b/>
                <w:bCs/>
                <w:color w:val="FFFFFF" w:themeColor="background1"/>
                <w:sz w:val="16"/>
                <w:szCs w:val="16"/>
              </w:rPr>
            </w:pPr>
          </w:p>
        </w:tc>
        <w:tc>
          <w:tcPr>
            <w:tcW w:w="1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6BD832"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(кВт, км)</w:t>
            </w:r>
          </w:p>
        </w:tc>
        <w:tc>
          <w:tcPr>
            <w:tcW w:w="116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51FC6F" w14:textId="77777777" w:rsidR="00256FA6" w:rsidRPr="009E5925" w:rsidRDefault="00256FA6" w:rsidP="00256FA6">
            <w:pPr>
              <w:rPr>
                <w:rFonts w:ascii="Myriad Pro" w:hAnsi="Myriad Pro"/>
                <w:b/>
                <w:bCs/>
                <w:color w:val="FFFFFF" w:themeColor="background1"/>
                <w:sz w:val="16"/>
                <w:szCs w:val="16"/>
              </w:rPr>
            </w:pPr>
          </w:p>
        </w:tc>
        <w:tc>
          <w:tcPr>
            <w:tcW w:w="145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4E1B58" w14:textId="77777777" w:rsidR="00256FA6" w:rsidRPr="009E5925" w:rsidRDefault="00256FA6" w:rsidP="00256FA6">
            <w:pPr>
              <w:rPr>
                <w:rFonts w:ascii="Myriad Pro" w:hAnsi="Myriad Pro"/>
                <w:b/>
                <w:bCs/>
                <w:color w:val="FFFFFF" w:themeColor="background1"/>
                <w:sz w:val="16"/>
                <w:szCs w:val="16"/>
              </w:rPr>
            </w:pPr>
          </w:p>
        </w:tc>
        <w:tc>
          <w:tcPr>
            <w:tcW w:w="121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7BE3D2" w14:textId="77777777" w:rsidR="00256FA6" w:rsidRPr="009E5925" w:rsidRDefault="00256FA6" w:rsidP="00256FA6">
            <w:pPr>
              <w:rPr>
                <w:rFonts w:ascii="Myriad Pro" w:hAnsi="Myriad Pro"/>
                <w:b/>
                <w:bCs/>
                <w:color w:val="FFFFFF" w:themeColor="background1"/>
                <w:sz w:val="16"/>
                <w:szCs w:val="16"/>
              </w:rPr>
            </w:pPr>
          </w:p>
        </w:tc>
        <w:tc>
          <w:tcPr>
            <w:tcW w:w="129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DFDC02" w14:textId="77777777" w:rsidR="00256FA6" w:rsidRPr="009E5925" w:rsidRDefault="00256FA6" w:rsidP="00256FA6">
            <w:pPr>
              <w:rPr>
                <w:rFonts w:ascii="Myriad Pro" w:hAnsi="Myriad Pro"/>
                <w:b/>
                <w:bCs/>
                <w:color w:val="FFFFFF" w:themeColor="background1"/>
                <w:sz w:val="16"/>
                <w:szCs w:val="16"/>
              </w:rPr>
            </w:pPr>
          </w:p>
        </w:tc>
      </w:tr>
      <w:tr w:rsidR="006B4D05" w:rsidRPr="009E5925" w14:paraId="6F3A154D" w14:textId="77777777" w:rsidTr="000C317B">
        <w:trPr>
          <w:trHeight w:val="284"/>
          <w:tblHeader/>
          <w:jc w:val="center"/>
        </w:trPr>
        <w:tc>
          <w:tcPr>
            <w:tcW w:w="6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F8F12E"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1</w:t>
            </w:r>
          </w:p>
        </w:tc>
        <w:tc>
          <w:tcPr>
            <w:tcW w:w="36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492E1A"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2</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7A84B9"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3</w:t>
            </w:r>
          </w:p>
        </w:tc>
        <w:tc>
          <w:tcPr>
            <w:tcW w:w="11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427403"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4</w:t>
            </w:r>
          </w:p>
        </w:tc>
        <w:tc>
          <w:tcPr>
            <w:tcW w:w="13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6989E0"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5</w:t>
            </w:r>
          </w:p>
        </w:tc>
        <w:tc>
          <w:tcPr>
            <w:tcW w:w="11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DB6111"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6</w:t>
            </w:r>
          </w:p>
        </w:tc>
        <w:tc>
          <w:tcPr>
            <w:tcW w:w="1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27AB69"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7</w:t>
            </w:r>
          </w:p>
        </w:tc>
        <w:tc>
          <w:tcPr>
            <w:tcW w:w="11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E793A5"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8</w:t>
            </w:r>
          </w:p>
        </w:tc>
        <w:tc>
          <w:tcPr>
            <w:tcW w:w="14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17D2C4" w14:textId="77777777" w:rsidR="00256FA6" w:rsidRPr="009E5925" w:rsidRDefault="00256FA6" w:rsidP="00256FA6">
            <w:pPr>
              <w:jc w:val="center"/>
              <w:rPr>
                <w:rFonts w:ascii="Myriad Pro" w:hAnsi="Myriad Pro"/>
                <w:b/>
                <w:bCs/>
                <w:iCs/>
                <w:color w:val="FFFFFF" w:themeColor="background1"/>
                <w:sz w:val="16"/>
                <w:szCs w:val="16"/>
              </w:rPr>
            </w:pPr>
            <w:r w:rsidRPr="009E5925">
              <w:rPr>
                <w:rFonts w:ascii="Myriad Pro" w:hAnsi="Myriad Pro"/>
                <w:b/>
                <w:bCs/>
                <w:iCs/>
                <w:color w:val="FFFFFF" w:themeColor="background1"/>
                <w:sz w:val="16"/>
                <w:szCs w:val="16"/>
              </w:rPr>
              <w:t>9</w:t>
            </w:r>
          </w:p>
        </w:tc>
        <w:tc>
          <w:tcPr>
            <w:tcW w:w="1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FDA162"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10</w:t>
            </w:r>
          </w:p>
        </w:tc>
        <w:tc>
          <w:tcPr>
            <w:tcW w:w="12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253A4B"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11</w:t>
            </w:r>
          </w:p>
        </w:tc>
      </w:tr>
      <w:tr w:rsidR="00256FA6" w:rsidRPr="009E5925" w14:paraId="5E48083B" w14:textId="77777777" w:rsidTr="000C317B">
        <w:trPr>
          <w:trHeight w:val="284"/>
          <w:jc w:val="center"/>
        </w:trPr>
        <w:tc>
          <w:tcPr>
            <w:tcW w:w="641" w:type="dxa"/>
            <w:tcBorders>
              <w:top w:val="single" w:sz="4" w:space="0" w:color="FFFFFF" w:themeColor="background1"/>
            </w:tcBorders>
            <w:shd w:val="clear" w:color="000000" w:fill="FFFFFF"/>
            <w:vAlign w:val="center"/>
            <w:hideMark/>
          </w:tcPr>
          <w:p w14:paraId="225024CF" w14:textId="77777777" w:rsidR="00256FA6" w:rsidRPr="009E5925" w:rsidRDefault="00256FA6" w:rsidP="00256FA6">
            <w:pPr>
              <w:jc w:val="center"/>
              <w:rPr>
                <w:rFonts w:ascii="Myriad Pro" w:hAnsi="Myriad Pro"/>
                <w:b/>
                <w:bCs/>
                <w:color w:val="000000"/>
                <w:sz w:val="16"/>
                <w:szCs w:val="16"/>
              </w:rPr>
            </w:pPr>
            <w:r w:rsidRPr="009E5925">
              <w:rPr>
                <w:rFonts w:ascii="Myriad Pro" w:hAnsi="Myriad Pro"/>
                <w:b/>
                <w:bCs/>
                <w:color w:val="000000"/>
                <w:sz w:val="16"/>
                <w:szCs w:val="16"/>
              </w:rPr>
              <w:t>1</w:t>
            </w:r>
            <w:r w:rsidRPr="009E5925">
              <w:rPr>
                <w:rFonts w:ascii="Myriad Pro" w:hAnsi="Myriad Pro"/>
                <w:color w:val="000000"/>
                <w:sz w:val="16"/>
                <w:szCs w:val="16"/>
              </w:rPr>
              <w:t>.</w:t>
            </w:r>
          </w:p>
        </w:tc>
        <w:tc>
          <w:tcPr>
            <w:tcW w:w="3612" w:type="dxa"/>
            <w:tcBorders>
              <w:top w:val="single" w:sz="4" w:space="0" w:color="FFFFFF" w:themeColor="background1"/>
            </w:tcBorders>
            <w:shd w:val="clear" w:color="000000" w:fill="FFFFFF"/>
            <w:vAlign w:val="center"/>
            <w:hideMark/>
          </w:tcPr>
          <w:p w14:paraId="77A0DA29"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Расходы по мероприятиям "последней мили", связанные с осуществлением технологического присоединения к электрическим сетям [п. 1.1 + п. 1.2 +п. 1.3 +п. 1.4]:</w:t>
            </w:r>
          </w:p>
        </w:tc>
        <w:tc>
          <w:tcPr>
            <w:tcW w:w="1272" w:type="dxa"/>
            <w:tcBorders>
              <w:top w:val="single" w:sz="4" w:space="0" w:color="FFFFFF" w:themeColor="background1"/>
            </w:tcBorders>
            <w:shd w:val="clear" w:color="000000" w:fill="FFFFFF"/>
            <w:vAlign w:val="center"/>
            <w:hideMark/>
          </w:tcPr>
          <w:p w14:paraId="70DE433D"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114" w:type="dxa"/>
            <w:tcBorders>
              <w:top w:val="single" w:sz="4" w:space="0" w:color="FFFFFF" w:themeColor="background1"/>
            </w:tcBorders>
            <w:shd w:val="clear" w:color="000000" w:fill="FFFFFF"/>
            <w:vAlign w:val="center"/>
            <w:hideMark/>
          </w:tcPr>
          <w:p w14:paraId="19C66E2E"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373" w:type="dxa"/>
            <w:tcBorders>
              <w:top w:val="single" w:sz="4" w:space="0" w:color="FFFFFF" w:themeColor="background1"/>
            </w:tcBorders>
            <w:shd w:val="clear" w:color="000000" w:fill="FFFFFF"/>
            <w:vAlign w:val="center"/>
            <w:hideMark/>
          </w:tcPr>
          <w:p w14:paraId="6C7D874A"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32 248,83</w:t>
            </w:r>
          </w:p>
        </w:tc>
        <w:tc>
          <w:tcPr>
            <w:tcW w:w="1168" w:type="dxa"/>
            <w:tcBorders>
              <w:top w:val="single" w:sz="4" w:space="0" w:color="FFFFFF" w:themeColor="background1"/>
            </w:tcBorders>
            <w:shd w:val="clear" w:color="000000" w:fill="FFFFFF"/>
            <w:vAlign w:val="center"/>
            <w:hideMark/>
          </w:tcPr>
          <w:p w14:paraId="26BC2502"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171" w:type="dxa"/>
            <w:tcBorders>
              <w:top w:val="single" w:sz="4" w:space="0" w:color="FFFFFF" w:themeColor="background1"/>
            </w:tcBorders>
            <w:shd w:val="clear" w:color="000000" w:fill="FFFFFF"/>
            <w:vAlign w:val="center"/>
            <w:hideMark/>
          </w:tcPr>
          <w:p w14:paraId="1AE492C6"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161" w:type="dxa"/>
            <w:tcBorders>
              <w:top w:val="single" w:sz="4" w:space="0" w:color="FFFFFF" w:themeColor="background1"/>
            </w:tcBorders>
            <w:shd w:val="clear" w:color="000000" w:fill="FFFFFF"/>
            <w:vAlign w:val="center"/>
            <w:hideMark/>
          </w:tcPr>
          <w:p w14:paraId="4DDF6FA0"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29 950,84</w:t>
            </w:r>
          </w:p>
        </w:tc>
        <w:tc>
          <w:tcPr>
            <w:tcW w:w="1455" w:type="dxa"/>
            <w:tcBorders>
              <w:top w:val="single" w:sz="4" w:space="0" w:color="FFFFFF" w:themeColor="background1"/>
            </w:tcBorders>
            <w:shd w:val="clear" w:color="000000" w:fill="FFFFFF"/>
            <w:vAlign w:val="center"/>
            <w:hideMark/>
          </w:tcPr>
          <w:p w14:paraId="0FCA21B9"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210" w:type="dxa"/>
            <w:tcBorders>
              <w:top w:val="single" w:sz="4" w:space="0" w:color="FFFFFF" w:themeColor="background1"/>
            </w:tcBorders>
            <w:shd w:val="clear" w:color="000000" w:fill="FFFFFF"/>
            <w:vAlign w:val="center"/>
            <w:hideMark/>
          </w:tcPr>
          <w:p w14:paraId="587C6C74"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295" w:type="dxa"/>
            <w:tcBorders>
              <w:top w:val="single" w:sz="4" w:space="0" w:color="FFFFFF" w:themeColor="background1"/>
            </w:tcBorders>
            <w:shd w:val="clear" w:color="000000" w:fill="FFFFFF"/>
            <w:vAlign w:val="center"/>
            <w:hideMark/>
          </w:tcPr>
          <w:p w14:paraId="38598B76"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35 543,69</w:t>
            </w:r>
          </w:p>
        </w:tc>
      </w:tr>
      <w:tr w:rsidR="00256FA6" w:rsidRPr="009E5925" w14:paraId="6AB40262" w14:textId="77777777" w:rsidTr="000C317B">
        <w:trPr>
          <w:trHeight w:val="284"/>
          <w:jc w:val="center"/>
        </w:trPr>
        <w:tc>
          <w:tcPr>
            <w:tcW w:w="641" w:type="dxa"/>
            <w:shd w:val="clear" w:color="000000" w:fill="FFFFFF"/>
            <w:vAlign w:val="center"/>
            <w:hideMark/>
          </w:tcPr>
          <w:p w14:paraId="0C709B86"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1.1.</w:t>
            </w:r>
          </w:p>
        </w:tc>
        <w:tc>
          <w:tcPr>
            <w:tcW w:w="3612" w:type="dxa"/>
            <w:shd w:val="clear" w:color="000000" w:fill="FFFFFF"/>
            <w:vAlign w:val="center"/>
            <w:hideMark/>
          </w:tcPr>
          <w:p w14:paraId="570B2038"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строительство воздушных линий ВЛ-0,4</w:t>
            </w:r>
          </w:p>
        </w:tc>
        <w:tc>
          <w:tcPr>
            <w:tcW w:w="1272" w:type="dxa"/>
            <w:shd w:val="clear" w:color="000000" w:fill="FFFFFF"/>
            <w:vAlign w:val="center"/>
            <w:hideMark/>
          </w:tcPr>
          <w:p w14:paraId="60DFFB8E"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455 332,20</w:t>
            </w:r>
          </w:p>
        </w:tc>
        <w:tc>
          <w:tcPr>
            <w:tcW w:w="1114" w:type="dxa"/>
            <w:shd w:val="clear" w:color="000000" w:fill="FFFFFF"/>
            <w:vAlign w:val="center"/>
            <w:hideMark/>
          </w:tcPr>
          <w:p w14:paraId="0BC2500E"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4,81</w:t>
            </w:r>
          </w:p>
        </w:tc>
        <w:tc>
          <w:tcPr>
            <w:tcW w:w="1373" w:type="dxa"/>
            <w:shd w:val="clear" w:color="000000" w:fill="FFFFFF"/>
            <w:vAlign w:val="center"/>
            <w:hideMark/>
          </w:tcPr>
          <w:p w14:paraId="3885D7EB"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11 257,36</w:t>
            </w:r>
          </w:p>
        </w:tc>
        <w:tc>
          <w:tcPr>
            <w:tcW w:w="1168" w:type="dxa"/>
            <w:shd w:val="clear" w:color="000000" w:fill="FFFFFF"/>
            <w:vAlign w:val="center"/>
            <w:hideMark/>
          </w:tcPr>
          <w:p w14:paraId="01B91A02"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311 656,58</w:t>
            </w:r>
          </w:p>
        </w:tc>
        <w:tc>
          <w:tcPr>
            <w:tcW w:w="1171" w:type="dxa"/>
            <w:shd w:val="clear" w:color="000000" w:fill="FFFFFF"/>
            <w:vAlign w:val="center"/>
            <w:hideMark/>
          </w:tcPr>
          <w:p w14:paraId="352764B7"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4,81</w:t>
            </w:r>
          </w:p>
        </w:tc>
        <w:tc>
          <w:tcPr>
            <w:tcW w:w="1161" w:type="dxa"/>
            <w:shd w:val="clear" w:color="000000" w:fill="FFFFFF"/>
            <w:vAlign w:val="center"/>
            <w:hideMark/>
          </w:tcPr>
          <w:p w14:paraId="434F9DD8"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7 705,21</w:t>
            </w:r>
          </w:p>
        </w:tc>
        <w:tc>
          <w:tcPr>
            <w:tcW w:w="1455" w:type="dxa"/>
            <w:shd w:val="clear" w:color="000000" w:fill="FFFFFF"/>
            <w:vAlign w:val="center"/>
            <w:hideMark/>
          </w:tcPr>
          <w:p w14:paraId="60673E62"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325 369,47</w:t>
            </w:r>
          </w:p>
        </w:tc>
        <w:tc>
          <w:tcPr>
            <w:tcW w:w="1210" w:type="dxa"/>
            <w:shd w:val="clear" w:color="000000" w:fill="FFFFFF"/>
            <w:vAlign w:val="center"/>
            <w:hideMark/>
          </w:tcPr>
          <w:p w14:paraId="73D12A69"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2,56</w:t>
            </w:r>
          </w:p>
        </w:tc>
        <w:tc>
          <w:tcPr>
            <w:tcW w:w="1295" w:type="dxa"/>
            <w:shd w:val="clear" w:color="000000" w:fill="FFFFFF"/>
            <w:vAlign w:val="center"/>
            <w:hideMark/>
          </w:tcPr>
          <w:p w14:paraId="3A55052A"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4 505,75</w:t>
            </w:r>
          </w:p>
        </w:tc>
      </w:tr>
      <w:tr w:rsidR="00256FA6" w:rsidRPr="009E5925" w14:paraId="1DAF5A48" w14:textId="77777777" w:rsidTr="000C317B">
        <w:trPr>
          <w:trHeight w:val="284"/>
          <w:jc w:val="center"/>
        </w:trPr>
        <w:tc>
          <w:tcPr>
            <w:tcW w:w="641" w:type="dxa"/>
            <w:shd w:val="clear" w:color="000000" w:fill="FFFFFF"/>
            <w:vAlign w:val="center"/>
            <w:hideMark/>
          </w:tcPr>
          <w:p w14:paraId="16CC598C"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3612" w:type="dxa"/>
            <w:shd w:val="clear" w:color="000000" w:fill="FFFFFF"/>
            <w:vAlign w:val="center"/>
            <w:hideMark/>
          </w:tcPr>
          <w:p w14:paraId="38941193"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строительство воздушных линий ВЛ-10</w:t>
            </w:r>
          </w:p>
        </w:tc>
        <w:tc>
          <w:tcPr>
            <w:tcW w:w="1272" w:type="dxa"/>
            <w:shd w:val="clear" w:color="000000" w:fill="FFFFFF"/>
            <w:vAlign w:val="center"/>
            <w:hideMark/>
          </w:tcPr>
          <w:p w14:paraId="2372F358"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487 181,09</w:t>
            </w:r>
          </w:p>
        </w:tc>
        <w:tc>
          <w:tcPr>
            <w:tcW w:w="1114" w:type="dxa"/>
            <w:shd w:val="clear" w:color="000000" w:fill="FFFFFF"/>
            <w:vAlign w:val="center"/>
            <w:hideMark/>
          </w:tcPr>
          <w:p w14:paraId="0BEE40A0"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6,86</w:t>
            </w:r>
          </w:p>
        </w:tc>
        <w:tc>
          <w:tcPr>
            <w:tcW w:w="1373" w:type="dxa"/>
            <w:shd w:val="clear" w:color="000000" w:fill="FFFFFF"/>
            <w:vAlign w:val="center"/>
            <w:hideMark/>
          </w:tcPr>
          <w:p w14:paraId="4E3202CE"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17 178,20</w:t>
            </w:r>
          </w:p>
        </w:tc>
        <w:tc>
          <w:tcPr>
            <w:tcW w:w="1168" w:type="dxa"/>
            <w:shd w:val="clear" w:color="000000" w:fill="FFFFFF"/>
            <w:vAlign w:val="center"/>
            <w:hideMark/>
          </w:tcPr>
          <w:p w14:paraId="6FA27A04"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434 034,82</w:t>
            </w:r>
          </w:p>
        </w:tc>
        <w:tc>
          <w:tcPr>
            <w:tcW w:w="1171" w:type="dxa"/>
            <w:shd w:val="clear" w:color="000000" w:fill="FFFFFF"/>
            <w:vAlign w:val="center"/>
            <w:hideMark/>
          </w:tcPr>
          <w:p w14:paraId="472FDBD8"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6,86</w:t>
            </w:r>
          </w:p>
        </w:tc>
        <w:tc>
          <w:tcPr>
            <w:tcW w:w="1161" w:type="dxa"/>
            <w:shd w:val="clear" w:color="000000" w:fill="FFFFFF"/>
            <w:vAlign w:val="center"/>
            <w:hideMark/>
          </w:tcPr>
          <w:p w14:paraId="1211D8FE"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15 304,24</w:t>
            </w:r>
          </w:p>
        </w:tc>
        <w:tc>
          <w:tcPr>
            <w:tcW w:w="1455" w:type="dxa"/>
            <w:shd w:val="clear" w:color="000000" w:fill="FFFFFF"/>
            <w:vAlign w:val="center"/>
            <w:hideMark/>
          </w:tcPr>
          <w:p w14:paraId="51BE54D9"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453 132,35</w:t>
            </w:r>
          </w:p>
        </w:tc>
        <w:tc>
          <w:tcPr>
            <w:tcW w:w="1210" w:type="dxa"/>
            <w:shd w:val="clear" w:color="000000" w:fill="FFFFFF"/>
            <w:vAlign w:val="center"/>
            <w:hideMark/>
          </w:tcPr>
          <w:p w14:paraId="0DC9FB1A"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8,78</w:t>
            </w:r>
          </w:p>
        </w:tc>
        <w:tc>
          <w:tcPr>
            <w:tcW w:w="1295" w:type="dxa"/>
            <w:shd w:val="clear" w:color="000000" w:fill="FFFFFF"/>
            <w:vAlign w:val="center"/>
            <w:hideMark/>
          </w:tcPr>
          <w:p w14:paraId="18B2C800"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21 563,48</w:t>
            </w:r>
          </w:p>
        </w:tc>
      </w:tr>
      <w:tr w:rsidR="00256FA6" w:rsidRPr="009E5925" w14:paraId="5DD8C452" w14:textId="77777777" w:rsidTr="000C317B">
        <w:trPr>
          <w:trHeight w:val="284"/>
          <w:jc w:val="center"/>
        </w:trPr>
        <w:tc>
          <w:tcPr>
            <w:tcW w:w="641" w:type="dxa"/>
            <w:shd w:val="clear" w:color="000000" w:fill="FFFFFF"/>
            <w:vAlign w:val="center"/>
            <w:hideMark/>
          </w:tcPr>
          <w:p w14:paraId="6B272B0F"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1.2.</w:t>
            </w:r>
          </w:p>
        </w:tc>
        <w:tc>
          <w:tcPr>
            <w:tcW w:w="3612" w:type="dxa"/>
            <w:shd w:val="clear" w:color="000000" w:fill="FFFFFF"/>
            <w:vAlign w:val="center"/>
            <w:hideMark/>
          </w:tcPr>
          <w:p w14:paraId="58ABD369"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строительство кабельных линий КЛ-0,4</w:t>
            </w:r>
          </w:p>
        </w:tc>
        <w:tc>
          <w:tcPr>
            <w:tcW w:w="1272" w:type="dxa"/>
            <w:shd w:val="clear" w:color="000000" w:fill="FFFFFF"/>
            <w:vAlign w:val="center"/>
            <w:hideMark/>
          </w:tcPr>
          <w:p w14:paraId="52DA51D0"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114" w:type="dxa"/>
            <w:shd w:val="clear" w:color="000000" w:fill="FFFFFF"/>
            <w:vAlign w:val="center"/>
            <w:hideMark/>
          </w:tcPr>
          <w:p w14:paraId="1C817D45"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2,57</w:t>
            </w:r>
          </w:p>
        </w:tc>
        <w:tc>
          <w:tcPr>
            <w:tcW w:w="1373" w:type="dxa"/>
            <w:shd w:val="clear" w:color="000000" w:fill="FFFFFF"/>
            <w:vAlign w:val="center"/>
            <w:hideMark/>
          </w:tcPr>
          <w:p w14:paraId="2EAF7857"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168" w:type="dxa"/>
            <w:shd w:val="clear" w:color="000000" w:fill="FFFFFF"/>
            <w:vAlign w:val="center"/>
            <w:hideMark/>
          </w:tcPr>
          <w:p w14:paraId="1CA864E5"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257 508,12</w:t>
            </w:r>
          </w:p>
        </w:tc>
        <w:tc>
          <w:tcPr>
            <w:tcW w:w="1171" w:type="dxa"/>
            <w:shd w:val="clear" w:color="000000" w:fill="FFFFFF"/>
            <w:vAlign w:val="center"/>
            <w:hideMark/>
          </w:tcPr>
          <w:p w14:paraId="03335D04"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2,57</w:t>
            </w:r>
          </w:p>
        </w:tc>
        <w:tc>
          <w:tcPr>
            <w:tcW w:w="1161" w:type="dxa"/>
            <w:shd w:val="clear" w:color="000000" w:fill="FFFFFF"/>
            <w:vAlign w:val="center"/>
            <w:hideMark/>
          </w:tcPr>
          <w:p w14:paraId="6484224A"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3 725,91</w:t>
            </w:r>
          </w:p>
        </w:tc>
        <w:tc>
          <w:tcPr>
            <w:tcW w:w="1455" w:type="dxa"/>
            <w:shd w:val="clear" w:color="000000" w:fill="FFFFFF"/>
            <w:vAlign w:val="center"/>
            <w:hideMark/>
          </w:tcPr>
          <w:p w14:paraId="3C2467CC"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268 838,48</w:t>
            </w:r>
          </w:p>
        </w:tc>
        <w:tc>
          <w:tcPr>
            <w:tcW w:w="1210" w:type="dxa"/>
            <w:shd w:val="clear" w:color="000000" w:fill="FFFFFF"/>
            <w:vAlign w:val="center"/>
            <w:hideMark/>
          </w:tcPr>
          <w:p w14:paraId="5BAED1B4"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2,57</w:t>
            </w:r>
          </w:p>
        </w:tc>
        <w:tc>
          <w:tcPr>
            <w:tcW w:w="1295" w:type="dxa"/>
            <w:shd w:val="clear" w:color="000000" w:fill="FFFFFF"/>
            <w:vAlign w:val="center"/>
            <w:hideMark/>
          </w:tcPr>
          <w:p w14:paraId="5CAFC300"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4 262,94</w:t>
            </w:r>
          </w:p>
        </w:tc>
      </w:tr>
      <w:tr w:rsidR="00256FA6" w:rsidRPr="009E5925" w14:paraId="7CE7E505" w14:textId="77777777" w:rsidTr="000C317B">
        <w:trPr>
          <w:trHeight w:val="284"/>
          <w:jc w:val="center"/>
        </w:trPr>
        <w:tc>
          <w:tcPr>
            <w:tcW w:w="641" w:type="dxa"/>
            <w:shd w:val="clear" w:color="000000" w:fill="FFFFFF"/>
            <w:vAlign w:val="center"/>
            <w:hideMark/>
          </w:tcPr>
          <w:p w14:paraId="5FF05827"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3612" w:type="dxa"/>
            <w:shd w:val="clear" w:color="000000" w:fill="FFFFFF"/>
            <w:vAlign w:val="center"/>
            <w:hideMark/>
          </w:tcPr>
          <w:p w14:paraId="2272AC42"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строительство кабельных линий КЛ-10</w:t>
            </w:r>
          </w:p>
        </w:tc>
        <w:tc>
          <w:tcPr>
            <w:tcW w:w="1272" w:type="dxa"/>
            <w:shd w:val="clear" w:color="000000" w:fill="FFFFFF"/>
            <w:vAlign w:val="center"/>
            <w:hideMark/>
          </w:tcPr>
          <w:p w14:paraId="24471C85" w14:textId="1A9AE19A" w:rsidR="00256FA6" w:rsidRPr="009E5925" w:rsidRDefault="00256FA6" w:rsidP="00256FA6">
            <w:pPr>
              <w:jc w:val="center"/>
              <w:rPr>
                <w:rFonts w:ascii="Myriad Pro" w:hAnsi="Myriad Pro"/>
                <w:color w:val="000000"/>
                <w:sz w:val="16"/>
                <w:szCs w:val="16"/>
              </w:rPr>
            </w:pPr>
          </w:p>
        </w:tc>
        <w:tc>
          <w:tcPr>
            <w:tcW w:w="1114" w:type="dxa"/>
            <w:shd w:val="clear" w:color="000000" w:fill="FFFFFF"/>
            <w:vAlign w:val="center"/>
            <w:hideMark/>
          </w:tcPr>
          <w:p w14:paraId="571DEB2A"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373" w:type="dxa"/>
            <w:shd w:val="clear" w:color="000000" w:fill="FFFFFF"/>
            <w:vAlign w:val="center"/>
            <w:hideMark/>
          </w:tcPr>
          <w:p w14:paraId="31D383B9"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4 789,21</w:t>
            </w:r>
          </w:p>
        </w:tc>
        <w:tc>
          <w:tcPr>
            <w:tcW w:w="1168" w:type="dxa"/>
            <w:shd w:val="clear" w:color="000000" w:fill="FFFFFF"/>
            <w:vAlign w:val="center"/>
            <w:hideMark/>
          </w:tcPr>
          <w:p w14:paraId="1A712567"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303 482,08</w:t>
            </w:r>
          </w:p>
        </w:tc>
        <w:tc>
          <w:tcPr>
            <w:tcW w:w="1171" w:type="dxa"/>
            <w:shd w:val="clear" w:color="000000" w:fill="FFFFFF"/>
            <w:vAlign w:val="center"/>
            <w:hideMark/>
          </w:tcPr>
          <w:p w14:paraId="01B4A80E"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161" w:type="dxa"/>
            <w:shd w:val="clear" w:color="000000" w:fill="FFFFFF"/>
            <w:vAlign w:val="center"/>
            <w:hideMark/>
          </w:tcPr>
          <w:p w14:paraId="0A9FC714"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455" w:type="dxa"/>
            <w:shd w:val="clear" w:color="000000" w:fill="FFFFFF"/>
            <w:vAlign w:val="center"/>
            <w:hideMark/>
          </w:tcPr>
          <w:p w14:paraId="2EA50144"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316 835,29</w:t>
            </w:r>
          </w:p>
        </w:tc>
        <w:tc>
          <w:tcPr>
            <w:tcW w:w="1210" w:type="dxa"/>
            <w:shd w:val="clear" w:color="000000" w:fill="FFFFFF"/>
            <w:vAlign w:val="center"/>
            <w:hideMark/>
          </w:tcPr>
          <w:p w14:paraId="0B2E649D"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295" w:type="dxa"/>
            <w:shd w:val="clear" w:color="000000" w:fill="FFFFFF"/>
            <w:vAlign w:val="center"/>
            <w:hideMark/>
          </w:tcPr>
          <w:p w14:paraId="0DD69A3E"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r>
      <w:tr w:rsidR="00256FA6" w:rsidRPr="009E5925" w14:paraId="28D3F292" w14:textId="77777777" w:rsidTr="000C317B">
        <w:trPr>
          <w:trHeight w:val="284"/>
          <w:jc w:val="center"/>
        </w:trPr>
        <w:tc>
          <w:tcPr>
            <w:tcW w:w="641" w:type="dxa"/>
            <w:shd w:val="clear" w:color="000000" w:fill="FFFFFF"/>
            <w:vAlign w:val="center"/>
            <w:hideMark/>
          </w:tcPr>
          <w:p w14:paraId="6749E49E"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1.3.</w:t>
            </w:r>
          </w:p>
        </w:tc>
        <w:tc>
          <w:tcPr>
            <w:tcW w:w="3612" w:type="dxa"/>
            <w:shd w:val="clear" w:color="000000" w:fill="FFFFFF"/>
            <w:vAlign w:val="center"/>
            <w:hideMark/>
          </w:tcPr>
          <w:p w14:paraId="18D463EF"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строительством пунктов секционирования, на уровне напряжения i и (или) диапазоне мощности j</w:t>
            </w:r>
          </w:p>
        </w:tc>
        <w:tc>
          <w:tcPr>
            <w:tcW w:w="1272" w:type="dxa"/>
            <w:shd w:val="clear" w:color="000000" w:fill="FFFFFF"/>
            <w:vAlign w:val="center"/>
            <w:hideMark/>
          </w:tcPr>
          <w:p w14:paraId="270A75D5"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114" w:type="dxa"/>
            <w:shd w:val="clear" w:color="000000" w:fill="FFFFFF"/>
            <w:vAlign w:val="center"/>
            <w:hideMark/>
          </w:tcPr>
          <w:p w14:paraId="57573416"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373" w:type="dxa"/>
            <w:shd w:val="clear" w:color="000000" w:fill="FFFFFF"/>
            <w:vAlign w:val="center"/>
            <w:hideMark/>
          </w:tcPr>
          <w:p w14:paraId="47760350"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168" w:type="dxa"/>
            <w:shd w:val="clear" w:color="000000" w:fill="FFFFFF"/>
            <w:vAlign w:val="center"/>
            <w:hideMark/>
          </w:tcPr>
          <w:p w14:paraId="1569ED4E"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171" w:type="dxa"/>
            <w:shd w:val="clear" w:color="000000" w:fill="FFFFFF"/>
            <w:vAlign w:val="center"/>
            <w:hideMark/>
          </w:tcPr>
          <w:p w14:paraId="1BC189A0"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161" w:type="dxa"/>
            <w:shd w:val="clear" w:color="000000" w:fill="FFFFFF"/>
            <w:vAlign w:val="center"/>
            <w:hideMark/>
          </w:tcPr>
          <w:p w14:paraId="6AC9931E"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455" w:type="dxa"/>
            <w:shd w:val="clear" w:color="000000" w:fill="FFFFFF"/>
            <w:vAlign w:val="center"/>
            <w:hideMark/>
          </w:tcPr>
          <w:p w14:paraId="521DD77D"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210" w:type="dxa"/>
            <w:shd w:val="clear" w:color="000000" w:fill="FFFFFF"/>
            <w:vAlign w:val="center"/>
            <w:hideMark/>
          </w:tcPr>
          <w:p w14:paraId="5DE0BE56"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295" w:type="dxa"/>
            <w:shd w:val="clear" w:color="000000" w:fill="FFFFFF"/>
            <w:vAlign w:val="center"/>
            <w:hideMark/>
          </w:tcPr>
          <w:p w14:paraId="11F2C09D"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r>
      <w:tr w:rsidR="00256FA6" w:rsidRPr="009E5925" w14:paraId="51AD0435" w14:textId="77777777" w:rsidTr="000C317B">
        <w:trPr>
          <w:trHeight w:val="284"/>
          <w:jc w:val="center"/>
        </w:trPr>
        <w:tc>
          <w:tcPr>
            <w:tcW w:w="641" w:type="dxa"/>
            <w:shd w:val="clear" w:color="000000" w:fill="FFFFFF"/>
            <w:vAlign w:val="center"/>
            <w:hideMark/>
          </w:tcPr>
          <w:p w14:paraId="660D92F8"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1.4.</w:t>
            </w:r>
          </w:p>
        </w:tc>
        <w:tc>
          <w:tcPr>
            <w:tcW w:w="3612" w:type="dxa"/>
            <w:shd w:val="clear" w:color="000000" w:fill="FFFFFF"/>
            <w:vAlign w:val="center"/>
            <w:hideMark/>
          </w:tcPr>
          <w:p w14:paraId="31CC1C52"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строительство комплектных трансформаторных подстанций (KТП), распределительных трансформаторных подстанций (РТП) с уровнем напряжения до 35 кВ, на уровне напряжения i и (или) диапазоне мощности j</w:t>
            </w:r>
          </w:p>
        </w:tc>
        <w:tc>
          <w:tcPr>
            <w:tcW w:w="1272" w:type="dxa"/>
            <w:shd w:val="clear" w:color="000000" w:fill="FFFFFF"/>
            <w:vAlign w:val="center"/>
            <w:hideMark/>
          </w:tcPr>
          <w:p w14:paraId="7E6742A9"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6 377,24</w:t>
            </w:r>
          </w:p>
        </w:tc>
        <w:tc>
          <w:tcPr>
            <w:tcW w:w="1114" w:type="dxa"/>
            <w:shd w:val="clear" w:color="000000" w:fill="FFFFFF"/>
            <w:vAlign w:val="center"/>
            <w:hideMark/>
          </w:tcPr>
          <w:p w14:paraId="5A755B88"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597,95</w:t>
            </w:r>
          </w:p>
        </w:tc>
        <w:tc>
          <w:tcPr>
            <w:tcW w:w="1373" w:type="dxa"/>
            <w:shd w:val="clear" w:color="000000" w:fill="FFFFFF"/>
            <w:vAlign w:val="center"/>
            <w:hideMark/>
          </w:tcPr>
          <w:p w14:paraId="63456046"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3 813,27</w:t>
            </w:r>
          </w:p>
        </w:tc>
        <w:tc>
          <w:tcPr>
            <w:tcW w:w="1168" w:type="dxa"/>
            <w:shd w:val="clear" w:color="000000" w:fill="FFFFFF"/>
            <w:vAlign w:val="center"/>
            <w:hideMark/>
          </w:tcPr>
          <w:p w14:paraId="778B3E89"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5 377,50</w:t>
            </w:r>
          </w:p>
        </w:tc>
        <w:tc>
          <w:tcPr>
            <w:tcW w:w="1171" w:type="dxa"/>
            <w:shd w:val="clear" w:color="000000" w:fill="FFFFFF"/>
            <w:vAlign w:val="center"/>
            <w:hideMark/>
          </w:tcPr>
          <w:p w14:paraId="33EAF732"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597,95</w:t>
            </w:r>
          </w:p>
        </w:tc>
        <w:tc>
          <w:tcPr>
            <w:tcW w:w="1161" w:type="dxa"/>
            <w:shd w:val="clear" w:color="000000" w:fill="FFFFFF"/>
            <w:vAlign w:val="center"/>
            <w:hideMark/>
          </w:tcPr>
          <w:p w14:paraId="581A0285"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3 215,48</w:t>
            </w:r>
          </w:p>
        </w:tc>
        <w:tc>
          <w:tcPr>
            <w:tcW w:w="1455" w:type="dxa"/>
            <w:shd w:val="clear" w:color="000000" w:fill="FFFFFF"/>
            <w:vAlign w:val="center"/>
            <w:hideMark/>
          </w:tcPr>
          <w:p w14:paraId="78DF7B7C"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5 733,69</w:t>
            </w:r>
          </w:p>
        </w:tc>
        <w:tc>
          <w:tcPr>
            <w:tcW w:w="1210" w:type="dxa"/>
            <w:shd w:val="clear" w:color="000000" w:fill="FFFFFF"/>
            <w:vAlign w:val="center"/>
            <w:hideMark/>
          </w:tcPr>
          <w:p w14:paraId="309135B7"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908,93</w:t>
            </w:r>
          </w:p>
        </w:tc>
        <w:tc>
          <w:tcPr>
            <w:tcW w:w="1295" w:type="dxa"/>
            <w:shd w:val="clear" w:color="000000" w:fill="FFFFFF"/>
            <w:vAlign w:val="center"/>
            <w:hideMark/>
          </w:tcPr>
          <w:p w14:paraId="4DC67616"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5 211,51</w:t>
            </w:r>
          </w:p>
        </w:tc>
      </w:tr>
      <w:tr w:rsidR="00256FA6" w:rsidRPr="009E5925" w14:paraId="26064FB9" w14:textId="77777777" w:rsidTr="000C317B">
        <w:trPr>
          <w:trHeight w:val="284"/>
          <w:jc w:val="center"/>
        </w:trPr>
        <w:tc>
          <w:tcPr>
            <w:tcW w:w="641" w:type="dxa"/>
            <w:shd w:val="clear" w:color="000000" w:fill="FFFFFF"/>
            <w:vAlign w:val="center"/>
            <w:hideMark/>
          </w:tcPr>
          <w:p w14:paraId="75873367"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3612" w:type="dxa"/>
            <w:shd w:val="clear" w:color="000000" w:fill="FFFFFF"/>
            <w:vAlign w:val="center"/>
            <w:hideMark/>
          </w:tcPr>
          <w:p w14:paraId="5ECBE190"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КТП 100 кВА</w:t>
            </w:r>
          </w:p>
        </w:tc>
        <w:tc>
          <w:tcPr>
            <w:tcW w:w="1272" w:type="dxa"/>
            <w:shd w:val="clear" w:color="000000" w:fill="FFFFFF"/>
            <w:vAlign w:val="center"/>
            <w:hideMark/>
          </w:tcPr>
          <w:p w14:paraId="4E9947EC"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998,87</w:t>
            </w:r>
          </w:p>
        </w:tc>
        <w:tc>
          <w:tcPr>
            <w:tcW w:w="1114" w:type="dxa"/>
            <w:shd w:val="clear" w:color="000000" w:fill="FFFFFF"/>
            <w:vAlign w:val="center"/>
            <w:hideMark/>
          </w:tcPr>
          <w:p w14:paraId="6969172D"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124,5</w:t>
            </w:r>
          </w:p>
        </w:tc>
        <w:tc>
          <w:tcPr>
            <w:tcW w:w="1373" w:type="dxa"/>
            <w:shd w:val="clear" w:color="000000" w:fill="FFFFFF"/>
            <w:vAlign w:val="center"/>
            <w:hideMark/>
          </w:tcPr>
          <w:p w14:paraId="7FAB0F82"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831,96</w:t>
            </w:r>
          </w:p>
        </w:tc>
        <w:tc>
          <w:tcPr>
            <w:tcW w:w="1168" w:type="dxa"/>
            <w:shd w:val="clear" w:color="000000" w:fill="FFFFFF"/>
            <w:vAlign w:val="center"/>
            <w:hideMark/>
          </w:tcPr>
          <w:p w14:paraId="607ED939"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1 081,48</w:t>
            </w:r>
          </w:p>
        </w:tc>
        <w:tc>
          <w:tcPr>
            <w:tcW w:w="1171" w:type="dxa"/>
            <w:shd w:val="clear" w:color="000000" w:fill="FFFFFF"/>
            <w:vAlign w:val="center"/>
            <w:hideMark/>
          </w:tcPr>
          <w:p w14:paraId="7D60483B"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124,5</w:t>
            </w:r>
          </w:p>
        </w:tc>
        <w:tc>
          <w:tcPr>
            <w:tcW w:w="1161" w:type="dxa"/>
            <w:shd w:val="clear" w:color="000000" w:fill="FFFFFF"/>
            <w:vAlign w:val="center"/>
            <w:hideMark/>
          </w:tcPr>
          <w:p w14:paraId="71BFE82E"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900,77</w:t>
            </w:r>
          </w:p>
        </w:tc>
        <w:tc>
          <w:tcPr>
            <w:tcW w:w="1455" w:type="dxa"/>
            <w:shd w:val="clear" w:color="000000" w:fill="FFFFFF"/>
            <w:vAlign w:val="center"/>
            <w:hideMark/>
          </w:tcPr>
          <w:p w14:paraId="6A3B2A83"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1 124,74</w:t>
            </w:r>
          </w:p>
        </w:tc>
        <w:tc>
          <w:tcPr>
            <w:tcW w:w="1210" w:type="dxa"/>
            <w:shd w:val="clear" w:color="000000" w:fill="FFFFFF"/>
            <w:vAlign w:val="center"/>
            <w:hideMark/>
          </w:tcPr>
          <w:p w14:paraId="7ADAE2E4"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161,5</w:t>
            </w:r>
          </w:p>
        </w:tc>
        <w:tc>
          <w:tcPr>
            <w:tcW w:w="1295" w:type="dxa"/>
            <w:shd w:val="clear" w:color="000000" w:fill="FFFFFF"/>
            <w:vAlign w:val="center"/>
            <w:hideMark/>
          </w:tcPr>
          <w:p w14:paraId="3A3F35F8"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1329,64</w:t>
            </w:r>
          </w:p>
        </w:tc>
      </w:tr>
      <w:tr w:rsidR="00256FA6" w:rsidRPr="009E5925" w14:paraId="7B209B07" w14:textId="77777777" w:rsidTr="000C317B">
        <w:trPr>
          <w:trHeight w:val="284"/>
          <w:jc w:val="center"/>
        </w:trPr>
        <w:tc>
          <w:tcPr>
            <w:tcW w:w="641" w:type="dxa"/>
            <w:shd w:val="clear" w:color="000000" w:fill="FFFFFF"/>
            <w:vAlign w:val="center"/>
            <w:hideMark/>
          </w:tcPr>
          <w:p w14:paraId="5B2D43DF"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3612" w:type="dxa"/>
            <w:shd w:val="clear" w:color="000000" w:fill="FFFFFF"/>
            <w:vAlign w:val="center"/>
            <w:hideMark/>
          </w:tcPr>
          <w:p w14:paraId="7291AFC7"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КТП 160 кВА</w:t>
            </w:r>
          </w:p>
        </w:tc>
        <w:tc>
          <w:tcPr>
            <w:tcW w:w="1272" w:type="dxa"/>
            <w:shd w:val="clear" w:color="000000" w:fill="FFFFFF"/>
            <w:vAlign w:val="center"/>
            <w:hideMark/>
          </w:tcPr>
          <w:p w14:paraId="5A116977"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1719,56</w:t>
            </w:r>
          </w:p>
        </w:tc>
        <w:tc>
          <w:tcPr>
            <w:tcW w:w="1114" w:type="dxa"/>
            <w:shd w:val="clear" w:color="000000" w:fill="FFFFFF"/>
            <w:vAlign w:val="center"/>
            <w:hideMark/>
          </w:tcPr>
          <w:p w14:paraId="6907E3F4"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105,7</w:t>
            </w:r>
          </w:p>
        </w:tc>
        <w:tc>
          <w:tcPr>
            <w:tcW w:w="1373" w:type="dxa"/>
            <w:shd w:val="clear" w:color="000000" w:fill="FFFFFF"/>
            <w:vAlign w:val="center"/>
            <w:hideMark/>
          </w:tcPr>
          <w:p w14:paraId="6EC0ECCB"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1 215,96</w:t>
            </w:r>
          </w:p>
        </w:tc>
        <w:tc>
          <w:tcPr>
            <w:tcW w:w="1168" w:type="dxa"/>
            <w:shd w:val="clear" w:color="000000" w:fill="FFFFFF"/>
            <w:vAlign w:val="center"/>
            <w:hideMark/>
          </w:tcPr>
          <w:p w14:paraId="7A4909D3"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763,42</w:t>
            </w:r>
          </w:p>
        </w:tc>
        <w:tc>
          <w:tcPr>
            <w:tcW w:w="1171" w:type="dxa"/>
            <w:shd w:val="clear" w:color="000000" w:fill="FFFFFF"/>
            <w:vAlign w:val="center"/>
            <w:hideMark/>
          </w:tcPr>
          <w:p w14:paraId="5F0ADB03"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105,7</w:t>
            </w:r>
          </w:p>
        </w:tc>
        <w:tc>
          <w:tcPr>
            <w:tcW w:w="1161" w:type="dxa"/>
            <w:shd w:val="clear" w:color="000000" w:fill="FFFFFF"/>
            <w:vAlign w:val="center"/>
            <w:hideMark/>
          </w:tcPr>
          <w:p w14:paraId="3E80E991"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539,84</w:t>
            </w:r>
          </w:p>
        </w:tc>
        <w:tc>
          <w:tcPr>
            <w:tcW w:w="1455" w:type="dxa"/>
            <w:shd w:val="clear" w:color="000000" w:fill="FFFFFF"/>
            <w:vAlign w:val="center"/>
            <w:hideMark/>
          </w:tcPr>
          <w:p w14:paraId="728D3398"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793,96</w:t>
            </w:r>
          </w:p>
        </w:tc>
        <w:tc>
          <w:tcPr>
            <w:tcW w:w="1210" w:type="dxa"/>
            <w:shd w:val="clear" w:color="000000" w:fill="FFFFFF"/>
            <w:vAlign w:val="center"/>
            <w:hideMark/>
          </w:tcPr>
          <w:p w14:paraId="2E0138D8"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84,4</w:t>
            </w:r>
          </w:p>
        </w:tc>
        <w:tc>
          <w:tcPr>
            <w:tcW w:w="1295" w:type="dxa"/>
            <w:shd w:val="clear" w:color="000000" w:fill="FFFFFF"/>
            <w:vAlign w:val="center"/>
            <w:hideMark/>
          </w:tcPr>
          <w:p w14:paraId="7FEE7C39"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490,57</w:t>
            </w:r>
          </w:p>
        </w:tc>
      </w:tr>
      <w:tr w:rsidR="00256FA6" w:rsidRPr="009E5925" w14:paraId="2135186E" w14:textId="77777777" w:rsidTr="000C317B">
        <w:trPr>
          <w:trHeight w:val="284"/>
          <w:jc w:val="center"/>
        </w:trPr>
        <w:tc>
          <w:tcPr>
            <w:tcW w:w="641" w:type="dxa"/>
            <w:shd w:val="clear" w:color="000000" w:fill="FFFFFF"/>
            <w:vAlign w:val="center"/>
            <w:hideMark/>
          </w:tcPr>
          <w:p w14:paraId="2CE8535B"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3612" w:type="dxa"/>
            <w:shd w:val="clear" w:color="000000" w:fill="FFFFFF"/>
            <w:vAlign w:val="center"/>
            <w:hideMark/>
          </w:tcPr>
          <w:p w14:paraId="67D28E9E"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КТП 250 кВА</w:t>
            </w:r>
          </w:p>
        </w:tc>
        <w:tc>
          <w:tcPr>
            <w:tcW w:w="1272" w:type="dxa"/>
            <w:shd w:val="clear" w:color="000000" w:fill="FFFFFF"/>
            <w:vAlign w:val="center"/>
            <w:hideMark/>
          </w:tcPr>
          <w:p w14:paraId="13B624F5"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696,96</w:t>
            </w:r>
          </w:p>
        </w:tc>
        <w:tc>
          <w:tcPr>
            <w:tcW w:w="1114" w:type="dxa"/>
            <w:shd w:val="clear" w:color="000000" w:fill="FFFFFF"/>
            <w:vAlign w:val="center"/>
            <w:hideMark/>
          </w:tcPr>
          <w:p w14:paraId="4DB49183"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280,3</w:t>
            </w:r>
          </w:p>
        </w:tc>
        <w:tc>
          <w:tcPr>
            <w:tcW w:w="1373" w:type="dxa"/>
            <w:shd w:val="clear" w:color="000000" w:fill="FFFFFF"/>
            <w:vAlign w:val="center"/>
            <w:hideMark/>
          </w:tcPr>
          <w:p w14:paraId="233F2582"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1 307,13</w:t>
            </w:r>
          </w:p>
        </w:tc>
        <w:tc>
          <w:tcPr>
            <w:tcW w:w="1168" w:type="dxa"/>
            <w:shd w:val="clear" w:color="000000" w:fill="FFFFFF"/>
            <w:vAlign w:val="center"/>
            <w:hideMark/>
          </w:tcPr>
          <w:p w14:paraId="488EBAAD"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763,1</w:t>
            </w:r>
          </w:p>
        </w:tc>
        <w:tc>
          <w:tcPr>
            <w:tcW w:w="1171" w:type="dxa"/>
            <w:shd w:val="clear" w:color="000000" w:fill="FFFFFF"/>
            <w:vAlign w:val="center"/>
            <w:hideMark/>
          </w:tcPr>
          <w:p w14:paraId="269C5F82"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280,3</w:t>
            </w:r>
          </w:p>
        </w:tc>
        <w:tc>
          <w:tcPr>
            <w:tcW w:w="1161" w:type="dxa"/>
            <w:shd w:val="clear" w:color="000000" w:fill="FFFFFF"/>
            <w:vAlign w:val="center"/>
            <w:hideMark/>
          </w:tcPr>
          <w:p w14:paraId="5808BDD7"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1431,17</w:t>
            </w:r>
          </w:p>
        </w:tc>
        <w:tc>
          <w:tcPr>
            <w:tcW w:w="1455" w:type="dxa"/>
            <w:shd w:val="clear" w:color="000000" w:fill="FFFFFF"/>
            <w:vAlign w:val="center"/>
            <w:hideMark/>
          </w:tcPr>
          <w:p w14:paraId="6267C31C"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793,62</w:t>
            </w:r>
          </w:p>
        </w:tc>
        <w:tc>
          <w:tcPr>
            <w:tcW w:w="1210" w:type="dxa"/>
            <w:shd w:val="clear" w:color="000000" w:fill="FFFFFF"/>
            <w:vAlign w:val="center"/>
            <w:hideMark/>
          </w:tcPr>
          <w:p w14:paraId="41B4F97D"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213,7</w:t>
            </w:r>
          </w:p>
        </w:tc>
        <w:tc>
          <w:tcPr>
            <w:tcW w:w="1295" w:type="dxa"/>
            <w:shd w:val="clear" w:color="000000" w:fill="FFFFFF"/>
            <w:vAlign w:val="center"/>
            <w:hideMark/>
          </w:tcPr>
          <w:p w14:paraId="56D414F6"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1241,46</w:t>
            </w:r>
          </w:p>
        </w:tc>
      </w:tr>
      <w:tr w:rsidR="00256FA6" w:rsidRPr="009E5925" w14:paraId="0CCC5FF7" w14:textId="77777777" w:rsidTr="000C317B">
        <w:trPr>
          <w:trHeight w:val="284"/>
          <w:jc w:val="center"/>
        </w:trPr>
        <w:tc>
          <w:tcPr>
            <w:tcW w:w="641" w:type="dxa"/>
            <w:shd w:val="clear" w:color="000000" w:fill="FFFFFF"/>
            <w:vAlign w:val="center"/>
            <w:hideMark/>
          </w:tcPr>
          <w:p w14:paraId="0CF6FF7E"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3612" w:type="dxa"/>
            <w:shd w:val="clear" w:color="000000" w:fill="FFFFFF"/>
            <w:vAlign w:val="center"/>
            <w:hideMark/>
          </w:tcPr>
          <w:p w14:paraId="7AB43BD8"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КТП 400 кВА</w:t>
            </w:r>
          </w:p>
        </w:tc>
        <w:tc>
          <w:tcPr>
            <w:tcW w:w="1272" w:type="dxa"/>
            <w:shd w:val="clear" w:color="000000" w:fill="FFFFFF"/>
            <w:vAlign w:val="center"/>
            <w:hideMark/>
          </w:tcPr>
          <w:p w14:paraId="6F68BAB6" w14:textId="2184BAAA" w:rsidR="00256FA6" w:rsidRPr="009E5925" w:rsidRDefault="00256FA6" w:rsidP="00593F42">
            <w:pPr>
              <w:jc w:val="center"/>
              <w:rPr>
                <w:rFonts w:ascii="Myriad Pro" w:hAnsi="Myriad Pro"/>
                <w:color w:val="000000"/>
                <w:sz w:val="16"/>
                <w:szCs w:val="16"/>
              </w:rPr>
            </w:pPr>
            <w:r w:rsidRPr="009E5925">
              <w:rPr>
                <w:rFonts w:ascii="Myriad Pro" w:hAnsi="Myriad Pro"/>
                <w:color w:val="000000"/>
                <w:sz w:val="16"/>
                <w:szCs w:val="16"/>
              </w:rPr>
              <w:t xml:space="preserve"> </w:t>
            </w:r>
          </w:p>
        </w:tc>
        <w:tc>
          <w:tcPr>
            <w:tcW w:w="1114" w:type="dxa"/>
            <w:shd w:val="clear" w:color="000000" w:fill="FFFFFF"/>
            <w:vAlign w:val="center"/>
            <w:hideMark/>
          </w:tcPr>
          <w:p w14:paraId="1FCFD207"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373" w:type="dxa"/>
            <w:shd w:val="clear" w:color="000000" w:fill="FFFFFF"/>
            <w:vAlign w:val="center"/>
            <w:hideMark/>
          </w:tcPr>
          <w:p w14:paraId="02B91E67"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168" w:type="dxa"/>
            <w:shd w:val="clear" w:color="000000" w:fill="FFFFFF"/>
            <w:vAlign w:val="center"/>
            <w:hideMark/>
          </w:tcPr>
          <w:p w14:paraId="12D01051"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633,96</w:t>
            </w:r>
          </w:p>
        </w:tc>
        <w:tc>
          <w:tcPr>
            <w:tcW w:w="1171" w:type="dxa"/>
            <w:shd w:val="clear" w:color="000000" w:fill="FFFFFF"/>
            <w:vAlign w:val="center"/>
            <w:hideMark/>
          </w:tcPr>
          <w:p w14:paraId="530E9E10"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161" w:type="dxa"/>
            <w:shd w:val="clear" w:color="000000" w:fill="FFFFFF"/>
            <w:vAlign w:val="center"/>
            <w:hideMark/>
          </w:tcPr>
          <w:p w14:paraId="72D2A3DA"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455" w:type="dxa"/>
            <w:shd w:val="clear" w:color="000000" w:fill="FFFFFF"/>
            <w:vAlign w:val="center"/>
            <w:hideMark/>
          </w:tcPr>
          <w:p w14:paraId="15E4CC72"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659,32</w:t>
            </w:r>
          </w:p>
        </w:tc>
        <w:tc>
          <w:tcPr>
            <w:tcW w:w="1210" w:type="dxa"/>
            <w:shd w:val="clear" w:color="000000" w:fill="FFFFFF"/>
            <w:vAlign w:val="center"/>
            <w:hideMark/>
          </w:tcPr>
          <w:p w14:paraId="0583FAC6"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396,3</w:t>
            </w:r>
          </w:p>
        </w:tc>
        <w:tc>
          <w:tcPr>
            <w:tcW w:w="1295" w:type="dxa"/>
            <w:shd w:val="clear" w:color="000000" w:fill="FFFFFF"/>
            <w:vAlign w:val="center"/>
            <w:hideMark/>
          </w:tcPr>
          <w:p w14:paraId="33382ABD"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1912,55</w:t>
            </w:r>
          </w:p>
        </w:tc>
      </w:tr>
      <w:tr w:rsidR="00256FA6" w:rsidRPr="009E5925" w14:paraId="0B325E2B" w14:textId="77777777" w:rsidTr="000C317B">
        <w:trPr>
          <w:trHeight w:val="284"/>
          <w:jc w:val="center"/>
        </w:trPr>
        <w:tc>
          <w:tcPr>
            <w:tcW w:w="641" w:type="dxa"/>
            <w:shd w:val="clear" w:color="000000" w:fill="FFFFFF"/>
            <w:vAlign w:val="center"/>
            <w:hideMark/>
          </w:tcPr>
          <w:p w14:paraId="178A4F44"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3612" w:type="dxa"/>
            <w:shd w:val="clear" w:color="000000" w:fill="FFFFFF"/>
            <w:vAlign w:val="center"/>
            <w:hideMark/>
          </w:tcPr>
          <w:p w14:paraId="300F9096"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КТП 630 кВА</w:t>
            </w:r>
          </w:p>
        </w:tc>
        <w:tc>
          <w:tcPr>
            <w:tcW w:w="1272" w:type="dxa"/>
            <w:shd w:val="clear" w:color="000000" w:fill="FFFFFF"/>
            <w:vAlign w:val="center"/>
            <w:hideMark/>
          </w:tcPr>
          <w:p w14:paraId="602A9CC3"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783,58</w:t>
            </w:r>
          </w:p>
        </w:tc>
        <w:tc>
          <w:tcPr>
            <w:tcW w:w="1114" w:type="dxa"/>
            <w:shd w:val="clear" w:color="000000" w:fill="FFFFFF"/>
            <w:vAlign w:val="center"/>
            <w:hideMark/>
          </w:tcPr>
          <w:p w14:paraId="5DCCCF9C"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87,4</w:t>
            </w:r>
          </w:p>
        </w:tc>
        <w:tc>
          <w:tcPr>
            <w:tcW w:w="1373" w:type="dxa"/>
            <w:shd w:val="clear" w:color="000000" w:fill="FFFFFF"/>
            <w:vAlign w:val="center"/>
            <w:hideMark/>
          </w:tcPr>
          <w:p w14:paraId="15458DA8"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458,21</w:t>
            </w:r>
          </w:p>
        </w:tc>
        <w:tc>
          <w:tcPr>
            <w:tcW w:w="1168" w:type="dxa"/>
            <w:shd w:val="clear" w:color="000000" w:fill="FFFFFF"/>
            <w:vAlign w:val="center"/>
            <w:hideMark/>
          </w:tcPr>
          <w:p w14:paraId="285834C8"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587,74</w:t>
            </w:r>
          </w:p>
        </w:tc>
        <w:tc>
          <w:tcPr>
            <w:tcW w:w="1171" w:type="dxa"/>
            <w:shd w:val="clear" w:color="000000" w:fill="FFFFFF"/>
            <w:vAlign w:val="center"/>
            <w:hideMark/>
          </w:tcPr>
          <w:p w14:paraId="5AEDB2D3"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87,4</w:t>
            </w:r>
          </w:p>
        </w:tc>
        <w:tc>
          <w:tcPr>
            <w:tcW w:w="1161" w:type="dxa"/>
            <w:shd w:val="clear" w:color="000000" w:fill="FFFFFF"/>
            <w:vAlign w:val="center"/>
            <w:hideMark/>
          </w:tcPr>
          <w:p w14:paraId="6BF21E25"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343,69</w:t>
            </w:r>
          </w:p>
        </w:tc>
        <w:tc>
          <w:tcPr>
            <w:tcW w:w="1455" w:type="dxa"/>
            <w:shd w:val="clear" w:color="000000" w:fill="FFFFFF"/>
            <w:vAlign w:val="center"/>
            <w:hideMark/>
          </w:tcPr>
          <w:p w14:paraId="427B54F2"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611,25</w:t>
            </w:r>
          </w:p>
        </w:tc>
        <w:tc>
          <w:tcPr>
            <w:tcW w:w="1210" w:type="dxa"/>
            <w:shd w:val="clear" w:color="000000" w:fill="FFFFFF"/>
            <w:vAlign w:val="center"/>
            <w:hideMark/>
          </w:tcPr>
          <w:p w14:paraId="1076AA26"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53</w:t>
            </w:r>
          </w:p>
        </w:tc>
        <w:tc>
          <w:tcPr>
            <w:tcW w:w="1295" w:type="dxa"/>
            <w:shd w:val="clear" w:color="000000" w:fill="FFFFFF"/>
            <w:vAlign w:val="center"/>
            <w:hideMark/>
          </w:tcPr>
          <w:p w14:paraId="336A2C4D"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237,28</w:t>
            </w:r>
          </w:p>
        </w:tc>
      </w:tr>
      <w:tr w:rsidR="00256FA6" w:rsidRPr="009E5925" w14:paraId="28927F00" w14:textId="77777777" w:rsidTr="000C317B">
        <w:trPr>
          <w:trHeight w:val="284"/>
          <w:jc w:val="center"/>
        </w:trPr>
        <w:tc>
          <w:tcPr>
            <w:tcW w:w="641" w:type="dxa"/>
            <w:shd w:val="clear" w:color="000000" w:fill="FFFFFF"/>
            <w:vAlign w:val="center"/>
            <w:hideMark/>
          </w:tcPr>
          <w:p w14:paraId="26534315"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1.5.</w:t>
            </w:r>
          </w:p>
        </w:tc>
        <w:tc>
          <w:tcPr>
            <w:tcW w:w="3612" w:type="dxa"/>
            <w:shd w:val="clear" w:color="000000" w:fill="FFFFFF"/>
            <w:vAlign w:val="center"/>
            <w:hideMark/>
          </w:tcPr>
          <w:p w14:paraId="63413D97"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строительство центров питания, подстанций уровнем напряжения 35 кВ и выше (ПС), на уровне напряжения i и (или) диапазоне мощности j</w:t>
            </w:r>
          </w:p>
        </w:tc>
        <w:tc>
          <w:tcPr>
            <w:tcW w:w="1272" w:type="dxa"/>
            <w:shd w:val="clear" w:color="000000" w:fill="FFFFFF"/>
            <w:vAlign w:val="center"/>
            <w:hideMark/>
          </w:tcPr>
          <w:p w14:paraId="58E4B633"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114" w:type="dxa"/>
            <w:shd w:val="clear" w:color="000000" w:fill="FFFFFF"/>
            <w:vAlign w:val="center"/>
            <w:hideMark/>
          </w:tcPr>
          <w:p w14:paraId="592EB564"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373" w:type="dxa"/>
            <w:shd w:val="clear" w:color="000000" w:fill="FFFFFF"/>
            <w:vAlign w:val="center"/>
            <w:hideMark/>
          </w:tcPr>
          <w:p w14:paraId="6FF1A89F"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168" w:type="dxa"/>
            <w:shd w:val="clear" w:color="000000" w:fill="FFFFFF"/>
            <w:vAlign w:val="center"/>
            <w:hideMark/>
          </w:tcPr>
          <w:p w14:paraId="24DEE029"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171" w:type="dxa"/>
            <w:shd w:val="clear" w:color="000000" w:fill="FFFFFF"/>
            <w:vAlign w:val="center"/>
            <w:hideMark/>
          </w:tcPr>
          <w:p w14:paraId="154A5D3D"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161" w:type="dxa"/>
            <w:shd w:val="clear" w:color="000000" w:fill="FFFFFF"/>
            <w:vAlign w:val="center"/>
            <w:hideMark/>
          </w:tcPr>
          <w:p w14:paraId="60E7A68E"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455" w:type="dxa"/>
            <w:shd w:val="clear" w:color="000000" w:fill="FFFFFF"/>
            <w:vAlign w:val="center"/>
            <w:hideMark/>
          </w:tcPr>
          <w:p w14:paraId="31ED74AC"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210" w:type="dxa"/>
            <w:shd w:val="clear" w:color="000000" w:fill="FFFFFF"/>
            <w:vAlign w:val="center"/>
            <w:hideMark/>
          </w:tcPr>
          <w:p w14:paraId="7DA1B137"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295" w:type="dxa"/>
            <w:shd w:val="clear" w:color="000000" w:fill="FFFFFF"/>
            <w:vAlign w:val="center"/>
            <w:hideMark/>
          </w:tcPr>
          <w:p w14:paraId="3F1876CD"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r>
      <w:tr w:rsidR="00256FA6" w:rsidRPr="009E5925" w14:paraId="23EE662B" w14:textId="77777777" w:rsidTr="000C317B">
        <w:trPr>
          <w:trHeight w:val="284"/>
          <w:jc w:val="center"/>
        </w:trPr>
        <w:tc>
          <w:tcPr>
            <w:tcW w:w="641" w:type="dxa"/>
            <w:shd w:val="clear" w:color="000000" w:fill="FFFFFF"/>
            <w:vAlign w:val="center"/>
            <w:hideMark/>
          </w:tcPr>
          <w:p w14:paraId="171EE564"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lastRenderedPageBreak/>
              <w:t>2.</w:t>
            </w:r>
          </w:p>
        </w:tc>
        <w:tc>
          <w:tcPr>
            <w:tcW w:w="3612" w:type="dxa"/>
            <w:shd w:val="clear" w:color="000000" w:fill="FFFFFF"/>
            <w:vAlign w:val="center"/>
            <w:hideMark/>
          </w:tcPr>
          <w:p w14:paraId="1752DE42"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Суммарный размер платы за технологическое присоединение в части мероприятий "последней мили" [п. 2.1 + п. 2.2 + п. 2.3 +п. 2.4 +п. 2.5]:</w:t>
            </w:r>
          </w:p>
        </w:tc>
        <w:tc>
          <w:tcPr>
            <w:tcW w:w="1272" w:type="dxa"/>
            <w:shd w:val="clear" w:color="000000" w:fill="FFFFFF"/>
            <w:vAlign w:val="center"/>
            <w:hideMark/>
          </w:tcPr>
          <w:p w14:paraId="612554E7"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w:t>
            </w:r>
          </w:p>
        </w:tc>
        <w:tc>
          <w:tcPr>
            <w:tcW w:w="1114" w:type="dxa"/>
            <w:shd w:val="clear" w:color="000000" w:fill="FFFFFF"/>
            <w:vAlign w:val="center"/>
            <w:hideMark/>
          </w:tcPr>
          <w:p w14:paraId="70371455"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w:t>
            </w:r>
          </w:p>
        </w:tc>
        <w:tc>
          <w:tcPr>
            <w:tcW w:w="1373" w:type="dxa"/>
            <w:shd w:val="clear" w:color="000000" w:fill="FFFFFF"/>
            <w:vAlign w:val="center"/>
            <w:hideMark/>
          </w:tcPr>
          <w:p w14:paraId="0C13E8BC"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12 721,43</w:t>
            </w:r>
          </w:p>
        </w:tc>
        <w:tc>
          <w:tcPr>
            <w:tcW w:w="1168" w:type="dxa"/>
            <w:shd w:val="clear" w:color="000000" w:fill="FFFFFF"/>
            <w:vAlign w:val="center"/>
            <w:hideMark/>
          </w:tcPr>
          <w:p w14:paraId="72D41E7B"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w:t>
            </w:r>
          </w:p>
        </w:tc>
        <w:tc>
          <w:tcPr>
            <w:tcW w:w="1171" w:type="dxa"/>
            <w:shd w:val="clear" w:color="000000" w:fill="FFFFFF"/>
            <w:vAlign w:val="center"/>
            <w:hideMark/>
          </w:tcPr>
          <w:p w14:paraId="4EA238A3"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w:t>
            </w:r>
          </w:p>
        </w:tc>
        <w:tc>
          <w:tcPr>
            <w:tcW w:w="1161" w:type="dxa"/>
            <w:shd w:val="clear" w:color="000000" w:fill="FFFFFF"/>
            <w:vAlign w:val="center"/>
            <w:hideMark/>
          </w:tcPr>
          <w:p w14:paraId="4063AB0B"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14 975,42</w:t>
            </w:r>
          </w:p>
        </w:tc>
        <w:tc>
          <w:tcPr>
            <w:tcW w:w="1455" w:type="dxa"/>
            <w:shd w:val="clear" w:color="000000" w:fill="FFFFFF"/>
            <w:vAlign w:val="center"/>
            <w:hideMark/>
          </w:tcPr>
          <w:p w14:paraId="4AA59911"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w:t>
            </w:r>
          </w:p>
        </w:tc>
        <w:tc>
          <w:tcPr>
            <w:tcW w:w="1210" w:type="dxa"/>
            <w:shd w:val="clear" w:color="000000" w:fill="FFFFFF"/>
            <w:vAlign w:val="center"/>
            <w:hideMark/>
          </w:tcPr>
          <w:p w14:paraId="4DEDF35F"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w:t>
            </w:r>
          </w:p>
        </w:tc>
        <w:tc>
          <w:tcPr>
            <w:tcW w:w="1295" w:type="dxa"/>
            <w:shd w:val="clear" w:color="000000" w:fill="FFFFFF"/>
            <w:vAlign w:val="center"/>
            <w:hideMark/>
          </w:tcPr>
          <w:p w14:paraId="3C9E6751"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r>
      <w:tr w:rsidR="00256FA6" w:rsidRPr="009E5925" w14:paraId="2DADC8EB" w14:textId="77777777" w:rsidTr="000C317B">
        <w:trPr>
          <w:trHeight w:val="284"/>
          <w:jc w:val="center"/>
        </w:trPr>
        <w:tc>
          <w:tcPr>
            <w:tcW w:w="641" w:type="dxa"/>
            <w:shd w:val="clear" w:color="000000" w:fill="FFFFFF"/>
            <w:vAlign w:val="center"/>
            <w:hideMark/>
          </w:tcPr>
          <w:p w14:paraId="0BD24E00"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2.1.</w:t>
            </w:r>
          </w:p>
        </w:tc>
        <w:tc>
          <w:tcPr>
            <w:tcW w:w="3612" w:type="dxa"/>
            <w:shd w:val="clear" w:color="000000" w:fill="FFFFFF"/>
            <w:vAlign w:val="center"/>
            <w:hideMark/>
          </w:tcPr>
          <w:p w14:paraId="1E070954"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строительство воздушных линий ВЛ-0,4</w:t>
            </w:r>
          </w:p>
        </w:tc>
        <w:tc>
          <w:tcPr>
            <w:tcW w:w="1272" w:type="dxa"/>
            <w:shd w:val="clear" w:color="000000" w:fill="FFFFFF"/>
            <w:vAlign w:val="center"/>
          </w:tcPr>
          <w:p w14:paraId="0EFD9F41" w14:textId="7BF9E212" w:rsidR="00256FA6" w:rsidRPr="009E5925" w:rsidRDefault="00256FA6" w:rsidP="00256FA6">
            <w:pPr>
              <w:jc w:val="center"/>
              <w:rPr>
                <w:rFonts w:ascii="Myriad Pro" w:hAnsi="Myriad Pro"/>
                <w:color w:val="000000"/>
                <w:sz w:val="16"/>
                <w:szCs w:val="16"/>
              </w:rPr>
            </w:pPr>
          </w:p>
        </w:tc>
        <w:tc>
          <w:tcPr>
            <w:tcW w:w="1114" w:type="dxa"/>
            <w:shd w:val="clear" w:color="000000" w:fill="FFFFFF"/>
            <w:vAlign w:val="center"/>
            <w:hideMark/>
          </w:tcPr>
          <w:p w14:paraId="32D33BE2"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373" w:type="dxa"/>
            <w:shd w:val="clear" w:color="000000" w:fill="FFFFFF"/>
            <w:vAlign w:val="center"/>
            <w:hideMark/>
          </w:tcPr>
          <w:p w14:paraId="6CAD1A93"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168" w:type="dxa"/>
            <w:shd w:val="clear" w:color="000000" w:fill="FFFFFF"/>
            <w:vAlign w:val="center"/>
            <w:hideMark/>
          </w:tcPr>
          <w:p w14:paraId="47E17290"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155 828,29</w:t>
            </w:r>
          </w:p>
        </w:tc>
        <w:tc>
          <w:tcPr>
            <w:tcW w:w="1171" w:type="dxa"/>
            <w:shd w:val="clear" w:color="000000" w:fill="FFFFFF"/>
            <w:vAlign w:val="center"/>
            <w:hideMark/>
          </w:tcPr>
          <w:p w14:paraId="2EF4CD37"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4,81</w:t>
            </w:r>
          </w:p>
        </w:tc>
        <w:tc>
          <w:tcPr>
            <w:tcW w:w="1161" w:type="dxa"/>
            <w:shd w:val="clear" w:color="000000" w:fill="FFFFFF"/>
            <w:vAlign w:val="center"/>
            <w:hideMark/>
          </w:tcPr>
          <w:p w14:paraId="007174BA"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3 852,61</w:t>
            </w:r>
          </w:p>
        </w:tc>
        <w:tc>
          <w:tcPr>
            <w:tcW w:w="1455" w:type="dxa"/>
            <w:shd w:val="clear" w:color="000000" w:fill="FFFFFF"/>
            <w:vAlign w:val="center"/>
            <w:hideMark/>
          </w:tcPr>
          <w:p w14:paraId="1B97AA76"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210" w:type="dxa"/>
            <w:shd w:val="clear" w:color="000000" w:fill="FFFFFF"/>
            <w:vAlign w:val="center"/>
            <w:hideMark/>
          </w:tcPr>
          <w:p w14:paraId="24732EC3"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2,56</w:t>
            </w:r>
          </w:p>
        </w:tc>
        <w:tc>
          <w:tcPr>
            <w:tcW w:w="1295" w:type="dxa"/>
            <w:shd w:val="clear" w:color="000000" w:fill="FFFFFF"/>
            <w:vAlign w:val="center"/>
            <w:hideMark/>
          </w:tcPr>
          <w:p w14:paraId="71D5AF2A"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r>
      <w:tr w:rsidR="00256FA6" w:rsidRPr="009E5925" w14:paraId="4ED09A45" w14:textId="77777777" w:rsidTr="000C317B">
        <w:trPr>
          <w:trHeight w:val="284"/>
          <w:jc w:val="center"/>
        </w:trPr>
        <w:tc>
          <w:tcPr>
            <w:tcW w:w="641" w:type="dxa"/>
            <w:shd w:val="clear" w:color="000000" w:fill="FFFFFF"/>
            <w:vAlign w:val="center"/>
            <w:hideMark/>
          </w:tcPr>
          <w:p w14:paraId="7F01BBC1"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3612" w:type="dxa"/>
            <w:shd w:val="clear" w:color="000000" w:fill="FFFFFF"/>
            <w:vAlign w:val="center"/>
            <w:hideMark/>
          </w:tcPr>
          <w:p w14:paraId="008CD9E5"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строительство воздушных линий ВЛ-10</w:t>
            </w:r>
          </w:p>
        </w:tc>
        <w:tc>
          <w:tcPr>
            <w:tcW w:w="1272" w:type="dxa"/>
            <w:shd w:val="clear" w:color="000000" w:fill="FFFFFF"/>
            <w:vAlign w:val="center"/>
          </w:tcPr>
          <w:p w14:paraId="368FE68E" w14:textId="3C62D655" w:rsidR="00256FA6" w:rsidRPr="009E5925" w:rsidRDefault="00256FA6" w:rsidP="00256FA6">
            <w:pPr>
              <w:jc w:val="center"/>
              <w:rPr>
                <w:rFonts w:ascii="Myriad Pro" w:hAnsi="Myriad Pro"/>
                <w:color w:val="000000"/>
                <w:sz w:val="16"/>
                <w:szCs w:val="16"/>
              </w:rPr>
            </w:pPr>
          </w:p>
        </w:tc>
        <w:tc>
          <w:tcPr>
            <w:tcW w:w="1114" w:type="dxa"/>
            <w:shd w:val="clear" w:color="000000" w:fill="FFFFFF"/>
            <w:vAlign w:val="center"/>
            <w:hideMark/>
          </w:tcPr>
          <w:p w14:paraId="498CB08D"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373" w:type="dxa"/>
            <w:shd w:val="clear" w:color="000000" w:fill="FFFFFF"/>
            <w:vAlign w:val="center"/>
            <w:hideMark/>
          </w:tcPr>
          <w:p w14:paraId="355DE3CB"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168" w:type="dxa"/>
            <w:shd w:val="clear" w:color="000000" w:fill="FFFFFF"/>
            <w:vAlign w:val="center"/>
            <w:hideMark/>
          </w:tcPr>
          <w:p w14:paraId="6DF8C307"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217 017,41</w:t>
            </w:r>
          </w:p>
        </w:tc>
        <w:tc>
          <w:tcPr>
            <w:tcW w:w="1171" w:type="dxa"/>
            <w:shd w:val="clear" w:color="000000" w:fill="FFFFFF"/>
            <w:vAlign w:val="center"/>
            <w:hideMark/>
          </w:tcPr>
          <w:p w14:paraId="7B5ECD0A"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6,86</w:t>
            </w:r>
          </w:p>
        </w:tc>
        <w:tc>
          <w:tcPr>
            <w:tcW w:w="1161" w:type="dxa"/>
            <w:shd w:val="clear" w:color="000000" w:fill="FFFFFF"/>
            <w:vAlign w:val="center"/>
            <w:hideMark/>
          </w:tcPr>
          <w:p w14:paraId="7EECEF3E"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7 652,12</w:t>
            </w:r>
          </w:p>
        </w:tc>
        <w:tc>
          <w:tcPr>
            <w:tcW w:w="1455" w:type="dxa"/>
            <w:shd w:val="clear" w:color="000000" w:fill="FFFFFF"/>
            <w:vAlign w:val="center"/>
            <w:hideMark/>
          </w:tcPr>
          <w:p w14:paraId="62A30C0A"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210" w:type="dxa"/>
            <w:shd w:val="clear" w:color="000000" w:fill="FFFFFF"/>
            <w:vAlign w:val="center"/>
            <w:hideMark/>
          </w:tcPr>
          <w:p w14:paraId="2411D8D7"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8,78</w:t>
            </w:r>
          </w:p>
        </w:tc>
        <w:tc>
          <w:tcPr>
            <w:tcW w:w="1295" w:type="dxa"/>
            <w:shd w:val="clear" w:color="000000" w:fill="FFFFFF"/>
            <w:vAlign w:val="center"/>
            <w:hideMark/>
          </w:tcPr>
          <w:p w14:paraId="5BB87796"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r>
      <w:tr w:rsidR="00256FA6" w:rsidRPr="009E5925" w14:paraId="5421B5B1" w14:textId="77777777" w:rsidTr="000C317B">
        <w:trPr>
          <w:trHeight w:val="284"/>
          <w:jc w:val="center"/>
        </w:trPr>
        <w:tc>
          <w:tcPr>
            <w:tcW w:w="641" w:type="dxa"/>
            <w:shd w:val="clear" w:color="000000" w:fill="FFFFFF"/>
            <w:vAlign w:val="center"/>
            <w:hideMark/>
          </w:tcPr>
          <w:p w14:paraId="33BB2EAC"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2.2.</w:t>
            </w:r>
          </w:p>
        </w:tc>
        <w:tc>
          <w:tcPr>
            <w:tcW w:w="3612" w:type="dxa"/>
            <w:shd w:val="clear" w:color="000000" w:fill="FFFFFF"/>
            <w:vAlign w:val="center"/>
            <w:hideMark/>
          </w:tcPr>
          <w:p w14:paraId="2EFA3BA6"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строительство кабельных линий КЛ-10</w:t>
            </w:r>
          </w:p>
        </w:tc>
        <w:tc>
          <w:tcPr>
            <w:tcW w:w="1272" w:type="dxa"/>
            <w:shd w:val="clear" w:color="000000" w:fill="FFFFFF"/>
            <w:vAlign w:val="center"/>
          </w:tcPr>
          <w:p w14:paraId="50CF2DDD" w14:textId="36C55638" w:rsidR="00256FA6" w:rsidRPr="009E5925" w:rsidRDefault="00256FA6" w:rsidP="00256FA6">
            <w:pPr>
              <w:jc w:val="center"/>
              <w:rPr>
                <w:rFonts w:ascii="Myriad Pro" w:hAnsi="Myriad Pro"/>
                <w:color w:val="000000"/>
                <w:sz w:val="16"/>
                <w:szCs w:val="16"/>
              </w:rPr>
            </w:pPr>
          </w:p>
        </w:tc>
        <w:tc>
          <w:tcPr>
            <w:tcW w:w="1114" w:type="dxa"/>
            <w:shd w:val="clear" w:color="000000" w:fill="FFFFFF"/>
            <w:vAlign w:val="center"/>
            <w:hideMark/>
          </w:tcPr>
          <w:p w14:paraId="371F59F7"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373" w:type="dxa"/>
            <w:shd w:val="clear" w:color="000000" w:fill="FFFFFF"/>
            <w:vAlign w:val="center"/>
            <w:hideMark/>
          </w:tcPr>
          <w:p w14:paraId="48CB3B09"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168" w:type="dxa"/>
            <w:shd w:val="clear" w:color="000000" w:fill="FFFFFF"/>
            <w:vAlign w:val="center"/>
            <w:hideMark/>
          </w:tcPr>
          <w:p w14:paraId="37A4AE19"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151 741,04</w:t>
            </w:r>
          </w:p>
        </w:tc>
        <w:tc>
          <w:tcPr>
            <w:tcW w:w="1171" w:type="dxa"/>
            <w:shd w:val="clear" w:color="000000" w:fill="FFFFFF"/>
            <w:vAlign w:val="center"/>
            <w:hideMark/>
          </w:tcPr>
          <w:p w14:paraId="43B7C927"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161" w:type="dxa"/>
            <w:shd w:val="clear" w:color="000000" w:fill="FFFFFF"/>
            <w:vAlign w:val="center"/>
            <w:hideMark/>
          </w:tcPr>
          <w:p w14:paraId="7CACAF5C"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455" w:type="dxa"/>
            <w:shd w:val="clear" w:color="000000" w:fill="FFFFFF"/>
            <w:vAlign w:val="center"/>
            <w:hideMark/>
          </w:tcPr>
          <w:p w14:paraId="07D06698"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210" w:type="dxa"/>
            <w:shd w:val="clear" w:color="000000" w:fill="FFFFFF"/>
            <w:vAlign w:val="center"/>
            <w:hideMark/>
          </w:tcPr>
          <w:p w14:paraId="60FC8698"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295" w:type="dxa"/>
            <w:shd w:val="clear" w:color="000000" w:fill="FFFFFF"/>
            <w:vAlign w:val="center"/>
            <w:hideMark/>
          </w:tcPr>
          <w:p w14:paraId="52C469F5"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r>
      <w:tr w:rsidR="00256FA6" w:rsidRPr="009E5925" w14:paraId="4C8F378D" w14:textId="77777777" w:rsidTr="000C317B">
        <w:trPr>
          <w:trHeight w:val="284"/>
          <w:jc w:val="center"/>
        </w:trPr>
        <w:tc>
          <w:tcPr>
            <w:tcW w:w="641" w:type="dxa"/>
            <w:shd w:val="clear" w:color="000000" w:fill="FFFFFF"/>
            <w:vAlign w:val="center"/>
            <w:hideMark/>
          </w:tcPr>
          <w:p w14:paraId="2C443167"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3612" w:type="dxa"/>
            <w:shd w:val="clear" w:color="000000" w:fill="FFFFFF"/>
            <w:vAlign w:val="center"/>
            <w:hideMark/>
          </w:tcPr>
          <w:p w14:paraId="4F27F7B0"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строительство кабельных линий КЛ-0,4</w:t>
            </w:r>
          </w:p>
        </w:tc>
        <w:tc>
          <w:tcPr>
            <w:tcW w:w="1272" w:type="dxa"/>
            <w:shd w:val="clear" w:color="000000" w:fill="FFFFFF"/>
            <w:vAlign w:val="center"/>
          </w:tcPr>
          <w:p w14:paraId="4B55E86A" w14:textId="4B8965EE" w:rsidR="00256FA6" w:rsidRPr="009E5925" w:rsidRDefault="00256FA6" w:rsidP="00256FA6">
            <w:pPr>
              <w:jc w:val="center"/>
              <w:rPr>
                <w:rFonts w:ascii="Myriad Pro" w:hAnsi="Myriad Pro"/>
                <w:color w:val="000000"/>
                <w:sz w:val="16"/>
                <w:szCs w:val="16"/>
              </w:rPr>
            </w:pPr>
          </w:p>
        </w:tc>
        <w:tc>
          <w:tcPr>
            <w:tcW w:w="1114" w:type="dxa"/>
            <w:shd w:val="clear" w:color="000000" w:fill="FFFFFF"/>
            <w:vAlign w:val="center"/>
            <w:hideMark/>
          </w:tcPr>
          <w:p w14:paraId="39C1FD4E"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373" w:type="dxa"/>
            <w:shd w:val="clear" w:color="000000" w:fill="FFFFFF"/>
            <w:vAlign w:val="center"/>
            <w:hideMark/>
          </w:tcPr>
          <w:p w14:paraId="621F6829"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168" w:type="dxa"/>
            <w:shd w:val="clear" w:color="000000" w:fill="FFFFFF"/>
            <w:vAlign w:val="center"/>
            <w:hideMark/>
          </w:tcPr>
          <w:p w14:paraId="69EBCA07"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128 754,06</w:t>
            </w:r>
          </w:p>
        </w:tc>
        <w:tc>
          <w:tcPr>
            <w:tcW w:w="1171" w:type="dxa"/>
            <w:shd w:val="clear" w:color="000000" w:fill="FFFFFF"/>
            <w:vAlign w:val="center"/>
            <w:hideMark/>
          </w:tcPr>
          <w:p w14:paraId="15B26648"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2,57</w:t>
            </w:r>
          </w:p>
        </w:tc>
        <w:tc>
          <w:tcPr>
            <w:tcW w:w="1161" w:type="dxa"/>
            <w:shd w:val="clear" w:color="000000" w:fill="FFFFFF"/>
            <w:vAlign w:val="center"/>
            <w:hideMark/>
          </w:tcPr>
          <w:p w14:paraId="780A95AB"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1 862,96</w:t>
            </w:r>
          </w:p>
        </w:tc>
        <w:tc>
          <w:tcPr>
            <w:tcW w:w="1455" w:type="dxa"/>
            <w:shd w:val="clear" w:color="000000" w:fill="FFFFFF"/>
            <w:vAlign w:val="center"/>
            <w:hideMark/>
          </w:tcPr>
          <w:p w14:paraId="491CC632"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210" w:type="dxa"/>
            <w:shd w:val="clear" w:color="000000" w:fill="FFFFFF"/>
            <w:vAlign w:val="center"/>
            <w:hideMark/>
          </w:tcPr>
          <w:p w14:paraId="6FEC366A"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2,57</w:t>
            </w:r>
          </w:p>
        </w:tc>
        <w:tc>
          <w:tcPr>
            <w:tcW w:w="1295" w:type="dxa"/>
            <w:shd w:val="clear" w:color="000000" w:fill="FFFFFF"/>
            <w:vAlign w:val="center"/>
            <w:hideMark/>
          </w:tcPr>
          <w:p w14:paraId="53F080EF"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r>
      <w:tr w:rsidR="00256FA6" w:rsidRPr="009E5925" w14:paraId="6D76176B" w14:textId="77777777" w:rsidTr="000C317B">
        <w:trPr>
          <w:trHeight w:val="284"/>
          <w:jc w:val="center"/>
        </w:trPr>
        <w:tc>
          <w:tcPr>
            <w:tcW w:w="641" w:type="dxa"/>
            <w:shd w:val="clear" w:color="000000" w:fill="FFFFFF"/>
            <w:vAlign w:val="center"/>
            <w:hideMark/>
          </w:tcPr>
          <w:p w14:paraId="2D52F730"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2.3.</w:t>
            </w:r>
          </w:p>
        </w:tc>
        <w:tc>
          <w:tcPr>
            <w:tcW w:w="3612" w:type="dxa"/>
            <w:shd w:val="clear" w:color="000000" w:fill="FFFFFF"/>
            <w:vAlign w:val="center"/>
            <w:hideMark/>
          </w:tcPr>
          <w:p w14:paraId="62E1B38B"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строительством пунктов секционирования, на уровне напряжения i и (или) диапазоне мощности j</w:t>
            </w:r>
          </w:p>
        </w:tc>
        <w:tc>
          <w:tcPr>
            <w:tcW w:w="1272" w:type="dxa"/>
            <w:shd w:val="clear" w:color="000000" w:fill="FFFFFF"/>
            <w:vAlign w:val="center"/>
          </w:tcPr>
          <w:p w14:paraId="07B1C3CD" w14:textId="71182F27" w:rsidR="00256FA6" w:rsidRPr="009E5925" w:rsidRDefault="00256FA6" w:rsidP="00256FA6">
            <w:pPr>
              <w:jc w:val="center"/>
              <w:rPr>
                <w:rFonts w:ascii="Myriad Pro" w:hAnsi="Myriad Pro"/>
                <w:color w:val="000000"/>
                <w:sz w:val="16"/>
                <w:szCs w:val="16"/>
              </w:rPr>
            </w:pPr>
          </w:p>
        </w:tc>
        <w:tc>
          <w:tcPr>
            <w:tcW w:w="1114" w:type="dxa"/>
            <w:shd w:val="clear" w:color="000000" w:fill="FFFFFF"/>
            <w:vAlign w:val="center"/>
            <w:hideMark/>
          </w:tcPr>
          <w:p w14:paraId="49B13CF4"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373" w:type="dxa"/>
            <w:shd w:val="clear" w:color="000000" w:fill="FFFFFF"/>
            <w:vAlign w:val="center"/>
            <w:hideMark/>
          </w:tcPr>
          <w:p w14:paraId="2F7C404C"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168" w:type="dxa"/>
            <w:shd w:val="clear" w:color="000000" w:fill="FFFFFF"/>
            <w:vAlign w:val="center"/>
            <w:hideMark/>
          </w:tcPr>
          <w:p w14:paraId="4CBB6D6A"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171" w:type="dxa"/>
            <w:shd w:val="clear" w:color="000000" w:fill="FFFFFF"/>
            <w:vAlign w:val="center"/>
            <w:hideMark/>
          </w:tcPr>
          <w:p w14:paraId="4D615220"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161" w:type="dxa"/>
            <w:shd w:val="clear" w:color="000000" w:fill="FFFFFF"/>
            <w:vAlign w:val="center"/>
            <w:hideMark/>
          </w:tcPr>
          <w:p w14:paraId="29986E91"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455" w:type="dxa"/>
            <w:shd w:val="clear" w:color="000000" w:fill="FFFFFF"/>
            <w:vAlign w:val="center"/>
            <w:hideMark/>
          </w:tcPr>
          <w:p w14:paraId="57D67B74"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210" w:type="dxa"/>
            <w:shd w:val="clear" w:color="000000" w:fill="FFFFFF"/>
            <w:vAlign w:val="center"/>
            <w:hideMark/>
          </w:tcPr>
          <w:p w14:paraId="5A4AF59E"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295" w:type="dxa"/>
            <w:shd w:val="clear" w:color="000000" w:fill="FFFFFF"/>
            <w:vAlign w:val="center"/>
            <w:hideMark/>
          </w:tcPr>
          <w:p w14:paraId="08BD9E7F"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r>
      <w:tr w:rsidR="00256FA6" w:rsidRPr="009E5925" w14:paraId="2796EE08" w14:textId="77777777" w:rsidTr="000C317B">
        <w:trPr>
          <w:trHeight w:val="284"/>
          <w:jc w:val="center"/>
        </w:trPr>
        <w:tc>
          <w:tcPr>
            <w:tcW w:w="641" w:type="dxa"/>
            <w:shd w:val="clear" w:color="000000" w:fill="FFFFFF"/>
            <w:vAlign w:val="center"/>
            <w:hideMark/>
          </w:tcPr>
          <w:p w14:paraId="666D674B"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2.4.</w:t>
            </w:r>
          </w:p>
        </w:tc>
        <w:tc>
          <w:tcPr>
            <w:tcW w:w="3612" w:type="dxa"/>
            <w:shd w:val="clear" w:color="000000" w:fill="FFFFFF"/>
            <w:vAlign w:val="center"/>
            <w:hideMark/>
          </w:tcPr>
          <w:p w14:paraId="0E20992B"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строительство комплектных трансформаторных подстанций (KТП), распределительных трансформаторных подстанций (РТП) с уровнем напряжения до 35 кВ, на уровне напряжения i и (или) диапазоне мощности j</w:t>
            </w:r>
          </w:p>
        </w:tc>
        <w:tc>
          <w:tcPr>
            <w:tcW w:w="1272" w:type="dxa"/>
            <w:shd w:val="clear" w:color="000000" w:fill="FFFFFF"/>
            <w:vAlign w:val="center"/>
          </w:tcPr>
          <w:p w14:paraId="13A0AFD6" w14:textId="47D5E740" w:rsidR="00256FA6" w:rsidRPr="009E5925" w:rsidRDefault="00256FA6" w:rsidP="00256FA6">
            <w:pPr>
              <w:jc w:val="center"/>
              <w:rPr>
                <w:rFonts w:ascii="Myriad Pro" w:hAnsi="Myriad Pro"/>
                <w:color w:val="000000"/>
                <w:sz w:val="16"/>
                <w:szCs w:val="16"/>
              </w:rPr>
            </w:pPr>
          </w:p>
        </w:tc>
        <w:tc>
          <w:tcPr>
            <w:tcW w:w="1114" w:type="dxa"/>
            <w:shd w:val="clear" w:color="000000" w:fill="FFFFFF"/>
            <w:vAlign w:val="center"/>
            <w:hideMark/>
          </w:tcPr>
          <w:p w14:paraId="16865479"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373" w:type="dxa"/>
            <w:shd w:val="clear" w:color="000000" w:fill="FFFFFF"/>
            <w:vAlign w:val="center"/>
            <w:hideMark/>
          </w:tcPr>
          <w:p w14:paraId="3A63747C"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168" w:type="dxa"/>
            <w:shd w:val="clear" w:color="000000" w:fill="FFFFFF"/>
            <w:vAlign w:val="center"/>
            <w:hideMark/>
          </w:tcPr>
          <w:p w14:paraId="14787A50"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1 914,85</w:t>
            </w:r>
          </w:p>
        </w:tc>
        <w:tc>
          <w:tcPr>
            <w:tcW w:w="1171" w:type="dxa"/>
            <w:shd w:val="clear" w:color="000000" w:fill="FFFFFF"/>
            <w:vAlign w:val="center"/>
            <w:hideMark/>
          </w:tcPr>
          <w:p w14:paraId="6CF90A8E"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597,95</w:t>
            </w:r>
          </w:p>
        </w:tc>
        <w:tc>
          <w:tcPr>
            <w:tcW w:w="1161" w:type="dxa"/>
            <w:shd w:val="clear" w:color="000000" w:fill="FFFFFF"/>
            <w:vAlign w:val="center"/>
            <w:hideMark/>
          </w:tcPr>
          <w:p w14:paraId="2916CBF8"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1 607,74</w:t>
            </w:r>
          </w:p>
        </w:tc>
        <w:tc>
          <w:tcPr>
            <w:tcW w:w="1455" w:type="dxa"/>
            <w:shd w:val="clear" w:color="000000" w:fill="FFFFFF"/>
            <w:vAlign w:val="center"/>
            <w:hideMark/>
          </w:tcPr>
          <w:p w14:paraId="6A9BAF99"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210" w:type="dxa"/>
            <w:shd w:val="clear" w:color="000000" w:fill="FFFFFF"/>
            <w:vAlign w:val="center"/>
            <w:hideMark/>
          </w:tcPr>
          <w:p w14:paraId="71AC7DDC"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908,93</w:t>
            </w:r>
          </w:p>
        </w:tc>
        <w:tc>
          <w:tcPr>
            <w:tcW w:w="1295" w:type="dxa"/>
            <w:shd w:val="clear" w:color="000000" w:fill="FFFFFF"/>
            <w:vAlign w:val="center"/>
            <w:hideMark/>
          </w:tcPr>
          <w:p w14:paraId="016555BD"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r>
      <w:tr w:rsidR="00256FA6" w:rsidRPr="009E5925" w14:paraId="1707ABE2" w14:textId="77777777" w:rsidTr="000C317B">
        <w:trPr>
          <w:trHeight w:val="284"/>
          <w:jc w:val="center"/>
        </w:trPr>
        <w:tc>
          <w:tcPr>
            <w:tcW w:w="641" w:type="dxa"/>
            <w:shd w:val="clear" w:color="000000" w:fill="FFFFFF"/>
            <w:vAlign w:val="center"/>
            <w:hideMark/>
          </w:tcPr>
          <w:p w14:paraId="64366F7D"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3612" w:type="dxa"/>
            <w:shd w:val="clear" w:color="000000" w:fill="FFFFFF"/>
            <w:vAlign w:val="center"/>
            <w:hideMark/>
          </w:tcPr>
          <w:p w14:paraId="175FF7CD"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КТП 100 кВА</w:t>
            </w:r>
          </w:p>
        </w:tc>
        <w:tc>
          <w:tcPr>
            <w:tcW w:w="1272" w:type="dxa"/>
            <w:shd w:val="clear" w:color="000000" w:fill="FFFFFF"/>
            <w:vAlign w:val="center"/>
          </w:tcPr>
          <w:p w14:paraId="57B22620" w14:textId="7415544B" w:rsidR="00256FA6" w:rsidRPr="009E5925" w:rsidRDefault="00256FA6" w:rsidP="00256FA6">
            <w:pPr>
              <w:jc w:val="center"/>
              <w:rPr>
                <w:rFonts w:ascii="Myriad Pro" w:hAnsi="Myriad Pro"/>
                <w:color w:val="000000"/>
                <w:sz w:val="16"/>
                <w:szCs w:val="16"/>
              </w:rPr>
            </w:pPr>
          </w:p>
        </w:tc>
        <w:tc>
          <w:tcPr>
            <w:tcW w:w="1114" w:type="dxa"/>
            <w:shd w:val="clear" w:color="000000" w:fill="FFFFFF"/>
            <w:vAlign w:val="center"/>
            <w:hideMark/>
          </w:tcPr>
          <w:p w14:paraId="686D6B5F"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373" w:type="dxa"/>
            <w:shd w:val="clear" w:color="000000" w:fill="FFFFFF"/>
            <w:vAlign w:val="center"/>
            <w:hideMark/>
          </w:tcPr>
          <w:p w14:paraId="48BCFBDF"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168" w:type="dxa"/>
            <w:shd w:val="clear" w:color="000000" w:fill="FFFFFF"/>
            <w:vAlign w:val="center"/>
            <w:hideMark/>
          </w:tcPr>
          <w:p w14:paraId="1517641E"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540,74</w:t>
            </w:r>
          </w:p>
        </w:tc>
        <w:tc>
          <w:tcPr>
            <w:tcW w:w="1171" w:type="dxa"/>
            <w:shd w:val="clear" w:color="000000" w:fill="FFFFFF"/>
            <w:vAlign w:val="center"/>
            <w:hideMark/>
          </w:tcPr>
          <w:p w14:paraId="3D689F07"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124,5</w:t>
            </w:r>
          </w:p>
        </w:tc>
        <w:tc>
          <w:tcPr>
            <w:tcW w:w="1161" w:type="dxa"/>
            <w:shd w:val="clear" w:color="000000" w:fill="FFFFFF"/>
            <w:vAlign w:val="center"/>
            <w:hideMark/>
          </w:tcPr>
          <w:p w14:paraId="71A997FF"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450,39</w:t>
            </w:r>
          </w:p>
        </w:tc>
        <w:tc>
          <w:tcPr>
            <w:tcW w:w="1455" w:type="dxa"/>
            <w:shd w:val="clear" w:color="000000" w:fill="FFFFFF"/>
            <w:vAlign w:val="center"/>
            <w:hideMark/>
          </w:tcPr>
          <w:p w14:paraId="12390448"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210" w:type="dxa"/>
            <w:shd w:val="clear" w:color="000000" w:fill="FFFFFF"/>
            <w:vAlign w:val="center"/>
            <w:hideMark/>
          </w:tcPr>
          <w:p w14:paraId="3065EE56"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161,5</w:t>
            </w:r>
          </w:p>
        </w:tc>
        <w:tc>
          <w:tcPr>
            <w:tcW w:w="1295" w:type="dxa"/>
            <w:shd w:val="clear" w:color="000000" w:fill="FFFFFF"/>
            <w:vAlign w:val="center"/>
            <w:hideMark/>
          </w:tcPr>
          <w:p w14:paraId="51752B37"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r>
      <w:tr w:rsidR="00256FA6" w:rsidRPr="009E5925" w14:paraId="620D8621" w14:textId="77777777" w:rsidTr="000C317B">
        <w:trPr>
          <w:trHeight w:val="284"/>
          <w:jc w:val="center"/>
        </w:trPr>
        <w:tc>
          <w:tcPr>
            <w:tcW w:w="641" w:type="dxa"/>
            <w:shd w:val="clear" w:color="000000" w:fill="FFFFFF"/>
            <w:vAlign w:val="center"/>
            <w:hideMark/>
          </w:tcPr>
          <w:p w14:paraId="1C59BAD8"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3612" w:type="dxa"/>
            <w:shd w:val="clear" w:color="000000" w:fill="FFFFFF"/>
            <w:vAlign w:val="center"/>
            <w:hideMark/>
          </w:tcPr>
          <w:p w14:paraId="3961BDB8"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КТП 160 кВА</w:t>
            </w:r>
          </w:p>
        </w:tc>
        <w:tc>
          <w:tcPr>
            <w:tcW w:w="1272" w:type="dxa"/>
            <w:shd w:val="clear" w:color="000000" w:fill="FFFFFF"/>
            <w:vAlign w:val="center"/>
          </w:tcPr>
          <w:p w14:paraId="75B82018" w14:textId="714FBD79" w:rsidR="00256FA6" w:rsidRPr="009E5925" w:rsidRDefault="00256FA6" w:rsidP="00256FA6">
            <w:pPr>
              <w:jc w:val="center"/>
              <w:rPr>
                <w:rFonts w:ascii="Myriad Pro" w:hAnsi="Myriad Pro"/>
                <w:color w:val="000000"/>
                <w:sz w:val="16"/>
                <w:szCs w:val="16"/>
              </w:rPr>
            </w:pPr>
          </w:p>
        </w:tc>
        <w:tc>
          <w:tcPr>
            <w:tcW w:w="1114" w:type="dxa"/>
            <w:shd w:val="clear" w:color="000000" w:fill="FFFFFF"/>
            <w:vAlign w:val="center"/>
            <w:hideMark/>
          </w:tcPr>
          <w:p w14:paraId="33B43A45"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373" w:type="dxa"/>
            <w:shd w:val="clear" w:color="000000" w:fill="FFFFFF"/>
            <w:vAlign w:val="center"/>
            <w:hideMark/>
          </w:tcPr>
          <w:p w14:paraId="242C4528"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168" w:type="dxa"/>
            <w:shd w:val="clear" w:color="000000" w:fill="FFFFFF"/>
            <w:vAlign w:val="center"/>
            <w:hideMark/>
          </w:tcPr>
          <w:p w14:paraId="5165CC13"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381,71</w:t>
            </w:r>
          </w:p>
        </w:tc>
        <w:tc>
          <w:tcPr>
            <w:tcW w:w="1171" w:type="dxa"/>
            <w:shd w:val="clear" w:color="000000" w:fill="FFFFFF"/>
            <w:vAlign w:val="center"/>
            <w:hideMark/>
          </w:tcPr>
          <w:p w14:paraId="4952C5C0"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105,7</w:t>
            </w:r>
          </w:p>
        </w:tc>
        <w:tc>
          <w:tcPr>
            <w:tcW w:w="1161" w:type="dxa"/>
            <w:shd w:val="clear" w:color="000000" w:fill="FFFFFF"/>
            <w:vAlign w:val="center"/>
            <w:hideMark/>
          </w:tcPr>
          <w:p w14:paraId="07793038"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269,92</w:t>
            </w:r>
          </w:p>
        </w:tc>
        <w:tc>
          <w:tcPr>
            <w:tcW w:w="1455" w:type="dxa"/>
            <w:shd w:val="clear" w:color="000000" w:fill="FFFFFF"/>
            <w:vAlign w:val="center"/>
            <w:hideMark/>
          </w:tcPr>
          <w:p w14:paraId="4F3B832C"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210" w:type="dxa"/>
            <w:shd w:val="clear" w:color="000000" w:fill="FFFFFF"/>
            <w:vAlign w:val="center"/>
            <w:hideMark/>
          </w:tcPr>
          <w:p w14:paraId="39241CFB"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84,4</w:t>
            </w:r>
          </w:p>
        </w:tc>
        <w:tc>
          <w:tcPr>
            <w:tcW w:w="1295" w:type="dxa"/>
            <w:shd w:val="clear" w:color="000000" w:fill="FFFFFF"/>
            <w:vAlign w:val="center"/>
            <w:hideMark/>
          </w:tcPr>
          <w:p w14:paraId="39789589"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r>
      <w:tr w:rsidR="00256FA6" w:rsidRPr="009E5925" w14:paraId="30ECDCE6" w14:textId="77777777" w:rsidTr="000C317B">
        <w:trPr>
          <w:trHeight w:val="284"/>
          <w:jc w:val="center"/>
        </w:trPr>
        <w:tc>
          <w:tcPr>
            <w:tcW w:w="641" w:type="dxa"/>
            <w:shd w:val="clear" w:color="000000" w:fill="FFFFFF"/>
            <w:vAlign w:val="center"/>
            <w:hideMark/>
          </w:tcPr>
          <w:p w14:paraId="3BDF8644"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3612" w:type="dxa"/>
            <w:shd w:val="clear" w:color="000000" w:fill="FFFFFF"/>
            <w:vAlign w:val="center"/>
            <w:hideMark/>
          </w:tcPr>
          <w:p w14:paraId="092EB639"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КТП 250 кВА</w:t>
            </w:r>
          </w:p>
        </w:tc>
        <w:tc>
          <w:tcPr>
            <w:tcW w:w="1272" w:type="dxa"/>
            <w:shd w:val="clear" w:color="000000" w:fill="FFFFFF"/>
            <w:vAlign w:val="center"/>
          </w:tcPr>
          <w:p w14:paraId="6011622D" w14:textId="1B24D14E" w:rsidR="00256FA6" w:rsidRPr="009E5925" w:rsidRDefault="00256FA6" w:rsidP="00256FA6">
            <w:pPr>
              <w:jc w:val="center"/>
              <w:rPr>
                <w:rFonts w:ascii="Myriad Pro" w:hAnsi="Myriad Pro"/>
                <w:color w:val="000000"/>
                <w:sz w:val="16"/>
                <w:szCs w:val="16"/>
              </w:rPr>
            </w:pPr>
          </w:p>
        </w:tc>
        <w:tc>
          <w:tcPr>
            <w:tcW w:w="1114" w:type="dxa"/>
            <w:shd w:val="clear" w:color="000000" w:fill="FFFFFF"/>
            <w:vAlign w:val="center"/>
            <w:hideMark/>
          </w:tcPr>
          <w:p w14:paraId="15F03E67"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373" w:type="dxa"/>
            <w:shd w:val="clear" w:color="000000" w:fill="FFFFFF"/>
            <w:vAlign w:val="center"/>
            <w:hideMark/>
          </w:tcPr>
          <w:p w14:paraId="3C96B808"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168" w:type="dxa"/>
            <w:shd w:val="clear" w:color="000000" w:fill="FFFFFF"/>
            <w:vAlign w:val="center"/>
            <w:hideMark/>
          </w:tcPr>
          <w:p w14:paraId="7D1ED0BC"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381,55</w:t>
            </w:r>
          </w:p>
        </w:tc>
        <w:tc>
          <w:tcPr>
            <w:tcW w:w="1171" w:type="dxa"/>
            <w:shd w:val="clear" w:color="000000" w:fill="FFFFFF"/>
            <w:vAlign w:val="center"/>
            <w:hideMark/>
          </w:tcPr>
          <w:p w14:paraId="223AC797"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280,3</w:t>
            </w:r>
          </w:p>
        </w:tc>
        <w:tc>
          <w:tcPr>
            <w:tcW w:w="1161" w:type="dxa"/>
            <w:shd w:val="clear" w:color="000000" w:fill="FFFFFF"/>
            <w:vAlign w:val="center"/>
            <w:hideMark/>
          </w:tcPr>
          <w:p w14:paraId="4407B91B"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715,59</w:t>
            </w:r>
          </w:p>
        </w:tc>
        <w:tc>
          <w:tcPr>
            <w:tcW w:w="1455" w:type="dxa"/>
            <w:shd w:val="clear" w:color="000000" w:fill="FFFFFF"/>
            <w:vAlign w:val="center"/>
            <w:hideMark/>
          </w:tcPr>
          <w:p w14:paraId="7755250F"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210" w:type="dxa"/>
            <w:shd w:val="clear" w:color="000000" w:fill="FFFFFF"/>
            <w:vAlign w:val="center"/>
            <w:hideMark/>
          </w:tcPr>
          <w:p w14:paraId="187BB201"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213,7</w:t>
            </w:r>
          </w:p>
        </w:tc>
        <w:tc>
          <w:tcPr>
            <w:tcW w:w="1295" w:type="dxa"/>
            <w:shd w:val="clear" w:color="000000" w:fill="FFFFFF"/>
            <w:vAlign w:val="center"/>
            <w:hideMark/>
          </w:tcPr>
          <w:p w14:paraId="5C688616"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r>
      <w:tr w:rsidR="00256FA6" w:rsidRPr="009E5925" w14:paraId="60D55698" w14:textId="77777777" w:rsidTr="000C317B">
        <w:trPr>
          <w:trHeight w:val="284"/>
          <w:jc w:val="center"/>
        </w:trPr>
        <w:tc>
          <w:tcPr>
            <w:tcW w:w="641" w:type="dxa"/>
            <w:shd w:val="clear" w:color="000000" w:fill="FFFFFF"/>
            <w:vAlign w:val="center"/>
            <w:hideMark/>
          </w:tcPr>
          <w:p w14:paraId="09E33468"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3612" w:type="dxa"/>
            <w:shd w:val="clear" w:color="000000" w:fill="FFFFFF"/>
            <w:vAlign w:val="center"/>
            <w:hideMark/>
          </w:tcPr>
          <w:p w14:paraId="6C5E2CE1"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КТП 400 кВА</w:t>
            </w:r>
          </w:p>
        </w:tc>
        <w:tc>
          <w:tcPr>
            <w:tcW w:w="1272" w:type="dxa"/>
            <w:shd w:val="clear" w:color="000000" w:fill="FFFFFF"/>
            <w:vAlign w:val="center"/>
          </w:tcPr>
          <w:p w14:paraId="73ECAF4B" w14:textId="6E7E6B09" w:rsidR="00256FA6" w:rsidRPr="009E5925" w:rsidRDefault="00256FA6" w:rsidP="00256FA6">
            <w:pPr>
              <w:jc w:val="center"/>
              <w:rPr>
                <w:rFonts w:ascii="Myriad Pro" w:hAnsi="Myriad Pro"/>
                <w:color w:val="000000"/>
                <w:sz w:val="16"/>
                <w:szCs w:val="16"/>
              </w:rPr>
            </w:pPr>
          </w:p>
        </w:tc>
        <w:tc>
          <w:tcPr>
            <w:tcW w:w="1114" w:type="dxa"/>
            <w:shd w:val="clear" w:color="000000" w:fill="FFFFFF"/>
            <w:vAlign w:val="center"/>
            <w:hideMark/>
          </w:tcPr>
          <w:p w14:paraId="5A0DBE51"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373" w:type="dxa"/>
            <w:shd w:val="clear" w:color="000000" w:fill="FFFFFF"/>
            <w:vAlign w:val="center"/>
            <w:hideMark/>
          </w:tcPr>
          <w:p w14:paraId="5C4AFCD2"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168" w:type="dxa"/>
            <w:shd w:val="clear" w:color="000000" w:fill="FFFFFF"/>
            <w:vAlign w:val="center"/>
            <w:hideMark/>
          </w:tcPr>
          <w:p w14:paraId="43D1E47F"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316,98</w:t>
            </w:r>
          </w:p>
        </w:tc>
        <w:tc>
          <w:tcPr>
            <w:tcW w:w="1171" w:type="dxa"/>
            <w:shd w:val="clear" w:color="000000" w:fill="FFFFFF"/>
            <w:vAlign w:val="center"/>
            <w:hideMark/>
          </w:tcPr>
          <w:p w14:paraId="6637BEAA"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161" w:type="dxa"/>
            <w:shd w:val="clear" w:color="000000" w:fill="FFFFFF"/>
            <w:vAlign w:val="center"/>
            <w:hideMark/>
          </w:tcPr>
          <w:p w14:paraId="039A7A7F"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455" w:type="dxa"/>
            <w:shd w:val="clear" w:color="000000" w:fill="FFFFFF"/>
            <w:vAlign w:val="center"/>
            <w:hideMark/>
          </w:tcPr>
          <w:p w14:paraId="5859FB7B"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210" w:type="dxa"/>
            <w:shd w:val="clear" w:color="000000" w:fill="FFFFFF"/>
            <w:vAlign w:val="center"/>
            <w:hideMark/>
          </w:tcPr>
          <w:p w14:paraId="0F117102"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396,3</w:t>
            </w:r>
          </w:p>
        </w:tc>
        <w:tc>
          <w:tcPr>
            <w:tcW w:w="1295" w:type="dxa"/>
            <w:shd w:val="clear" w:color="000000" w:fill="FFFFFF"/>
            <w:vAlign w:val="center"/>
            <w:hideMark/>
          </w:tcPr>
          <w:p w14:paraId="2B290C9B"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r>
      <w:tr w:rsidR="00256FA6" w:rsidRPr="009E5925" w14:paraId="7F867F02" w14:textId="77777777" w:rsidTr="000C317B">
        <w:trPr>
          <w:trHeight w:val="284"/>
          <w:jc w:val="center"/>
        </w:trPr>
        <w:tc>
          <w:tcPr>
            <w:tcW w:w="641" w:type="dxa"/>
            <w:shd w:val="clear" w:color="000000" w:fill="FFFFFF"/>
            <w:vAlign w:val="center"/>
            <w:hideMark/>
          </w:tcPr>
          <w:p w14:paraId="7367FF93"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3612" w:type="dxa"/>
            <w:shd w:val="clear" w:color="000000" w:fill="FFFFFF"/>
            <w:vAlign w:val="center"/>
            <w:hideMark/>
          </w:tcPr>
          <w:p w14:paraId="77C49BFE"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КТП 630 кВА</w:t>
            </w:r>
          </w:p>
        </w:tc>
        <w:tc>
          <w:tcPr>
            <w:tcW w:w="1272" w:type="dxa"/>
            <w:shd w:val="clear" w:color="000000" w:fill="FFFFFF"/>
            <w:vAlign w:val="center"/>
          </w:tcPr>
          <w:p w14:paraId="4CA14733" w14:textId="02DD1FF9" w:rsidR="00256FA6" w:rsidRPr="009E5925" w:rsidRDefault="00256FA6" w:rsidP="00256FA6">
            <w:pPr>
              <w:jc w:val="center"/>
              <w:rPr>
                <w:rFonts w:ascii="Myriad Pro" w:hAnsi="Myriad Pro"/>
                <w:color w:val="000000"/>
                <w:sz w:val="16"/>
                <w:szCs w:val="16"/>
              </w:rPr>
            </w:pPr>
          </w:p>
        </w:tc>
        <w:tc>
          <w:tcPr>
            <w:tcW w:w="1114" w:type="dxa"/>
            <w:shd w:val="clear" w:color="000000" w:fill="FFFFFF"/>
            <w:vAlign w:val="center"/>
            <w:hideMark/>
          </w:tcPr>
          <w:p w14:paraId="623546F8"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373" w:type="dxa"/>
            <w:shd w:val="clear" w:color="000000" w:fill="FFFFFF"/>
            <w:vAlign w:val="center"/>
            <w:hideMark/>
          </w:tcPr>
          <w:p w14:paraId="30F070F6"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168" w:type="dxa"/>
            <w:shd w:val="clear" w:color="000000" w:fill="FFFFFF"/>
            <w:vAlign w:val="center"/>
            <w:hideMark/>
          </w:tcPr>
          <w:p w14:paraId="132A512E"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293,87</w:t>
            </w:r>
          </w:p>
        </w:tc>
        <w:tc>
          <w:tcPr>
            <w:tcW w:w="1171" w:type="dxa"/>
            <w:shd w:val="clear" w:color="000000" w:fill="FFFFFF"/>
            <w:vAlign w:val="center"/>
            <w:hideMark/>
          </w:tcPr>
          <w:p w14:paraId="597913F2"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87,4</w:t>
            </w:r>
          </w:p>
        </w:tc>
        <w:tc>
          <w:tcPr>
            <w:tcW w:w="1161" w:type="dxa"/>
            <w:shd w:val="clear" w:color="000000" w:fill="FFFFFF"/>
            <w:vAlign w:val="center"/>
            <w:hideMark/>
          </w:tcPr>
          <w:p w14:paraId="14FF1AA3"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171,85</w:t>
            </w:r>
          </w:p>
        </w:tc>
        <w:tc>
          <w:tcPr>
            <w:tcW w:w="1455" w:type="dxa"/>
            <w:shd w:val="clear" w:color="000000" w:fill="FFFFFF"/>
            <w:vAlign w:val="center"/>
            <w:hideMark/>
          </w:tcPr>
          <w:p w14:paraId="19AD8C06"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210" w:type="dxa"/>
            <w:shd w:val="clear" w:color="000000" w:fill="FFFFFF"/>
            <w:vAlign w:val="center"/>
            <w:hideMark/>
          </w:tcPr>
          <w:p w14:paraId="31E18D7C"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53</w:t>
            </w:r>
          </w:p>
        </w:tc>
        <w:tc>
          <w:tcPr>
            <w:tcW w:w="1295" w:type="dxa"/>
            <w:shd w:val="clear" w:color="000000" w:fill="FFFFFF"/>
            <w:vAlign w:val="center"/>
            <w:hideMark/>
          </w:tcPr>
          <w:p w14:paraId="34FD9694"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r>
      <w:tr w:rsidR="00256FA6" w:rsidRPr="009E5925" w14:paraId="518227B7" w14:textId="77777777" w:rsidTr="000C317B">
        <w:trPr>
          <w:trHeight w:val="284"/>
          <w:jc w:val="center"/>
        </w:trPr>
        <w:tc>
          <w:tcPr>
            <w:tcW w:w="641" w:type="dxa"/>
            <w:shd w:val="clear" w:color="000000" w:fill="FFFFFF"/>
            <w:vAlign w:val="center"/>
            <w:hideMark/>
          </w:tcPr>
          <w:p w14:paraId="65C3685C"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2.5.</w:t>
            </w:r>
          </w:p>
        </w:tc>
        <w:tc>
          <w:tcPr>
            <w:tcW w:w="3612" w:type="dxa"/>
            <w:shd w:val="clear" w:color="000000" w:fill="FFFFFF"/>
            <w:vAlign w:val="center"/>
            <w:hideMark/>
          </w:tcPr>
          <w:p w14:paraId="14877C59"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строительство центров питания, подстанций уровнем напряжения 35 кВ и выше (ПС), на уровне напряжения i и (или) диапазоне мощности j</w:t>
            </w:r>
          </w:p>
        </w:tc>
        <w:tc>
          <w:tcPr>
            <w:tcW w:w="1272" w:type="dxa"/>
            <w:shd w:val="clear" w:color="000000" w:fill="FFFFFF"/>
            <w:vAlign w:val="center"/>
          </w:tcPr>
          <w:p w14:paraId="2CBA1D87" w14:textId="782055EA" w:rsidR="00256FA6" w:rsidRPr="009E5925" w:rsidRDefault="00256FA6" w:rsidP="00256FA6">
            <w:pPr>
              <w:jc w:val="center"/>
              <w:rPr>
                <w:rFonts w:ascii="Myriad Pro" w:hAnsi="Myriad Pro"/>
                <w:color w:val="000000"/>
                <w:sz w:val="16"/>
                <w:szCs w:val="16"/>
              </w:rPr>
            </w:pPr>
          </w:p>
        </w:tc>
        <w:tc>
          <w:tcPr>
            <w:tcW w:w="1114" w:type="dxa"/>
            <w:shd w:val="clear" w:color="000000" w:fill="FFFFFF"/>
            <w:vAlign w:val="center"/>
            <w:hideMark/>
          </w:tcPr>
          <w:p w14:paraId="7B0B8A8C"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373" w:type="dxa"/>
            <w:shd w:val="clear" w:color="000000" w:fill="FFFFFF"/>
            <w:vAlign w:val="center"/>
            <w:hideMark/>
          </w:tcPr>
          <w:p w14:paraId="04CF1A25" w14:textId="77777777" w:rsidR="00256FA6" w:rsidRPr="009E5925" w:rsidRDefault="00256FA6" w:rsidP="00256FA6">
            <w:pPr>
              <w:rPr>
                <w:rFonts w:ascii="Myriad Pro" w:hAnsi="Myriad Pro"/>
                <w:sz w:val="16"/>
                <w:szCs w:val="16"/>
              </w:rPr>
            </w:pPr>
            <w:r w:rsidRPr="009E5925">
              <w:rPr>
                <w:rFonts w:ascii="Myriad Pro" w:hAnsi="Myriad Pro"/>
                <w:sz w:val="16"/>
                <w:szCs w:val="16"/>
              </w:rPr>
              <w:t> </w:t>
            </w:r>
          </w:p>
        </w:tc>
        <w:tc>
          <w:tcPr>
            <w:tcW w:w="1168" w:type="dxa"/>
            <w:shd w:val="clear" w:color="000000" w:fill="FFFFFF"/>
            <w:vAlign w:val="center"/>
            <w:hideMark/>
          </w:tcPr>
          <w:p w14:paraId="182AA588"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171" w:type="dxa"/>
            <w:shd w:val="clear" w:color="000000" w:fill="FFFFFF"/>
            <w:vAlign w:val="center"/>
            <w:hideMark/>
          </w:tcPr>
          <w:p w14:paraId="371D0CB4"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161" w:type="dxa"/>
            <w:shd w:val="clear" w:color="000000" w:fill="FFFFFF"/>
            <w:vAlign w:val="center"/>
            <w:hideMark/>
          </w:tcPr>
          <w:p w14:paraId="707D1501"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455" w:type="dxa"/>
            <w:shd w:val="clear" w:color="000000" w:fill="FFFFFF"/>
            <w:vAlign w:val="center"/>
            <w:hideMark/>
          </w:tcPr>
          <w:p w14:paraId="099BA960"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210" w:type="dxa"/>
            <w:shd w:val="clear" w:color="000000" w:fill="FFFFFF"/>
            <w:vAlign w:val="center"/>
            <w:hideMark/>
          </w:tcPr>
          <w:p w14:paraId="33BD6B78"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c>
          <w:tcPr>
            <w:tcW w:w="1295" w:type="dxa"/>
            <w:shd w:val="clear" w:color="000000" w:fill="FFFFFF"/>
            <w:vAlign w:val="center"/>
            <w:hideMark/>
          </w:tcPr>
          <w:p w14:paraId="04D098CA"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0</w:t>
            </w:r>
          </w:p>
        </w:tc>
      </w:tr>
      <w:tr w:rsidR="00256FA6" w:rsidRPr="009E5925" w14:paraId="3C1F7B52" w14:textId="77777777" w:rsidTr="000C317B">
        <w:trPr>
          <w:trHeight w:val="284"/>
          <w:jc w:val="center"/>
        </w:trPr>
        <w:tc>
          <w:tcPr>
            <w:tcW w:w="641" w:type="dxa"/>
            <w:shd w:val="clear" w:color="000000" w:fill="FFFFFF"/>
            <w:vAlign w:val="center"/>
            <w:hideMark/>
          </w:tcPr>
          <w:p w14:paraId="093A8960"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w:t>
            </w:r>
          </w:p>
        </w:tc>
        <w:tc>
          <w:tcPr>
            <w:tcW w:w="3612" w:type="dxa"/>
            <w:shd w:val="clear" w:color="000000" w:fill="FFFFFF"/>
            <w:vAlign w:val="center"/>
            <w:hideMark/>
          </w:tcPr>
          <w:p w14:paraId="25B4DEF3" w14:textId="77777777" w:rsidR="00256FA6" w:rsidRPr="009E5925" w:rsidRDefault="00256FA6" w:rsidP="00256FA6">
            <w:pPr>
              <w:rPr>
                <w:rFonts w:ascii="Myriad Pro" w:hAnsi="Myriad Pro"/>
                <w:color w:val="000000"/>
                <w:sz w:val="16"/>
                <w:szCs w:val="16"/>
              </w:rPr>
            </w:pPr>
            <w:r w:rsidRPr="009E5925">
              <w:rPr>
                <w:rFonts w:ascii="Myriad Pro" w:hAnsi="Myriad Pro"/>
                <w:color w:val="000000"/>
                <w:sz w:val="16"/>
                <w:szCs w:val="16"/>
              </w:rPr>
              <w:t>Размер расходов по мероприятиям "последней мили", связанных с осуществлением технологического присоединения к электрическим сетям, не включаемых в плату за технологическое присоединение [п. 1 - п. 2]</w:t>
            </w:r>
          </w:p>
        </w:tc>
        <w:tc>
          <w:tcPr>
            <w:tcW w:w="1272" w:type="dxa"/>
            <w:shd w:val="clear" w:color="000000" w:fill="FFFFFF"/>
            <w:vAlign w:val="center"/>
            <w:hideMark/>
          </w:tcPr>
          <w:p w14:paraId="26D9D729"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w:t>
            </w:r>
          </w:p>
        </w:tc>
        <w:tc>
          <w:tcPr>
            <w:tcW w:w="1114" w:type="dxa"/>
            <w:shd w:val="clear" w:color="000000" w:fill="FFFFFF"/>
            <w:vAlign w:val="center"/>
            <w:hideMark/>
          </w:tcPr>
          <w:p w14:paraId="0E20134B"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w:t>
            </w:r>
          </w:p>
        </w:tc>
        <w:tc>
          <w:tcPr>
            <w:tcW w:w="1373" w:type="dxa"/>
            <w:shd w:val="clear" w:color="000000" w:fill="FFFFFF"/>
            <w:vAlign w:val="center"/>
            <w:hideMark/>
          </w:tcPr>
          <w:p w14:paraId="7F90DE16"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19 527,40</w:t>
            </w:r>
          </w:p>
        </w:tc>
        <w:tc>
          <w:tcPr>
            <w:tcW w:w="1168" w:type="dxa"/>
            <w:shd w:val="clear" w:color="000000" w:fill="FFFFFF"/>
            <w:vAlign w:val="center"/>
            <w:hideMark/>
          </w:tcPr>
          <w:p w14:paraId="73A4FAE2"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w:t>
            </w:r>
          </w:p>
        </w:tc>
        <w:tc>
          <w:tcPr>
            <w:tcW w:w="1171" w:type="dxa"/>
            <w:shd w:val="clear" w:color="000000" w:fill="FFFFFF"/>
            <w:vAlign w:val="center"/>
            <w:hideMark/>
          </w:tcPr>
          <w:p w14:paraId="1B39AAE9"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w:t>
            </w:r>
          </w:p>
        </w:tc>
        <w:tc>
          <w:tcPr>
            <w:tcW w:w="1161" w:type="dxa"/>
            <w:shd w:val="clear" w:color="000000" w:fill="FFFFFF"/>
            <w:vAlign w:val="center"/>
            <w:hideMark/>
          </w:tcPr>
          <w:p w14:paraId="0E5E7B66"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14 975,42</w:t>
            </w:r>
          </w:p>
        </w:tc>
        <w:tc>
          <w:tcPr>
            <w:tcW w:w="1455" w:type="dxa"/>
            <w:shd w:val="clear" w:color="000000" w:fill="FFFFFF"/>
            <w:vAlign w:val="center"/>
            <w:hideMark/>
          </w:tcPr>
          <w:p w14:paraId="59B0A7DC"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w:t>
            </w:r>
          </w:p>
        </w:tc>
        <w:tc>
          <w:tcPr>
            <w:tcW w:w="1210" w:type="dxa"/>
            <w:shd w:val="clear" w:color="000000" w:fill="FFFFFF"/>
            <w:vAlign w:val="center"/>
            <w:hideMark/>
          </w:tcPr>
          <w:p w14:paraId="6924786A"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w:t>
            </w:r>
          </w:p>
        </w:tc>
        <w:tc>
          <w:tcPr>
            <w:tcW w:w="1295" w:type="dxa"/>
            <w:shd w:val="clear" w:color="000000" w:fill="FFFFFF"/>
            <w:vAlign w:val="center"/>
            <w:hideMark/>
          </w:tcPr>
          <w:p w14:paraId="372C5E03" w14:textId="77777777" w:rsidR="00256FA6" w:rsidRPr="009E5925" w:rsidRDefault="00256FA6" w:rsidP="00256FA6">
            <w:pPr>
              <w:jc w:val="center"/>
              <w:rPr>
                <w:rFonts w:ascii="Myriad Pro" w:hAnsi="Myriad Pro"/>
                <w:color w:val="000000"/>
                <w:sz w:val="16"/>
                <w:szCs w:val="16"/>
              </w:rPr>
            </w:pPr>
            <w:r w:rsidRPr="009E5925">
              <w:rPr>
                <w:rFonts w:ascii="Myriad Pro" w:hAnsi="Myriad Pro"/>
                <w:color w:val="000000"/>
                <w:sz w:val="16"/>
                <w:szCs w:val="16"/>
              </w:rPr>
              <w:t>35 543,69</w:t>
            </w:r>
          </w:p>
        </w:tc>
      </w:tr>
    </w:tbl>
    <w:p w14:paraId="1ECAD7A7" w14:textId="77777777" w:rsidR="00256FA6" w:rsidRPr="009E5925" w:rsidRDefault="00256FA6" w:rsidP="00256FA6">
      <w:pPr>
        <w:spacing w:line="360" w:lineRule="auto"/>
        <w:ind w:firstLine="709"/>
        <w:jc w:val="both"/>
        <w:rPr>
          <w:rFonts w:ascii="Myriad Pro" w:hAnsi="Myriad Pro"/>
          <w:b/>
          <w:bCs/>
          <w:color w:val="000000"/>
          <w:sz w:val="26"/>
          <w:szCs w:val="26"/>
        </w:rPr>
        <w:sectPr w:rsidR="00256FA6" w:rsidRPr="009E5925" w:rsidSect="000C317B">
          <w:pgSz w:w="16838" w:h="11906" w:orient="landscape"/>
          <w:pgMar w:top="1701" w:right="851" w:bottom="851" w:left="851" w:header="1247" w:footer="709" w:gutter="0"/>
          <w:cols w:space="708"/>
          <w:docGrid w:linePitch="360"/>
        </w:sectPr>
      </w:pPr>
    </w:p>
    <w:p w14:paraId="66BFD37E" w14:textId="77777777" w:rsidR="00256FA6" w:rsidRPr="009E5925" w:rsidRDefault="00256FA6" w:rsidP="00256FA6">
      <w:pPr>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lastRenderedPageBreak/>
        <w:t>ПОЗИЦИЯ ОРГАНА РЕГУЛИРОВАНИЯ</w:t>
      </w:r>
    </w:p>
    <w:p w14:paraId="682180F5" w14:textId="77777777" w:rsidR="00256FA6" w:rsidRPr="009E5925" w:rsidRDefault="00256FA6" w:rsidP="004B5EA1">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В соответствии с Экспертным заключением Государственного комитета по тарифам и энергетике Республики Хакасия на 2018 год в связи с отсутствием на момент окончания экспертизы решения об утверждении платы за технологическое присоединение на 2018 год, отражающего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указанные расходы, заявленные организацией в размере 308 170,00 тыс. руб. признаны необоснованными.</w:t>
      </w:r>
    </w:p>
    <w:p w14:paraId="685D1E54" w14:textId="1B775D9D" w:rsidR="00256FA6" w:rsidRPr="009E5925" w:rsidRDefault="00256FA6" w:rsidP="004B5EA1">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color w:val="000000"/>
          <w:sz w:val="26"/>
          <w:szCs w:val="26"/>
          <w:lang w:eastAsia="zh-CN"/>
        </w:rPr>
        <w:t xml:space="preserve">При этом в Приложении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4 к протоколу заседания Правления Государственного комитета по тарифам и энергетике Республики Хакасия </w:t>
      </w:r>
      <w:r w:rsidRPr="009E5925">
        <w:rPr>
          <w:rFonts w:ascii="Myriad Pro" w:eastAsia="Calibri" w:hAnsi="Myriad Pro"/>
          <w:color w:val="000000"/>
          <w:sz w:val="26"/>
          <w:szCs w:val="26"/>
          <w:lang w:eastAsia="zh-CN"/>
        </w:rPr>
        <w:br/>
        <w:t xml:space="preserve">от 25.12.2017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8</w:t>
      </w:r>
      <w:r w:rsidRPr="009E5925">
        <w:rPr>
          <w:rFonts w:ascii="Myriad Pro" w:eastAsia="Calibri" w:hAnsi="Myriad Pro"/>
          <w:bCs/>
          <w:color w:val="000000"/>
          <w:sz w:val="26"/>
          <w:szCs w:val="26"/>
          <w:lang w:eastAsia="zh-CN"/>
        </w:rPr>
        <w:t xml:space="preserve"> указана </w:t>
      </w:r>
      <w:r w:rsidRPr="009E5925">
        <w:rPr>
          <w:rFonts w:ascii="Myriad Pro" w:eastAsia="Calibri" w:hAnsi="Myriad Pro"/>
          <w:color w:val="000000"/>
          <w:sz w:val="26"/>
          <w:szCs w:val="26"/>
          <w:lang w:eastAsia="zh-CN"/>
        </w:rPr>
        <w:t>величина выпадающих доходов</w:t>
      </w:r>
      <w:r w:rsidRPr="009E5925">
        <w:rPr>
          <w:rFonts w:ascii="Myriad Pro" w:eastAsia="Calibri" w:hAnsi="Myriad Pro"/>
          <w:bCs/>
          <w:color w:val="000000"/>
          <w:sz w:val="26"/>
          <w:szCs w:val="26"/>
          <w:lang w:eastAsia="zh-CN"/>
        </w:rPr>
        <w:t xml:space="preserve"> на 2018 год</w:t>
      </w:r>
      <w:r w:rsidRPr="009E5925">
        <w:rPr>
          <w:rFonts w:ascii="Myriad Pro" w:eastAsia="Calibri" w:hAnsi="Myriad Pro"/>
          <w:color w:val="000000"/>
          <w:sz w:val="26"/>
          <w:szCs w:val="26"/>
          <w:lang w:eastAsia="zh-CN"/>
        </w:rPr>
        <w:t>, связанных с осуществление</w:t>
      </w:r>
      <w:r w:rsidRPr="009E5925">
        <w:rPr>
          <w:rFonts w:ascii="Myriad Pro" w:eastAsia="Calibri" w:hAnsi="Myriad Pro"/>
          <w:bCs/>
          <w:color w:val="000000"/>
          <w:sz w:val="26"/>
          <w:szCs w:val="26"/>
          <w:lang w:eastAsia="zh-CN"/>
        </w:rPr>
        <w:t xml:space="preserve">м технологического присоединения к электрическим сетям филиала </w:t>
      </w:r>
      <w:r w:rsidR="00043FD8">
        <w:rPr>
          <w:rFonts w:ascii="Myriad Pro" w:eastAsia="Calibri" w:hAnsi="Myriad Pro"/>
          <w:bCs/>
          <w:color w:val="000000"/>
          <w:sz w:val="26"/>
          <w:szCs w:val="26"/>
          <w:lang w:eastAsia="zh-CN"/>
        </w:rPr>
        <w:t>ПАО </w:t>
      </w:r>
      <w:r w:rsidRPr="009E5925">
        <w:rPr>
          <w:rFonts w:ascii="Myriad Pro" w:eastAsia="Calibri" w:hAnsi="Myriad Pro"/>
          <w:bCs/>
          <w:color w:val="000000"/>
          <w:sz w:val="26"/>
          <w:szCs w:val="26"/>
          <w:lang w:eastAsia="zh-CN"/>
        </w:rPr>
        <w:t>«МРСК Сибири» - «Хакасэнерго» в размере 181 479,34 тыс. руб.</w:t>
      </w:r>
    </w:p>
    <w:p w14:paraId="576168DC" w14:textId="77777777" w:rsidR="00256FA6" w:rsidRPr="009E5925" w:rsidRDefault="00256FA6" w:rsidP="00256FA6">
      <w:pPr>
        <w:spacing w:line="360" w:lineRule="auto"/>
        <w:ind w:firstLine="709"/>
        <w:contextualSpacing/>
        <w:jc w:val="both"/>
        <w:rPr>
          <w:rFonts w:ascii="Myriad Pro" w:eastAsia="Calibri" w:hAnsi="Myriad Pro"/>
          <w:color w:val="000000"/>
          <w:sz w:val="26"/>
          <w:szCs w:val="26"/>
          <w:lang w:eastAsia="zh-CN"/>
        </w:rPr>
      </w:pPr>
    </w:p>
    <w:p w14:paraId="4F00B2C9" w14:textId="77777777" w:rsidR="00256FA6" w:rsidRPr="009E5925" w:rsidRDefault="00256FA6" w:rsidP="00256FA6">
      <w:pPr>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lang w:eastAsia="zh-CN"/>
        </w:rPr>
        <w:t>ПОЗИЦИЯ ИСПОЛНИТЕЛЯ</w:t>
      </w:r>
    </w:p>
    <w:p w14:paraId="68D7B451" w14:textId="77777777" w:rsidR="00256FA6" w:rsidRPr="004B5EA1" w:rsidRDefault="00256FA6" w:rsidP="004B5EA1">
      <w:pPr>
        <w:autoSpaceDE w:val="0"/>
        <w:autoSpaceDN w:val="0"/>
        <w:adjustRightInd w:val="0"/>
        <w:spacing w:line="360" w:lineRule="auto"/>
        <w:ind w:firstLine="567"/>
        <w:contextualSpacing/>
        <w:jc w:val="both"/>
        <w:rPr>
          <w:rFonts w:ascii="Myriad Pro" w:eastAsia="Calibri" w:hAnsi="Myriad Pro"/>
          <w:color w:val="000000"/>
          <w:sz w:val="26"/>
          <w:szCs w:val="26"/>
          <w:lang w:eastAsia="zh-CN"/>
        </w:rPr>
      </w:pPr>
      <w:r w:rsidRPr="004B5EA1">
        <w:rPr>
          <w:rFonts w:ascii="Myriad Pro" w:eastAsia="Calibri" w:hAnsi="Myriad Pro"/>
          <w:color w:val="000000"/>
          <w:sz w:val="26"/>
          <w:szCs w:val="26"/>
          <w:lang w:eastAsia="zh-CN"/>
        </w:rPr>
        <w:t>По результатам анализа документов по расчету плановых выпадающих доходов на 2018 год, Исполнитель отмечает следующее:</w:t>
      </w:r>
    </w:p>
    <w:p w14:paraId="362D6576" w14:textId="1AF791DD" w:rsidR="00256FA6" w:rsidRPr="004B5EA1" w:rsidRDefault="00256FA6" w:rsidP="004B5EA1">
      <w:pPr>
        <w:numPr>
          <w:ilvl w:val="0"/>
          <w:numId w:val="26"/>
        </w:numPr>
        <w:tabs>
          <w:tab w:val="left" w:pos="1134"/>
        </w:tabs>
        <w:autoSpaceDE w:val="0"/>
        <w:autoSpaceDN w:val="0"/>
        <w:adjustRightInd w:val="0"/>
        <w:spacing w:line="360" w:lineRule="auto"/>
        <w:ind w:left="0" w:firstLine="567"/>
        <w:contextualSpacing/>
        <w:jc w:val="both"/>
        <w:rPr>
          <w:rFonts w:ascii="Myriad Pro" w:eastAsia="Calibri" w:hAnsi="Myriad Pro"/>
          <w:color w:val="000000"/>
          <w:sz w:val="26"/>
          <w:szCs w:val="26"/>
          <w:lang w:eastAsia="zh-CN"/>
        </w:rPr>
      </w:pPr>
      <w:r w:rsidRPr="004B5EA1">
        <w:rPr>
          <w:rFonts w:ascii="Myriad Pro" w:eastAsia="Calibri" w:hAnsi="Myriad Pro"/>
          <w:color w:val="000000"/>
          <w:sz w:val="26"/>
          <w:szCs w:val="26"/>
          <w:lang w:eastAsia="zh-CN"/>
        </w:rPr>
        <w:t>заявки на технологическое присоединение льготных категорий потребителей на 2018 год в орган регулирования</w:t>
      </w:r>
      <w:r w:rsidR="00BB34B7" w:rsidRPr="004B5EA1">
        <w:rPr>
          <w:rFonts w:ascii="Myriad Pro" w:eastAsia="Calibri" w:hAnsi="Myriad Pro"/>
          <w:color w:val="000000"/>
          <w:sz w:val="26"/>
          <w:szCs w:val="26"/>
          <w:lang w:eastAsia="zh-CN"/>
        </w:rPr>
        <w:t xml:space="preserve"> в составе тарифной заявки на передачу электроэнергии</w:t>
      </w:r>
      <w:r w:rsidRPr="004B5EA1">
        <w:rPr>
          <w:rFonts w:ascii="Myriad Pro" w:eastAsia="Calibri" w:hAnsi="Myriad Pro"/>
          <w:color w:val="000000"/>
          <w:sz w:val="26"/>
          <w:szCs w:val="26"/>
          <w:lang w:eastAsia="zh-CN"/>
        </w:rPr>
        <w:t xml:space="preserve"> не направлялись.</w:t>
      </w:r>
    </w:p>
    <w:p w14:paraId="069A3823" w14:textId="6AFEAD7E" w:rsidR="00256FA6" w:rsidRPr="004B5EA1" w:rsidRDefault="00256FA6" w:rsidP="004B5EA1">
      <w:pPr>
        <w:numPr>
          <w:ilvl w:val="0"/>
          <w:numId w:val="26"/>
        </w:numPr>
        <w:tabs>
          <w:tab w:val="left" w:pos="1134"/>
        </w:tabs>
        <w:autoSpaceDE w:val="0"/>
        <w:autoSpaceDN w:val="0"/>
        <w:adjustRightInd w:val="0"/>
        <w:spacing w:line="360" w:lineRule="auto"/>
        <w:ind w:left="0" w:firstLine="567"/>
        <w:contextualSpacing/>
        <w:jc w:val="both"/>
        <w:rPr>
          <w:rFonts w:ascii="Myriad Pro" w:eastAsia="Calibri" w:hAnsi="Myriad Pro"/>
          <w:sz w:val="26"/>
          <w:szCs w:val="26"/>
          <w:lang w:eastAsia="zh-CN"/>
        </w:rPr>
      </w:pPr>
      <w:r w:rsidRPr="004B5EA1">
        <w:rPr>
          <w:rFonts w:ascii="Myriad Pro" w:eastAsia="Calibri" w:hAnsi="Myriad Pro"/>
          <w:sz w:val="26"/>
          <w:szCs w:val="26"/>
          <w:lang w:eastAsia="zh-CN"/>
        </w:rPr>
        <w:t xml:space="preserve">расчет выпадающих доходов филиалом «Хакасэнерго» выполнен с нарушением п. 7 примечания Методических указаний </w:t>
      </w:r>
      <w:r w:rsidR="00DC5FAB" w:rsidRPr="004B5EA1">
        <w:rPr>
          <w:rFonts w:ascii="Myriad Pro" w:eastAsia="Calibri" w:hAnsi="Myriad Pro"/>
          <w:sz w:val="26"/>
          <w:szCs w:val="26"/>
          <w:lang w:eastAsia="zh-CN"/>
        </w:rPr>
        <w:t>№ </w:t>
      </w:r>
      <w:r w:rsidRPr="004B5EA1">
        <w:rPr>
          <w:rFonts w:ascii="Myriad Pro" w:eastAsia="Calibri" w:hAnsi="Myriad Pro"/>
          <w:sz w:val="26"/>
          <w:szCs w:val="26"/>
          <w:lang w:eastAsia="zh-CN"/>
        </w:rPr>
        <w:t xml:space="preserve">215-э, в части расчета плановых значений на 2018 год выпадающих доходов без учета соответствующей дифференциации стандартизированных ставок, установленных регулирующим органом; </w:t>
      </w:r>
    </w:p>
    <w:p w14:paraId="65684924" w14:textId="77777777" w:rsidR="00256FA6" w:rsidRPr="004B5EA1" w:rsidRDefault="00256FA6" w:rsidP="004B5EA1">
      <w:pPr>
        <w:numPr>
          <w:ilvl w:val="0"/>
          <w:numId w:val="26"/>
        </w:numPr>
        <w:tabs>
          <w:tab w:val="left" w:pos="1134"/>
        </w:tabs>
        <w:autoSpaceDE w:val="0"/>
        <w:autoSpaceDN w:val="0"/>
        <w:adjustRightInd w:val="0"/>
        <w:spacing w:line="360" w:lineRule="auto"/>
        <w:ind w:left="0" w:firstLine="567"/>
        <w:contextualSpacing/>
        <w:jc w:val="both"/>
        <w:rPr>
          <w:rFonts w:ascii="Myriad Pro" w:eastAsia="Calibri" w:hAnsi="Myriad Pro"/>
          <w:color w:val="000000"/>
          <w:sz w:val="26"/>
          <w:szCs w:val="26"/>
          <w:lang w:eastAsia="zh-CN"/>
        </w:rPr>
      </w:pPr>
      <w:r w:rsidRPr="004B5EA1">
        <w:rPr>
          <w:rFonts w:ascii="Myriad Pro" w:eastAsia="Calibri" w:hAnsi="Myriad Pro"/>
          <w:color w:val="000000"/>
          <w:sz w:val="26"/>
          <w:szCs w:val="26"/>
          <w:lang w:eastAsia="zh-CN"/>
        </w:rPr>
        <w:t xml:space="preserve">реестры, представленные в орган регулирования не содержат данных по дате заключения договора, дате исполнения договора, категории заявителей, не указаны мероприятия, выполняемые согласно ТУ и размер расходов на строительство </w:t>
      </w:r>
      <w:r w:rsidRPr="004B5EA1">
        <w:rPr>
          <w:rFonts w:ascii="Myriad Pro" w:eastAsia="Calibri" w:hAnsi="Myriad Pro"/>
          <w:bCs/>
          <w:color w:val="000000"/>
          <w:sz w:val="26"/>
          <w:szCs w:val="26"/>
          <w:lang w:eastAsia="zh-CN"/>
        </w:rPr>
        <w:t>«последней мили»</w:t>
      </w:r>
      <w:r w:rsidRPr="004B5EA1">
        <w:rPr>
          <w:rFonts w:ascii="Myriad Pro" w:eastAsia="Calibri" w:hAnsi="Myriad Pro"/>
          <w:color w:val="000000"/>
          <w:sz w:val="26"/>
          <w:szCs w:val="26"/>
          <w:lang w:eastAsia="zh-CN"/>
        </w:rPr>
        <w:t>;</w:t>
      </w:r>
    </w:p>
    <w:p w14:paraId="6CCACD48" w14:textId="49FBD017" w:rsidR="00256FA6" w:rsidRPr="004B5EA1" w:rsidRDefault="00256FA6" w:rsidP="004B5EA1">
      <w:pPr>
        <w:numPr>
          <w:ilvl w:val="0"/>
          <w:numId w:val="26"/>
        </w:numPr>
        <w:tabs>
          <w:tab w:val="left" w:pos="1134"/>
        </w:tabs>
        <w:autoSpaceDE w:val="0"/>
        <w:autoSpaceDN w:val="0"/>
        <w:adjustRightInd w:val="0"/>
        <w:spacing w:line="360" w:lineRule="auto"/>
        <w:ind w:left="0" w:firstLine="567"/>
        <w:contextualSpacing/>
        <w:jc w:val="both"/>
        <w:rPr>
          <w:rFonts w:ascii="Myriad Pro" w:eastAsia="Calibri" w:hAnsi="Myriad Pro"/>
          <w:color w:val="000000"/>
          <w:sz w:val="26"/>
          <w:szCs w:val="26"/>
          <w:lang w:eastAsia="zh-CN"/>
        </w:rPr>
      </w:pPr>
      <w:r w:rsidRPr="004B5EA1">
        <w:rPr>
          <w:rFonts w:ascii="Myriad Pro" w:eastAsia="Calibri" w:hAnsi="Myriad Pro"/>
          <w:color w:val="000000"/>
          <w:sz w:val="26"/>
          <w:szCs w:val="26"/>
          <w:lang w:eastAsia="zh-CN"/>
        </w:rPr>
        <w:lastRenderedPageBreak/>
        <w:t xml:space="preserve">филиалом «Хакасэнерго» в орган регулирования не направлялся анализ выручки по исполненным в 2014-2016 гг. договорам ТП энергопринимающих устройств с максимальной мощностью до 150 кВт в соответствии с нормами статьи 23.2 </w:t>
      </w:r>
      <w:r w:rsidR="00DC5FAB" w:rsidRPr="004B5EA1">
        <w:rPr>
          <w:rFonts w:ascii="Myriad Pro" w:eastAsia="Calibri" w:hAnsi="Myriad Pro"/>
          <w:color w:val="000000"/>
          <w:sz w:val="26"/>
          <w:szCs w:val="26"/>
          <w:lang w:eastAsia="zh-CN"/>
        </w:rPr>
        <w:t>№ </w:t>
      </w:r>
      <w:r w:rsidRPr="004B5EA1">
        <w:rPr>
          <w:rFonts w:ascii="Myriad Pro" w:eastAsia="Calibri" w:hAnsi="Myriad Pro"/>
          <w:color w:val="000000"/>
          <w:sz w:val="26"/>
          <w:szCs w:val="26"/>
          <w:lang w:eastAsia="zh-CN"/>
        </w:rPr>
        <w:t>ФЗ-35, согласно которым с 01.10.2015 расходы, связанные со строительством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в плате за ТП учитывается в размере 50%, а с 01.10.2017 расходы, связанные со строительством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в плате за ТП не учитываются;</w:t>
      </w:r>
    </w:p>
    <w:p w14:paraId="3B322FE1" w14:textId="77777777" w:rsidR="00256FA6" w:rsidRPr="004B5EA1" w:rsidRDefault="00256FA6" w:rsidP="004B5EA1">
      <w:pPr>
        <w:numPr>
          <w:ilvl w:val="0"/>
          <w:numId w:val="26"/>
        </w:numPr>
        <w:tabs>
          <w:tab w:val="left" w:pos="1134"/>
        </w:tabs>
        <w:autoSpaceDE w:val="0"/>
        <w:autoSpaceDN w:val="0"/>
        <w:adjustRightInd w:val="0"/>
        <w:spacing w:line="360" w:lineRule="auto"/>
        <w:ind w:left="0" w:firstLine="567"/>
        <w:contextualSpacing/>
        <w:jc w:val="both"/>
        <w:rPr>
          <w:rFonts w:ascii="Myriad Pro" w:eastAsia="Calibri" w:hAnsi="Myriad Pro"/>
          <w:color w:val="000000"/>
          <w:sz w:val="26"/>
          <w:szCs w:val="26"/>
          <w:lang w:eastAsia="zh-CN"/>
        </w:rPr>
      </w:pPr>
      <w:r w:rsidRPr="004B5EA1">
        <w:rPr>
          <w:rFonts w:ascii="Myriad Pro" w:eastAsia="Calibri" w:hAnsi="Myriad Pro"/>
          <w:color w:val="000000"/>
          <w:sz w:val="26"/>
          <w:szCs w:val="26"/>
          <w:lang w:eastAsia="zh-CN"/>
        </w:rPr>
        <w:t xml:space="preserve">в пакете документов отсутствуют Акты о приемке выполненных работ (форма КС-2), Справки о стоимости выполненных работ и затрат (форма КС-3) за 2014-2016 годы, подтверждающие фактически понесенные расходы по мероприятиям </w:t>
      </w:r>
      <w:r w:rsidRPr="004B5EA1">
        <w:rPr>
          <w:rFonts w:ascii="Myriad Pro" w:eastAsia="Calibri" w:hAnsi="Myriad Pro"/>
          <w:bCs/>
          <w:color w:val="000000"/>
          <w:sz w:val="26"/>
          <w:szCs w:val="26"/>
          <w:lang w:eastAsia="zh-CN"/>
        </w:rPr>
        <w:t>«последней мили»</w:t>
      </w:r>
      <w:r w:rsidRPr="004B5EA1">
        <w:rPr>
          <w:rFonts w:ascii="Myriad Pro" w:eastAsia="Calibri" w:hAnsi="Myriad Pro"/>
          <w:color w:val="000000"/>
          <w:sz w:val="26"/>
          <w:szCs w:val="26"/>
          <w:lang w:eastAsia="zh-CN"/>
        </w:rPr>
        <w:t>;</w:t>
      </w:r>
    </w:p>
    <w:p w14:paraId="0F6393CC" w14:textId="77777777" w:rsidR="00256FA6" w:rsidRPr="004B5EA1" w:rsidRDefault="00256FA6" w:rsidP="004B5EA1">
      <w:pPr>
        <w:numPr>
          <w:ilvl w:val="0"/>
          <w:numId w:val="26"/>
        </w:numPr>
        <w:tabs>
          <w:tab w:val="left" w:pos="1134"/>
        </w:tabs>
        <w:autoSpaceDE w:val="0"/>
        <w:autoSpaceDN w:val="0"/>
        <w:adjustRightInd w:val="0"/>
        <w:spacing w:line="360" w:lineRule="auto"/>
        <w:ind w:left="0" w:firstLine="567"/>
        <w:contextualSpacing/>
        <w:jc w:val="both"/>
        <w:rPr>
          <w:rFonts w:ascii="Myriad Pro" w:eastAsia="Calibri" w:hAnsi="Myriad Pro"/>
          <w:color w:val="000000"/>
          <w:sz w:val="26"/>
          <w:szCs w:val="26"/>
          <w:lang w:eastAsia="zh-CN"/>
        </w:rPr>
      </w:pPr>
      <w:r w:rsidRPr="004B5EA1">
        <w:rPr>
          <w:rFonts w:ascii="Myriad Pro" w:eastAsia="Calibri" w:hAnsi="Myriad Pro"/>
          <w:color w:val="000000"/>
          <w:sz w:val="26"/>
          <w:szCs w:val="26"/>
          <w:lang w:eastAsia="zh-CN"/>
        </w:rPr>
        <w:t>в пакете документов отсутствуют формы первичных учетных данных (ОС-1, ОС-1а, ОС-3), а также реестр с указанием стоимости объектов основных средств, что не позволяет оценить фактический размер расходов за 2014-2016 гг. по объектам строительства в целях ТП.</w:t>
      </w:r>
    </w:p>
    <w:p w14:paraId="7A29B067" w14:textId="77777777" w:rsidR="00256FA6" w:rsidRPr="004B5EA1" w:rsidRDefault="00256FA6" w:rsidP="004B5EA1">
      <w:pPr>
        <w:autoSpaceDE w:val="0"/>
        <w:autoSpaceDN w:val="0"/>
        <w:adjustRightInd w:val="0"/>
        <w:spacing w:line="360" w:lineRule="auto"/>
        <w:ind w:firstLine="567"/>
        <w:contextualSpacing/>
        <w:jc w:val="both"/>
        <w:rPr>
          <w:rFonts w:ascii="Myriad Pro" w:eastAsia="Calibri" w:hAnsi="Myriad Pro"/>
          <w:color w:val="000000"/>
          <w:sz w:val="26"/>
          <w:szCs w:val="26"/>
          <w:lang w:eastAsia="zh-CN"/>
        </w:rPr>
      </w:pPr>
      <w:r w:rsidRPr="004B5EA1">
        <w:rPr>
          <w:rFonts w:ascii="Myriad Pro" w:eastAsia="Calibri" w:hAnsi="Myriad Pro"/>
          <w:color w:val="000000"/>
          <w:sz w:val="26"/>
          <w:szCs w:val="26"/>
          <w:lang w:eastAsia="zh-CN"/>
        </w:rPr>
        <w:t>В целях проверки обоснованности принятого Государственным комитетом по тарифам и энергетике Республики Хакасия и заявленной филиалом «Хакасэнерго» величины</w:t>
      </w:r>
      <w:r w:rsidRPr="004B5EA1">
        <w:rPr>
          <w:rFonts w:ascii="Myriad Pro" w:eastAsia="Calibri" w:hAnsi="Myriad Pro"/>
          <w:bCs/>
          <w:color w:val="000000"/>
          <w:sz w:val="26"/>
          <w:szCs w:val="26"/>
          <w:lang w:eastAsia="zh-CN"/>
        </w:rPr>
        <w:t xml:space="preserve"> выпадающих доходов</w:t>
      </w:r>
      <w:r w:rsidRPr="004B5EA1">
        <w:rPr>
          <w:rFonts w:ascii="Myriad Pro" w:eastAsia="Calibri" w:hAnsi="Myriad Pro"/>
          <w:color w:val="000000"/>
          <w:sz w:val="26"/>
          <w:szCs w:val="26"/>
          <w:lang w:eastAsia="zh-CN"/>
        </w:rPr>
        <w:t>, связанных с осуществлением технологического присоединения энергопринимающих устройств, Исполнителем выполнен альтернативный расчет выпадающих доходов на выполнение организационно-технических мероприятий, связанных с осуществлением технологического присоединения с учетом положений нормативных актов, а также с учетом фактических данных, представленных филиалом.</w:t>
      </w:r>
    </w:p>
    <w:p w14:paraId="2C616192" w14:textId="7B790112" w:rsidR="00256FA6" w:rsidRPr="004B5EA1" w:rsidRDefault="00256FA6" w:rsidP="004B5EA1">
      <w:pPr>
        <w:autoSpaceDE w:val="0"/>
        <w:autoSpaceDN w:val="0"/>
        <w:adjustRightInd w:val="0"/>
        <w:spacing w:line="360" w:lineRule="auto"/>
        <w:ind w:firstLine="567"/>
        <w:contextualSpacing/>
        <w:jc w:val="both"/>
        <w:rPr>
          <w:rFonts w:ascii="Myriad Pro" w:eastAsia="Calibri" w:hAnsi="Myriad Pro"/>
          <w:color w:val="000000"/>
          <w:sz w:val="26"/>
          <w:szCs w:val="26"/>
          <w:lang w:eastAsia="zh-CN"/>
        </w:rPr>
      </w:pPr>
      <w:r w:rsidRPr="004B5EA1">
        <w:rPr>
          <w:rFonts w:ascii="Myriad Pro" w:eastAsia="Calibri" w:hAnsi="Myriad Pro"/>
          <w:color w:val="000000"/>
          <w:sz w:val="26"/>
          <w:szCs w:val="26"/>
          <w:lang w:eastAsia="zh-CN"/>
        </w:rPr>
        <w:t xml:space="preserve">В соответствии с Приложением </w:t>
      </w:r>
      <w:r w:rsidR="00DC5FAB" w:rsidRPr="004B5EA1">
        <w:rPr>
          <w:rFonts w:ascii="Myriad Pro" w:eastAsia="Calibri" w:hAnsi="Myriad Pro"/>
          <w:color w:val="000000"/>
          <w:sz w:val="26"/>
          <w:szCs w:val="26"/>
          <w:lang w:eastAsia="zh-CN"/>
        </w:rPr>
        <w:t>№ </w:t>
      </w:r>
      <w:r w:rsidRPr="004B5EA1">
        <w:rPr>
          <w:rFonts w:ascii="Myriad Pro" w:eastAsia="Calibri" w:hAnsi="Myriad Pro"/>
          <w:color w:val="000000"/>
          <w:sz w:val="26"/>
          <w:szCs w:val="26"/>
          <w:lang w:eastAsia="zh-CN"/>
        </w:rPr>
        <w:t xml:space="preserve">1 к Методическим указаниям </w:t>
      </w:r>
      <w:r w:rsidRPr="004B5EA1">
        <w:rPr>
          <w:rFonts w:ascii="Myriad Pro" w:eastAsia="Calibri" w:hAnsi="Myriad Pro"/>
          <w:color w:val="000000"/>
          <w:sz w:val="26"/>
          <w:szCs w:val="26"/>
          <w:lang w:eastAsia="zh-CN"/>
        </w:rPr>
        <w:br/>
      </w:r>
      <w:r w:rsidR="00DC5FAB" w:rsidRPr="004B5EA1">
        <w:rPr>
          <w:rFonts w:ascii="Myriad Pro" w:eastAsia="Calibri" w:hAnsi="Myriad Pro"/>
          <w:color w:val="000000"/>
          <w:sz w:val="26"/>
          <w:szCs w:val="26"/>
          <w:lang w:eastAsia="zh-CN"/>
        </w:rPr>
        <w:t>№ </w:t>
      </w:r>
      <w:r w:rsidRPr="004B5EA1">
        <w:rPr>
          <w:rFonts w:ascii="Myriad Pro" w:eastAsia="Calibri" w:hAnsi="Myriad Pro"/>
          <w:color w:val="000000"/>
          <w:sz w:val="26"/>
          <w:szCs w:val="26"/>
          <w:lang w:eastAsia="zh-CN"/>
        </w:rPr>
        <w:t xml:space="preserve">215-э расчет планового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w:t>
      </w:r>
      <w:r w:rsidRPr="004B5EA1">
        <w:rPr>
          <w:rFonts w:ascii="Myriad Pro" w:eastAsia="Calibri" w:hAnsi="Myriad Pro"/>
          <w:color w:val="000000"/>
          <w:sz w:val="26"/>
          <w:szCs w:val="26"/>
          <w:lang w:eastAsia="zh-CN"/>
        </w:rPr>
        <w:lastRenderedPageBreak/>
        <w:t>за технологическое присоединение, определяется согласно фактическим средним данным по выполненным договорам об осуществлении технологического присоединения к электрическим сетям за три предыдущих года (2014-2016), и значений стандартизированных тарифных ставок, утвержденных органом регулирования.</w:t>
      </w:r>
    </w:p>
    <w:p w14:paraId="2EE8E526" w14:textId="4B32DBE8" w:rsidR="00256FA6" w:rsidRPr="004B5EA1" w:rsidRDefault="00256FA6" w:rsidP="004B5EA1">
      <w:pPr>
        <w:autoSpaceDE w:val="0"/>
        <w:autoSpaceDN w:val="0"/>
        <w:adjustRightInd w:val="0"/>
        <w:spacing w:line="360" w:lineRule="auto"/>
        <w:ind w:firstLine="567"/>
        <w:contextualSpacing/>
        <w:jc w:val="both"/>
        <w:rPr>
          <w:rFonts w:ascii="Myriad Pro" w:eastAsia="Calibri" w:hAnsi="Myriad Pro"/>
          <w:color w:val="000000"/>
          <w:sz w:val="26"/>
          <w:szCs w:val="26"/>
          <w:lang w:eastAsia="zh-CN"/>
        </w:rPr>
      </w:pPr>
      <w:r w:rsidRPr="004B5EA1">
        <w:rPr>
          <w:rFonts w:ascii="Myriad Pro" w:eastAsia="Calibri" w:hAnsi="Myriad Pro"/>
          <w:color w:val="000000"/>
          <w:sz w:val="26"/>
          <w:szCs w:val="26"/>
          <w:lang w:eastAsia="zh-CN"/>
        </w:rPr>
        <w:t xml:space="preserve">При подаче заявления в регулирующий орган (1 мая года, предшествующего периоду регулирования) филиалом «Хакасэнерго» на территории Республики Хакасия действовали стандартизированные тарифные ставки на 2017 год, утвержденные Приказом Государственного комитета по тарифам и энергетике Республики Хакасия от 26.12.2016 </w:t>
      </w:r>
      <w:r w:rsidR="00DC5FAB" w:rsidRPr="004B5EA1">
        <w:rPr>
          <w:rFonts w:ascii="Myriad Pro" w:eastAsia="Calibri" w:hAnsi="Myriad Pro"/>
          <w:color w:val="000000"/>
          <w:sz w:val="26"/>
          <w:szCs w:val="26"/>
          <w:lang w:eastAsia="zh-CN"/>
        </w:rPr>
        <w:t>№ </w:t>
      </w:r>
      <w:r w:rsidRPr="004B5EA1">
        <w:rPr>
          <w:rFonts w:ascii="Myriad Pro" w:eastAsia="Calibri" w:hAnsi="Myriad Pro"/>
          <w:color w:val="000000"/>
          <w:sz w:val="26"/>
          <w:szCs w:val="26"/>
          <w:lang w:eastAsia="zh-CN"/>
        </w:rPr>
        <w:t>20-П.</w:t>
      </w:r>
    </w:p>
    <w:p w14:paraId="37ABA4BE" w14:textId="607EBA2E" w:rsidR="00256FA6" w:rsidRPr="004B5EA1" w:rsidRDefault="00256FA6" w:rsidP="004B5EA1">
      <w:pPr>
        <w:autoSpaceDE w:val="0"/>
        <w:autoSpaceDN w:val="0"/>
        <w:adjustRightInd w:val="0"/>
        <w:spacing w:line="360" w:lineRule="auto"/>
        <w:ind w:firstLine="567"/>
        <w:contextualSpacing/>
        <w:jc w:val="both"/>
        <w:rPr>
          <w:rFonts w:ascii="Myriad Pro" w:eastAsia="Calibri" w:hAnsi="Myriad Pro"/>
          <w:color w:val="000000"/>
          <w:sz w:val="26"/>
          <w:szCs w:val="26"/>
          <w:lang w:eastAsia="zh-CN"/>
        </w:rPr>
      </w:pPr>
      <w:r w:rsidRPr="004B5EA1">
        <w:rPr>
          <w:rFonts w:ascii="Myriad Pro" w:eastAsia="Calibri" w:hAnsi="Myriad Pro"/>
          <w:color w:val="000000"/>
          <w:sz w:val="26"/>
          <w:szCs w:val="26"/>
          <w:lang w:eastAsia="zh-CN"/>
        </w:rPr>
        <w:t xml:space="preserve">Государственным комитетом по тарифам и энергетике Республики Хакасия размер выпадающих доходов от ТП в составе НВВ филиала «Хакасэнерго» на 2018 год установлен Приказом от 25.12.2017 </w:t>
      </w:r>
      <w:r w:rsidR="00DC5FAB" w:rsidRPr="004B5EA1">
        <w:rPr>
          <w:rFonts w:ascii="Myriad Pro" w:eastAsia="Calibri" w:hAnsi="Myriad Pro"/>
          <w:color w:val="000000"/>
          <w:sz w:val="26"/>
          <w:szCs w:val="26"/>
          <w:lang w:eastAsia="zh-CN"/>
        </w:rPr>
        <w:t>№ </w:t>
      </w:r>
      <w:r w:rsidRPr="004B5EA1">
        <w:rPr>
          <w:rFonts w:ascii="Myriad Pro" w:eastAsia="Calibri" w:hAnsi="Myriad Pro"/>
          <w:color w:val="000000"/>
          <w:sz w:val="26"/>
          <w:szCs w:val="26"/>
          <w:lang w:eastAsia="zh-CN"/>
        </w:rPr>
        <w:t xml:space="preserve">3-э в один день с установленными стандартизированными ставками на ТП на 2018 год Приказом от 25.12.2017 </w:t>
      </w:r>
      <w:r w:rsidR="00DC5FAB" w:rsidRPr="004B5EA1">
        <w:rPr>
          <w:rFonts w:ascii="Myriad Pro" w:eastAsia="Calibri" w:hAnsi="Myriad Pro"/>
          <w:color w:val="000000"/>
          <w:sz w:val="26"/>
          <w:szCs w:val="26"/>
          <w:lang w:eastAsia="zh-CN"/>
        </w:rPr>
        <w:t>№ </w:t>
      </w:r>
      <w:r w:rsidRPr="004B5EA1">
        <w:rPr>
          <w:rFonts w:ascii="Myriad Pro" w:eastAsia="Calibri" w:hAnsi="Myriad Pro"/>
          <w:color w:val="000000"/>
          <w:sz w:val="26"/>
          <w:szCs w:val="26"/>
          <w:lang w:eastAsia="zh-CN"/>
        </w:rPr>
        <w:t>9-П.</w:t>
      </w:r>
    </w:p>
    <w:p w14:paraId="4EDBE0DE" w14:textId="7B679F75" w:rsidR="00256FA6" w:rsidRPr="004B5EA1" w:rsidRDefault="00256FA6" w:rsidP="004B5EA1">
      <w:pPr>
        <w:autoSpaceDE w:val="0"/>
        <w:autoSpaceDN w:val="0"/>
        <w:adjustRightInd w:val="0"/>
        <w:spacing w:line="360" w:lineRule="auto"/>
        <w:ind w:firstLine="567"/>
        <w:contextualSpacing/>
        <w:jc w:val="both"/>
        <w:rPr>
          <w:rFonts w:ascii="Myriad Pro" w:eastAsia="Calibri" w:hAnsi="Myriad Pro"/>
          <w:color w:val="000000"/>
          <w:sz w:val="26"/>
          <w:szCs w:val="26"/>
          <w:lang w:eastAsia="zh-CN"/>
        </w:rPr>
      </w:pPr>
      <w:r w:rsidRPr="004B5EA1">
        <w:rPr>
          <w:rFonts w:ascii="Myriad Pro" w:eastAsia="Calibri" w:hAnsi="Myriad Pro"/>
          <w:color w:val="000000"/>
          <w:sz w:val="26"/>
          <w:szCs w:val="26"/>
          <w:lang w:eastAsia="zh-CN"/>
        </w:rPr>
        <w:t xml:space="preserve">Исполнитель отмечает, что Приказом Государственного комитета по тарифам и энергетике Республики Хакасия </w:t>
      </w:r>
      <w:r w:rsidR="00BB34B7" w:rsidRPr="004B5EA1">
        <w:rPr>
          <w:rFonts w:ascii="Myriad Pro" w:eastAsia="Calibri" w:hAnsi="Myriad Pro"/>
          <w:color w:val="000000"/>
          <w:sz w:val="26"/>
          <w:szCs w:val="26"/>
          <w:lang w:eastAsia="zh-CN"/>
        </w:rPr>
        <w:t xml:space="preserve">от 25.12.2017 </w:t>
      </w:r>
      <w:r w:rsidR="00DC5FAB" w:rsidRPr="004B5EA1">
        <w:rPr>
          <w:rFonts w:ascii="Myriad Pro" w:eastAsia="Calibri" w:hAnsi="Myriad Pro"/>
          <w:color w:val="000000"/>
          <w:sz w:val="26"/>
          <w:szCs w:val="26"/>
          <w:lang w:eastAsia="zh-CN"/>
        </w:rPr>
        <w:t>№ </w:t>
      </w:r>
      <w:r w:rsidR="00BB34B7" w:rsidRPr="004B5EA1">
        <w:rPr>
          <w:rFonts w:ascii="Myriad Pro" w:eastAsia="Calibri" w:hAnsi="Myriad Pro"/>
          <w:color w:val="000000"/>
          <w:sz w:val="26"/>
          <w:szCs w:val="26"/>
          <w:lang w:eastAsia="zh-CN"/>
        </w:rPr>
        <w:t>9-П</w:t>
      </w:r>
      <w:r w:rsidRPr="004B5EA1">
        <w:rPr>
          <w:rFonts w:ascii="Myriad Pro" w:eastAsia="Calibri" w:hAnsi="Myriad Pro"/>
          <w:color w:val="000000"/>
          <w:sz w:val="26"/>
          <w:szCs w:val="26"/>
          <w:lang w:eastAsia="zh-CN"/>
        </w:rPr>
        <w:t xml:space="preserve"> размер утвержденных стандартизированных тарифных ставок на покрытие расходов на технологическое присоединение энергопринимающих устройств потребителей электрической энергии, объектов электросетевого хозяйства, принадлежащих сетевым организациям и иным лицам, не связанных со строительством объектов электросетевого хозяйства на </w:t>
      </w:r>
      <w:r w:rsidR="00BB34B7" w:rsidRPr="004B5EA1">
        <w:rPr>
          <w:rFonts w:ascii="Myriad Pro" w:eastAsia="Calibri" w:hAnsi="Myriad Pro"/>
          <w:color w:val="000000"/>
          <w:sz w:val="26"/>
          <w:szCs w:val="26"/>
          <w:lang w:eastAsia="zh-CN"/>
        </w:rPr>
        <w:t>2018</w:t>
      </w:r>
      <w:r w:rsidRPr="004B5EA1">
        <w:rPr>
          <w:rFonts w:ascii="Myriad Pro" w:eastAsia="Calibri" w:hAnsi="Myriad Pro"/>
          <w:color w:val="000000"/>
          <w:sz w:val="26"/>
          <w:szCs w:val="26"/>
          <w:lang w:eastAsia="zh-CN"/>
        </w:rPr>
        <w:t xml:space="preserve"> год на одно ТП (</w:t>
      </w:r>
      <w:r w:rsidR="00BB34B7" w:rsidRPr="004B5EA1">
        <w:rPr>
          <w:rFonts w:ascii="Myriad Pro" w:eastAsia="Calibri" w:hAnsi="Myriad Pro"/>
          <w:color w:val="000000"/>
          <w:sz w:val="26"/>
          <w:szCs w:val="26"/>
          <w:lang w:eastAsia="zh-CN"/>
        </w:rPr>
        <w:t>145,60</w:t>
      </w:r>
      <w:r w:rsidRPr="004B5EA1">
        <w:rPr>
          <w:rFonts w:ascii="Myriad Pro" w:eastAsia="Calibri" w:hAnsi="Myriad Pro"/>
          <w:color w:val="000000"/>
          <w:sz w:val="26"/>
          <w:szCs w:val="26"/>
          <w:lang w:eastAsia="zh-CN"/>
        </w:rPr>
        <w:t xml:space="preserve"> руб./шт.) ниже платы, определенной для льготной категории потребителей до 15 кВт включительно, не более 550 руб. с НДС за одно ТП.</w:t>
      </w:r>
    </w:p>
    <w:p w14:paraId="644E884D" w14:textId="009ECDFE" w:rsidR="00256FA6" w:rsidRPr="004B5EA1" w:rsidRDefault="00256FA6" w:rsidP="004B5EA1">
      <w:pPr>
        <w:autoSpaceDE w:val="0"/>
        <w:autoSpaceDN w:val="0"/>
        <w:adjustRightInd w:val="0"/>
        <w:spacing w:line="360" w:lineRule="auto"/>
        <w:ind w:firstLine="567"/>
        <w:contextualSpacing/>
        <w:jc w:val="both"/>
        <w:rPr>
          <w:rFonts w:ascii="Myriad Pro" w:eastAsia="Calibri" w:hAnsi="Myriad Pro"/>
          <w:color w:val="000000"/>
          <w:sz w:val="26"/>
          <w:szCs w:val="26"/>
          <w:lang w:eastAsia="zh-CN"/>
        </w:rPr>
      </w:pPr>
      <w:r w:rsidRPr="004B5EA1">
        <w:rPr>
          <w:rFonts w:ascii="Myriad Pro" w:eastAsia="Calibri" w:hAnsi="Myriad Pro"/>
          <w:color w:val="000000"/>
          <w:sz w:val="26"/>
          <w:szCs w:val="26"/>
          <w:lang w:eastAsia="zh-CN"/>
        </w:rPr>
        <w:t xml:space="preserve">Таким образом, в соответствии с Методическими указаниями </w:t>
      </w:r>
      <w:r w:rsidRPr="004B5EA1">
        <w:rPr>
          <w:rFonts w:ascii="Myriad Pro" w:eastAsia="Calibri" w:hAnsi="Myriad Pro"/>
          <w:color w:val="000000"/>
          <w:sz w:val="26"/>
          <w:szCs w:val="26"/>
          <w:lang w:eastAsia="zh-CN"/>
        </w:rPr>
        <w:br/>
      </w:r>
      <w:r w:rsidR="00DC5FAB" w:rsidRPr="004B5EA1">
        <w:rPr>
          <w:rFonts w:ascii="Myriad Pro" w:eastAsia="Calibri" w:hAnsi="Myriad Pro"/>
          <w:color w:val="000000"/>
          <w:sz w:val="26"/>
          <w:szCs w:val="26"/>
          <w:lang w:eastAsia="zh-CN"/>
        </w:rPr>
        <w:t>№ </w:t>
      </w:r>
      <w:r w:rsidRPr="004B5EA1">
        <w:rPr>
          <w:rFonts w:ascii="Myriad Pro" w:eastAsia="Calibri" w:hAnsi="Myriad Pro"/>
          <w:color w:val="000000"/>
          <w:sz w:val="26"/>
          <w:szCs w:val="26"/>
          <w:lang w:eastAsia="zh-CN"/>
        </w:rPr>
        <w:t xml:space="preserve">215-э выпадающие доходы от ТП на выполнение организационно-технических мероприятий (указанные в пункте 16 (за исключением </w:t>
      </w:r>
      <w:hyperlink r:id="rId28" w:history="1">
        <w:r w:rsidRPr="004B5EA1">
          <w:rPr>
            <w:rFonts w:ascii="Myriad Pro" w:eastAsia="Calibri" w:hAnsi="Myriad Pro"/>
            <w:sz w:val="26"/>
            <w:szCs w:val="26"/>
            <w:lang w:eastAsia="zh-CN"/>
          </w:rPr>
          <w:t>подпунктов «б»</w:t>
        </w:r>
      </w:hyperlink>
      <w:r w:rsidRPr="004B5EA1">
        <w:rPr>
          <w:rFonts w:ascii="Myriad Pro" w:eastAsia="Calibri" w:hAnsi="Myriad Pro"/>
          <w:sz w:val="26"/>
          <w:szCs w:val="26"/>
          <w:lang w:eastAsia="zh-CN"/>
        </w:rPr>
        <w:t xml:space="preserve"> и </w:t>
      </w:r>
      <w:hyperlink r:id="rId29" w:history="1">
        <w:r w:rsidRPr="004B5EA1">
          <w:rPr>
            <w:rFonts w:ascii="Myriad Pro" w:eastAsia="Calibri" w:hAnsi="Myriad Pro"/>
            <w:sz w:val="26"/>
            <w:szCs w:val="26"/>
            <w:lang w:eastAsia="zh-CN"/>
          </w:rPr>
          <w:t>«в»</w:t>
        </w:r>
      </w:hyperlink>
      <w:r w:rsidRPr="004B5EA1">
        <w:rPr>
          <w:rFonts w:ascii="Myriad Pro" w:eastAsia="Calibri" w:hAnsi="Myriad Pro"/>
          <w:color w:val="000000"/>
          <w:sz w:val="26"/>
          <w:szCs w:val="26"/>
          <w:lang w:eastAsia="zh-CN"/>
        </w:rPr>
        <w:t xml:space="preserve">)) по договорам льготного ТП с Заявителями, у которых энергопринимающие устройства максимальной мощностью не превышают 15 кВт включительно и размер платы по договору составляет 550 руб. (с НДС), будут компенсированы в полном объеме, а размер полученной прибыли, подлежащей исключению, </w:t>
      </w:r>
      <w:r w:rsidRPr="004B5EA1">
        <w:rPr>
          <w:rFonts w:ascii="Myriad Pro" w:eastAsia="Calibri" w:hAnsi="Myriad Pro"/>
          <w:color w:val="000000"/>
          <w:sz w:val="26"/>
          <w:szCs w:val="26"/>
          <w:lang w:eastAsia="zh-CN"/>
        </w:rPr>
        <w:lastRenderedPageBreak/>
        <w:t>определенный расчетным путем Исполнителем, представлен в следующей таблице.</w:t>
      </w:r>
    </w:p>
    <w:p w14:paraId="33CFE224" w14:textId="77777777" w:rsidR="00256FA6" w:rsidRPr="009E5925" w:rsidRDefault="00256FA6" w:rsidP="004B5EA1">
      <w:pPr>
        <w:autoSpaceDE w:val="0"/>
        <w:autoSpaceDN w:val="0"/>
        <w:adjustRightInd w:val="0"/>
        <w:spacing w:line="360" w:lineRule="auto"/>
        <w:ind w:firstLine="567"/>
        <w:contextualSpacing/>
        <w:jc w:val="both"/>
        <w:rPr>
          <w:rFonts w:ascii="Myriad Pro" w:eastAsia="Calibri" w:hAnsi="Myriad Pro"/>
          <w:color w:val="000000"/>
          <w:sz w:val="26"/>
          <w:szCs w:val="26"/>
          <w:lang w:eastAsia="zh-CN"/>
        </w:rPr>
      </w:pPr>
      <w:r w:rsidRPr="004B5EA1">
        <w:rPr>
          <w:rFonts w:ascii="Myriad Pro" w:eastAsia="Calibri" w:hAnsi="Myriad Pro"/>
          <w:color w:val="000000"/>
          <w:sz w:val="26"/>
          <w:szCs w:val="26"/>
          <w:lang w:eastAsia="zh-CN"/>
        </w:rPr>
        <w:t>Согласно представленным реестрам исполненных договоров ТП Заявителей до 15 кВт (оплата по которым составила не более 550 руб. (с НДС)) за 2014-2016 гг. среднее количество исполненных договоров составило 2 880 шт. Поскольку стандартизированные тарифные ставки установлены в расчете на мощность, расчет выпадающих доходов произведен исходя из среднего количества исполненных договоров, с учетом мощности 15 кВт.</w:t>
      </w:r>
    </w:p>
    <w:tbl>
      <w:tblPr>
        <w:tblW w:w="9366"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3658"/>
        <w:gridCol w:w="1860"/>
        <w:gridCol w:w="1401"/>
        <w:gridCol w:w="1700"/>
      </w:tblGrid>
      <w:tr w:rsidR="001408A9" w:rsidRPr="004B5EA1" w14:paraId="213517A0" w14:textId="77777777" w:rsidTr="001408A9">
        <w:trPr>
          <w:trHeight w:val="284"/>
          <w:tblHeader/>
        </w:trPr>
        <w:tc>
          <w:tcPr>
            <w:tcW w:w="57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2355B2" w14:textId="30A319CC" w:rsidR="00256FA6" w:rsidRPr="004B5EA1" w:rsidRDefault="00DC5FAB" w:rsidP="00256FA6">
            <w:pPr>
              <w:jc w:val="center"/>
              <w:rPr>
                <w:rFonts w:ascii="Myriad Pro" w:hAnsi="Myriad Pro"/>
                <w:b/>
                <w:bCs/>
                <w:color w:val="FFFFFF" w:themeColor="background1"/>
                <w:sz w:val="20"/>
                <w:szCs w:val="20"/>
              </w:rPr>
            </w:pPr>
            <w:r w:rsidRPr="004B5EA1">
              <w:rPr>
                <w:rFonts w:ascii="Myriad Pro" w:hAnsi="Myriad Pro"/>
                <w:b/>
                <w:bCs/>
                <w:color w:val="FFFFFF" w:themeColor="background1"/>
                <w:sz w:val="20"/>
                <w:szCs w:val="20"/>
              </w:rPr>
              <w:t>№ </w:t>
            </w:r>
            <w:r w:rsidR="00256FA6" w:rsidRPr="004B5EA1">
              <w:rPr>
                <w:rFonts w:ascii="Myriad Pro" w:hAnsi="Myriad Pro"/>
                <w:b/>
                <w:bCs/>
                <w:color w:val="FFFFFF" w:themeColor="background1"/>
                <w:sz w:val="20"/>
                <w:szCs w:val="20"/>
              </w:rPr>
              <w:t>п/п</w:t>
            </w:r>
          </w:p>
        </w:tc>
        <w:tc>
          <w:tcPr>
            <w:tcW w:w="382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9B669A" w14:textId="77777777" w:rsidR="00256FA6" w:rsidRPr="004B5EA1" w:rsidRDefault="00256FA6" w:rsidP="00256FA6">
            <w:pPr>
              <w:jc w:val="center"/>
              <w:rPr>
                <w:rFonts w:ascii="Myriad Pro" w:hAnsi="Myriad Pro"/>
                <w:b/>
                <w:bCs/>
                <w:color w:val="FFFFFF" w:themeColor="background1"/>
                <w:sz w:val="20"/>
                <w:szCs w:val="20"/>
              </w:rPr>
            </w:pPr>
            <w:r w:rsidRPr="004B5EA1">
              <w:rPr>
                <w:rFonts w:ascii="Myriad Pro" w:hAnsi="Myriad Pro"/>
                <w:b/>
                <w:bCs/>
                <w:color w:val="FFFFFF" w:themeColor="background1"/>
                <w:sz w:val="20"/>
                <w:szCs w:val="20"/>
              </w:rPr>
              <w:t>Показатели</w:t>
            </w:r>
          </w:p>
        </w:tc>
        <w:tc>
          <w:tcPr>
            <w:tcW w:w="496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BC1316" w14:textId="77777777" w:rsidR="00256FA6" w:rsidRPr="004B5EA1" w:rsidRDefault="00256FA6" w:rsidP="00256FA6">
            <w:pPr>
              <w:jc w:val="center"/>
              <w:rPr>
                <w:rFonts w:ascii="Myriad Pro" w:hAnsi="Myriad Pro"/>
                <w:b/>
                <w:bCs/>
                <w:color w:val="FFFFFF" w:themeColor="background1"/>
                <w:sz w:val="20"/>
                <w:szCs w:val="20"/>
              </w:rPr>
            </w:pPr>
            <w:r w:rsidRPr="004B5EA1">
              <w:rPr>
                <w:rFonts w:ascii="Myriad Pro" w:hAnsi="Myriad Pro"/>
                <w:b/>
                <w:bCs/>
                <w:color w:val="FFFFFF" w:themeColor="background1"/>
                <w:sz w:val="20"/>
                <w:szCs w:val="20"/>
              </w:rPr>
              <w:t>Расчетные (плановые) на период (2018 год)</w:t>
            </w:r>
          </w:p>
        </w:tc>
      </w:tr>
      <w:tr w:rsidR="001408A9" w:rsidRPr="004B5EA1" w14:paraId="26C36F4A" w14:textId="77777777" w:rsidTr="001408A9">
        <w:trPr>
          <w:trHeight w:val="284"/>
          <w:tblHeader/>
        </w:trPr>
        <w:tc>
          <w:tcPr>
            <w:tcW w:w="57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D8066E" w14:textId="77777777" w:rsidR="00256FA6" w:rsidRPr="004B5EA1" w:rsidRDefault="00256FA6" w:rsidP="00256FA6">
            <w:pPr>
              <w:rPr>
                <w:rFonts w:ascii="Myriad Pro" w:hAnsi="Myriad Pro"/>
                <w:b/>
                <w:bCs/>
                <w:color w:val="FFFFFF" w:themeColor="background1"/>
                <w:sz w:val="20"/>
                <w:szCs w:val="20"/>
              </w:rPr>
            </w:pPr>
          </w:p>
        </w:tc>
        <w:tc>
          <w:tcPr>
            <w:tcW w:w="382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7B715E" w14:textId="77777777" w:rsidR="00256FA6" w:rsidRPr="004B5EA1" w:rsidRDefault="00256FA6" w:rsidP="00256FA6">
            <w:pPr>
              <w:rPr>
                <w:rFonts w:ascii="Myriad Pro" w:hAnsi="Myriad Pro"/>
                <w:b/>
                <w:bCs/>
                <w:color w:val="FFFFFF" w:themeColor="background1"/>
                <w:sz w:val="20"/>
                <w:szCs w:val="20"/>
              </w:rPr>
            </w:pPr>
          </w:p>
        </w:tc>
        <w:tc>
          <w:tcPr>
            <w:tcW w:w="18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B900F5" w14:textId="1225CDF5" w:rsidR="00256FA6" w:rsidRPr="004B5EA1" w:rsidRDefault="00256FA6" w:rsidP="00BB34B7">
            <w:pPr>
              <w:jc w:val="center"/>
              <w:rPr>
                <w:rFonts w:ascii="Myriad Pro" w:hAnsi="Myriad Pro"/>
                <w:b/>
                <w:bCs/>
                <w:color w:val="FFFFFF" w:themeColor="background1"/>
                <w:sz w:val="20"/>
                <w:szCs w:val="20"/>
              </w:rPr>
            </w:pPr>
            <w:r w:rsidRPr="004B5EA1">
              <w:rPr>
                <w:rFonts w:ascii="Myriad Pro" w:hAnsi="Myriad Pro"/>
                <w:b/>
                <w:bCs/>
                <w:color w:val="FFFFFF" w:themeColor="background1"/>
                <w:sz w:val="20"/>
                <w:szCs w:val="20"/>
              </w:rPr>
              <w:t>стандарт. тариф, ставка (руб./кВт, руб./км) ПРИКАЗ</w:t>
            </w:r>
            <w:r w:rsidRPr="004B5EA1">
              <w:rPr>
                <w:rFonts w:ascii="Myriad Pro" w:hAnsi="Myriad Pro"/>
                <w:b/>
                <w:bCs/>
                <w:color w:val="FFFFFF" w:themeColor="background1"/>
                <w:sz w:val="20"/>
                <w:szCs w:val="20"/>
              </w:rPr>
              <w:br/>
              <w:t>от 2</w:t>
            </w:r>
            <w:r w:rsidR="00BB34B7" w:rsidRPr="004B5EA1">
              <w:rPr>
                <w:rFonts w:ascii="Myriad Pro" w:hAnsi="Myriad Pro"/>
                <w:b/>
                <w:bCs/>
                <w:color w:val="FFFFFF" w:themeColor="background1"/>
                <w:sz w:val="20"/>
                <w:szCs w:val="20"/>
              </w:rPr>
              <w:t>5</w:t>
            </w:r>
            <w:r w:rsidRPr="004B5EA1">
              <w:rPr>
                <w:rFonts w:ascii="Myriad Pro" w:hAnsi="Myriad Pro"/>
                <w:b/>
                <w:bCs/>
                <w:color w:val="FFFFFF" w:themeColor="background1"/>
                <w:sz w:val="20"/>
                <w:szCs w:val="20"/>
              </w:rPr>
              <w:t xml:space="preserve"> декабря 201</w:t>
            </w:r>
            <w:r w:rsidR="00BB34B7" w:rsidRPr="004B5EA1">
              <w:rPr>
                <w:rFonts w:ascii="Myriad Pro" w:hAnsi="Myriad Pro"/>
                <w:b/>
                <w:bCs/>
                <w:color w:val="FFFFFF" w:themeColor="background1"/>
                <w:sz w:val="20"/>
                <w:szCs w:val="20"/>
              </w:rPr>
              <w:t>7</w:t>
            </w:r>
            <w:r w:rsidRPr="004B5EA1">
              <w:rPr>
                <w:rFonts w:ascii="Myriad Pro" w:hAnsi="Myriad Pro"/>
                <w:b/>
                <w:bCs/>
                <w:color w:val="FFFFFF" w:themeColor="background1"/>
                <w:sz w:val="20"/>
                <w:szCs w:val="20"/>
              </w:rPr>
              <w:t xml:space="preserve"> года N </w:t>
            </w:r>
            <w:r w:rsidR="00BB34B7" w:rsidRPr="004B5EA1">
              <w:rPr>
                <w:rFonts w:ascii="Myriad Pro" w:hAnsi="Myriad Pro"/>
                <w:b/>
                <w:bCs/>
                <w:color w:val="FFFFFF" w:themeColor="background1"/>
                <w:sz w:val="20"/>
                <w:szCs w:val="20"/>
              </w:rPr>
              <w:t>9</w:t>
            </w:r>
            <w:r w:rsidRPr="004B5EA1">
              <w:rPr>
                <w:rFonts w:ascii="Myriad Pro" w:hAnsi="Myriad Pro"/>
                <w:b/>
                <w:bCs/>
                <w:color w:val="FFFFFF" w:themeColor="background1"/>
                <w:sz w:val="20"/>
                <w:szCs w:val="20"/>
              </w:rPr>
              <w:t>-п</w:t>
            </w:r>
          </w:p>
        </w:tc>
        <w:tc>
          <w:tcPr>
            <w:tcW w:w="1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66A0BA" w14:textId="77777777" w:rsidR="00256FA6" w:rsidRPr="004B5EA1" w:rsidRDefault="00256FA6" w:rsidP="00256FA6">
            <w:pPr>
              <w:jc w:val="center"/>
              <w:rPr>
                <w:rFonts w:ascii="Myriad Pro" w:hAnsi="Myriad Pro"/>
                <w:b/>
                <w:bCs/>
                <w:color w:val="FFFFFF" w:themeColor="background1"/>
                <w:sz w:val="20"/>
                <w:szCs w:val="20"/>
              </w:rPr>
            </w:pPr>
            <w:r w:rsidRPr="004B5EA1">
              <w:rPr>
                <w:rFonts w:ascii="Myriad Pro" w:hAnsi="Myriad Pro"/>
                <w:b/>
                <w:bCs/>
                <w:color w:val="FFFFFF" w:themeColor="background1"/>
                <w:sz w:val="20"/>
                <w:szCs w:val="20"/>
              </w:rPr>
              <w:t>мощность, длина линий (кВт, км, шт.)</w:t>
            </w:r>
          </w:p>
        </w:tc>
        <w:tc>
          <w:tcPr>
            <w:tcW w:w="17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30E4BA" w14:textId="77777777" w:rsidR="00256FA6" w:rsidRPr="004B5EA1" w:rsidRDefault="00256FA6" w:rsidP="00256FA6">
            <w:pPr>
              <w:jc w:val="center"/>
              <w:rPr>
                <w:rFonts w:ascii="Myriad Pro" w:hAnsi="Myriad Pro"/>
                <w:b/>
                <w:bCs/>
                <w:color w:val="FFFFFF" w:themeColor="background1"/>
                <w:sz w:val="20"/>
                <w:szCs w:val="20"/>
              </w:rPr>
            </w:pPr>
            <w:r w:rsidRPr="004B5EA1">
              <w:rPr>
                <w:rFonts w:ascii="Myriad Pro" w:hAnsi="Myriad Pro"/>
                <w:b/>
                <w:bCs/>
                <w:color w:val="FFFFFF" w:themeColor="background1"/>
                <w:sz w:val="20"/>
                <w:szCs w:val="20"/>
              </w:rPr>
              <w:t>сумма (тыс. руб.)</w:t>
            </w:r>
          </w:p>
        </w:tc>
      </w:tr>
      <w:tr w:rsidR="00BB34B7" w:rsidRPr="004B5EA1" w14:paraId="34C86969" w14:textId="77777777" w:rsidTr="003318DA">
        <w:trPr>
          <w:trHeight w:val="284"/>
        </w:trPr>
        <w:tc>
          <w:tcPr>
            <w:tcW w:w="577" w:type="dxa"/>
            <w:tcBorders>
              <w:top w:val="single" w:sz="4" w:space="0" w:color="FFFFFF" w:themeColor="background1"/>
            </w:tcBorders>
            <w:shd w:val="clear" w:color="auto" w:fill="auto"/>
            <w:noWrap/>
            <w:vAlign w:val="center"/>
            <w:hideMark/>
          </w:tcPr>
          <w:p w14:paraId="32913ACE" w14:textId="77777777" w:rsidR="00BB34B7" w:rsidRPr="004B5EA1" w:rsidRDefault="00BB34B7" w:rsidP="00256FA6">
            <w:pPr>
              <w:jc w:val="center"/>
              <w:rPr>
                <w:rFonts w:ascii="Myriad Pro" w:hAnsi="Myriad Pro"/>
                <w:b/>
                <w:bCs/>
                <w:sz w:val="20"/>
                <w:szCs w:val="20"/>
              </w:rPr>
            </w:pPr>
            <w:r w:rsidRPr="004B5EA1">
              <w:rPr>
                <w:rFonts w:ascii="Myriad Pro" w:hAnsi="Myriad Pro"/>
                <w:b/>
                <w:bCs/>
                <w:sz w:val="20"/>
                <w:szCs w:val="20"/>
              </w:rPr>
              <w:t>1.</w:t>
            </w:r>
          </w:p>
        </w:tc>
        <w:tc>
          <w:tcPr>
            <w:tcW w:w="3828" w:type="dxa"/>
            <w:tcBorders>
              <w:top w:val="single" w:sz="4" w:space="0" w:color="FFFFFF" w:themeColor="background1"/>
            </w:tcBorders>
            <w:shd w:val="clear" w:color="auto" w:fill="auto"/>
            <w:vAlign w:val="center"/>
            <w:hideMark/>
          </w:tcPr>
          <w:p w14:paraId="0889D146" w14:textId="77777777" w:rsidR="00BB34B7" w:rsidRPr="004B5EA1" w:rsidRDefault="00BB34B7" w:rsidP="00256FA6">
            <w:pPr>
              <w:rPr>
                <w:rFonts w:ascii="Myriad Pro" w:hAnsi="Myriad Pro"/>
                <w:b/>
                <w:bCs/>
                <w:sz w:val="20"/>
                <w:szCs w:val="20"/>
              </w:rPr>
            </w:pPr>
            <w:r w:rsidRPr="004B5EA1">
              <w:rPr>
                <w:rFonts w:ascii="Myriad Pro" w:hAnsi="Myriad Pro"/>
                <w:b/>
                <w:bCs/>
                <w:sz w:val="20"/>
                <w:szCs w:val="20"/>
              </w:rPr>
              <w:t>Расходы на выполнение организационно-технических мероприятий, связанные с осуществлением технологического присоединения [п. 1.1 + п. 1.2 + п. 1.3 + п. 1.4]:</w:t>
            </w:r>
          </w:p>
        </w:tc>
        <w:tc>
          <w:tcPr>
            <w:tcW w:w="1860" w:type="dxa"/>
            <w:tcBorders>
              <w:top w:val="single" w:sz="4" w:space="0" w:color="FFFFFF" w:themeColor="background1"/>
            </w:tcBorders>
            <w:shd w:val="clear" w:color="auto" w:fill="auto"/>
            <w:noWrap/>
            <w:vAlign w:val="center"/>
            <w:hideMark/>
          </w:tcPr>
          <w:p w14:paraId="2A2E1524" w14:textId="396099D1" w:rsidR="00BB34B7" w:rsidRPr="004B5EA1" w:rsidRDefault="00BB34B7" w:rsidP="00256FA6">
            <w:pPr>
              <w:jc w:val="center"/>
              <w:rPr>
                <w:rFonts w:ascii="Myriad Pro" w:hAnsi="Myriad Pro"/>
                <w:b/>
                <w:bCs/>
                <w:sz w:val="20"/>
                <w:szCs w:val="20"/>
              </w:rPr>
            </w:pPr>
            <w:r w:rsidRPr="004B5EA1">
              <w:rPr>
                <w:rFonts w:ascii="Myriad Pro" w:hAnsi="Myriad Pro"/>
                <w:b/>
                <w:bCs/>
                <w:color w:val="000000"/>
                <w:sz w:val="20"/>
                <w:szCs w:val="20"/>
              </w:rPr>
              <w:t>145,60</w:t>
            </w:r>
          </w:p>
        </w:tc>
        <w:tc>
          <w:tcPr>
            <w:tcW w:w="1401" w:type="dxa"/>
            <w:tcBorders>
              <w:top w:val="single" w:sz="4" w:space="0" w:color="FFFFFF" w:themeColor="background1"/>
            </w:tcBorders>
            <w:shd w:val="clear" w:color="auto" w:fill="auto"/>
            <w:noWrap/>
            <w:vAlign w:val="center"/>
            <w:hideMark/>
          </w:tcPr>
          <w:p w14:paraId="44EDCE16" w14:textId="210EBD06" w:rsidR="00BB34B7" w:rsidRPr="004B5EA1" w:rsidRDefault="00BB34B7" w:rsidP="00256FA6">
            <w:pPr>
              <w:jc w:val="center"/>
              <w:rPr>
                <w:rFonts w:ascii="Myriad Pro" w:hAnsi="Myriad Pro"/>
                <w:b/>
                <w:bCs/>
                <w:sz w:val="20"/>
                <w:szCs w:val="20"/>
              </w:rPr>
            </w:pPr>
            <w:r w:rsidRPr="004B5EA1">
              <w:rPr>
                <w:rFonts w:ascii="Myriad Pro" w:hAnsi="Myriad Pro"/>
                <w:b/>
                <w:bCs/>
                <w:color w:val="000000"/>
                <w:sz w:val="20"/>
                <w:szCs w:val="20"/>
              </w:rPr>
              <w:t>43 200</w:t>
            </w:r>
          </w:p>
        </w:tc>
        <w:tc>
          <w:tcPr>
            <w:tcW w:w="1700" w:type="dxa"/>
            <w:tcBorders>
              <w:top w:val="single" w:sz="4" w:space="0" w:color="FFFFFF" w:themeColor="background1"/>
            </w:tcBorders>
            <w:shd w:val="clear" w:color="auto" w:fill="auto"/>
            <w:noWrap/>
            <w:vAlign w:val="center"/>
            <w:hideMark/>
          </w:tcPr>
          <w:p w14:paraId="7207EAD2" w14:textId="51C1C0D5" w:rsidR="00BB34B7" w:rsidRPr="004B5EA1" w:rsidRDefault="00BB34B7" w:rsidP="00256FA6">
            <w:pPr>
              <w:jc w:val="center"/>
              <w:rPr>
                <w:rFonts w:ascii="Myriad Pro" w:hAnsi="Myriad Pro"/>
                <w:b/>
                <w:bCs/>
                <w:sz w:val="20"/>
                <w:szCs w:val="20"/>
              </w:rPr>
            </w:pPr>
            <w:r w:rsidRPr="004B5EA1">
              <w:rPr>
                <w:rFonts w:ascii="Myriad Pro" w:hAnsi="Myriad Pro"/>
                <w:b/>
                <w:bCs/>
                <w:color w:val="000000"/>
                <w:sz w:val="20"/>
                <w:szCs w:val="20"/>
              </w:rPr>
              <w:t>6289,92</w:t>
            </w:r>
          </w:p>
        </w:tc>
      </w:tr>
      <w:tr w:rsidR="00BB34B7" w:rsidRPr="004B5EA1" w14:paraId="5A94E821" w14:textId="77777777" w:rsidTr="009E6BE1">
        <w:trPr>
          <w:trHeight w:val="284"/>
        </w:trPr>
        <w:tc>
          <w:tcPr>
            <w:tcW w:w="577" w:type="dxa"/>
            <w:shd w:val="clear" w:color="auto" w:fill="auto"/>
            <w:noWrap/>
            <w:vAlign w:val="center"/>
            <w:hideMark/>
          </w:tcPr>
          <w:p w14:paraId="0780A303" w14:textId="77777777" w:rsidR="00BB34B7" w:rsidRPr="004B5EA1" w:rsidRDefault="00BB34B7" w:rsidP="00256FA6">
            <w:pPr>
              <w:jc w:val="center"/>
              <w:rPr>
                <w:rFonts w:ascii="Myriad Pro" w:hAnsi="Myriad Pro"/>
                <w:sz w:val="20"/>
                <w:szCs w:val="20"/>
              </w:rPr>
            </w:pPr>
            <w:r w:rsidRPr="004B5EA1">
              <w:rPr>
                <w:rFonts w:ascii="Myriad Pro" w:hAnsi="Myriad Pro"/>
                <w:sz w:val="20"/>
                <w:szCs w:val="20"/>
              </w:rPr>
              <w:t>1.1.</w:t>
            </w:r>
          </w:p>
        </w:tc>
        <w:tc>
          <w:tcPr>
            <w:tcW w:w="3828" w:type="dxa"/>
            <w:shd w:val="clear" w:color="auto" w:fill="auto"/>
            <w:vAlign w:val="center"/>
            <w:hideMark/>
          </w:tcPr>
          <w:p w14:paraId="6CFA509A" w14:textId="77777777" w:rsidR="00BB34B7" w:rsidRPr="004B5EA1" w:rsidRDefault="00BB34B7" w:rsidP="00256FA6">
            <w:pPr>
              <w:rPr>
                <w:rFonts w:ascii="Myriad Pro" w:hAnsi="Myriad Pro"/>
                <w:sz w:val="20"/>
                <w:szCs w:val="20"/>
              </w:rPr>
            </w:pPr>
            <w:r w:rsidRPr="004B5EA1">
              <w:rPr>
                <w:rFonts w:ascii="Myriad Pro" w:hAnsi="Myriad Pro"/>
                <w:sz w:val="20"/>
                <w:szCs w:val="20"/>
              </w:rPr>
              <w:t>подготовка и выдача сетевой организацией технических условий (ТУ) Заявителю, на уровне напряжения i и (или) диапазоне мощности j</w:t>
            </w:r>
          </w:p>
        </w:tc>
        <w:tc>
          <w:tcPr>
            <w:tcW w:w="1860" w:type="dxa"/>
            <w:shd w:val="clear" w:color="auto" w:fill="auto"/>
            <w:noWrap/>
            <w:vAlign w:val="center"/>
            <w:hideMark/>
          </w:tcPr>
          <w:p w14:paraId="59F30BB8" w14:textId="1ECF207B" w:rsidR="00BB34B7" w:rsidRPr="004B5EA1" w:rsidRDefault="00BB34B7" w:rsidP="00256FA6">
            <w:pPr>
              <w:jc w:val="center"/>
              <w:rPr>
                <w:rFonts w:ascii="Myriad Pro" w:hAnsi="Myriad Pro"/>
                <w:sz w:val="20"/>
                <w:szCs w:val="20"/>
              </w:rPr>
            </w:pPr>
            <w:r w:rsidRPr="004B5EA1">
              <w:rPr>
                <w:rFonts w:ascii="Myriad Pro" w:hAnsi="Myriad Pro"/>
                <w:color w:val="000000"/>
                <w:sz w:val="20"/>
                <w:szCs w:val="20"/>
              </w:rPr>
              <w:t>17,45</w:t>
            </w:r>
          </w:p>
        </w:tc>
        <w:tc>
          <w:tcPr>
            <w:tcW w:w="1401" w:type="dxa"/>
            <w:shd w:val="clear" w:color="auto" w:fill="auto"/>
            <w:noWrap/>
            <w:vAlign w:val="center"/>
            <w:hideMark/>
          </w:tcPr>
          <w:p w14:paraId="5C1581B6" w14:textId="0F8BF21F" w:rsidR="00BB34B7" w:rsidRPr="004B5EA1" w:rsidRDefault="00BB34B7" w:rsidP="00256FA6">
            <w:pPr>
              <w:jc w:val="center"/>
              <w:rPr>
                <w:rFonts w:ascii="Myriad Pro" w:hAnsi="Myriad Pro"/>
                <w:sz w:val="20"/>
                <w:szCs w:val="20"/>
              </w:rPr>
            </w:pPr>
            <w:r w:rsidRPr="004B5EA1">
              <w:rPr>
                <w:rFonts w:ascii="Myriad Pro" w:hAnsi="Myriad Pro"/>
                <w:color w:val="000000"/>
                <w:sz w:val="20"/>
                <w:szCs w:val="20"/>
              </w:rPr>
              <w:t>43 200</w:t>
            </w:r>
          </w:p>
        </w:tc>
        <w:tc>
          <w:tcPr>
            <w:tcW w:w="1700" w:type="dxa"/>
            <w:shd w:val="clear" w:color="auto" w:fill="auto"/>
            <w:noWrap/>
            <w:vAlign w:val="center"/>
            <w:hideMark/>
          </w:tcPr>
          <w:p w14:paraId="401E0439" w14:textId="19A94BF8" w:rsidR="00BB34B7" w:rsidRPr="004B5EA1" w:rsidRDefault="00BB34B7" w:rsidP="00256FA6">
            <w:pPr>
              <w:jc w:val="center"/>
              <w:rPr>
                <w:rFonts w:ascii="Myriad Pro" w:hAnsi="Myriad Pro"/>
                <w:sz w:val="20"/>
                <w:szCs w:val="20"/>
              </w:rPr>
            </w:pPr>
            <w:r w:rsidRPr="004B5EA1">
              <w:rPr>
                <w:rFonts w:ascii="Myriad Pro" w:hAnsi="Myriad Pro"/>
                <w:color w:val="000000"/>
                <w:sz w:val="20"/>
                <w:szCs w:val="20"/>
              </w:rPr>
              <w:t>753,84</w:t>
            </w:r>
          </w:p>
        </w:tc>
      </w:tr>
      <w:tr w:rsidR="00BB34B7" w:rsidRPr="004B5EA1" w14:paraId="05E60E0C" w14:textId="77777777" w:rsidTr="009E6BE1">
        <w:trPr>
          <w:trHeight w:val="284"/>
        </w:trPr>
        <w:tc>
          <w:tcPr>
            <w:tcW w:w="577" w:type="dxa"/>
            <w:shd w:val="clear" w:color="auto" w:fill="auto"/>
            <w:noWrap/>
            <w:vAlign w:val="center"/>
            <w:hideMark/>
          </w:tcPr>
          <w:p w14:paraId="1D9A29A2" w14:textId="77777777" w:rsidR="00BB34B7" w:rsidRPr="004B5EA1" w:rsidRDefault="00BB34B7" w:rsidP="00256FA6">
            <w:pPr>
              <w:jc w:val="center"/>
              <w:rPr>
                <w:rFonts w:ascii="Myriad Pro" w:hAnsi="Myriad Pro"/>
                <w:sz w:val="20"/>
                <w:szCs w:val="20"/>
              </w:rPr>
            </w:pPr>
            <w:r w:rsidRPr="004B5EA1">
              <w:rPr>
                <w:rFonts w:ascii="Myriad Pro" w:hAnsi="Myriad Pro"/>
                <w:sz w:val="20"/>
                <w:szCs w:val="20"/>
              </w:rPr>
              <w:t>1.2.</w:t>
            </w:r>
          </w:p>
        </w:tc>
        <w:tc>
          <w:tcPr>
            <w:tcW w:w="3828" w:type="dxa"/>
            <w:shd w:val="clear" w:color="auto" w:fill="auto"/>
            <w:vAlign w:val="center"/>
            <w:hideMark/>
          </w:tcPr>
          <w:p w14:paraId="3E3BF80E" w14:textId="77777777" w:rsidR="00BB34B7" w:rsidRPr="004B5EA1" w:rsidRDefault="00BB34B7" w:rsidP="00256FA6">
            <w:pPr>
              <w:rPr>
                <w:rFonts w:ascii="Myriad Pro" w:hAnsi="Myriad Pro"/>
                <w:sz w:val="20"/>
                <w:szCs w:val="20"/>
              </w:rPr>
            </w:pPr>
            <w:r w:rsidRPr="004B5EA1">
              <w:rPr>
                <w:rFonts w:ascii="Myriad Pro" w:hAnsi="Myriad Pro"/>
                <w:sz w:val="20"/>
                <w:szCs w:val="20"/>
              </w:rPr>
              <w:t>проверка сетевой организацией выполнения Заявителем ТУ, на уровне напряжения i и (или) диапазоне мощности j</w:t>
            </w:r>
          </w:p>
        </w:tc>
        <w:tc>
          <w:tcPr>
            <w:tcW w:w="1860" w:type="dxa"/>
            <w:shd w:val="clear" w:color="auto" w:fill="auto"/>
            <w:noWrap/>
            <w:vAlign w:val="center"/>
            <w:hideMark/>
          </w:tcPr>
          <w:p w14:paraId="1DA80083" w14:textId="7E91AE15" w:rsidR="00BB34B7" w:rsidRPr="004B5EA1" w:rsidRDefault="00BB34B7" w:rsidP="00256FA6">
            <w:pPr>
              <w:jc w:val="center"/>
              <w:rPr>
                <w:rFonts w:ascii="Myriad Pro" w:hAnsi="Myriad Pro"/>
                <w:sz w:val="20"/>
                <w:szCs w:val="20"/>
              </w:rPr>
            </w:pPr>
            <w:r w:rsidRPr="004B5EA1">
              <w:rPr>
                <w:rFonts w:ascii="Myriad Pro" w:hAnsi="Myriad Pro"/>
                <w:color w:val="000000"/>
                <w:sz w:val="20"/>
                <w:szCs w:val="20"/>
              </w:rPr>
              <w:t>128,15</w:t>
            </w:r>
          </w:p>
        </w:tc>
        <w:tc>
          <w:tcPr>
            <w:tcW w:w="1401" w:type="dxa"/>
            <w:shd w:val="clear" w:color="auto" w:fill="auto"/>
            <w:noWrap/>
            <w:vAlign w:val="center"/>
            <w:hideMark/>
          </w:tcPr>
          <w:p w14:paraId="512869BF" w14:textId="130FA6C5" w:rsidR="00BB34B7" w:rsidRPr="004B5EA1" w:rsidRDefault="00BB34B7" w:rsidP="00256FA6">
            <w:pPr>
              <w:jc w:val="center"/>
              <w:rPr>
                <w:rFonts w:ascii="Myriad Pro" w:hAnsi="Myriad Pro"/>
                <w:sz w:val="20"/>
                <w:szCs w:val="20"/>
              </w:rPr>
            </w:pPr>
            <w:r w:rsidRPr="004B5EA1">
              <w:rPr>
                <w:rFonts w:ascii="Myriad Pro" w:hAnsi="Myriad Pro"/>
                <w:color w:val="000000"/>
                <w:sz w:val="20"/>
                <w:szCs w:val="20"/>
              </w:rPr>
              <w:t>43 200</w:t>
            </w:r>
          </w:p>
        </w:tc>
        <w:tc>
          <w:tcPr>
            <w:tcW w:w="1700" w:type="dxa"/>
            <w:shd w:val="clear" w:color="auto" w:fill="auto"/>
            <w:noWrap/>
            <w:vAlign w:val="center"/>
            <w:hideMark/>
          </w:tcPr>
          <w:p w14:paraId="166D9B28" w14:textId="1E6A4EE2" w:rsidR="00BB34B7" w:rsidRPr="004B5EA1" w:rsidRDefault="00BB34B7" w:rsidP="00256FA6">
            <w:pPr>
              <w:jc w:val="center"/>
              <w:rPr>
                <w:rFonts w:ascii="Myriad Pro" w:hAnsi="Myriad Pro"/>
                <w:sz w:val="20"/>
                <w:szCs w:val="20"/>
              </w:rPr>
            </w:pPr>
            <w:r w:rsidRPr="004B5EA1">
              <w:rPr>
                <w:rFonts w:ascii="Myriad Pro" w:hAnsi="Myriad Pro"/>
                <w:color w:val="000000"/>
                <w:sz w:val="20"/>
                <w:szCs w:val="20"/>
              </w:rPr>
              <w:t>5536,08</w:t>
            </w:r>
          </w:p>
        </w:tc>
      </w:tr>
      <w:tr w:rsidR="00BB34B7" w:rsidRPr="004B5EA1" w14:paraId="663F5C50" w14:textId="77777777" w:rsidTr="009E6BE1">
        <w:trPr>
          <w:trHeight w:val="284"/>
        </w:trPr>
        <w:tc>
          <w:tcPr>
            <w:tcW w:w="577" w:type="dxa"/>
            <w:shd w:val="clear" w:color="auto" w:fill="auto"/>
            <w:noWrap/>
            <w:vAlign w:val="center"/>
            <w:hideMark/>
          </w:tcPr>
          <w:p w14:paraId="65B5A4E5" w14:textId="77777777" w:rsidR="00BB34B7" w:rsidRPr="004B5EA1" w:rsidRDefault="00BB34B7" w:rsidP="00256FA6">
            <w:pPr>
              <w:jc w:val="center"/>
              <w:rPr>
                <w:rFonts w:ascii="Myriad Pro" w:hAnsi="Myriad Pro"/>
                <w:sz w:val="20"/>
                <w:szCs w:val="20"/>
              </w:rPr>
            </w:pPr>
            <w:r w:rsidRPr="004B5EA1">
              <w:rPr>
                <w:rFonts w:ascii="Myriad Pro" w:hAnsi="Myriad Pro"/>
                <w:sz w:val="20"/>
                <w:szCs w:val="20"/>
              </w:rPr>
              <w:t>2.</w:t>
            </w:r>
          </w:p>
        </w:tc>
        <w:tc>
          <w:tcPr>
            <w:tcW w:w="3828" w:type="dxa"/>
            <w:shd w:val="clear" w:color="auto" w:fill="auto"/>
            <w:vAlign w:val="center"/>
            <w:hideMark/>
          </w:tcPr>
          <w:p w14:paraId="0483CA6C" w14:textId="77777777" w:rsidR="00BB34B7" w:rsidRPr="004B5EA1" w:rsidRDefault="00BB34B7" w:rsidP="00256FA6">
            <w:pPr>
              <w:rPr>
                <w:rFonts w:ascii="Myriad Pro" w:hAnsi="Myriad Pro"/>
                <w:sz w:val="20"/>
                <w:szCs w:val="20"/>
              </w:rPr>
            </w:pPr>
            <w:r w:rsidRPr="004B5EA1">
              <w:rPr>
                <w:rFonts w:ascii="Myriad Pro" w:hAnsi="Myriad Pro"/>
                <w:sz w:val="20"/>
                <w:szCs w:val="20"/>
              </w:rPr>
              <w:t>Суммарный размер платы за технологическое присоединение [п. 2.1 * п. 2.2 / 1000]:</w:t>
            </w:r>
          </w:p>
        </w:tc>
        <w:tc>
          <w:tcPr>
            <w:tcW w:w="1860" w:type="dxa"/>
            <w:shd w:val="clear" w:color="auto" w:fill="auto"/>
            <w:noWrap/>
            <w:vAlign w:val="center"/>
            <w:hideMark/>
          </w:tcPr>
          <w:p w14:paraId="4EF953EC" w14:textId="76CE65D6" w:rsidR="00BB34B7" w:rsidRPr="004B5EA1" w:rsidRDefault="00BB34B7" w:rsidP="00256FA6">
            <w:pPr>
              <w:jc w:val="center"/>
              <w:rPr>
                <w:rFonts w:ascii="Myriad Pro" w:hAnsi="Myriad Pro"/>
                <w:sz w:val="20"/>
                <w:szCs w:val="20"/>
              </w:rPr>
            </w:pPr>
            <w:r w:rsidRPr="004B5EA1">
              <w:rPr>
                <w:rFonts w:ascii="Myriad Pro" w:hAnsi="Myriad Pro"/>
                <w:color w:val="000000"/>
                <w:sz w:val="20"/>
                <w:szCs w:val="20"/>
              </w:rPr>
              <w:t>x</w:t>
            </w:r>
          </w:p>
        </w:tc>
        <w:tc>
          <w:tcPr>
            <w:tcW w:w="1401" w:type="dxa"/>
            <w:shd w:val="clear" w:color="auto" w:fill="auto"/>
            <w:noWrap/>
            <w:vAlign w:val="center"/>
            <w:hideMark/>
          </w:tcPr>
          <w:p w14:paraId="4E155189" w14:textId="2C58EAD2" w:rsidR="00BB34B7" w:rsidRPr="004B5EA1" w:rsidRDefault="00BB34B7" w:rsidP="00256FA6">
            <w:pPr>
              <w:jc w:val="center"/>
              <w:rPr>
                <w:rFonts w:ascii="Myriad Pro" w:hAnsi="Myriad Pro"/>
                <w:sz w:val="20"/>
                <w:szCs w:val="20"/>
              </w:rPr>
            </w:pPr>
            <w:r w:rsidRPr="004B5EA1">
              <w:rPr>
                <w:rFonts w:ascii="Myriad Pro" w:hAnsi="Myriad Pro"/>
                <w:color w:val="000000"/>
                <w:sz w:val="20"/>
                <w:szCs w:val="20"/>
              </w:rPr>
              <w:t>x</w:t>
            </w:r>
          </w:p>
        </w:tc>
        <w:tc>
          <w:tcPr>
            <w:tcW w:w="1700" w:type="dxa"/>
            <w:shd w:val="clear" w:color="auto" w:fill="auto"/>
            <w:noWrap/>
            <w:vAlign w:val="center"/>
            <w:hideMark/>
          </w:tcPr>
          <w:p w14:paraId="22E5D594" w14:textId="1959B9A4" w:rsidR="00BB34B7" w:rsidRPr="004B5EA1" w:rsidRDefault="00BB34B7" w:rsidP="00256FA6">
            <w:pPr>
              <w:jc w:val="center"/>
              <w:rPr>
                <w:rFonts w:ascii="Myriad Pro" w:hAnsi="Myriad Pro"/>
                <w:b/>
                <w:bCs/>
                <w:sz w:val="20"/>
                <w:szCs w:val="20"/>
              </w:rPr>
            </w:pPr>
            <w:r w:rsidRPr="004B5EA1">
              <w:rPr>
                <w:rFonts w:ascii="Myriad Pro" w:hAnsi="Myriad Pro"/>
                <w:b/>
                <w:bCs/>
                <w:color w:val="000000"/>
                <w:sz w:val="20"/>
                <w:szCs w:val="20"/>
              </w:rPr>
              <w:t>20 135,59</w:t>
            </w:r>
          </w:p>
        </w:tc>
      </w:tr>
      <w:tr w:rsidR="00BB34B7" w:rsidRPr="004B5EA1" w14:paraId="303E160D" w14:textId="77777777" w:rsidTr="009E6BE1">
        <w:trPr>
          <w:trHeight w:val="284"/>
        </w:trPr>
        <w:tc>
          <w:tcPr>
            <w:tcW w:w="577" w:type="dxa"/>
            <w:shd w:val="clear" w:color="auto" w:fill="auto"/>
            <w:noWrap/>
            <w:vAlign w:val="center"/>
            <w:hideMark/>
          </w:tcPr>
          <w:p w14:paraId="27C56931" w14:textId="77777777" w:rsidR="00BB34B7" w:rsidRPr="004B5EA1" w:rsidRDefault="00BB34B7" w:rsidP="00256FA6">
            <w:pPr>
              <w:jc w:val="center"/>
              <w:rPr>
                <w:rFonts w:ascii="Myriad Pro" w:hAnsi="Myriad Pro"/>
                <w:sz w:val="20"/>
                <w:szCs w:val="20"/>
              </w:rPr>
            </w:pPr>
            <w:r w:rsidRPr="004B5EA1">
              <w:rPr>
                <w:rFonts w:ascii="Myriad Pro" w:hAnsi="Myriad Pro"/>
                <w:sz w:val="20"/>
                <w:szCs w:val="20"/>
              </w:rPr>
              <w:t>2.1.</w:t>
            </w:r>
          </w:p>
        </w:tc>
        <w:tc>
          <w:tcPr>
            <w:tcW w:w="3828" w:type="dxa"/>
            <w:shd w:val="clear" w:color="auto" w:fill="auto"/>
            <w:vAlign w:val="center"/>
            <w:hideMark/>
          </w:tcPr>
          <w:p w14:paraId="5B614781" w14:textId="77777777" w:rsidR="00BB34B7" w:rsidRPr="004B5EA1" w:rsidRDefault="00BB34B7" w:rsidP="00256FA6">
            <w:pPr>
              <w:rPr>
                <w:rFonts w:ascii="Myriad Pro" w:hAnsi="Myriad Pro"/>
                <w:sz w:val="20"/>
                <w:szCs w:val="20"/>
              </w:rPr>
            </w:pPr>
            <w:r w:rsidRPr="004B5EA1">
              <w:rPr>
                <w:rFonts w:ascii="Myriad Pro" w:hAnsi="Myriad Pro"/>
                <w:sz w:val="20"/>
                <w:szCs w:val="20"/>
              </w:rPr>
              <w:t xml:space="preserve">Размер платы за технологическое присоединение 550 руб. (с НДС) </w:t>
            </w:r>
          </w:p>
        </w:tc>
        <w:tc>
          <w:tcPr>
            <w:tcW w:w="1860" w:type="dxa"/>
            <w:shd w:val="clear" w:color="auto" w:fill="auto"/>
            <w:noWrap/>
            <w:vAlign w:val="center"/>
            <w:hideMark/>
          </w:tcPr>
          <w:p w14:paraId="3E00FD60" w14:textId="2BB51C10" w:rsidR="00BB34B7" w:rsidRPr="004B5EA1" w:rsidRDefault="00BB34B7" w:rsidP="00256FA6">
            <w:pPr>
              <w:jc w:val="center"/>
              <w:rPr>
                <w:rFonts w:ascii="Myriad Pro" w:hAnsi="Myriad Pro"/>
                <w:b/>
                <w:bCs/>
                <w:sz w:val="20"/>
                <w:szCs w:val="20"/>
              </w:rPr>
            </w:pPr>
            <w:r w:rsidRPr="004B5EA1">
              <w:rPr>
                <w:rFonts w:ascii="Myriad Pro" w:hAnsi="Myriad Pro"/>
                <w:b/>
                <w:bCs/>
                <w:color w:val="000000"/>
                <w:sz w:val="20"/>
                <w:szCs w:val="20"/>
              </w:rPr>
              <w:t>466,10</w:t>
            </w:r>
          </w:p>
        </w:tc>
        <w:tc>
          <w:tcPr>
            <w:tcW w:w="1401" w:type="dxa"/>
            <w:shd w:val="clear" w:color="auto" w:fill="auto"/>
            <w:noWrap/>
            <w:vAlign w:val="center"/>
            <w:hideMark/>
          </w:tcPr>
          <w:p w14:paraId="470519BA" w14:textId="1A6ABF90" w:rsidR="00BB34B7" w:rsidRPr="004B5EA1" w:rsidRDefault="00BB34B7" w:rsidP="00256FA6">
            <w:pPr>
              <w:jc w:val="center"/>
              <w:rPr>
                <w:rFonts w:ascii="Myriad Pro" w:hAnsi="Myriad Pro"/>
                <w:sz w:val="20"/>
                <w:szCs w:val="20"/>
              </w:rPr>
            </w:pPr>
            <w:r w:rsidRPr="004B5EA1">
              <w:rPr>
                <w:rFonts w:ascii="Myriad Pro" w:hAnsi="Myriad Pro"/>
                <w:color w:val="000000"/>
                <w:sz w:val="20"/>
                <w:szCs w:val="20"/>
              </w:rPr>
              <w:t>x</w:t>
            </w:r>
          </w:p>
        </w:tc>
        <w:tc>
          <w:tcPr>
            <w:tcW w:w="1700" w:type="dxa"/>
            <w:shd w:val="clear" w:color="auto" w:fill="auto"/>
            <w:noWrap/>
            <w:vAlign w:val="center"/>
            <w:hideMark/>
          </w:tcPr>
          <w:p w14:paraId="29B8C3D9" w14:textId="1D435ECE" w:rsidR="00BB34B7" w:rsidRPr="004B5EA1" w:rsidRDefault="00BB34B7" w:rsidP="00256FA6">
            <w:pPr>
              <w:jc w:val="center"/>
              <w:rPr>
                <w:rFonts w:ascii="Myriad Pro" w:hAnsi="Myriad Pro"/>
                <w:sz w:val="20"/>
                <w:szCs w:val="20"/>
              </w:rPr>
            </w:pPr>
            <w:r w:rsidRPr="004B5EA1">
              <w:rPr>
                <w:rFonts w:ascii="Myriad Pro" w:hAnsi="Myriad Pro"/>
                <w:color w:val="000000"/>
                <w:sz w:val="20"/>
                <w:szCs w:val="20"/>
              </w:rPr>
              <w:t>x</w:t>
            </w:r>
          </w:p>
        </w:tc>
      </w:tr>
      <w:tr w:rsidR="00BB34B7" w:rsidRPr="004B5EA1" w14:paraId="7BA944DC" w14:textId="77777777" w:rsidTr="009E6BE1">
        <w:trPr>
          <w:trHeight w:val="284"/>
        </w:trPr>
        <w:tc>
          <w:tcPr>
            <w:tcW w:w="577" w:type="dxa"/>
            <w:shd w:val="clear" w:color="auto" w:fill="auto"/>
            <w:noWrap/>
            <w:vAlign w:val="center"/>
            <w:hideMark/>
          </w:tcPr>
          <w:p w14:paraId="58E0CFBB" w14:textId="77777777" w:rsidR="00BB34B7" w:rsidRPr="004B5EA1" w:rsidRDefault="00BB34B7" w:rsidP="00256FA6">
            <w:pPr>
              <w:jc w:val="center"/>
              <w:rPr>
                <w:rFonts w:ascii="Myriad Pro" w:hAnsi="Myriad Pro"/>
                <w:sz w:val="20"/>
                <w:szCs w:val="20"/>
              </w:rPr>
            </w:pPr>
            <w:r w:rsidRPr="004B5EA1">
              <w:rPr>
                <w:rFonts w:ascii="Myriad Pro" w:hAnsi="Myriad Pro"/>
                <w:sz w:val="20"/>
                <w:szCs w:val="20"/>
              </w:rPr>
              <w:t>2.2.</w:t>
            </w:r>
          </w:p>
        </w:tc>
        <w:tc>
          <w:tcPr>
            <w:tcW w:w="3828" w:type="dxa"/>
            <w:shd w:val="clear" w:color="auto" w:fill="auto"/>
            <w:vAlign w:val="center"/>
            <w:hideMark/>
          </w:tcPr>
          <w:p w14:paraId="438E1F10" w14:textId="77777777" w:rsidR="00BB34B7" w:rsidRPr="004B5EA1" w:rsidRDefault="00BB34B7" w:rsidP="00256FA6">
            <w:pPr>
              <w:rPr>
                <w:rFonts w:ascii="Myriad Pro" w:hAnsi="Myriad Pro"/>
                <w:sz w:val="20"/>
                <w:szCs w:val="20"/>
              </w:rPr>
            </w:pPr>
            <w:r w:rsidRPr="004B5EA1">
              <w:rPr>
                <w:rFonts w:ascii="Myriad Pro" w:hAnsi="Myriad Pro"/>
                <w:sz w:val="20"/>
                <w:szCs w:val="20"/>
              </w:rPr>
              <w:t>Фактическое количество договоров на осуществление технологическое присоединение к электрическим сетям (плановое количество членов объединений (организаций), указанных в п. 18 Методических указаний по определению размера платы за технологическое присоединение к электрическим сетям, утвержденных приказом ФСТ России от 11 сентября 2012 года, N 209-э/1) (шт.)</w:t>
            </w:r>
          </w:p>
        </w:tc>
        <w:tc>
          <w:tcPr>
            <w:tcW w:w="1860" w:type="dxa"/>
            <w:shd w:val="clear" w:color="auto" w:fill="auto"/>
            <w:noWrap/>
            <w:vAlign w:val="center"/>
            <w:hideMark/>
          </w:tcPr>
          <w:p w14:paraId="3E4A7264" w14:textId="4AEEFAB5" w:rsidR="00BB34B7" w:rsidRPr="004B5EA1" w:rsidRDefault="00BB34B7" w:rsidP="00256FA6">
            <w:pPr>
              <w:jc w:val="center"/>
              <w:rPr>
                <w:rFonts w:ascii="Myriad Pro" w:hAnsi="Myriad Pro"/>
                <w:sz w:val="20"/>
                <w:szCs w:val="20"/>
              </w:rPr>
            </w:pPr>
            <w:r w:rsidRPr="004B5EA1">
              <w:rPr>
                <w:rFonts w:ascii="Myriad Pro" w:hAnsi="Myriad Pro"/>
                <w:color w:val="000000"/>
                <w:sz w:val="20"/>
                <w:szCs w:val="20"/>
              </w:rPr>
              <w:t>x</w:t>
            </w:r>
          </w:p>
        </w:tc>
        <w:tc>
          <w:tcPr>
            <w:tcW w:w="1401" w:type="dxa"/>
            <w:shd w:val="clear" w:color="auto" w:fill="auto"/>
            <w:noWrap/>
            <w:vAlign w:val="center"/>
            <w:hideMark/>
          </w:tcPr>
          <w:p w14:paraId="49134E67" w14:textId="31D07805" w:rsidR="00BB34B7" w:rsidRPr="004B5EA1" w:rsidRDefault="00BB34B7" w:rsidP="00256FA6">
            <w:pPr>
              <w:jc w:val="center"/>
              <w:rPr>
                <w:rFonts w:ascii="Myriad Pro" w:hAnsi="Myriad Pro"/>
                <w:sz w:val="20"/>
                <w:szCs w:val="20"/>
              </w:rPr>
            </w:pPr>
            <w:r w:rsidRPr="004B5EA1">
              <w:rPr>
                <w:rFonts w:ascii="Myriad Pro" w:hAnsi="Myriad Pro"/>
                <w:color w:val="000000"/>
                <w:sz w:val="20"/>
                <w:szCs w:val="20"/>
              </w:rPr>
              <w:t>43 200</w:t>
            </w:r>
          </w:p>
        </w:tc>
        <w:tc>
          <w:tcPr>
            <w:tcW w:w="1700" w:type="dxa"/>
            <w:shd w:val="clear" w:color="auto" w:fill="auto"/>
            <w:noWrap/>
            <w:vAlign w:val="center"/>
            <w:hideMark/>
          </w:tcPr>
          <w:p w14:paraId="04B3AABA" w14:textId="019FA55F" w:rsidR="00BB34B7" w:rsidRPr="004B5EA1" w:rsidRDefault="00BB34B7" w:rsidP="00256FA6">
            <w:pPr>
              <w:jc w:val="center"/>
              <w:rPr>
                <w:rFonts w:ascii="Myriad Pro" w:hAnsi="Myriad Pro"/>
                <w:sz w:val="20"/>
                <w:szCs w:val="20"/>
              </w:rPr>
            </w:pPr>
            <w:r w:rsidRPr="004B5EA1">
              <w:rPr>
                <w:rFonts w:ascii="Myriad Pro" w:hAnsi="Myriad Pro"/>
                <w:color w:val="000000"/>
                <w:sz w:val="20"/>
                <w:szCs w:val="20"/>
              </w:rPr>
              <w:t>x</w:t>
            </w:r>
          </w:p>
        </w:tc>
      </w:tr>
      <w:tr w:rsidR="00BB34B7" w:rsidRPr="009E5925" w14:paraId="477483AA" w14:textId="77777777" w:rsidTr="009E6BE1">
        <w:trPr>
          <w:trHeight w:val="284"/>
        </w:trPr>
        <w:tc>
          <w:tcPr>
            <w:tcW w:w="577" w:type="dxa"/>
            <w:shd w:val="clear" w:color="auto" w:fill="auto"/>
            <w:noWrap/>
            <w:vAlign w:val="center"/>
            <w:hideMark/>
          </w:tcPr>
          <w:p w14:paraId="27C39AF8" w14:textId="77777777" w:rsidR="00BB34B7" w:rsidRPr="004B5EA1" w:rsidRDefault="00BB34B7" w:rsidP="00256FA6">
            <w:pPr>
              <w:jc w:val="center"/>
              <w:rPr>
                <w:rFonts w:ascii="Myriad Pro" w:hAnsi="Myriad Pro"/>
                <w:sz w:val="20"/>
                <w:szCs w:val="20"/>
              </w:rPr>
            </w:pPr>
            <w:r w:rsidRPr="004B5EA1">
              <w:rPr>
                <w:rFonts w:ascii="Myriad Pro" w:hAnsi="Myriad Pro"/>
                <w:sz w:val="20"/>
                <w:szCs w:val="20"/>
              </w:rPr>
              <w:t>3.</w:t>
            </w:r>
          </w:p>
        </w:tc>
        <w:tc>
          <w:tcPr>
            <w:tcW w:w="3828" w:type="dxa"/>
            <w:shd w:val="clear" w:color="auto" w:fill="auto"/>
            <w:vAlign w:val="center"/>
            <w:hideMark/>
          </w:tcPr>
          <w:p w14:paraId="161CD711" w14:textId="77777777" w:rsidR="00BB34B7" w:rsidRPr="004B5EA1" w:rsidRDefault="00BB34B7" w:rsidP="00256FA6">
            <w:pPr>
              <w:rPr>
                <w:rFonts w:ascii="Myriad Pro" w:hAnsi="Myriad Pro"/>
                <w:sz w:val="20"/>
                <w:szCs w:val="20"/>
              </w:rPr>
            </w:pPr>
            <w:r w:rsidRPr="004B5EA1">
              <w:rPr>
                <w:rFonts w:ascii="Myriad Pro" w:hAnsi="Myriad Pro"/>
                <w:sz w:val="20"/>
                <w:szCs w:val="20"/>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  - п. 2)</w:t>
            </w:r>
          </w:p>
        </w:tc>
        <w:tc>
          <w:tcPr>
            <w:tcW w:w="1860" w:type="dxa"/>
            <w:shd w:val="clear" w:color="auto" w:fill="auto"/>
            <w:noWrap/>
            <w:vAlign w:val="center"/>
            <w:hideMark/>
          </w:tcPr>
          <w:p w14:paraId="6B7358C7" w14:textId="3009CDD2" w:rsidR="00BB34B7" w:rsidRPr="004B5EA1" w:rsidRDefault="00BB34B7" w:rsidP="00256FA6">
            <w:pPr>
              <w:jc w:val="center"/>
              <w:rPr>
                <w:rFonts w:ascii="Myriad Pro" w:hAnsi="Myriad Pro"/>
                <w:sz w:val="20"/>
                <w:szCs w:val="20"/>
              </w:rPr>
            </w:pPr>
            <w:r w:rsidRPr="004B5EA1">
              <w:rPr>
                <w:rFonts w:ascii="Myriad Pro" w:hAnsi="Myriad Pro"/>
                <w:color w:val="000000"/>
                <w:sz w:val="20"/>
                <w:szCs w:val="20"/>
              </w:rPr>
              <w:t>x</w:t>
            </w:r>
          </w:p>
        </w:tc>
        <w:tc>
          <w:tcPr>
            <w:tcW w:w="1401" w:type="dxa"/>
            <w:shd w:val="clear" w:color="auto" w:fill="auto"/>
            <w:noWrap/>
            <w:vAlign w:val="center"/>
            <w:hideMark/>
          </w:tcPr>
          <w:p w14:paraId="4321AD93" w14:textId="7220E829" w:rsidR="00BB34B7" w:rsidRPr="004B5EA1" w:rsidRDefault="00BB34B7" w:rsidP="00256FA6">
            <w:pPr>
              <w:jc w:val="center"/>
              <w:rPr>
                <w:rFonts w:ascii="Myriad Pro" w:hAnsi="Myriad Pro"/>
                <w:sz w:val="20"/>
                <w:szCs w:val="20"/>
              </w:rPr>
            </w:pPr>
            <w:r w:rsidRPr="004B5EA1">
              <w:rPr>
                <w:rFonts w:ascii="Myriad Pro" w:hAnsi="Myriad Pro"/>
                <w:color w:val="000000"/>
                <w:sz w:val="20"/>
                <w:szCs w:val="20"/>
              </w:rPr>
              <w:t>x</w:t>
            </w:r>
          </w:p>
        </w:tc>
        <w:tc>
          <w:tcPr>
            <w:tcW w:w="1700" w:type="dxa"/>
            <w:shd w:val="clear" w:color="auto" w:fill="auto"/>
            <w:noWrap/>
            <w:vAlign w:val="center"/>
            <w:hideMark/>
          </w:tcPr>
          <w:p w14:paraId="7E0CADCD" w14:textId="48703772" w:rsidR="00BB34B7" w:rsidRPr="004B5EA1" w:rsidRDefault="00BB34B7" w:rsidP="00256FA6">
            <w:pPr>
              <w:jc w:val="center"/>
              <w:rPr>
                <w:rFonts w:ascii="Myriad Pro" w:hAnsi="Myriad Pro"/>
                <w:b/>
                <w:bCs/>
                <w:sz w:val="20"/>
                <w:szCs w:val="20"/>
              </w:rPr>
            </w:pPr>
            <w:r w:rsidRPr="004B5EA1">
              <w:rPr>
                <w:rFonts w:ascii="Myriad Pro" w:hAnsi="Myriad Pro"/>
                <w:b/>
                <w:bCs/>
                <w:color w:val="000000"/>
                <w:sz w:val="20"/>
                <w:szCs w:val="20"/>
              </w:rPr>
              <w:t>-13 845,67</w:t>
            </w:r>
          </w:p>
        </w:tc>
      </w:tr>
    </w:tbl>
    <w:p w14:paraId="038B4D28" w14:textId="77777777" w:rsidR="00256FA6" w:rsidRPr="004B5EA1" w:rsidRDefault="00256FA6" w:rsidP="004B5EA1">
      <w:pPr>
        <w:keepNext/>
        <w:keepLines/>
        <w:autoSpaceDE w:val="0"/>
        <w:autoSpaceDN w:val="0"/>
        <w:adjustRightInd w:val="0"/>
        <w:spacing w:line="360" w:lineRule="auto"/>
        <w:ind w:firstLine="567"/>
        <w:contextualSpacing/>
        <w:jc w:val="both"/>
        <w:rPr>
          <w:rFonts w:ascii="Myriad Pro" w:eastAsia="Calibri" w:hAnsi="Myriad Pro"/>
          <w:bCs/>
          <w:i/>
          <w:color w:val="000000"/>
          <w:sz w:val="26"/>
          <w:szCs w:val="26"/>
          <w:lang w:eastAsia="zh-CN"/>
        </w:rPr>
      </w:pPr>
      <w:r w:rsidRPr="004B5EA1">
        <w:rPr>
          <w:rFonts w:ascii="Myriad Pro" w:eastAsia="Calibri" w:hAnsi="Myriad Pro"/>
          <w:bCs/>
          <w:i/>
          <w:color w:val="000000"/>
          <w:sz w:val="26"/>
          <w:szCs w:val="26"/>
          <w:lang w:eastAsia="zh-CN"/>
        </w:rPr>
        <w:lastRenderedPageBreak/>
        <w:t xml:space="preserve">Выпадающие доходы, связанные с осуществлением технологического присоединения энергопринимающих устройств с максимальной мощностью, не превышающей 15 кВт, с утвержденной оплатой в размере 466,10 руб. (без НДС) по мероприятиям «последней мили». </w:t>
      </w:r>
    </w:p>
    <w:p w14:paraId="121BA611" w14:textId="77777777" w:rsidR="00256FA6" w:rsidRPr="004B5EA1" w:rsidRDefault="00256FA6" w:rsidP="004B5EA1">
      <w:pPr>
        <w:autoSpaceDE w:val="0"/>
        <w:autoSpaceDN w:val="0"/>
        <w:adjustRightInd w:val="0"/>
        <w:spacing w:line="360" w:lineRule="auto"/>
        <w:ind w:firstLine="567"/>
        <w:contextualSpacing/>
        <w:jc w:val="both"/>
        <w:rPr>
          <w:rFonts w:ascii="Myriad Pro" w:eastAsia="Calibri" w:hAnsi="Myriad Pro"/>
          <w:bCs/>
          <w:color w:val="000000"/>
          <w:sz w:val="26"/>
          <w:szCs w:val="26"/>
          <w:lang w:eastAsia="zh-CN"/>
        </w:rPr>
      </w:pPr>
      <w:r w:rsidRPr="004B5EA1">
        <w:rPr>
          <w:rFonts w:ascii="Myriad Pro" w:eastAsia="Calibri" w:hAnsi="Myriad Pro"/>
          <w:bCs/>
          <w:color w:val="000000"/>
          <w:sz w:val="26"/>
          <w:szCs w:val="26"/>
          <w:lang w:eastAsia="zh-CN"/>
        </w:rPr>
        <w:t>Для расчета размера выпадающих доходов по мероприятиям «последней мили» Исполнитель руководствуется информацией, представленной филиалом в составе заявки.</w:t>
      </w:r>
    </w:p>
    <w:p w14:paraId="63666421" w14:textId="2B9F047C" w:rsidR="00B531B2" w:rsidRPr="004B5EA1" w:rsidRDefault="00B531B2" w:rsidP="004B5EA1">
      <w:pPr>
        <w:autoSpaceDE w:val="0"/>
        <w:autoSpaceDN w:val="0"/>
        <w:adjustRightInd w:val="0"/>
        <w:spacing w:line="360" w:lineRule="auto"/>
        <w:ind w:firstLine="567"/>
        <w:contextualSpacing/>
        <w:jc w:val="both"/>
        <w:rPr>
          <w:rFonts w:ascii="Myriad Pro" w:eastAsia="Calibri" w:hAnsi="Myriad Pro"/>
          <w:bCs/>
          <w:color w:val="000000"/>
          <w:sz w:val="26"/>
          <w:szCs w:val="26"/>
          <w:lang w:eastAsia="zh-CN"/>
        </w:rPr>
      </w:pPr>
      <w:r w:rsidRPr="004B5EA1">
        <w:rPr>
          <w:rFonts w:ascii="Myriad Pro" w:eastAsia="Calibri" w:hAnsi="Myriad Pro"/>
          <w:bCs/>
          <w:color w:val="000000"/>
          <w:sz w:val="26"/>
          <w:szCs w:val="26"/>
          <w:lang w:eastAsia="zh-CN"/>
        </w:rPr>
        <w:t xml:space="preserve">Приказом Государственного комитета по тарифам и энергетике Республики Хакасия от 25.12.2017 </w:t>
      </w:r>
      <w:r w:rsidR="00DC5FAB" w:rsidRPr="004B5EA1">
        <w:rPr>
          <w:rFonts w:ascii="Myriad Pro" w:eastAsia="Calibri" w:hAnsi="Myriad Pro"/>
          <w:bCs/>
          <w:color w:val="000000"/>
          <w:sz w:val="26"/>
          <w:szCs w:val="26"/>
          <w:lang w:eastAsia="zh-CN"/>
        </w:rPr>
        <w:t>№ </w:t>
      </w:r>
      <w:r w:rsidRPr="004B5EA1">
        <w:rPr>
          <w:rFonts w:ascii="Myriad Pro" w:eastAsia="Calibri" w:hAnsi="Myriad Pro"/>
          <w:bCs/>
          <w:color w:val="000000"/>
          <w:sz w:val="26"/>
          <w:szCs w:val="26"/>
          <w:lang w:eastAsia="zh-CN"/>
        </w:rPr>
        <w:t>9-П ставки на покрытие расходов сетевой организации установлены отдельно для случаев технологического присоединения на территории городских населенных пунктов</w:t>
      </w:r>
      <w:r w:rsidR="00DE202E" w:rsidRPr="004B5EA1">
        <w:rPr>
          <w:rFonts w:ascii="Myriad Pro" w:eastAsia="Calibri" w:hAnsi="Myriad Pro"/>
          <w:bCs/>
          <w:color w:val="000000"/>
          <w:sz w:val="26"/>
          <w:szCs w:val="26"/>
          <w:lang w:eastAsia="zh-CN"/>
        </w:rPr>
        <w:t xml:space="preserve"> и для случаев технологического присоединения на территориях, не относящихся к территориям городских населенных пунктов. Поскольку фили</w:t>
      </w:r>
      <w:r w:rsidR="00567CDA" w:rsidRPr="004B5EA1">
        <w:rPr>
          <w:rFonts w:ascii="Myriad Pro" w:eastAsia="Calibri" w:hAnsi="Myriad Pro"/>
          <w:bCs/>
          <w:color w:val="000000"/>
          <w:sz w:val="26"/>
          <w:szCs w:val="26"/>
          <w:lang w:eastAsia="zh-CN"/>
        </w:rPr>
        <w:t>алом расчет  выпадающих доходов предоставлен без разделения по территориям, Исполнителем при выполнении расчета использовались средние стандартизированные ставки.</w:t>
      </w:r>
    </w:p>
    <w:p w14:paraId="49BE85EF" w14:textId="422EEAF7" w:rsidR="00256FA6" w:rsidRPr="009E5925" w:rsidRDefault="00256FA6" w:rsidP="004B5EA1">
      <w:pPr>
        <w:autoSpaceDE w:val="0"/>
        <w:autoSpaceDN w:val="0"/>
        <w:adjustRightInd w:val="0"/>
        <w:spacing w:line="360" w:lineRule="auto"/>
        <w:ind w:firstLine="567"/>
        <w:contextualSpacing/>
        <w:jc w:val="both"/>
        <w:rPr>
          <w:rFonts w:ascii="Myriad Pro" w:eastAsia="Calibri" w:hAnsi="Myriad Pro"/>
          <w:bCs/>
          <w:color w:val="000000"/>
          <w:sz w:val="26"/>
          <w:szCs w:val="26"/>
          <w:lang w:eastAsia="zh-CN"/>
        </w:rPr>
      </w:pPr>
      <w:r w:rsidRPr="004B5EA1">
        <w:rPr>
          <w:rFonts w:ascii="Myriad Pro" w:eastAsia="Calibri" w:hAnsi="Myriad Pro"/>
          <w:bCs/>
          <w:color w:val="000000"/>
          <w:sz w:val="26"/>
          <w:szCs w:val="26"/>
          <w:lang w:eastAsia="zh-CN"/>
        </w:rPr>
        <w:t>Размер выпадающих доходов,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 определенный Исполнителем в соответствии с Методическими указаниями</w:t>
      </w:r>
      <w:r w:rsidRPr="009E5925">
        <w:rPr>
          <w:rFonts w:ascii="Myriad Pro" w:eastAsia="Calibri" w:hAnsi="Myriad Pro"/>
          <w:bCs/>
          <w:color w:val="000000"/>
          <w:sz w:val="26"/>
          <w:szCs w:val="26"/>
          <w:lang w:eastAsia="zh-CN"/>
        </w:rPr>
        <w:t xml:space="preserve"> </w:t>
      </w:r>
      <w:r w:rsidR="00DC5FAB">
        <w:rPr>
          <w:rFonts w:ascii="Myriad Pro" w:eastAsia="Calibri" w:hAnsi="Myriad Pro"/>
          <w:bCs/>
          <w:color w:val="000000"/>
          <w:sz w:val="26"/>
          <w:szCs w:val="26"/>
          <w:lang w:eastAsia="zh-CN"/>
        </w:rPr>
        <w:t>№ </w:t>
      </w:r>
      <w:r w:rsidRPr="009E5925">
        <w:rPr>
          <w:rFonts w:ascii="Myriad Pro" w:eastAsia="Calibri" w:hAnsi="Myriad Pro"/>
          <w:bCs/>
          <w:color w:val="000000"/>
          <w:sz w:val="26"/>
          <w:szCs w:val="26"/>
          <w:lang w:eastAsia="zh-CN"/>
        </w:rPr>
        <w:t>215-э приведен в следующей таблице.</w:t>
      </w:r>
    </w:p>
    <w:tbl>
      <w:tblPr>
        <w:tblW w:w="9366"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
        <w:gridCol w:w="3828"/>
        <w:gridCol w:w="1860"/>
        <w:gridCol w:w="1684"/>
        <w:gridCol w:w="1417"/>
      </w:tblGrid>
      <w:tr w:rsidR="001408A9" w:rsidRPr="004B5EA1" w14:paraId="058D7E1C" w14:textId="77777777" w:rsidTr="001408A9">
        <w:trPr>
          <w:trHeight w:val="284"/>
          <w:tblHeader/>
        </w:trPr>
        <w:tc>
          <w:tcPr>
            <w:tcW w:w="57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24FEA9" w14:textId="77777777" w:rsidR="00256FA6" w:rsidRPr="004B5EA1" w:rsidRDefault="00256FA6" w:rsidP="001408A9">
            <w:pPr>
              <w:jc w:val="center"/>
              <w:rPr>
                <w:rFonts w:ascii="Myriad Pro" w:hAnsi="Myriad Pro"/>
                <w:b/>
                <w:bCs/>
                <w:color w:val="FFFFFF" w:themeColor="background1"/>
                <w:sz w:val="20"/>
                <w:szCs w:val="20"/>
              </w:rPr>
            </w:pPr>
            <w:r w:rsidRPr="004B5EA1">
              <w:rPr>
                <w:rFonts w:ascii="Myriad Pro" w:hAnsi="Myriad Pro"/>
                <w:b/>
                <w:bCs/>
                <w:color w:val="FFFFFF" w:themeColor="background1"/>
                <w:sz w:val="20"/>
                <w:szCs w:val="20"/>
              </w:rPr>
              <w:t>N п/п</w:t>
            </w:r>
          </w:p>
        </w:tc>
        <w:tc>
          <w:tcPr>
            <w:tcW w:w="382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4A7541" w14:textId="77777777" w:rsidR="00256FA6" w:rsidRPr="004B5EA1" w:rsidRDefault="00256FA6" w:rsidP="001408A9">
            <w:pPr>
              <w:jc w:val="center"/>
              <w:rPr>
                <w:rFonts w:ascii="Myriad Pro" w:hAnsi="Myriad Pro"/>
                <w:b/>
                <w:bCs/>
                <w:color w:val="FFFFFF" w:themeColor="background1"/>
                <w:sz w:val="20"/>
                <w:szCs w:val="20"/>
              </w:rPr>
            </w:pPr>
            <w:r w:rsidRPr="004B5EA1">
              <w:rPr>
                <w:rFonts w:ascii="Myriad Pro" w:hAnsi="Myriad Pro"/>
                <w:b/>
                <w:bCs/>
                <w:color w:val="FFFFFF" w:themeColor="background1"/>
                <w:sz w:val="20"/>
                <w:szCs w:val="20"/>
              </w:rPr>
              <w:t>Показатели</w:t>
            </w:r>
          </w:p>
        </w:tc>
        <w:tc>
          <w:tcPr>
            <w:tcW w:w="496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8132FA" w14:textId="77777777" w:rsidR="00256FA6" w:rsidRPr="004B5EA1" w:rsidRDefault="00256FA6" w:rsidP="001408A9">
            <w:pPr>
              <w:jc w:val="center"/>
              <w:rPr>
                <w:rFonts w:ascii="Myriad Pro" w:hAnsi="Myriad Pro"/>
                <w:b/>
                <w:bCs/>
                <w:color w:val="FFFFFF" w:themeColor="background1"/>
                <w:sz w:val="20"/>
                <w:szCs w:val="20"/>
              </w:rPr>
            </w:pPr>
            <w:r w:rsidRPr="004B5EA1">
              <w:rPr>
                <w:rFonts w:ascii="Myriad Pro" w:hAnsi="Myriad Pro"/>
                <w:b/>
                <w:bCs/>
                <w:color w:val="FFFFFF" w:themeColor="background1"/>
                <w:sz w:val="20"/>
                <w:szCs w:val="20"/>
              </w:rPr>
              <w:t>Плановые показатели на следующий период регулирования (2018 год)</w:t>
            </w:r>
          </w:p>
        </w:tc>
      </w:tr>
      <w:tr w:rsidR="001408A9" w:rsidRPr="004B5EA1" w14:paraId="2DD4D9DB" w14:textId="77777777" w:rsidTr="001408A9">
        <w:trPr>
          <w:trHeight w:val="471"/>
          <w:tblHeader/>
        </w:trPr>
        <w:tc>
          <w:tcPr>
            <w:tcW w:w="57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2BB11F" w14:textId="77777777" w:rsidR="00256FA6" w:rsidRPr="004B5EA1" w:rsidRDefault="00256FA6" w:rsidP="001408A9">
            <w:pPr>
              <w:rPr>
                <w:rFonts w:ascii="Myriad Pro" w:hAnsi="Myriad Pro"/>
                <w:b/>
                <w:bCs/>
                <w:color w:val="FFFFFF" w:themeColor="background1"/>
                <w:sz w:val="20"/>
                <w:szCs w:val="20"/>
              </w:rPr>
            </w:pPr>
          </w:p>
        </w:tc>
        <w:tc>
          <w:tcPr>
            <w:tcW w:w="382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36A789" w14:textId="77777777" w:rsidR="00256FA6" w:rsidRPr="004B5EA1" w:rsidRDefault="00256FA6" w:rsidP="001408A9">
            <w:pPr>
              <w:rPr>
                <w:rFonts w:ascii="Myriad Pro" w:hAnsi="Myriad Pro"/>
                <w:b/>
                <w:bCs/>
                <w:color w:val="FFFFFF" w:themeColor="background1"/>
                <w:sz w:val="20"/>
                <w:szCs w:val="20"/>
              </w:rPr>
            </w:pPr>
          </w:p>
        </w:tc>
        <w:tc>
          <w:tcPr>
            <w:tcW w:w="18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C6123B" w14:textId="06CD53C2" w:rsidR="00256FA6" w:rsidRPr="004B5EA1" w:rsidRDefault="00256FA6" w:rsidP="00667370">
            <w:pPr>
              <w:jc w:val="center"/>
              <w:rPr>
                <w:rFonts w:ascii="Myriad Pro" w:hAnsi="Myriad Pro"/>
                <w:b/>
                <w:bCs/>
                <w:color w:val="FFFFFF" w:themeColor="background1"/>
                <w:sz w:val="20"/>
                <w:szCs w:val="20"/>
              </w:rPr>
            </w:pPr>
            <w:r w:rsidRPr="004B5EA1">
              <w:rPr>
                <w:rFonts w:ascii="Myriad Pro" w:hAnsi="Myriad Pro"/>
                <w:b/>
                <w:bCs/>
                <w:color w:val="FFFFFF" w:themeColor="background1"/>
                <w:sz w:val="20"/>
                <w:szCs w:val="20"/>
              </w:rPr>
              <w:t>стандарт, тариф, ставка (руб./кВт, руб./км) (утвержденные на 201</w:t>
            </w:r>
            <w:r w:rsidR="00667370" w:rsidRPr="004B5EA1">
              <w:rPr>
                <w:rFonts w:ascii="Myriad Pro" w:hAnsi="Myriad Pro"/>
                <w:b/>
                <w:bCs/>
                <w:color w:val="FFFFFF" w:themeColor="background1"/>
                <w:sz w:val="20"/>
                <w:szCs w:val="20"/>
              </w:rPr>
              <w:t>8</w:t>
            </w:r>
            <w:r w:rsidRPr="004B5EA1">
              <w:rPr>
                <w:rFonts w:ascii="Myriad Pro" w:hAnsi="Myriad Pro"/>
                <w:b/>
                <w:bCs/>
                <w:color w:val="FFFFFF" w:themeColor="background1"/>
                <w:sz w:val="20"/>
                <w:szCs w:val="20"/>
              </w:rPr>
              <w:t xml:space="preserve"> год)</w:t>
            </w:r>
          </w:p>
        </w:tc>
        <w:tc>
          <w:tcPr>
            <w:tcW w:w="168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B624A5" w14:textId="77777777" w:rsidR="00256FA6" w:rsidRPr="004B5EA1" w:rsidRDefault="00256FA6" w:rsidP="001408A9">
            <w:pPr>
              <w:jc w:val="center"/>
              <w:rPr>
                <w:rFonts w:ascii="Myriad Pro" w:hAnsi="Myriad Pro"/>
                <w:b/>
                <w:bCs/>
                <w:color w:val="FFFFFF" w:themeColor="background1"/>
                <w:sz w:val="20"/>
                <w:szCs w:val="20"/>
              </w:rPr>
            </w:pPr>
            <w:r w:rsidRPr="004B5EA1">
              <w:rPr>
                <w:rFonts w:ascii="Myriad Pro" w:hAnsi="Myriad Pro"/>
                <w:b/>
                <w:bCs/>
                <w:color w:val="FFFFFF" w:themeColor="background1"/>
                <w:sz w:val="20"/>
                <w:szCs w:val="20"/>
              </w:rPr>
              <w:t>мощность, длина линий (кВт, км) ср. арифм. за 2014-2016 гг.</w:t>
            </w:r>
          </w:p>
        </w:tc>
        <w:tc>
          <w:tcPr>
            <w:tcW w:w="14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A8A529" w14:textId="77777777" w:rsidR="00256FA6" w:rsidRPr="004B5EA1" w:rsidRDefault="00256FA6" w:rsidP="001408A9">
            <w:pPr>
              <w:jc w:val="center"/>
              <w:rPr>
                <w:rFonts w:ascii="Myriad Pro" w:hAnsi="Myriad Pro"/>
                <w:b/>
                <w:bCs/>
                <w:color w:val="FFFFFF" w:themeColor="background1"/>
                <w:sz w:val="20"/>
                <w:szCs w:val="20"/>
              </w:rPr>
            </w:pPr>
            <w:r w:rsidRPr="004B5EA1">
              <w:rPr>
                <w:rFonts w:ascii="Myriad Pro" w:hAnsi="Myriad Pro"/>
                <w:b/>
                <w:bCs/>
                <w:color w:val="FFFFFF" w:themeColor="background1"/>
                <w:sz w:val="20"/>
                <w:szCs w:val="20"/>
              </w:rPr>
              <w:t>сумма (тыс. руб.)</w:t>
            </w:r>
          </w:p>
        </w:tc>
      </w:tr>
      <w:tr w:rsidR="001408A9" w:rsidRPr="004B5EA1" w14:paraId="21680481" w14:textId="77777777" w:rsidTr="001408A9">
        <w:trPr>
          <w:trHeight w:val="471"/>
          <w:tblHeader/>
        </w:trPr>
        <w:tc>
          <w:tcPr>
            <w:tcW w:w="57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B676BB" w14:textId="77777777" w:rsidR="00256FA6" w:rsidRPr="004B5EA1" w:rsidRDefault="00256FA6" w:rsidP="001408A9">
            <w:pPr>
              <w:rPr>
                <w:rFonts w:ascii="Myriad Pro" w:hAnsi="Myriad Pro"/>
                <w:b/>
                <w:bCs/>
                <w:color w:val="FFFFFF" w:themeColor="background1"/>
                <w:sz w:val="20"/>
                <w:szCs w:val="20"/>
              </w:rPr>
            </w:pPr>
          </w:p>
        </w:tc>
        <w:tc>
          <w:tcPr>
            <w:tcW w:w="382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F5CB69" w14:textId="77777777" w:rsidR="00256FA6" w:rsidRPr="004B5EA1" w:rsidRDefault="00256FA6" w:rsidP="001408A9">
            <w:pPr>
              <w:rPr>
                <w:rFonts w:ascii="Myriad Pro" w:hAnsi="Myriad Pro"/>
                <w:b/>
                <w:bCs/>
                <w:color w:val="FFFFFF" w:themeColor="background1"/>
                <w:sz w:val="20"/>
                <w:szCs w:val="20"/>
              </w:rPr>
            </w:pPr>
          </w:p>
        </w:tc>
        <w:tc>
          <w:tcPr>
            <w:tcW w:w="18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894F11" w14:textId="77777777" w:rsidR="00256FA6" w:rsidRPr="004B5EA1" w:rsidRDefault="00256FA6" w:rsidP="001408A9">
            <w:pPr>
              <w:rPr>
                <w:rFonts w:ascii="Myriad Pro" w:hAnsi="Myriad Pro"/>
                <w:b/>
                <w:bCs/>
                <w:color w:val="FFFFFF" w:themeColor="background1"/>
                <w:sz w:val="20"/>
                <w:szCs w:val="20"/>
              </w:rPr>
            </w:pPr>
          </w:p>
        </w:tc>
        <w:tc>
          <w:tcPr>
            <w:tcW w:w="168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AB0370" w14:textId="77777777" w:rsidR="00256FA6" w:rsidRPr="004B5EA1" w:rsidRDefault="00256FA6" w:rsidP="001408A9">
            <w:pPr>
              <w:rPr>
                <w:rFonts w:ascii="Myriad Pro" w:hAnsi="Myriad Pro"/>
                <w:b/>
                <w:bCs/>
                <w:color w:val="FFFFFF" w:themeColor="background1"/>
                <w:sz w:val="20"/>
                <w:szCs w:val="20"/>
              </w:rPr>
            </w:pPr>
          </w:p>
        </w:tc>
        <w:tc>
          <w:tcPr>
            <w:tcW w:w="14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AFA55F" w14:textId="77777777" w:rsidR="00256FA6" w:rsidRPr="004B5EA1" w:rsidRDefault="00256FA6" w:rsidP="001408A9">
            <w:pPr>
              <w:rPr>
                <w:rFonts w:ascii="Myriad Pro" w:hAnsi="Myriad Pro"/>
                <w:b/>
                <w:bCs/>
                <w:color w:val="FFFFFF" w:themeColor="background1"/>
                <w:sz w:val="20"/>
                <w:szCs w:val="20"/>
              </w:rPr>
            </w:pPr>
          </w:p>
        </w:tc>
      </w:tr>
      <w:tr w:rsidR="001408A9" w:rsidRPr="004B5EA1" w14:paraId="39A25A2A" w14:textId="77777777" w:rsidTr="001408A9">
        <w:trPr>
          <w:trHeight w:val="284"/>
          <w:tblHeader/>
        </w:trPr>
        <w:tc>
          <w:tcPr>
            <w:tcW w:w="5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819E48" w14:textId="77777777" w:rsidR="00256FA6" w:rsidRPr="004B5EA1" w:rsidRDefault="00256FA6" w:rsidP="001408A9">
            <w:pPr>
              <w:jc w:val="center"/>
              <w:rPr>
                <w:rFonts w:ascii="Myriad Pro" w:hAnsi="Myriad Pro"/>
                <w:b/>
                <w:bCs/>
                <w:color w:val="FFFFFF" w:themeColor="background1"/>
                <w:sz w:val="20"/>
                <w:szCs w:val="20"/>
              </w:rPr>
            </w:pPr>
            <w:r w:rsidRPr="004B5EA1">
              <w:rPr>
                <w:rFonts w:ascii="Myriad Pro" w:hAnsi="Myriad Pro"/>
                <w:b/>
                <w:bCs/>
                <w:color w:val="FFFFFF" w:themeColor="background1"/>
                <w:sz w:val="20"/>
                <w:szCs w:val="20"/>
              </w:rPr>
              <w:t>1</w:t>
            </w:r>
          </w:p>
        </w:tc>
        <w:tc>
          <w:tcPr>
            <w:tcW w:w="38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A20CB1" w14:textId="77777777" w:rsidR="00256FA6" w:rsidRPr="004B5EA1" w:rsidRDefault="00256FA6" w:rsidP="001408A9">
            <w:pPr>
              <w:jc w:val="center"/>
              <w:rPr>
                <w:rFonts w:ascii="Myriad Pro" w:hAnsi="Myriad Pro"/>
                <w:b/>
                <w:bCs/>
                <w:color w:val="FFFFFF" w:themeColor="background1"/>
                <w:sz w:val="20"/>
                <w:szCs w:val="20"/>
              </w:rPr>
            </w:pPr>
            <w:r w:rsidRPr="004B5EA1">
              <w:rPr>
                <w:rFonts w:ascii="Myriad Pro" w:hAnsi="Myriad Pro"/>
                <w:b/>
                <w:bCs/>
                <w:color w:val="FFFFFF" w:themeColor="background1"/>
                <w:sz w:val="20"/>
                <w:szCs w:val="20"/>
              </w:rPr>
              <w:t>2</w:t>
            </w:r>
          </w:p>
        </w:tc>
        <w:tc>
          <w:tcPr>
            <w:tcW w:w="18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CDC8A8" w14:textId="77777777" w:rsidR="00256FA6" w:rsidRPr="004B5EA1" w:rsidRDefault="00256FA6" w:rsidP="001408A9">
            <w:pPr>
              <w:jc w:val="center"/>
              <w:rPr>
                <w:rFonts w:ascii="Myriad Pro" w:hAnsi="Myriad Pro"/>
                <w:b/>
                <w:bCs/>
                <w:color w:val="FFFFFF" w:themeColor="background1"/>
                <w:sz w:val="20"/>
                <w:szCs w:val="20"/>
              </w:rPr>
            </w:pPr>
            <w:r w:rsidRPr="004B5EA1">
              <w:rPr>
                <w:rFonts w:ascii="Myriad Pro" w:hAnsi="Myriad Pro"/>
                <w:b/>
                <w:bCs/>
                <w:color w:val="FFFFFF" w:themeColor="background1"/>
                <w:sz w:val="20"/>
                <w:szCs w:val="20"/>
              </w:rPr>
              <w:t>3</w:t>
            </w:r>
          </w:p>
        </w:tc>
        <w:tc>
          <w:tcPr>
            <w:tcW w:w="16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D978D27" w14:textId="77777777" w:rsidR="00256FA6" w:rsidRPr="004B5EA1" w:rsidRDefault="00256FA6" w:rsidP="001408A9">
            <w:pPr>
              <w:jc w:val="center"/>
              <w:rPr>
                <w:rFonts w:ascii="Myriad Pro" w:hAnsi="Myriad Pro"/>
                <w:b/>
                <w:bCs/>
                <w:color w:val="FFFFFF" w:themeColor="background1"/>
                <w:sz w:val="20"/>
                <w:szCs w:val="20"/>
              </w:rPr>
            </w:pPr>
            <w:r w:rsidRPr="004B5EA1">
              <w:rPr>
                <w:rFonts w:ascii="Myriad Pro" w:hAnsi="Myriad Pro"/>
                <w:b/>
                <w:bCs/>
                <w:color w:val="FFFFFF" w:themeColor="background1"/>
                <w:sz w:val="20"/>
                <w:szCs w:val="20"/>
              </w:rPr>
              <w:t>4</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0EECE1" w14:textId="77777777" w:rsidR="00256FA6" w:rsidRPr="004B5EA1" w:rsidRDefault="00256FA6" w:rsidP="001408A9">
            <w:pPr>
              <w:jc w:val="center"/>
              <w:rPr>
                <w:rFonts w:ascii="Myriad Pro" w:hAnsi="Myriad Pro"/>
                <w:b/>
                <w:bCs/>
                <w:color w:val="FFFFFF" w:themeColor="background1"/>
                <w:sz w:val="20"/>
                <w:szCs w:val="20"/>
              </w:rPr>
            </w:pPr>
            <w:r w:rsidRPr="004B5EA1">
              <w:rPr>
                <w:rFonts w:ascii="Myriad Pro" w:hAnsi="Myriad Pro"/>
                <w:b/>
                <w:bCs/>
                <w:color w:val="FFFFFF" w:themeColor="background1"/>
                <w:sz w:val="20"/>
                <w:szCs w:val="20"/>
              </w:rPr>
              <w:t>5</w:t>
            </w:r>
          </w:p>
        </w:tc>
      </w:tr>
      <w:tr w:rsidR="00567CDA" w:rsidRPr="004B5EA1" w14:paraId="2F36F5A6" w14:textId="77777777" w:rsidTr="003318DA">
        <w:trPr>
          <w:trHeight w:val="284"/>
        </w:trPr>
        <w:tc>
          <w:tcPr>
            <w:tcW w:w="577" w:type="dxa"/>
            <w:tcBorders>
              <w:top w:val="single" w:sz="4" w:space="0" w:color="FFFFFF" w:themeColor="background1"/>
            </w:tcBorders>
            <w:shd w:val="clear" w:color="auto" w:fill="auto"/>
            <w:noWrap/>
            <w:vAlign w:val="center"/>
            <w:hideMark/>
          </w:tcPr>
          <w:p w14:paraId="2469E2B6" w14:textId="77777777" w:rsidR="00567CDA" w:rsidRPr="004B5EA1" w:rsidRDefault="00567CDA" w:rsidP="001408A9">
            <w:pPr>
              <w:jc w:val="center"/>
              <w:rPr>
                <w:rFonts w:ascii="Myriad Pro" w:hAnsi="Myriad Pro"/>
                <w:sz w:val="20"/>
                <w:szCs w:val="20"/>
              </w:rPr>
            </w:pPr>
            <w:r w:rsidRPr="004B5EA1">
              <w:rPr>
                <w:rFonts w:ascii="Myriad Pro" w:hAnsi="Myriad Pro"/>
                <w:sz w:val="20"/>
                <w:szCs w:val="20"/>
              </w:rPr>
              <w:t>2.</w:t>
            </w:r>
          </w:p>
        </w:tc>
        <w:tc>
          <w:tcPr>
            <w:tcW w:w="3828" w:type="dxa"/>
            <w:tcBorders>
              <w:top w:val="single" w:sz="4" w:space="0" w:color="FFFFFF" w:themeColor="background1"/>
            </w:tcBorders>
            <w:shd w:val="clear" w:color="auto" w:fill="auto"/>
            <w:vAlign w:val="center"/>
            <w:hideMark/>
          </w:tcPr>
          <w:p w14:paraId="0D2B37B6" w14:textId="77777777" w:rsidR="00567CDA" w:rsidRPr="004B5EA1" w:rsidRDefault="00567CDA" w:rsidP="001408A9">
            <w:pPr>
              <w:rPr>
                <w:rFonts w:ascii="Myriad Pro" w:hAnsi="Myriad Pro"/>
                <w:sz w:val="20"/>
                <w:szCs w:val="20"/>
              </w:rPr>
            </w:pPr>
            <w:r w:rsidRPr="004B5EA1">
              <w:rPr>
                <w:rFonts w:ascii="Myriad Pro" w:hAnsi="Myriad Pro"/>
                <w:sz w:val="20"/>
                <w:szCs w:val="20"/>
              </w:rPr>
              <w:t>Расходы по мероприятиям "последней мили", связанные с осуществлением технологического присоединения [п. 2.1 + п. 2.2 + п. 2.3 + п. 2.4]:</w:t>
            </w:r>
          </w:p>
        </w:tc>
        <w:tc>
          <w:tcPr>
            <w:tcW w:w="1860" w:type="dxa"/>
            <w:tcBorders>
              <w:top w:val="single" w:sz="4" w:space="0" w:color="FFFFFF" w:themeColor="background1"/>
            </w:tcBorders>
            <w:shd w:val="clear" w:color="auto" w:fill="auto"/>
            <w:noWrap/>
            <w:vAlign w:val="center"/>
            <w:hideMark/>
          </w:tcPr>
          <w:p w14:paraId="4E05018E" w14:textId="26941799" w:rsidR="00567CDA" w:rsidRPr="004B5EA1" w:rsidRDefault="00567CDA" w:rsidP="001408A9">
            <w:pPr>
              <w:jc w:val="center"/>
              <w:rPr>
                <w:rFonts w:ascii="Myriad Pro" w:hAnsi="Myriad Pro"/>
                <w:sz w:val="20"/>
                <w:szCs w:val="20"/>
              </w:rPr>
            </w:pPr>
            <w:r w:rsidRPr="004B5EA1">
              <w:rPr>
                <w:rFonts w:ascii="Myriad Pro" w:hAnsi="Myriad Pro"/>
                <w:color w:val="000000"/>
                <w:sz w:val="20"/>
                <w:szCs w:val="18"/>
              </w:rPr>
              <w:t>x</w:t>
            </w:r>
          </w:p>
        </w:tc>
        <w:tc>
          <w:tcPr>
            <w:tcW w:w="1684" w:type="dxa"/>
            <w:tcBorders>
              <w:top w:val="single" w:sz="4" w:space="0" w:color="FFFFFF" w:themeColor="background1"/>
            </w:tcBorders>
            <w:shd w:val="clear" w:color="auto" w:fill="auto"/>
            <w:noWrap/>
            <w:vAlign w:val="center"/>
            <w:hideMark/>
          </w:tcPr>
          <w:p w14:paraId="31198685" w14:textId="0E6320DC" w:rsidR="00567CDA" w:rsidRPr="004B5EA1" w:rsidRDefault="00567CDA" w:rsidP="001408A9">
            <w:pPr>
              <w:jc w:val="center"/>
              <w:rPr>
                <w:rFonts w:ascii="Myriad Pro" w:hAnsi="Myriad Pro"/>
                <w:sz w:val="20"/>
                <w:szCs w:val="20"/>
              </w:rPr>
            </w:pPr>
            <w:r w:rsidRPr="004B5EA1">
              <w:rPr>
                <w:rFonts w:ascii="Myriad Pro" w:hAnsi="Myriad Pro"/>
                <w:color w:val="000000"/>
                <w:sz w:val="20"/>
                <w:szCs w:val="18"/>
              </w:rPr>
              <w:t>x</w:t>
            </w:r>
          </w:p>
        </w:tc>
        <w:tc>
          <w:tcPr>
            <w:tcW w:w="1417" w:type="dxa"/>
            <w:tcBorders>
              <w:top w:val="single" w:sz="4" w:space="0" w:color="FFFFFF" w:themeColor="background1"/>
            </w:tcBorders>
            <w:shd w:val="clear" w:color="auto" w:fill="auto"/>
            <w:noWrap/>
            <w:vAlign w:val="center"/>
            <w:hideMark/>
          </w:tcPr>
          <w:p w14:paraId="3B4A5F4E" w14:textId="1C21DE63" w:rsidR="00567CDA" w:rsidRPr="004B5EA1" w:rsidRDefault="00567CDA" w:rsidP="001408A9">
            <w:pPr>
              <w:jc w:val="center"/>
              <w:rPr>
                <w:rFonts w:ascii="Myriad Pro" w:hAnsi="Myriad Pro"/>
                <w:b/>
                <w:bCs/>
                <w:sz w:val="20"/>
                <w:szCs w:val="20"/>
              </w:rPr>
            </w:pPr>
            <w:r w:rsidRPr="004B5EA1">
              <w:rPr>
                <w:rFonts w:ascii="Myriad Pro" w:hAnsi="Myriad Pro"/>
                <w:b/>
                <w:bCs/>
                <w:color w:val="000000"/>
                <w:sz w:val="20"/>
                <w:szCs w:val="18"/>
              </w:rPr>
              <w:t>174 217,30</w:t>
            </w:r>
          </w:p>
        </w:tc>
      </w:tr>
      <w:tr w:rsidR="00567CDA" w:rsidRPr="004B5EA1" w14:paraId="1C6204ED" w14:textId="77777777" w:rsidTr="003318DA">
        <w:trPr>
          <w:trHeight w:val="284"/>
        </w:trPr>
        <w:tc>
          <w:tcPr>
            <w:tcW w:w="577" w:type="dxa"/>
            <w:shd w:val="clear" w:color="auto" w:fill="auto"/>
            <w:noWrap/>
            <w:vAlign w:val="center"/>
            <w:hideMark/>
          </w:tcPr>
          <w:p w14:paraId="6A7AB1A0" w14:textId="77777777" w:rsidR="00567CDA" w:rsidRPr="004B5EA1" w:rsidRDefault="00567CDA" w:rsidP="001408A9">
            <w:pPr>
              <w:jc w:val="center"/>
              <w:rPr>
                <w:rFonts w:ascii="Myriad Pro" w:hAnsi="Myriad Pro"/>
                <w:sz w:val="20"/>
                <w:szCs w:val="20"/>
              </w:rPr>
            </w:pPr>
            <w:r w:rsidRPr="004B5EA1">
              <w:rPr>
                <w:rFonts w:ascii="Myriad Pro" w:hAnsi="Myriad Pro"/>
                <w:sz w:val="20"/>
                <w:szCs w:val="20"/>
              </w:rPr>
              <w:t>2.1.</w:t>
            </w:r>
          </w:p>
        </w:tc>
        <w:tc>
          <w:tcPr>
            <w:tcW w:w="3828" w:type="dxa"/>
            <w:shd w:val="clear" w:color="auto" w:fill="auto"/>
            <w:vAlign w:val="center"/>
            <w:hideMark/>
          </w:tcPr>
          <w:p w14:paraId="7FFD3C89" w14:textId="77777777" w:rsidR="00567CDA" w:rsidRPr="004B5EA1" w:rsidRDefault="00567CDA" w:rsidP="001408A9">
            <w:pPr>
              <w:rPr>
                <w:rFonts w:ascii="Myriad Pro" w:hAnsi="Myriad Pro"/>
                <w:sz w:val="20"/>
                <w:szCs w:val="20"/>
              </w:rPr>
            </w:pPr>
            <w:r w:rsidRPr="004B5EA1">
              <w:rPr>
                <w:rFonts w:ascii="Myriad Pro" w:hAnsi="Myriad Pro"/>
                <w:sz w:val="20"/>
                <w:szCs w:val="20"/>
              </w:rPr>
              <w:t>строительство воздушных линий ВЛ-10</w:t>
            </w:r>
          </w:p>
        </w:tc>
        <w:tc>
          <w:tcPr>
            <w:tcW w:w="1860" w:type="dxa"/>
            <w:shd w:val="clear" w:color="auto" w:fill="auto"/>
            <w:noWrap/>
            <w:vAlign w:val="center"/>
            <w:hideMark/>
          </w:tcPr>
          <w:p w14:paraId="310845D0" w14:textId="431D1D4B" w:rsidR="00567CDA" w:rsidRPr="004B5EA1" w:rsidRDefault="00567CDA" w:rsidP="001408A9">
            <w:pPr>
              <w:jc w:val="center"/>
              <w:rPr>
                <w:rFonts w:ascii="Myriad Pro" w:hAnsi="Myriad Pro"/>
                <w:sz w:val="20"/>
                <w:szCs w:val="20"/>
              </w:rPr>
            </w:pPr>
            <w:r w:rsidRPr="004B5EA1">
              <w:rPr>
                <w:rFonts w:ascii="Myriad Pro" w:hAnsi="Myriad Pro"/>
                <w:color w:val="000000"/>
                <w:sz w:val="20"/>
                <w:szCs w:val="18"/>
              </w:rPr>
              <w:t>1 706 185,00</w:t>
            </w:r>
          </w:p>
        </w:tc>
        <w:tc>
          <w:tcPr>
            <w:tcW w:w="1684" w:type="dxa"/>
            <w:shd w:val="clear" w:color="auto" w:fill="auto"/>
            <w:noWrap/>
            <w:vAlign w:val="center"/>
            <w:hideMark/>
          </w:tcPr>
          <w:p w14:paraId="256B01B9" w14:textId="592341CD" w:rsidR="00567CDA" w:rsidRPr="004B5EA1" w:rsidRDefault="00567CDA" w:rsidP="001408A9">
            <w:pPr>
              <w:jc w:val="center"/>
              <w:rPr>
                <w:rFonts w:ascii="Myriad Pro" w:hAnsi="Myriad Pro"/>
                <w:sz w:val="20"/>
                <w:szCs w:val="20"/>
              </w:rPr>
            </w:pPr>
            <w:r w:rsidRPr="004B5EA1">
              <w:rPr>
                <w:rFonts w:ascii="Myriad Pro" w:hAnsi="Myriad Pro"/>
                <w:color w:val="000000"/>
                <w:sz w:val="20"/>
                <w:szCs w:val="18"/>
              </w:rPr>
              <w:t>37,87</w:t>
            </w:r>
          </w:p>
        </w:tc>
        <w:tc>
          <w:tcPr>
            <w:tcW w:w="1417" w:type="dxa"/>
            <w:shd w:val="clear" w:color="auto" w:fill="auto"/>
            <w:noWrap/>
            <w:vAlign w:val="center"/>
            <w:hideMark/>
          </w:tcPr>
          <w:p w14:paraId="152DE2C9" w14:textId="76B6858A" w:rsidR="00567CDA" w:rsidRPr="004B5EA1" w:rsidRDefault="00567CDA" w:rsidP="001408A9">
            <w:pPr>
              <w:jc w:val="center"/>
              <w:rPr>
                <w:rFonts w:ascii="Myriad Pro" w:hAnsi="Myriad Pro"/>
                <w:sz w:val="20"/>
                <w:szCs w:val="20"/>
              </w:rPr>
            </w:pPr>
            <w:r w:rsidRPr="004B5EA1">
              <w:rPr>
                <w:rFonts w:ascii="Myriad Pro" w:hAnsi="Myriad Pro"/>
                <w:color w:val="000000"/>
                <w:sz w:val="20"/>
                <w:szCs w:val="18"/>
              </w:rPr>
              <w:t>64 607,54</w:t>
            </w:r>
          </w:p>
        </w:tc>
      </w:tr>
      <w:tr w:rsidR="00567CDA" w:rsidRPr="004B5EA1" w14:paraId="534412F2" w14:textId="77777777" w:rsidTr="003318DA">
        <w:trPr>
          <w:trHeight w:val="284"/>
        </w:trPr>
        <w:tc>
          <w:tcPr>
            <w:tcW w:w="577" w:type="dxa"/>
            <w:shd w:val="clear" w:color="auto" w:fill="auto"/>
            <w:noWrap/>
            <w:vAlign w:val="center"/>
            <w:hideMark/>
          </w:tcPr>
          <w:p w14:paraId="7763ABA5" w14:textId="77777777" w:rsidR="00567CDA" w:rsidRPr="004B5EA1" w:rsidRDefault="00567CDA" w:rsidP="001408A9">
            <w:pPr>
              <w:rPr>
                <w:rFonts w:ascii="Myriad Pro" w:hAnsi="Myriad Pro"/>
                <w:sz w:val="20"/>
                <w:szCs w:val="20"/>
              </w:rPr>
            </w:pPr>
            <w:r w:rsidRPr="004B5EA1">
              <w:rPr>
                <w:rFonts w:ascii="Myriad Pro" w:hAnsi="Myriad Pro"/>
                <w:sz w:val="20"/>
                <w:szCs w:val="20"/>
              </w:rPr>
              <w:t> </w:t>
            </w:r>
          </w:p>
        </w:tc>
        <w:tc>
          <w:tcPr>
            <w:tcW w:w="3828" w:type="dxa"/>
            <w:shd w:val="clear" w:color="auto" w:fill="auto"/>
            <w:vAlign w:val="center"/>
            <w:hideMark/>
          </w:tcPr>
          <w:p w14:paraId="45BCD7F2" w14:textId="77777777" w:rsidR="00567CDA" w:rsidRPr="004B5EA1" w:rsidRDefault="00567CDA" w:rsidP="001408A9">
            <w:pPr>
              <w:rPr>
                <w:rFonts w:ascii="Myriad Pro" w:hAnsi="Myriad Pro"/>
                <w:sz w:val="20"/>
                <w:szCs w:val="20"/>
              </w:rPr>
            </w:pPr>
            <w:r w:rsidRPr="004B5EA1">
              <w:rPr>
                <w:rFonts w:ascii="Myriad Pro" w:hAnsi="Myriad Pro"/>
                <w:sz w:val="20"/>
                <w:szCs w:val="20"/>
              </w:rPr>
              <w:t>строительство воздушных линий ВЛ-0,4</w:t>
            </w:r>
          </w:p>
        </w:tc>
        <w:tc>
          <w:tcPr>
            <w:tcW w:w="1860" w:type="dxa"/>
            <w:shd w:val="clear" w:color="auto" w:fill="auto"/>
            <w:noWrap/>
            <w:vAlign w:val="center"/>
            <w:hideMark/>
          </w:tcPr>
          <w:p w14:paraId="78B53441" w14:textId="2430F471" w:rsidR="00567CDA" w:rsidRPr="004B5EA1" w:rsidRDefault="00567CDA" w:rsidP="001408A9">
            <w:pPr>
              <w:jc w:val="center"/>
              <w:rPr>
                <w:rFonts w:ascii="Myriad Pro" w:hAnsi="Myriad Pro"/>
                <w:sz w:val="20"/>
                <w:szCs w:val="20"/>
              </w:rPr>
            </w:pPr>
            <w:r w:rsidRPr="004B5EA1">
              <w:rPr>
                <w:rFonts w:ascii="Myriad Pro" w:hAnsi="Myriad Pro"/>
                <w:color w:val="000000"/>
                <w:sz w:val="20"/>
                <w:szCs w:val="18"/>
              </w:rPr>
              <w:t>1 226 175,00</w:t>
            </w:r>
          </w:p>
        </w:tc>
        <w:tc>
          <w:tcPr>
            <w:tcW w:w="1684" w:type="dxa"/>
            <w:shd w:val="clear" w:color="auto" w:fill="auto"/>
            <w:noWrap/>
            <w:vAlign w:val="center"/>
            <w:hideMark/>
          </w:tcPr>
          <w:p w14:paraId="5AA29D8B" w14:textId="7A21E58F" w:rsidR="00567CDA" w:rsidRPr="004B5EA1" w:rsidRDefault="00567CDA" w:rsidP="001408A9">
            <w:pPr>
              <w:jc w:val="center"/>
              <w:rPr>
                <w:rFonts w:ascii="Myriad Pro" w:hAnsi="Myriad Pro"/>
                <w:sz w:val="20"/>
                <w:szCs w:val="20"/>
              </w:rPr>
            </w:pPr>
            <w:r w:rsidRPr="004B5EA1">
              <w:rPr>
                <w:rFonts w:ascii="Myriad Pro" w:hAnsi="Myriad Pro"/>
                <w:color w:val="000000"/>
                <w:sz w:val="20"/>
                <w:szCs w:val="18"/>
              </w:rPr>
              <w:t>61,52</w:t>
            </w:r>
          </w:p>
        </w:tc>
        <w:tc>
          <w:tcPr>
            <w:tcW w:w="1417" w:type="dxa"/>
            <w:shd w:val="clear" w:color="auto" w:fill="auto"/>
            <w:noWrap/>
            <w:vAlign w:val="center"/>
            <w:hideMark/>
          </w:tcPr>
          <w:p w14:paraId="2B82C81F" w14:textId="57A7D793" w:rsidR="00567CDA" w:rsidRPr="004B5EA1" w:rsidRDefault="00567CDA" w:rsidP="001408A9">
            <w:pPr>
              <w:jc w:val="center"/>
              <w:rPr>
                <w:rFonts w:ascii="Myriad Pro" w:hAnsi="Myriad Pro"/>
                <w:sz w:val="20"/>
                <w:szCs w:val="20"/>
              </w:rPr>
            </w:pPr>
            <w:r w:rsidRPr="004B5EA1">
              <w:rPr>
                <w:rFonts w:ascii="Myriad Pro" w:hAnsi="Myriad Pro"/>
                <w:color w:val="000000"/>
                <w:sz w:val="20"/>
                <w:szCs w:val="18"/>
              </w:rPr>
              <w:t>75 438,37</w:t>
            </w:r>
          </w:p>
        </w:tc>
      </w:tr>
      <w:tr w:rsidR="00567CDA" w:rsidRPr="004B5EA1" w14:paraId="60F4104F" w14:textId="77777777" w:rsidTr="003318DA">
        <w:trPr>
          <w:trHeight w:val="284"/>
        </w:trPr>
        <w:tc>
          <w:tcPr>
            <w:tcW w:w="577" w:type="dxa"/>
            <w:shd w:val="clear" w:color="auto" w:fill="auto"/>
            <w:noWrap/>
            <w:vAlign w:val="center"/>
            <w:hideMark/>
          </w:tcPr>
          <w:p w14:paraId="7597A4E7" w14:textId="77777777" w:rsidR="00567CDA" w:rsidRPr="004B5EA1" w:rsidRDefault="00567CDA" w:rsidP="001408A9">
            <w:pPr>
              <w:jc w:val="center"/>
              <w:rPr>
                <w:rFonts w:ascii="Myriad Pro" w:hAnsi="Myriad Pro"/>
                <w:sz w:val="20"/>
                <w:szCs w:val="20"/>
              </w:rPr>
            </w:pPr>
            <w:r w:rsidRPr="004B5EA1">
              <w:rPr>
                <w:rFonts w:ascii="Myriad Pro" w:hAnsi="Myriad Pro"/>
                <w:sz w:val="20"/>
                <w:szCs w:val="20"/>
              </w:rPr>
              <w:t>2.2.</w:t>
            </w:r>
          </w:p>
        </w:tc>
        <w:tc>
          <w:tcPr>
            <w:tcW w:w="3828" w:type="dxa"/>
            <w:shd w:val="clear" w:color="auto" w:fill="auto"/>
            <w:vAlign w:val="center"/>
            <w:hideMark/>
          </w:tcPr>
          <w:p w14:paraId="559E2DB3" w14:textId="77777777" w:rsidR="00567CDA" w:rsidRPr="004B5EA1" w:rsidRDefault="00567CDA" w:rsidP="001408A9">
            <w:pPr>
              <w:rPr>
                <w:rFonts w:ascii="Myriad Pro" w:hAnsi="Myriad Pro"/>
                <w:sz w:val="20"/>
                <w:szCs w:val="20"/>
              </w:rPr>
            </w:pPr>
            <w:r w:rsidRPr="004B5EA1">
              <w:rPr>
                <w:rFonts w:ascii="Myriad Pro" w:hAnsi="Myriad Pro"/>
                <w:sz w:val="20"/>
                <w:szCs w:val="20"/>
              </w:rPr>
              <w:t>строительство кабельных линий КЛ-10</w:t>
            </w:r>
          </w:p>
        </w:tc>
        <w:tc>
          <w:tcPr>
            <w:tcW w:w="1860" w:type="dxa"/>
            <w:shd w:val="clear" w:color="auto" w:fill="auto"/>
            <w:noWrap/>
            <w:vAlign w:val="center"/>
            <w:hideMark/>
          </w:tcPr>
          <w:p w14:paraId="304C0891" w14:textId="491DD9FF" w:rsidR="00567CDA" w:rsidRPr="004B5EA1" w:rsidRDefault="00567CDA" w:rsidP="001408A9">
            <w:pPr>
              <w:jc w:val="center"/>
              <w:rPr>
                <w:rFonts w:ascii="Myriad Pro" w:hAnsi="Myriad Pro"/>
                <w:sz w:val="20"/>
                <w:szCs w:val="20"/>
              </w:rPr>
            </w:pPr>
            <w:r w:rsidRPr="004B5EA1">
              <w:rPr>
                <w:rFonts w:ascii="Myriad Pro" w:hAnsi="Myriad Pro"/>
                <w:color w:val="000000"/>
                <w:sz w:val="20"/>
                <w:szCs w:val="18"/>
              </w:rPr>
              <w:t>2 638 720,00</w:t>
            </w:r>
          </w:p>
        </w:tc>
        <w:tc>
          <w:tcPr>
            <w:tcW w:w="1684" w:type="dxa"/>
            <w:shd w:val="clear" w:color="auto" w:fill="auto"/>
            <w:noWrap/>
            <w:vAlign w:val="center"/>
            <w:hideMark/>
          </w:tcPr>
          <w:p w14:paraId="6FF162A9" w14:textId="69EF8825" w:rsidR="00567CDA" w:rsidRPr="004B5EA1" w:rsidRDefault="00567CDA" w:rsidP="001408A9">
            <w:pPr>
              <w:jc w:val="center"/>
              <w:rPr>
                <w:rFonts w:ascii="Myriad Pro" w:hAnsi="Myriad Pro"/>
                <w:sz w:val="20"/>
                <w:szCs w:val="20"/>
              </w:rPr>
            </w:pPr>
            <w:r w:rsidRPr="004B5EA1">
              <w:rPr>
                <w:rFonts w:ascii="Myriad Pro" w:hAnsi="Myriad Pro"/>
                <w:color w:val="000000"/>
                <w:sz w:val="20"/>
                <w:szCs w:val="18"/>
              </w:rPr>
              <w:t>0,67</w:t>
            </w:r>
          </w:p>
        </w:tc>
        <w:tc>
          <w:tcPr>
            <w:tcW w:w="1417" w:type="dxa"/>
            <w:shd w:val="clear" w:color="auto" w:fill="auto"/>
            <w:noWrap/>
            <w:vAlign w:val="center"/>
            <w:hideMark/>
          </w:tcPr>
          <w:p w14:paraId="1A62F23F" w14:textId="2BD5EB72" w:rsidR="00567CDA" w:rsidRPr="004B5EA1" w:rsidRDefault="00567CDA" w:rsidP="001408A9">
            <w:pPr>
              <w:jc w:val="center"/>
              <w:rPr>
                <w:rFonts w:ascii="Myriad Pro" w:hAnsi="Myriad Pro"/>
                <w:sz w:val="20"/>
                <w:szCs w:val="20"/>
              </w:rPr>
            </w:pPr>
            <w:r w:rsidRPr="004B5EA1">
              <w:rPr>
                <w:rFonts w:ascii="Myriad Pro" w:hAnsi="Myriad Pro"/>
                <w:color w:val="000000"/>
                <w:sz w:val="20"/>
                <w:szCs w:val="18"/>
              </w:rPr>
              <w:t>1 767,94</w:t>
            </w:r>
          </w:p>
        </w:tc>
      </w:tr>
      <w:tr w:rsidR="00567CDA" w:rsidRPr="004B5EA1" w14:paraId="01C36338" w14:textId="77777777" w:rsidTr="003318DA">
        <w:trPr>
          <w:trHeight w:val="284"/>
        </w:trPr>
        <w:tc>
          <w:tcPr>
            <w:tcW w:w="577" w:type="dxa"/>
            <w:shd w:val="clear" w:color="auto" w:fill="auto"/>
            <w:noWrap/>
            <w:vAlign w:val="center"/>
            <w:hideMark/>
          </w:tcPr>
          <w:p w14:paraId="0E229419" w14:textId="77777777" w:rsidR="00567CDA" w:rsidRPr="004B5EA1" w:rsidRDefault="00567CDA" w:rsidP="001408A9">
            <w:pPr>
              <w:rPr>
                <w:rFonts w:ascii="Myriad Pro" w:hAnsi="Myriad Pro"/>
                <w:sz w:val="20"/>
                <w:szCs w:val="20"/>
              </w:rPr>
            </w:pPr>
            <w:r w:rsidRPr="004B5EA1">
              <w:rPr>
                <w:rFonts w:ascii="Myriad Pro" w:hAnsi="Myriad Pro"/>
                <w:sz w:val="20"/>
                <w:szCs w:val="20"/>
              </w:rPr>
              <w:t> </w:t>
            </w:r>
          </w:p>
        </w:tc>
        <w:tc>
          <w:tcPr>
            <w:tcW w:w="3828" w:type="dxa"/>
            <w:shd w:val="clear" w:color="auto" w:fill="auto"/>
            <w:vAlign w:val="center"/>
            <w:hideMark/>
          </w:tcPr>
          <w:p w14:paraId="5F983E0D" w14:textId="77777777" w:rsidR="00567CDA" w:rsidRPr="004B5EA1" w:rsidRDefault="00567CDA" w:rsidP="001408A9">
            <w:pPr>
              <w:rPr>
                <w:rFonts w:ascii="Myriad Pro" w:hAnsi="Myriad Pro"/>
                <w:sz w:val="20"/>
                <w:szCs w:val="20"/>
              </w:rPr>
            </w:pPr>
            <w:r w:rsidRPr="004B5EA1">
              <w:rPr>
                <w:rFonts w:ascii="Myriad Pro" w:hAnsi="Myriad Pro"/>
                <w:sz w:val="20"/>
                <w:szCs w:val="20"/>
              </w:rPr>
              <w:t>строительство кабельных линий КЛ-0,4</w:t>
            </w:r>
          </w:p>
        </w:tc>
        <w:tc>
          <w:tcPr>
            <w:tcW w:w="1860" w:type="dxa"/>
            <w:shd w:val="clear" w:color="auto" w:fill="auto"/>
            <w:noWrap/>
            <w:vAlign w:val="center"/>
            <w:hideMark/>
          </w:tcPr>
          <w:p w14:paraId="6E9150B0" w14:textId="12ABBEE5" w:rsidR="00567CDA" w:rsidRPr="004B5EA1" w:rsidRDefault="00567CDA" w:rsidP="001408A9">
            <w:pPr>
              <w:jc w:val="center"/>
              <w:rPr>
                <w:rFonts w:ascii="Myriad Pro" w:hAnsi="Myriad Pro"/>
                <w:sz w:val="20"/>
                <w:szCs w:val="20"/>
              </w:rPr>
            </w:pPr>
            <w:r w:rsidRPr="004B5EA1">
              <w:rPr>
                <w:rFonts w:ascii="Myriad Pro" w:hAnsi="Myriad Pro"/>
                <w:color w:val="000000"/>
                <w:sz w:val="20"/>
                <w:szCs w:val="18"/>
              </w:rPr>
              <w:t>1 797 065,00</w:t>
            </w:r>
          </w:p>
        </w:tc>
        <w:tc>
          <w:tcPr>
            <w:tcW w:w="1684" w:type="dxa"/>
            <w:shd w:val="clear" w:color="auto" w:fill="auto"/>
            <w:noWrap/>
            <w:vAlign w:val="center"/>
            <w:hideMark/>
          </w:tcPr>
          <w:p w14:paraId="57D15337" w14:textId="2D6C82B9" w:rsidR="00567CDA" w:rsidRPr="004B5EA1" w:rsidRDefault="00567CDA" w:rsidP="001408A9">
            <w:pPr>
              <w:jc w:val="center"/>
              <w:rPr>
                <w:rFonts w:ascii="Myriad Pro" w:hAnsi="Myriad Pro"/>
                <w:sz w:val="20"/>
                <w:szCs w:val="20"/>
              </w:rPr>
            </w:pPr>
            <w:r w:rsidRPr="004B5EA1">
              <w:rPr>
                <w:rFonts w:ascii="Myriad Pro" w:hAnsi="Myriad Pro"/>
                <w:color w:val="000000"/>
                <w:sz w:val="20"/>
                <w:szCs w:val="18"/>
              </w:rPr>
              <w:t>0,26</w:t>
            </w:r>
          </w:p>
        </w:tc>
        <w:tc>
          <w:tcPr>
            <w:tcW w:w="1417" w:type="dxa"/>
            <w:shd w:val="clear" w:color="auto" w:fill="auto"/>
            <w:noWrap/>
            <w:vAlign w:val="center"/>
            <w:hideMark/>
          </w:tcPr>
          <w:p w14:paraId="147258BF" w14:textId="41B063B5" w:rsidR="00567CDA" w:rsidRPr="004B5EA1" w:rsidRDefault="00567CDA" w:rsidP="001408A9">
            <w:pPr>
              <w:jc w:val="center"/>
              <w:rPr>
                <w:rFonts w:ascii="Myriad Pro" w:hAnsi="Myriad Pro"/>
                <w:sz w:val="20"/>
                <w:szCs w:val="20"/>
              </w:rPr>
            </w:pPr>
            <w:r w:rsidRPr="004B5EA1">
              <w:rPr>
                <w:rFonts w:ascii="Myriad Pro" w:hAnsi="Myriad Pro"/>
                <w:color w:val="000000"/>
                <w:sz w:val="20"/>
                <w:szCs w:val="18"/>
              </w:rPr>
              <w:t>467,24</w:t>
            </w:r>
          </w:p>
        </w:tc>
      </w:tr>
      <w:tr w:rsidR="00567CDA" w:rsidRPr="004B5EA1" w14:paraId="3B660847" w14:textId="77777777" w:rsidTr="003318DA">
        <w:trPr>
          <w:trHeight w:val="284"/>
        </w:trPr>
        <w:tc>
          <w:tcPr>
            <w:tcW w:w="577" w:type="dxa"/>
            <w:shd w:val="clear" w:color="auto" w:fill="auto"/>
            <w:noWrap/>
            <w:vAlign w:val="center"/>
            <w:hideMark/>
          </w:tcPr>
          <w:p w14:paraId="3FC207ED" w14:textId="77777777" w:rsidR="00567CDA" w:rsidRPr="004B5EA1" w:rsidRDefault="00567CDA" w:rsidP="001408A9">
            <w:pPr>
              <w:jc w:val="center"/>
              <w:rPr>
                <w:rFonts w:ascii="Myriad Pro" w:hAnsi="Myriad Pro"/>
                <w:sz w:val="20"/>
                <w:szCs w:val="20"/>
              </w:rPr>
            </w:pPr>
            <w:r w:rsidRPr="004B5EA1">
              <w:rPr>
                <w:rFonts w:ascii="Myriad Pro" w:hAnsi="Myriad Pro"/>
                <w:sz w:val="20"/>
                <w:szCs w:val="20"/>
              </w:rPr>
              <w:t>2.3.</w:t>
            </w:r>
          </w:p>
        </w:tc>
        <w:tc>
          <w:tcPr>
            <w:tcW w:w="3828" w:type="dxa"/>
            <w:shd w:val="clear" w:color="auto" w:fill="auto"/>
            <w:vAlign w:val="center"/>
            <w:hideMark/>
          </w:tcPr>
          <w:p w14:paraId="11B6EBDD" w14:textId="77777777" w:rsidR="00567CDA" w:rsidRPr="004B5EA1" w:rsidRDefault="00567CDA" w:rsidP="001408A9">
            <w:pPr>
              <w:rPr>
                <w:rFonts w:ascii="Myriad Pro" w:hAnsi="Myriad Pro"/>
                <w:sz w:val="20"/>
                <w:szCs w:val="20"/>
              </w:rPr>
            </w:pPr>
            <w:r w:rsidRPr="004B5EA1">
              <w:rPr>
                <w:rFonts w:ascii="Myriad Pro" w:hAnsi="Myriad Pro"/>
                <w:sz w:val="20"/>
                <w:szCs w:val="20"/>
              </w:rPr>
              <w:t>строительством пунктов секционирования, на уровне напряжения i и (или) диапазоне мощности j</w:t>
            </w:r>
          </w:p>
        </w:tc>
        <w:tc>
          <w:tcPr>
            <w:tcW w:w="1860" w:type="dxa"/>
            <w:shd w:val="clear" w:color="auto" w:fill="auto"/>
            <w:noWrap/>
            <w:vAlign w:val="center"/>
            <w:hideMark/>
          </w:tcPr>
          <w:p w14:paraId="318342D2" w14:textId="0E6AE8F7" w:rsidR="00567CDA" w:rsidRPr="004B5EA1" w:rsidRDefault="00567CDA" w:rsidP="001408A9">
            <w:pPr>
              <w:jc w:val="center"/>
              <w:rPr>
                <w:rFonts w:ascii="Myriad Pro" w:hAnsi="Myriad Pro"/>
                <w:sz w:val="20"/>
                <w:szCs w:val="20"/>
              </w:rPr>
            </w:pPr>
            <w:r w:rsidRPr="004B5EA1">
              <w:rPr>
                <w:rFonts w:ascii="Myriad Pro" w:hAnsi="Myriad Pro"/>
                <w:color w:val="000000"/>
                <w:sz w:val="20"/>
                <w:szCs w:val="18"/>
              </w:rPr>
              <w:t>х</w:t>
            </w:r>
          </w:p>
        </w:tc>
        <w:tc>
          <w:tcPr>
            <w:tcW w:w="1684" w:type="dxa"/>
            <w:shd w:val="clear" w:color="auto" w:fill="auto"/>
            <w:noWrap/>
            <w:vAlign w:val="center"/>
            <w:hideMark/>
          </w:tcPr>
          <w:p w14:paraId="13A73B59" w14:textId="3823FC49" w:rsidR="00567CDA" w:rsidRPr="004B5EA1" w:rsidRDefault="00567CDA" w:rsidP="001408A9">
            <w:pPr>
              <w:jc w:val="center"/>
              <w:rPr>
                <w:rFonts w:ascii="Myriad Pro" w:hAnsi="Myriad Pro"/>
                <w:sz w:val="20"/>
                <w:szCs w:val="20"/>
              </w:rPr>
            </w:pPr>
            <w:r w:rsidRPr="004B5EA1">
              <w:rPr>
                <w:rFonts w:ascii="Myriad Pro" w:hAnsi="Myriad Pro"/>
                <w:color w:val="000000"/>
                <w:sz w:val="20"/>
                <w:szCs w:val="18"/>
              </w:rPr>
              <w:t>х</w:t>
            </w:r>
          </w:p>
        </w:tc>
        <w:tc>
          <w:tcPr>
            <w:tcW w:w="1417" w:type="dxa"/>
            <w:shd w:val="clear" w:color="auto" w:fill="auto"/>
            <w:noWrap/>
            <w:vAlign w:val="center"/>
            <w:hideMark/>
          </w:tcPr>
          <w:p w14:paraId="119C7CA2" w14:textId="209280EE" w:rsidR="00567CDA" w:rsidRPr="004B5EA1" w:rsidRDefault="00567CDA" w:rsidP="001408A9">
            <w:pPr>
              <w:jc w:val="center"/>
              <w:rPr>
                <w:rFonts w:ascii="Myriad Pro" w:hAnsi="Myriad Pro"/>
                <w:sz w:val="20"/>
                <w:szCs w:val="20"/>
              </w:rPr>
            </w:pPr>
            <w:r w:rsidRPr="004B5EA1">
              <w:rPr>
                <w:rFonts w:ascii="Myriad Pro" w:hAnsi="Myriad Pro"/>
                <w:color w:val="000000"/>
                <w:sz w:val="20"/>
                <w:szCs w:val="18"/>
              </w:rPr>
              <w:t>0</w:t>
            </w:r>
          </w:p>
        </w:tc>
      </w:tr>
      <w:tr w:rsidR="00567CDA" w:rsidRPr="004B5EA1" w14:paraId="17AD6A78" w14:textId="77777777" w:rsidTr="003318DA">
        <w:trPr>
          <w:trHeight w:val="284"/>
        </w:trPr>
        <w:tc>
          <w:tcPr>
            <w:tcW w:w="577" w:type="dxa"/>
            <w:shd w:val="clear" w:color="auto" w:fill="auto"/>
            <w:noWrap/>
            <w:vAlign w:val="center"/>
            <w:hideMark/>
          </w:tcPr>
          <w:p w14:paraId="545852D3" w14:textId="77777777" w:rsidR="00567CDA" w:rsidRPr="004B5EA1" w:rsidRDefault="00567CDA" w:rsidP="001408A9">
            <w:pPr>
              <w:jc w:val="center"/>
              <w:rPr>
                <w:rFonts w:ascii="Myriad Pro" w:hAnsi="Myriad Pro"/>
                <w:sz w:val="20"/>
                <w:szCs w:val="20"/>
              </w:rPr>
            </w:pPr>
            <w:r w:rsidRPr="004B5EA1">
              <w:rPr>
                <w:rFonts w:ascii="Myriad Pro" w:hAnsi="Myriad Pro"/>
                <w:sz w:val="20"/>
                <w:szCs w:val="20"/>
              </w:rPr>
              <w:lastRenderedPageBreak/>
              <w:t>2.4.</w:t>
            </w:r>
          </w:p>
        </w:tc>
        <w:tc>
          <w:tcPr>
            <w:tcW w:w="3828" w:type="dxa"/>
            <w:shd w:val="clear" w:color="auto" w:fill="auto"/>
            <w:vAlign w:val="center"/>
            <w:hideMark/>
          </w:tcPr>
          <w:p w14:paraId="5B6E49FC" w14:textId="77777777" w:rsidR="00567CDA" w:rsidRPr="004B5EA1" w:rsidRDefault="00567CDA" w:rsidP="001408A9">
            <w:pPr>
              <w:rPr>
                <w:rFonts w:ascii="Myriad Pro" w:hAnsi="Myriad Pro"/>
                <w:sz w:val="20"/>
                <w:szCs w:val="20"/>
              </w:rPr>
            </w:pPr>
            <w:r w:rsidRPr="004B5EA1">
              <w:rPr>
                <w:rFonts w:ascii="Myriad Pro" w:hAnsi="Myriad Pro"/>
                <w:sz w:val="20"/>
                <w:szCs w:val="20"/>
              </w:rPr>
              <w:t xml:space="preserve">строительство комплектных трансформаторных подстанций (КТП), с уровнем напряжения до 35 кВ, на уровне напряжения i </w:t>
            </w:r>
          </w:p>
        </w:tc>
        <w:tc>
          <w:tcPr>
            <w:tcW w:w="1860" w:type="dxa"/>
            <w:shd w:val="clear" w:color="auto" w:fill="auto"/>
            <w:noWrap/>
            <w:vAlign w:val="center"/>
            <w:hideMark/>
          </w:tcPr>
          <w:p w14:paraId="31192084" w14:textId="65844CF1" w:rsidR="00567CDA" w:rsidRPr="004B5EA1" w:rsidRDefault="00567CDA" w:rsidP="001408A9">
            <w:pPr>
              <w:jc w:val="center"/>
              <w:rPr>
                <w:rFonts w:ascii="Myriad Pro" w:hAnsi="Myriad Pro"/>
                <w:sz w:val="20"/>
                <w:szCs w:val="20"/>
              </w:rPr>
            </w:pPr>
            <w:r w:rsidRPr="004B5EA1">
              <w:rPr>
                <w:rFonts w:ascii="Myriad Pro" w:hAnsi="Myriad Pro"/>
                <w:color w:val="000000"/>
                <w:sz w:val="20"/>
                <w:szCs w:val="18"/>
              </w:rPr>
              <w:t>х</w:t>
            </w:r>
          </w:p>
        </w:tc>
        <w:tc>
          <w:tcPr>
            <w:tcW w:w="1684" w:type="dxa"/>
            <w:shd w:val="clear" w:color="auto" w:fill="auto"/>
            <w:noWrap/>
            <w:vAlign w:val="center"/>
            <w:hideMark/>
          </w:tcPr>
          <w:p w14:paraId="2C0124DF" w14:textId="5AC0F8FE" w:rsidR="00567CDA" w:rsidRPr="004B5EA1" w:rsidRDefault="00567CDA" w:rsidP="001408A9">
            <w:pPr>
              <w:jc w:val="center"/>
              <w:rPr>
                <w:rFonts w:ascii="Myriad Pro" w:hAnsi="Myriad Pro"/>
                <w:sz w:val="20"/>
                <w:szCs w:val="20"/>
              </w:rPr>
            </w:pPr>
            <w:r w:rsidRPr="004B5EA1">
              <w:rPr>
                <w:rFonts w:ascii="Myriad Pro" w:hAnsi="Myriad Pro"/>
                <w:color w:val="000000"/>
                <w:sz w:val="20"/>
                <w:szCs w:val="18"/>
              </w:rPr>
              <w:t>х</w:t>
            </w:r>
          </w:p>
        </w:tc>
        <w:tc>
          <w:tcPr>
            <w:tcW w:w="1417" w:type="dxa"/>
            <w:shd w:val="clear" w:color="auto" w:fill="auto"/>
            <w:noWrap/>
            <w:vAlign w:val="center"/>
            <w:hideMark/>
          </w:tcPr>
          <w:p w14:paraId="42F04C56" w14:textId="4CBB9AA3" w:rsidR="00567CDA" w:rsidRPr="004B5EA1" w:rsidRDefault="00567CDA" w:rsidP="001408A9">
            <w:pPr>
              <w:jc w:val="center"/>
              <w:rPr>
                <w:rFonts w:ascii="Myriad Pro" w:hAnsi="Myriad Pro"/>
                <w:sz w:val="20"/>
                <w:szCs w:val="20"/>
              </w:rPr>
            </w:pPr>
            <w:r w:rsidRPr="004B5EA1">
              <w:rPr>
                <w:rFonts w:ascii="Myriad Pro" w:hAnsi="Myriad Pro"/>
                <w:color w:val="000000"/>
                <w:sz w:val="20"/>
                <w:szCs w:val="18"/>
              </w:rPr>
              <w:t>31 936,21</w:t>
            </w:r>
          </w:p>
        </w:tc>
      </w:tr>
      <w:tr w:rsidR="00567CDA" w:rsidRPr="004B5EA1" w14:paraId="66253F55" w14:textId="77777777" w:rsidTr="003318DA">
        <w:trPr>
          <w:trHeight w:val="284"/>
        </w:trPr>
        <w:tc>
          <w:tcPr>
            <w:tcW w:w="577" w:type="dxa"/>
            <w:shd w:val="clear" w:color="auto" w:fill="auto"/>
            <w:noWrap/>
            <w:vAlign w:val="center"/>
            <w:hideMark/>
          </w:tcPr>
          <w:p w14:paraId="72DA2E4B" w14:textId="77777777" w:rsidR="00567CDA" w:rsidRPr="004B5EA1" w:rsidRDefault="00567CDA" w:rsidP="001408A9">
            <w:pPr>
              <w:rPr>
                <w:rFonts w:ascii="Myriad Pro" w:hAnsi="Myriad Pro"/>
                <w:sz w:val="20"/>
                <w:szCs w:val="20"/>
              </w:rPr>
            </w:pPr>
            <w:r w:rsidRPr="004B5EA1">
              <w:rPr>
                <w:rFonts w:ascii="Myriad Pro" w:hAnsi="Myriad Pro"/>
                <w:sz w:val="20"/>
                <w:szCs w:val="20"/>
              </w:rPr>
              <w:t> </w:t>
            </w:r>
          </w:p>
        </w:tc>
        <w:tc>
          <w:tcPr>
            <w:tcW w:w="3828" w:type="dxa"/>
            <w:shd w:val="clear" w:color="auto" w:fill="auto"/>
            <w:vAlign w:val="center"/>
            <w:hideMark/>
          </w:tcPr>
          <w:p w14:paraId="372EF5FF" w14:textId="77777777" w:rsidR="00567CDA" w:rsidRPr="004B5EA1" w:rsidRDefault="00567CDA" w:rsidP="001408A9">
            <w:pPr>
              <w:rPr>
                <w:rFonts w:ascii="Myriad Pro" w:hAnsi="Myriad Pro"/>
                <w:sz w:val="20"/>
                <w:szCs w:val="20"/>
              </w:rPr>
            </w:pPr>
            <w:r w:rsidRPr="004B5EA1">
              <w:rPr>
                <w:rFonts w:ascii="Myriad Pro" w:hAnsi="Myriad Pro"/>
                <w:sz w:val="20"/>
                <w:szCs w:val="20"/>
              </w:rPr>
              <w:t>строительство однотрансформаторных ТП</w:t>
            </w:r>
          </w:p>
        </w:tc>
        <w:tc>
          <w:tcPr>
            <w:tcW w:w="1860" w:type="dxa"/>
            <w:shd w:val="clear" w:color="auto" w:fill="auto"/>
            <w:noWrap/>
            <w:vAlign w:val="center"/>
            <w:hideMark/>
          </w:tcPr>
          <w:p w14:paraId="1FA01021" w14:textId="265B1D2C" w:rsidR="00567CDA" w:rsidRPr="004B5EA1" w:rsidRDefault="00567CDA" w:rsidP="001408A9">
            <w:pPr>
              <w:jc w:val="center"/>
              <w:rPr>
                <w:rFonts w:ascii="Myriad Pro" w:hAnsi="Myriad Pro"/>
                <w:sz w:val="20"/>
                <w:szCs w:val="20"/>
              </w:rPr>
            </w:pPr>
            <w:r w:rsidRPr="004B5EA1">
              <w:rPr>
                <w:rFonts w:ascii="Myriad Pro" w:hAnsi="Myriad Pro"/>
                <w:color w:val="000000"/>
                <w:sz w:val="20"/>
                <w:szCs w:val="18"/>
              </w:rPr>
              <w:t> </w:t>
            </w:r>
          </w:p>
        </w:tc>
        <w:tc>
          <w:tcPr>
            <w:tcW w:w="1684" w:type="dxa"/>
            <w:shd w:val="clear" w:color="auto" w:fill="auto"/>
            <w:noWrap/>
            <w:vAlign w:val="center"/>
            <w:hideMark/>
          </w:tcPr>
          <w:p w14:paraId="5A978952" w14:textId="58098CEE" w:rsidR="00567CDA" w:rsidRPr="004B5EA1" w:rsidRDefault="00567CDA" w:rsidP="001408A9">
            <w:pPr>
              <w:jc w:val="center"/>
              <w:rPr>
                <w:rFonts w:ascii="Myriad Pro" w:hAnsi="Myriad Pro"/>
                <w:sz w:val="20"/>
                <w:szCs w:val="20"/>
              </w:rPr>
            </w:pPr>
            <w:r w:rsidRPr="004B5EA1">
              <w:rPr>
                <w:rFonts w:ascii="Myriad Pro" w:hAnsi="Myriad Pro"/>
                <w:color w:val="000000"/>
                <w:sz w:val="20"/>
                <w:szCs w:val="18"/>
              </w:rPr>
              <w:t> </w:t>
            </w:r>
          </w:p>
        </w:tc>
        <w:tc>
          <w:tcPr>
            <w:tcW w:w="1417" w:type="dxa"/>
            <w:shd w:val="clear" w:color="auto" w:fill="auto"/>
            <w:noWrap/>
            <w:vAlign w:val="center"/>
            <w:hideMark/>
          </w:tcPr>
          <w:p w14:paraId="027BE5A3" w14:textId="4E004918" w:rsidR="00567CDA" w:rsidRPr="004B5EA1" w:rsidRDefault="00567CDA" w:rsidP="001408A9">
            <w:pPr>
              <w:jc w:val="center"/>
              <w:rPr>
                <w:rFonts w:ascii="Myriad Pro" w:hAnsi="Myriad Pro"/>
                <w:sz w:val="20"/>
                <w:szCs w:val="20"/>
              </w:rPr>
            </w:pPr>
            <w:r w:rsidRPr="004B5EA1">
              <w:rPr>
                <w:rFonts w:ascii="Myriad Pro" w:hAnsi="Myriad Pro"/>
                <w:color w:val="000000"/>
                <w:sz w:val="20"/>
                <w:szCs w:val="18"/>
              </w:rPr>
              <w:t> </w:t>
            </w:r>
          </w:p>
        </w:tc>
      </w:tr>
      <w:tr w:rsidR="00567CDA" w:rsidRPr="004B5EA1" w14:paraId="7962E69F" w14:textId="77777777" w:rsidTr="003318DA">
        <w:trPr>
          <w:trHeight w:val="284"/>
        </w:trPr>
        <w:tc>
          <w:tcPr>
            <w:tcW w:w="577" w:type="dxa"/>
            <w:shd w:val="clear" w:color="auto" w:fill="auto"/>
            <w:noWrap/>
            <w:vAlign w:val="center"/>
            <w:hideMark/>
          </w:tcPr>
          <w:p w14:paraId="3DFB84A9" w14:textId="77777777" w:rsidR="00567CDA" w:rsidRPr="004B5EA1" w:rsidRDefault="00567CDA" w:rsidP="001408A9">
            <w:pPr>
              <w:rPr>
                <w:rFonts w:ascii="Myriad Pro" w:hAnsi="Myriad Pro"/>
                <w:sz w:val="20"/>
                <w:szCs w:val="20"/>
              </w:rPr>
            </w:pPr>
            <w:r w:rsidRPr="004B5EA1">
              <w:rPr>
                <w:rFonts w:ascii="Myriad Pro" w:hAnsi="Myriad Pro"/>
                <w:sz w:val="20"/>
                <w:szCs w:val="20"/>
              </w:rPr>
              <w:t> </w:t>
            </w:r>
          </w:p>
        </w:tc>
        <w:tc>
          <w:tcPr>
            <w:tcW w:w="3828" w:type="dxa"/>
            <w:shd w:val="clear" w:color="auto" w:fill="auto"/>
            <w:vAlign w:val="center"/>
            <w:hideMark/>
          </w:tcPr>
          <w:p w14:paraId="751D1DA2" w14:textId="77777777" w:rsidR="00567CDA" w:rsidRPr="004B5EA1" w:rsidRDefault="00567CDA" w:rsidP="001408A9">
            <w:pPr>
              <w:rPr>
                <w:rFonts w:ascii="Myriad Pro" w:hAnsi="Myriad Pro"/>
                <w:sz w:val="20"/>
                <w:szCs w:val="20"/>
              </w:rPr>
            </w:pPr>
            <w:r w:rsidRPr="004B5EA1">
              <w:rPr>
                <w:rFonts w:ascii="Myriad Pro" w:hAnsi="Myriad Pro"/>
                <w:sz w:val="20"/>
                <w:szCs w:val="20"/>
              </w:rPr>
              <w:t>КТП 100 кВА</w:t>
            </w:r>
          </w:p>
        </w:tc>
        <w:tc>
          <w:tcPr>
            <w:tcW w:w="1860" w:type="dxa"/>
            <w:shd w:val="clear" w:color="auto" w:fill="auto"/>
            <w:noWrap/>
            <w:vAlign w:val="center"/>
            <w:hideMark/>
          </w:tcPr>
          <w:p w14:paraId="7906D2AC" w14:textId="4D11BB7B" w:rsidR="00567CDA" w:rsidRPr="004B5EA1" w:rsidRDefault="00567CDA" w:rsidP="001408A9">
            <w:pPr>
              <w:jc w:val="center"/>
              <w:rPr>
                <w:rFonts w:ascii="Myriad Pro" w:hAnsi="Myriad Pro"/>
                <w:sz w:val="20"/>
                <w:szCs w:val="20"/>
              </w:rPr>
            </w:pPr>
            <w:r w:rsidRPr="004B5EA1">
              <w:rPr>
                <w:rFonts w:ascii="Myriad Pro" w:hAnsi="Myriad Pro"/>
                <w:color w:val="000000"/>
                <w:sz w:val="20"/>
                <w:szCs w:val="18"/>
              </w:rPr>
              <w:t>6 415,00</w:t>
            </w:r>
          </w:p>
        </w:tc>
        <w:tc>
          <w:tcPr>
            <w:tcW w:w="1684" w:type="dxa"/>
            <w:shd w:val="clear" w:color="auto" w:fill="auto"/>
            <w:noWrap/>
            <w:vAlign w:val="center"/>
            <w:hideMark/>
          </w:tcPr>
          <w:p w14:paraId="15CD1662" w14:textId="3900A32A" w:rsidR="00567CDA" w:rsidRPr="004B5EA1" w:rsidRDefault="00567CDA" w:rsidP="001408A9">
            <w:pPr>
              <w:jc w:val="center"/>
              <w:rPr>
                <w:rFonts w:ascii="Myriad Pro" w:hAnsi="Myriad Pro"/>
                <w:sz w:val="20"/>
                <w:szCs w:val="20"/>
              </w:rPr>
            </w:pPr>
            <w:r w:rsidRPr="004B5EA1">
              <w:rPr>
                <w:rFonts w:ascii="Myriad Pro" w:hAnsi="Myriad Pro"/>
                <w:color w:val="000000"/>
                <w:sz w:val="20"/>
                <w:szCs w:val="18"/>
              </w:rPr>
              <w:t>1 074,33</w:t>
            </w:r>
          </w:p>
        </w:tc>
        <w:tc>
          <w:tcPr>
            <w:tcW w:w="1417" w:type="dxa"/>
            <w:shd w:val="clear" w:color="auto" w:fill="auto"/>
            <w:noWrap/>
            <w:vAlign w:val="center"/>
            <w:hideMark/>
          </w:tcPr>
          <w:p w14:paraId="77E077DA" w14:textId="1C6E9E62" w:rsidR="00567CDA" w:rsidRPr="004B5EA1" w:rsidRDefault="00567CDA" w:rsidP="001408A9">
            <w:pPr>
              <w:jc w:val="center"/>
              <w:rPr>
                <w:rFonts w:ascii="Myriad Pro" w:hAnsi="Myriad Pro"/>
                <w:sz w:val="20"/>
                <w:szCs w:val="20"/>
              </w:rPr>
            </w:pPr>
            <w:r w:rsidRPr="004B5EA1">
              <w:rPr>
                <w:rFonts w:ascii="Myriad Pro" w:hAnsi="Myriad Pro"/>
                <w:color w:val="000000"/>
                <w:sz w:val="20"/>
                <w:szCs w:val="18"/>
              </w:rPr>
              <w:t>6 891,85</w:t>
            </w:r>
          </w:p>
        </w:tc>
      </w:tr>
      <w:tr w:rsidR="00567CDA" w:rsidRPr="004B5EA1" w14:paraId="655805DA" w14:textId="77777777" w:rsidTr="003318DA">
        <w:trPr>
          <w:trHeight w:val="284"/>
        </w:trPr>
        <w:tc>
          <w:tcPr>
            <w:tcW w:w="577" w:type="dxa"/>
            <w:shd w:val="clear" w:color="auto" w:fill="auto"/>
            <w:noWrap/>
            <w:vAlign w:val="center"/>
            <w:hideMark/>
          </w:tcPr>
          <w:p w14:paraId="6236487D" w14:textId="77777777" w:rsidR="00567CDA" w:rsidRPr="004B5EA1" w:rsidRDefault="00567CDA" w:rsidP="001408A9">
            <w:pPr>
              <w:rPr>
                <w:rFonts w:ascii="Myriad Pro" w:hAnsi="Myriad Pro"/>
                <w:sz w:val="20"/>
                <w:szCs w:val="20"/>
              </w:rPr>
            </w:pPr>
            <w:r w:rsidRPr="004B5EA1">
              <w:rPr>
                <w:rFonts w:ascii="Myriad Pro" w:hAnsi="Myriad Pro"/>
                <w:sz w:val="20"/>
                <w:szCs w:val="20"/>
              </w:rPr>
              <w:t> </w:t>
            </w:r>
          </w:p>
        </w:tc>
        <w:tc>
          <w:tcPr>
            <w:tcW w:w="3828" w:type="dxa"/>
            <w:shd w:val="clear" w:color="auto" w:fill="auto"/>
            <w:vAlign w:val="center"/>
            <w:hideMark/>
          </w:tcPr>
          <w:p w14:paraId="5787BE72" w14:textId="77777777" w:rsidR="00567CDA" w:rsidRPr="004B5EA1" w:rsidRDefault="00567CDA" w:rsidP="001408A9">
            <w:pPr>
              <w:rPr>
                <w:rFonts w:ascii="Myriad Pro" w:hAnsi="Myriad Pro"/>
                <w:sz w:val="20"/>
                <w:szCs w:val="20"/>
              </w:rPr>
            </w:pPr>
            <w:r w:rsidRPr="004B5EA1">
              <w:rPr>
                <w:rFonts w:ascii="Myriad Pro" w:hAnsi="Myriad Pro"/>
                <w:sz w:val="20"/>
                <w:szCs w:val="20"/>
              </w:rPr>
              <w:t>КТП 160 кВА</w:t>
            </w:r>
          </w:p>
        </w:tc>
        <w:tc>
          <w:tcPr>
            <w:tcW w:w="1860" w:type="dxa"/>
            <w:shd w:val="clear" w:color="auto" w:fill="auto"/>
            <w:noWrap/>
            <w:vAlign w:val="center"/>
            <w:hideMark/>
          </w:tcPr>
          <w:p w14:paraId="0DA20FDB" w14:textId="63BC1B5E" w:rsidR="00567CDA" w:rsidRPr="004B5EA1" w:rsidRDefault="00567CDA" w:rsidP="001408A9">
            <w:pPr>
              <w:jc w:val="center"/>
              <w:rPr>
                <w:rFonts w:ascii="Myriad Pro" w:hAnsi="Myriad Pro"/>
                <w:sz w:val="20"/>
                <w:szCs w:val="20"/>
              </w:rPr>
            </w:pPr>
            <w:r w:rsidRPr="004B5EA1">
              <w:rPr>
                <w:rFonts w:ascii="Myriad Pro" w:hAnsi="Myriad Pro"/>
                <w:color w:val="000000"/>
                <w:sz w:val="20"/>
                <w:szCs w:val="18"/>
              </w:rPr>
              <w:t>2 900,00</w:t>
            </w:r>
          </w:p>
        </w:tc>
        <w:tc>
          <w:tcPr>
            <w:tcW w:w="1684" w:type="dxa"/>
            <w:shd w:val="clear" w:color="auto" w:fill="auto"/>
            <w:noWrap/>
            <w:vAlign w:val="center"/>
            <w:hideMark/>
          </w:tcPr>
          <w:p w14:paraId="1D470260" w14:textId="49F5A079" w:rsidR="00567CDA" w:rsidRPr="004B5EA1" w:rsidRDefault="00567CDA" w:rsidP="001408A9">
            <w:pPr>
              <w:jc w:val="center"/>
              <w:rPr>
                <w:rFonts w:ascii="Myriad Pro" w:hAnsi="Myriad Pro"/>
                <w:sz w:val="20"/>
                <w:szCs w:val="20"/>
              </w:rPr>
            </w:pPr>
            <w:r w:rsidRPr="004B5EA1">
              <w:rPr>
                <w:rFonts w:ascii="Myriad Pro" w:hAnsi="Myriad Pro"/>
                <w:color w:val="000000"/>
                <w:sz w:val="20"/>
                <w:szCs w:val="18"/>
              </w:rPr>
              <w:t>586,67</w:t>
            </w:r>
          </w:p>
        </w:tc>
        <w:tc>
          <w:tcPr>
            <w:tcW w:w="1417" w:type="dxa"/>
            <w:shd w:val="clear" w:color="auto" w:fill="auto"/>
            <w:noWrap/>
            <w:vAlign w:val="center"/>
            <w:hideMark/>
          </w:tcPr>
          <w:p w14:paraId="4832F118" w14:textId="5A77D273" w:rsidR="00567CDA" w:rsidRPr="004B5EA1" w:rsidRDefault="00567CDA" w:rsidP="001408A9">
            <w:pPr>
              <w:jc w:val="center"/>
              <w:rPr>
                <w:rFonts w:ascii="Myriad Pro" w:hAnsi="Myriad Pro"/>
                <w:sz w:val="20"/>
                <w:szCs w:val="20"/>
              </w:rPr>
            </w:pPr>
            <w:r w:rsidRPr="004B5EA1">
              <w:rPr>
                <w:rFonts w:ascii="Myriad Pro" w:hAnsi="Myriad Pro"/>
                <w:color w:val="000000"/>
                <w:sz w:val="20"/>
                <w:szCs w:val="18"/>
              </w:rPr>
              <w:t>1 701,33</w:t>
            </w:r>
          </w:p>
        </w:tc>
      </w:tr>
      <w:tr w:rsidR="00567CDA" w:rsidRPr="004B5EA1" w14:paraId="30758A64" w14:textId="77777777" w:rsidTr="003318DA">
        <w:trPr>
          <w:trHeight w:val="284"/>
        </w:trPr>
        <w:tc>
          <w:tcPr>
            <w:tcW w:w="577" w:type="dxa"/>
            <w:shd w:val="clear" w:color="auto" w:fill="auto"/>
            <w:noWrap/>
            <w:vAlign w:val="center"/>
            <w:hideMark/>
          </w:tcPr>
          <w:p w14:paraId="7CE557C1" w14:textId="77777777" w:rsidR="00567CDA" w:rsidRPr="004B5EA1" w:rsidRDefault="00567CDA" w:rsidP="001408A9">
            <w:pPr>
              <w:rPr>
                <w:rFonts w:ascii="Myriad Pro" w:hAnsi="Myriad Pro"/>
                <w:sz w:val="20"/>
                <w:szCs w:val="20"/>
              </w:rPr>
            </w:pPr>
            <w:r w:rsidRPr="004B5EA1">
              <w:rPr>
                <w:rFonts w:ascii="Myriad Pro" w:hAnsi="Myriad Pro"/>
                <w:sz w:val="20"/>
                <w:szCs w:val="20"/>
              </w:rPr>
              <w:t> </w:t>
            </w:r>
          </w:p>
        </w:tc>
        <w:tc>
          <w:tcPr>
            <w:tcW w:w="3828" w:type="dxa"/>
            <w:shd w:val="clear" w:color="auto" w:fill="auto"/>
            <w:vAlign w:val="center"/>
            <w:hideMark/>
          </w:tcPr>
          <w:p w14:paraId="056485F9" w14:textId="77777777" w:rsidR="00567CDA" w:rsidRPr="004B5EA1" w:rsidRDefault="00567CDA" w:rsidP="001408A9">
            <w:pPr>
              <w:rPr>
                <w:rFonts w:ascii="Myriad Pro" w:hAnsi="Myriad Pro"/>
                <w:sz w:val="20"/>
                <w:szCs w:val="20"/>
              </w:rPr>
            </w:pPr>
            <w:r w:rsidRPr="004B5EA1">
              <w:rPr>
                <w:rFonts w:ascii="Myriad Pro" w:hAnsi="Myriad Pro"/>
                <w:sz w:val="20"/>
                <w:szCs w:val="20"/>
              </w:rPr>
              <w:t>КТП 250 кВА</w:t>
            </w:r>
          </w:p>
        </w:tc>
        <w:tc>
          <w:tcPr>
            <w:tcW w:w="1860" w:type="dxa"/>
            <w:shd w:val="clear" w:color="auto" w:fill="auto"/>
            <w:noWrap/>
            <w:vAlign w:val="center"/>
            <w:hideMark/>
          </w:tcPr>
          <w:p w14:paraId="7C74427F" w14:textId="19117947" w:rsidR="00567CDA" w:rsidRPr="004B5EA1" w:rsidRDefault="00567CDA" w:rsidP="001408A9">
            <w:pPr>
              <w:jc w:val="center"/>
              <w:rPr>
                <w:rFonts w:ascii="Myriad Pro" w:hAnsi="Myriad Pro"/>
                <w:sz w:val="20"/>
                <w:szCs w:val="20"/>
              </w:rPr>
            </w:pPr>
            <w:r w:rsidRPr="004B5EA1">
              <w:rPr>
                <w:rFonts w:ascii="Myriad Pro" w:hAnsi="Myriad Pro"/>
                <w:color w:val="000000"/>
                <w:sz w:val="20"/>
                <w:szCs w:val="18"/>
              </w:rPr>
              <w:t>2 900,00</w:t>
            </w:r>
          </w:p>
        </w:tc>
        <w:tc>
          <w:tcPr>
            <w:tcW w:w="1684" w:type="dxa"/>
            <w:shd w:val="clear" w:color="auto" w:fill="auto"/>
            <w:noWrap/>
            <w:vAlign w:val="center"/>
            <w:hideMark/>
          </w:tcPr>
          <w:p w14:paraId="13280650" w14:textId="4976D779" w:rsidR="00567CDA" w:rsidRPr="004B5EA1" w:rsidRDefault="00567CDA" w:rsidP="001408A9">
            <w:pPr>
              <w:jc w:val="center"/>
              <w:rPr>
                <w:rFonts w:ascii="Myriad Pro" w:hAnsi="Myriad Pro"/>
                <w:sz w:val="20"/>
                <w:szCs w:val="20"/>
              </w:rPr>
            </w:pPr>
            <w:r w:rsidRPr="004B5EA1">
              <w:rPr>
                <w:rFonts w:ascii="Myriad Pro" w:hAnsi="Myriad Pro"/>
                <w:color w:val="000000"/>
                <w:sz w:val="20"/>
                <w:szCs w:val="18"/>
              </w:rPr>
              <w:t>3 133,33</w:t>
            </w:r>
          </w:p>
        </w:tc>
        <w:tc>
          <w:tcPr>
            <w:tcW w:w="1417" w:type="dxa"/>
            <w:shd w:val="clear" w:color="auto" w:fill="auto"/>
            <w:noWrap/>
            <w:vAlign w:val="center"/>
            <w:hideMark/>
          </w:tcPr>
          <w:p w14:paraId="0186EE6D" w14:textId="64F747EA" w:rsidR="00567CDA" w:rsidRPr="004B5EA1" w:rsidRDefault="00567CDA" w:rsidP="001408A9">
            <w:pPr>
              <w:jc w:val="center"/>
              <w:rPr>
                <w:rFonts w:ascii="Myriad Pro" w:hAnsi="Myriad Pro"/>
                <w:sz w:val="20"/>
                <w:szCs w:val="20"/>
              </w:rPr>
            </w:pPr>
            <w:r w:rsidRPr="004B5EA1">
              <w:rPr>
                <w:rFonts w:ascii="Myriad Pro" w:hAnsi="Myriad Pro"/>
                <w:color w:val="000000"/>
                <w:sz w:val="20"/>
                <w:szCs w:val="18"/>
              </w:rPr>
              <w:t>9 086,67</w:t>
            </w:r>
          </w:p>
        </w:tc>
      </w:tr>
      <w:tr w:rsidR="00567CDA" w:rsidRPr="004B5EA1" w14:paraId="513C9082" w14:textId="77777777" w:rsidTr="003318DA">
        <w:trPr>
          <w:trHeight w:val="284"/>
        </w:trPr>
        <w:tc>
          <w:tcPr>
            <w:tcW w:w="577" w:type="dxa"/>
            <w:shd w:val="clear" w:color="auto" w:fill="auto"/>
            <w:noWrap/>
            <w:vAlign w:val="center"/>
            <w:hideMark/>
          </w:tcPr>
          <w:p w14:paraId="284ADA0D" w14:textId="77777777" w:rsidR="00567CDA" w:rsidRPr="004B5EA1" w:rsidRDefault="00567CDA" w:rsidP="001408A9">
            <w:pPr>
              <w:rPr>
                <w:rFonts w:ascii="Myriad Pro" w:hAnsi="Myriad Pro"/>
                <w:sz w:val="20"/>
                <w:szCs w:val="20"/>
              </w:rPr>
            </w:pPr>
            <w:r w:rsidRPr="004B5EA1">
              <w:rPr>
                <w:rFonts w:ascii="Myriad Pro" w:hAnsi="Myriad Pro"/>
                <w:sz w:val="20"/>
                <w:szCs w:val="20"/>
              </w:rPr>
              <w:t> </w:t>
            </w:r>
          </w:p>
        </w:tc>
        <w:tc>
          <w:tcPr>
            <w:tcW w:w="3828" w:type="dxa"/>
            <w:shd w:val="clear" w:color="auto" w:fill="auto"/>
            <w:vAlign w:val="center"/>
            <w:hideMark/>
          </w:tcPr>
          <w:p w14:paraId="5A9BDAC8" w14:textId="77777777" w:rsidR="00567CDA" w:rsidRPr="004B5EA1" w:rsidRDefault="00567CDA" w:rsidP="001408A9">
            <w:pPr>
              <w:rPr>
                <w:rFonts w:ascii="Myriad Pro" w:hAnsi="Myriad Pro"/>
                <w:sz w:val="20"/>
                <w:szCs w:val="20"/>
              </w:rPr>
            </w:pPr>
            <w:r w:rsidRPr="004B5EA1">
              <w:rPr>
                <w:rFonts w:ascii="Myriad Pro" w:hAnsi="Myriad Pro"/>
                <w:sz w:val="20"/>
                <w:szCs w:val="20"/>
              </w:rPr>
              <w:t>КТП 400 кВА</w:t>
            </w:r>
          </w:p>
        </w:tc>
        <w:tc>
          <w:tcPr>
            <w:tcW w:w="1860" w:type="dxa"/>
            <w:shd w:val="clear" w:color="auto" w:fill="auto"/>
            <w:noWrap/>
            <w:vAlign w:val="center"/>
            <w:hideMark/>
          </w:tcPr>
          <w:p w14:paraId="282519BD" w14:textId="69C8B623" w:rsidR="00567CDA" w:rsidRPr="004B5EA1" w:rsidRDefault="00567CDA" w:rsidP="001408A9">
            <w:pPr>
              <w:jc w:val="center"/>
              <w:rPr>
                <w:rFonts w:ascii="Myriad Pro" w:hAnsi="Myriad Pro"/>
                <w:sz w:val="20"/>
                <w:szCs w:val="20"/>
              </w:rPr>
            </w:pPr>
            <w:r w:rsidRPr="004B5EA1">
              <w:rPr>
                <w:rFonts w:ascii="Myriad Pro" w:hAnsi="Myriad Pro"/>
                <w:color w:val="000000"/>
                <w:sz w:val="20"/>
                <w:szCs w:val="18"/>
              </w:rPr>
              <w:t>2 450,00</w:t>
            </w:r>
          </w:p>
        </w:tc>
        <w:tc>
          <w:tcPr>
            <w:tcW w:w="1684" w:type="dxa"/>
            <w:shd w:val="clear" w:color="auto" w:fill="auto"/>
            <w:noWrap/>
            <w:vAlign w:val="center"/>
            <w:hideMark/>
          </w:tcPr>
          <w:p w14:paraId="3259392F" w14:textId="28CC2527" w:rsidR="00567CDA" w:rsidRPr="004B5EA1" w:rsidRDefault="00567CDA" w:rsidP="001408A9">
            <w:pPr>
              <w:jc w:val="center"/>
              <w:rPr>
                <w:rFonts w:ascii="Myriad Pro" w:hAnsi="Myriad Pro"/>
                <w:sz w:val="20"/>
                <w:szCs w:val="20"/>
              </w:rPr>
            </w:pPr>
            <w:r w:rsidRPr="004B5EA1">
              <w:rPr>
                <w:rFonts w:ascii="Myriad Pro" w:hAnsi="Myriad Pro"/>
                <w:color w:val="000000"/>
                <w:sz w:val="20"/>
                <w:szCs w:val="18"/>
              </w:rPr>
              <w:t>3 526,67</w:t>
            </w:r>
          </w:p>
        </w:tc>
        <w:tc>
          <w:tcPr>
            <w:tcW w:w="1417" w:type="dxa"/>
            <w:shd w:val="clear" w:color="auto" w:fill="auto"/>
            <w:noWrap/>
            <w:vAlign w:val="center"/>
            <w:hideMark/>
          </w:tcPr>
          <w:p w14:paraId="23F38B87" w14:textId="119318C4" w:rsidR="00567CDA" w:rsidRPr="004B5EA1" w:rsidRDefault="00567CDA" w:rsidP="001408A9">
            <w:pPr>
              <w:jc w:val="center"/>
              <w:rPr>
                <w:rFonts w:ascii="Myriad Pro" w:hAnsi="Myriad Pro"/>
                <w:sz w:val="20"/>
                <w:szCs w:val="20"/>
              </w:rPr>
            </w:pPr>
            <w:r w:rsidRPr="004B5EA1">
              <w:rPr>
                <w:rFonts w:ascii="Myriad Pro" w:hAnsi="Myriad Pro"/>
                <w:color w:val="000000"/>
                <w:sz w:val="20"/>
                <w:szCs w:val="18"/>
              </w:rPr>
              <w:t>8 640,33</w:t>
            </w:r>
          </w:p>
        </w:tc>
      </w:tr>
      <w:tr w:rsidR="00567CDA" w:rsidRPr="009E5925" w14:paraId="1CA9525E" w14:textId="77777777" w:rsidTr="003318DA">
        <w:trPr>
          <w:trHeight w:val="284"/>
        </w:trPr>
        <w:tc>
          <w:tcPr>
            <w:tcW w:w="577" w:type="dxa"/>
            <w:shd w:val="clear" w:color="auto" w:fill="auto"/>
            <w:noWrap/>
            <w:vAlign w:val="center"/>
            <w:hideMark/>
          </w:tcPr>
          <w:p w14:paraId="1B80BC98" w14:textId="77777777" w:rsidR="00567CDA" w:rsidRPr="004B5EA1" w:rsidRDefault="00567CDA" w:rsidP="001408A9">
            <w:pPr>
              <w:rPr>
                <w:rFonts w:ascii="Myriad Pro" w:hAnsi="Myriad Pro"/>
                <w:sz w:val="20"/>
                <w:szCs w:val="20"/>
              </w:rPr>
            </w:pPr>
            <w:r w:rsidRPr="004B5EA1">
              <w:rPr>
                <w:rFonts w:ascii="Myriad Pro" w:hAnsi="Myriad Pro"/>
                <w:sz w:val="20"/>
                <w:szCs w:val="20"/>
              </w:rPr>
              <w:t> </w:t>
            </w:r>
          </w:p>
        </w:tc>
        <w:tc>
          <w:tcPr>
            <w:tcW w:w="3828" w:type="dxa"/>
            <w:shd w:val="clear" w:color="auto" w:fill="auto"/>
            <w:vAlign w:val="center"/>
            <w:hideMark/>
          </w:tcPr>
          <w:p w14:paraId="34CFE63E" w14:textId="77777777" w:rsidR="00567CDA" w:rsidRPr="004B5EA1" w:rsidRDefault="00567CDA" w:rsidP="001408A9">
            <w:pPr>
              <w:rPr>
                <w:rFonts w:ascii="Myriad Pro" w:hAnsi="Myriad Pro"/>
                <w:sz w:val="20"/>
                <w:szCs w:val="20"/>
              </w:rPr>
            </w:pPr>
            <w:r w:rsidRPr="004B5EA1">
              <w:rPr>
                <w:rFonts w:ascii="Myriad Pro" w:hAnsi="Myriad Pro"/>
                <w:sz w:val="20"/>
                <w:szCs w:val="20"/>
              </w:rPr>
              <w:t>КТП 630 кВА</w:t>
            </w:r>
          </w:p>
        </w:tc>
        <w:tc>
          <w:tcPr>
            <w:tcW w:w="1860" w:type="dxa"/>
            <w:shd w:val="clear" w:color="auto" w:fill="auto"/>
            <w:noWrap/>
            <w:vAlign w:val="center"/>
            <w:hideMark/>
          </w:tcPr>
          <w:p w14:paraId="26C095E4" w14:textId="040F555F" w:rsidR="00567CDA" w:rsidRPr="004B5EA1" w:rsidRDefault="00567CDA" w:rsidP="001408A9">
            <w:pPr>
              <w:jc w:val="center"/>
              <w:rPr>
                <w:rFonts w:ascii="Myriad Pro" w:hAnsi="Myriad Pro"/>
                <w:sz w:val="20"/>
                <w:szCs w:val="20"/>
              </w:rPr>
            </w:pPr>
            <w:r w:rsidRPr="004B5EA1">
              <w:rPr>
                <w:rFonts w:ascii="Myriad Pro" w:hAnsi="Myriad Pro"/>
                <w:color w:val="000000"/>
                <w:sz w:val="20"/>
                <w:szCs w:val="18"/>
              </w:rPr>
              <w:t>2 845,00</w:t>
            </w:r>
          </w:p>
        </w:tc>
        <w:tc>
          <w:tcPr>
            <w:tcW w:w="1684" w:type="dxa"/>
            <w:shd w:val="clear" w:color="auto" w:fill="auto"/>
            <w:noWrap/>
            <w:vAlign w:val="center"/>
            <w:hideMark/>
          </w:tcPr>
          <w:p w14:paraId="45431C9A" w14:textId="605D0A49" w:rsidR="00567CDA" w:rsidRPr="004B5EA1" w:rsidRDefault="00567CDA" w:rsidP="001408A9">
            <w:pPr>
              <w:jc w:val="center"/>
              <w:rPr>
                <w:rFonts w:ascii="Myriad Pro" w:hAnsi="Myriad Pro"/>
                <w:sz w:val="20"/>
                <w:szCs w:val="20"/>
              </w:rPr>
            </w:pPr>
            <w:r w:rsidRPr="004B5EA1">
              <w:rPr>
                <w:rFonts w:ascii="Myriad Pro" w:hAnsi="Myriad Pro"/>
                <w:color w:val="000000"/>
                <w:sz w:val="20"/>
                <w:szCs w:val="18"/>
              </w:rPr>
              <w:t>1 974,00</w:t>
            </w:r>
          </w:p>
        </w:tc>
        <w:tc>
          <w:tcPr>
            <w:tcW w:w="1417" w:type="dxa"/>
            <w:shd w:val="clear" w:color="auto" w:fill="auto"/>
            <w:noWrap/>
            <w:vAlign w:val="center"/>
            <w:hideMark/>
          </w:tcPr>
          <w:p w14:paraId="3AAD1271" w14:textId="4F6B1A92" w:rsidR="00567CDA" w:rsidRPr="004B5EA1" w:rsidRDefault="00567CDA" w:rsidP="001408A9">
            <w:pPr>
              <w:jc w:val="center"/>
              <w:rPr>
                <w:rFonts w:ascii="Myriad Pro" w:hAnsi="Myriad Pro"/>
                <w:sz w:val="20"/>
                <w:szCs w:val="20"/>
              </w:rPr>
            </w:pPr>
            <w:r w:rsidRPr="004B5EA1">
              <w:rPr>
                <w:rFonts w:ascii="Myriad Pro" w:hAnsi="Myriad Pro"/>
                <w:color w:val="000000"/>
                <w:sz w:val="20"/>
                <w:szCs w:val="18"/>
              </w:rPr>
              <w:t>5 616,03</w:t>
            </w:r>
          </w:p>
        </w:tc>
      </w:tr>
    </w:tbl>
    <w:p w14:paraId="26C9A768" w14:textId="77777777" w:rsidR="00256FA6" w:rsidRPr="009E5925" w:rsidRDefault="00256FA6" w:rsidP="00256FA6">
      <w:pPr>
        <w:autoSpaceDE w:val="0"/>
        <w:autoSpaceDN w:val="0"/>
        <w:adjustRightInd w:val="0"/>
        <w:spacing w:line="360" w:lineRule="auto"/>
        <w:ind w:firstLine="709"/>
        <w:contextualSpacing/>
        <w:jc w:val="both"/>
        <w:rPr>
          <w:rFonts w:ascii="Myriad Pro" w:eastAsia="Calibri" w:hAnsi="Myriad Pro"/>
          <w:bCs/>
          <w:color w:val="000000"/>
          <w:sz w:val="20"/>
          <w:szCs w:val="26"/>
          <w:lang w:eastAsia="zh-CN"/>
        </w:rPr>
      </w:pPr>
    </w:p>
    <w:p w14:paraId="212810A8" w14:textId="77777777" w:rsidR="00256FA6" w:rsidRPr="009E5925" w:rsidRDefault="00256FA6" w:rsidP="004B5EA1">
      <w:pPr>
        <w:autoSpaceDE w:val="0"/>
        <w:autoSpaceDN w:val="0"/>
        <w:adjustRightInd w:val="0"/>
        <w:spacing w:line="360" w:lineRule="auto"/>
        <w:ind w:firstLine="567"/>
        <w:contextualSpacing/>
        <w:jc w:val="both"/>
        <w:rPr>
          <w:rFonts w:ascii="Myriad Pro" w:eastAsia="Calibri" w:hAnsi="Myriad Pro"/>
          <w:bCs/>
          <w:i/>
          <w:color w:val="000000"/>
          <w:sz w:val="26"/>
          <w:szCs w:val="26"/>
          <w:lang w:eastAsia="zh-CN"/>
        </w:rPr>
      </w:pPr>
      <w:r w:rsidRPr="009E5925">
        <w:rPr>
          <w:rFonts w:ascii="Myriad Pro" w:eastAsia="Calibri" w:hAnsi="Myriad Pro"/>
          <w:bCs/>
          <w:i/>
          <w:color w:val="000000"/>
          <w:sz w:val="26"/>
          <w:szCs w:val="26"/>
          <w:lang w:eastAsia="zh-CN"/>
        </w:rPr>
        <w:t xml:space="preserve">Выпадающие доходы, связанные с осуществлением технологического присоединения энергопринимающих устройств с максимальной мощностью </w:t>
      </w:r>
      <w:r w:rsidRPr="009E5925">
        <w:rPr>
          <w:rFonts w:ascii="Myriad Pro" w:eastAsia="Calibri" w:hAnsi="Myriad Pro"/>
          <w:bCs/>
          <w:i/>
          <w:color w:val="000000"/>
          <w:sz w:val="26"/>
          <w:szCs w:val="26"/>
          <w:lang w:eastAsia="zh-CN"/>
        </w:rPr>
        <w:br/>
        <w:t>до 150 кВт.</w:t>
      </w:r>
    </w:p>
    <w:p w14:paraId="1913C8A3" w14:textId="35843721" w:rsidR="00256FA6" w:rsidRPr="009E5925" w:rsidRDefault="00256FA6" w:rsidP="004B5EA1">
      <w:pPr>
        <w:autoSpaceDE w:val="0"/>
        <w:autoSpaceDN w:val="0"/>
        <w:adjustRightInd w:val="0"/>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 xml:space="preserve">При определении выпадающих доходов, связанных с осуществлением технологического присоединения до 150 кВт включительно к электрическим сетям филиала </w:t>
      </w:r>
      <w:r w:rsidR="00043FD8">
        <w:rPr>
          <w:rFonts w:ascii="Myriad Pro" w:eastAsia="Calibri" w:hAnsi="Myriad Pro"/>
          <w:bCs/>
          <w:color w:val="000000"/>
          <w:sz w:val="26"/>
          <w:szCs w:val="26"/>
          <w:lang w:eastAsia="zh-CN"/>
        </w:rPr>
        <w:t>ПАО </w:t>
      </w:r>
      <w:r w:rsidRPr="009E5925">
        <w:rPr>
          <w:rFonts w:ascii="Myriad Pro" w:eastAsia="Calibri" w:hAnsi="Myriad Pro"/>
          <w:bCs/>
          <w:color w:val="000000"/>
          <w:sz w:val="26"/>
          <w:szCs w:val="26"/>
          <w:lang w:eastAsia="zh-CN"/>
        </w:rPr>
        <w:t>«МРСК Сибири» - «Хакасэнерго», на 2018 год, Исполнителем приняты плановые объемы максимальной мощности и длины линий на 2018 год согласно представленному филиалом «Хакасэнерго» расчету.</w:t>
      </w:r>
    </w:p>
    <w:p w14:paraId="2704D342" w14:textId="10DF8A26" w:rsidR="00256FA6" w:rsidRPr="009E5925" w:rsidRDefault="00256FA6" w:rsidP="004B5EA1">
      <w:pPr>
        <w:autoSpaceDE w:val="0"/>
        <w:autoSpaceDN w:val="0"/>
        <w:adjustRightInd w:val="0"/>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 xml:space="preserve">Для расчета плановых показателей на 2018 год использованы значения стандартизированных тарифных ставок, утвержденных Приказом Государственного комитета по тарифам и энергетике Республики Хакасия </w:t>
      </w:r>
      <w:r w:rsidRPr="009E5925">
        <w:rPr>
          <w:rFonts w:ascii="Myriad Pro" w:eastAsia="Calibri" w:hAnsi="Myriad Pro"/>
          <w:bCs/>
          <w:color w:val="000000"/>
          <w:sz w:val="26"/>
          <w:szCs w:val="26"/>
          <w:lang w:eastAsia="zh-CN"/>
        </w:rPr>
        <w:br/>
      </w:r>
      <w:r w:rsidR="00567CDA" w:rsidRPr="009E5925">
        <w:rPr>
          <w:rFonts w:ascii="Myriad Pro" w:eastAsia="Calibri" w:hAnsi="Myriad Pro"/>
          <w:bCs/>
          <w:color w:val="000000"/>
          <w:sz w:val="26"/>
          <w:szCs w:val="26"/>
          <w:lang w:eastAsia="zh-CN"/>
        </w:rPr>
        <w:t xml:space="preserve">от 25.12.2017 </w:t>
      </w:r>
      <w:r w:rsidR="00DC5FAB">
        <w:rPr>
          <w:rFonts w:ascii="Myriad Pro" w:eastAsia="Calibri" w:hAnsi="Myriad Pro"/>
          <w:bCs/>
          <w:color w:val="000000"/>
          <w:sz w:val="26"/>
          <w:szCs w:val="26"/>
          <w:lang w:eastAsia="zh-CN"/>
        </w:rPr>
        <w:t>№ </w:t>
      </w:r>
      <w:r w:rsidR="00567CDA" w:rsidRPr="009E5925">
        <w:rPr>
          <w:rFonts w:ascii="Myriad Pro" w:eastAsia="Calibri" w:hAnsi="Myriad Pro"/>
          <w:bCs/>
          <w:color w:val="000000"/>
          <w:sz w:val="26"/>
          <w:szCs w:val="26"/>
          <w:lang w:eastAsia="zh-CN"/>
        </w:rPr>
        <w:t xml:space="preserve">9-П </w:t>
      </w:r>
      <w:r w:rsidRPr="009E5925">
        <w:rPr>
          <w:rFonts w:ascii="Myriad Pro" w:eastAsia="Calibri" w:hAnsi="Myriad Pro"/>
          <w:bCs/>
          <w:color w:val="000000"/>
          <w:sz w:val="26"/>
          <w:szCs w:val="26"/>
          <w:lang w:eastAsia="zh-CN"/>
        </w:rPr>
        <w:t xml:space="preserve">. </w:t>
      </w:r>
    </w:p>
    <w:p w14:paraId="37068563" w14:textId="69F0296A" w:rsidR="00567CDA" w:rsidRPr="009E5925" w:rsidRDefault="00567CDA" w:rsidP="004B5EA1">
      <w:pPr>
        <w:autoSpaceDE w:val="0"/>
        <w:autoSpaceDN w:val="0"/>
        <w:adjustRightInd w:val="0"/>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 xml:space="preserve">Приказом Государственного комитета по тарифам и энергетике Республики Хакасия от 25.12.2017 </w:t>
      </w:r>
      <w:r w:rsidR="00DC5FAB">
        <w:rPr>
          <w:rFonts w:ascii="Myriad Pro" w:eastAsia="Calibri" w:hAnsi="Myriad Pro"/>
          <w:bCs/>
          <w:color w:val="000000"/>
          <w:sz w:val="26"/>
          <w:szCs w:val="26"/>
          <w:lang w:eastAsia="zh-CN"/>
        </w:rPr>
        <w:t>№ </w:t>
      </w:r>
      <w:r w:rsidRPr="009E5925">
        <w:rPr>
          <w:rFonts w:ascii="Myriad Pro" w:eastAsia="Calibri" w:hAnsi="Myriad Pro"/>
          <w:bCs/>
          <w:color w:val="000000"/>
          <w:sz w:val="26"/>
          <w:szCs w:val="26"/>
          <w:lang w:eastAsia="zh-CN"/>
        </w:rPr>
        <w:t>9-П ставки на покрытие расходов сетевой организации установлены отдельно для случаев технологического присоединения на территории городских населенных пунктов и для случаев технологического присоединения на территориях, не относящихся к территориям городских населенных пунктов. Поскольку филиалом расчет  выпадающих доходов предоставлен без разделения по территориям, Исполнителем при выполнении расчета использовались средние стандартизированные ставки.</w:t>
      </w:r>
    </w:p>
    <w:tbl>
      <w:tblPr>
        <w:tblW w:w="9366"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7"/>
        <w:gridCol w:w="3828"/>
        <w:gridCol w:w="1860"/>
        <w:gridCol w:w="1600"/>
        <w:gridCol w:w="1501"/>
      </w:tblGrid>
      <w:tr w:rsidR="001408A9" w:rsidRPr="009E5925" w14:paraId="1537BD0D" w14:textId="77777777" w:rsidTr="001408A9">
        <w:trPr>
          <w:trHeight w:val="284"/>
          <w:tblHeader/>
        </w:trPr>
        <w:tc>
          <w:tcPr>
            <w:tcW w:w="57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294DBC" w14:textId="77777777" w:rsidR="00256FA6" w:rsidRPr="009E5925" w:rsidRDefault="00256FA6" w:rsidP="001408A9">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lastRenderedPageBreak/>
              <w:t>N п/п</w:t>
            </w:r>
          </w:p>
        </w:tc>
        <w:tc>
          <w:tcPr>
            <w:tcW w:w="382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981F6D" w14:textId="77777777" w:rsidR="00256FA6" w:rsidRPr="009E5925" w:rsidRDefault="00256FA6" w:rsidP="001408A9">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Показатели</w:t>
            </w:r>
          </w:p>
        </w:tc>
        <w:tc>
          <w:tcPr>
            <w:tcW w:w="496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FA9BCC" w14:textId="77777777" w:rsidR="00256FA6" w:rsidRPr="009E5925" w:rsidRDefault="00256FA6" w:rsidP="001408A9">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Плановые показатели на следующий период регулирования (2018 год)</w:t>
            </w:r>
          </w:p>
        </w:tc>
      </w:tr>
      <w:tr w:rsidR="001408A9" w:rsidRPr="009E5925" w14:paraId="40ADBE4D" w14:textId="77777777" w:rsidTr="001408A9">
        <w:trPr>
          <w:trHeight w:val="471"/>
          <w:tblHeader/>
        </w:trPr>
        <w:tc>
          <w:tcPr>
            <w:tcW w:w="57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5C4A55" w14:textId="77777777" w:rsidR="00256FA6" w:rsidRPr="009E5925" w:rsidRDefault="00256FA6" w:rsidP="001408A9">
            <w:pPr>
              <w:rPr>
                <w:rFonts w:ascii="Myriad Pro" w:hAnsi="Myriad Pro"/>
                <w:b/>
                <w:bCs/>
                <w:color w:val="FFFFFF" w:themeColor="background1"/>
                <w:sz w:val="20"/>
                <w:szCs w:val="20"/>
              </w:rPr>
            </w:pPr>
          </w:p>
        </w:tc>
        <w:tc>
          <w:tcPr>
            <w:tcW w:w="382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9C519A" w14:textId="77777777" w:rsidR="00256FA6" w:rsidRPr="009E5925" w:rsidRDefault="00256FA6" w:rsidP="001408A9">
            <w:pPr>
              <w:rPr>
                <w:rFonts w:ascii="Myriad Pro" w:hAnsi="Myriad Pro"/>
                <w:b/>
                <w:bCs/>
                <w:color w:val="FFFFFF" w:themeColor="background1"/>
                <w:sz w:val="20"/>
                <w:szCs w:val="20"/>
              </w:rPr>
            </w:pPr>
          </w:p>
        </w:tc>
        <w:tc>
          <w:tcPr>
            <w:tcW w:w="18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F38007" w14:textId="071BFE30" w:rsidR="00256FA6" w:rsidRPr="009E5925" w:rsidRDefault="00256FA6" w:rsidP="00667370">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стандарт, тариф, ставка (руб./кВт, руб./км) (утвержденные на 201</w:t>
            </w:r>
            <w:r w:rsidR="00667370" w:rsidRPr="009E5925">
              <w:rPr>
                <w:rFonts w:ascii="Myriad Pro" w:hAnsi="Myriad Pro"/>
                <w:b/>
                <w:bCs/>
                <w:color w:val="FFFFFF" w:themeColor="background1"/>
                <w:sz w:val="20"/>
                <w:szCs w:val="20"/>
              </w:rPr>
              <w:t>8</w:t>
            </w:r>
            <w:r w:rsidRPr="009E5925">
              <w:rPr>
                <w:rFonts w:ascii="Myriad Pro" w:hAnsi="Myriad Pro"/>
                <w:b/>
                <w:bCs/>
                <w:color w:val="FFFFFF" w:themeColor="background1"/>
                <w:sz w:val="20"/>
                <w:szCs w:val="20"/>
              </w:rPr>
              <w:t xml:space="preserve"> год)</w:t>
            </w:r>
          </w:p>
        </w:tc>
        <w:tc>
          <w:tcPr>
            <w:tcW w:w="16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83426B" w14:textId="77777777" w:rsidR="00256FA6" w:rsidRPr="009E5925" w:rsidRDefault="00256FA6" w:rsidP="001408A9">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 xml:space="preserve">мощность, длина линий (кВт, км) ср. арифм. за 2014-2016 гг. </w:t>
            </w:r>
          </w:p>
        </w:tc>
        <w:tc>
          <w:tcPr>
            <w:tcW w:w="15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97CD5A" w14:textId="77777777" w:rsidR="00256FA6" w:rsidRPr="009E5925" w:rsidRDefault="00256FA6" w:rsidP="001408A9">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сумма (тыс. руб.)</w:t>
            </w:r>
          </w:p>
        </w:tc>
      </w:tr>
      <w:tr w:rsidR="001408A9" w:rsidRPr="009E5925" w14:paraId="1EF3F91A" w14:textId="77777777" w:rsidTr="001408A9">
        <w:trPr>
          <w:trHeight w:val="471"/>
          <w:tblHeader/>
        </w:trPr>
        <w:tc>
          <w:tcPr>
            <w:tcW w:w="57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6A6A2F" w14:textId="77777777" w:rsidR="00256FA6" w:rsidRPr="009E5925" w:rsidRDefault="00256FA6" w:rsidP="001408A9">
            <w:pPr>
              <w:rPr>
                <w:rFonts w:ascii="Myriad Pro" w:hAnsi="Myriad Pro"/>
                <w:b/>
                <w:bCs/>
                <w:color w:val="FFFFFF" w:themeColor="background1"/>
                <w:sz w:val="20"/>
                <w:szCs w:val="20"/>
              </w:rPr>
            </w:pPr>
          </w:p>
        </w:tc>
        <w:tc>
          <w:tcPr>
            <w:tcW w:w="382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788196" w14:textId="77777777" w:rsidR="00256FA6" w:rsidRPr="009E5925" w:rsidRDefault="00256FA6" w:rsidP="001408A9">
            <w:pPr>
              <w:rPr>
                <w:rFonts w:ascii="Myriad Pro" w:hAnsi="Myriad Pro"/>
                <w:b/>
                <w:bCs/>
                <w:color w:val="FFFFFF" w:themeColor="background1"/>
                <w:sz w:val="20"/>
                <w:szCs w:val="20"/>
              </w:rPr>
            </w:pPr>
          </w:p>
        </w:tc>
        <w:tc>
          <w:tcPr>
            <w:tcW w:w="18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1042A3" w14:textId="77777777" w:rsidR="00256FA6" w:rsidRPr="009E5925" w:rsidRDefault="00256FA6" w:rsidP="001408A9">
            <w:pPr>
              <w:rPr>
                <w:rFonts w:ascii="Myriad Pro" w:hAnsi="Myriad Pro"/>
                <w:b/>
                <w:bCs/>
                <w:color w:val="FFFFFF" w:themeColor="background1"/>
                <w:sz w:val="20"/>
                <w:szCs w:val="20"/>
              </w:rPr>
            </w:pPr>
          </w:p>
        </w:tc>
        <w:tc>
          <w:tcPr>
            <w:tcW w:w="16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D95DAC" w14:textId="77777777" w:rsidR="00256FA6" w:rsidRPr="009E5925" w:rsidRDefault="00256FA6" w:rsidP="001408A9">
            <w:pPr>
              <w:rPr>
                <w:rFonts w:ascii="Myriad Pro" w:hAnsi="Myriad Pro"/>
                <w:b/>
                <w:bCs/>
                <w:color w:val="FFFFFF" w:themeColor="background1"/>
                <w:sz w:val="20"/>
                <w:szCs w:val="20"/>
              </w:rPr>
            </w:pPr>
          </w:p>
        </w:tc>
        <w:tc>
          <w:tcPr>
            <w:tcW w:w="15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EB965B" w14:textId="77777777" w:rsidR="00256FA6" w:rsidRPr="009E5925" w:rsidRDefault="00256FA6" w:rsidP="001408A9">
            <w:pPr>
              <w:rPr>
                <w:rFonts w:ascii="Myriad Pro" w:hAnsi="Myriad Pro"/>
                <w:b/>
                <w:bCs/>
                <w:color w:val="FFFFFF" w:themeColor="background1"/>
                <w:sz w:val="20"/>
                <w:szCs w:val="20"/>
              </w:rPr>
            </w:pPr>
          </w:p>
        </w:tc>
      </w:tr>
      <w:tr w:rsidR="001408A9" w:rsidRPr="009E5925" w14:paraId="050D6501" w14:textId="77777777" w:rsidTr="001408A9">
        <w:trPr>
          <w:trHeight w:val="284"/>
          <w:tblHeader/>
        </w:trPr>
        <w:tc>
          <w:tcPr>
            <w:tcW w:w="5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A81E55" w14:textId="77777777" w:rsidR="00256FA6" w:rsidRPr="009E5925" w:rsidRDefault="00256FA6" w:rsidP="001408A9">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1</w:t>
            </w:r>
          </w:p>
        </w:tc>
        <w:tc>
          <w:tcPr>
            <w:tcW w:w="38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A06C16" w14:textId="77777777" w:rsidR="00256FA6" w:rsidRPr="009E5925" w:rsidRDefault="00256FA6" w:rsidP="001408A9">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2</w:t>
            </w:r>
          </w:p>
        </w:tc>
        <w:tc>
          <w:tcPr>
            <w:tcW w:w="18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5F4D3A" w14:textId="77777777" w:rsidR="00256FA6" w:rsidRPr="009E5925" w:rsidRDefault="00256FA6" w:rsidP="001408A9">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3</w:t>
            </w:r>
          </w:p>
        </w:tc>
        <w:tc>
          <w:tcPr>
            <w:tcW w:w="16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227D9D" w14:textId="77777777" w:rsidR="00256FA6" w:rsidRPr="009E5925" w:rsidRDefault="00256FA6" w:rsidP="001408A9">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4</w:t>
            </w:r>
          </w:p>
        </w:tc>
        <w:tc>
          <w:tcPr>
            <w:tcW w:w="15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39DE2E" w14:textId="77777777" w:rsidR="00256FA6" w:rsidRPr="009E5925" w:rsidRDefault="00256FA6" w:rsidP="001408A9">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5</w:t>
            </w:r>
          </w:p>
        </w:tc>
      </w:tr>
      <w:tr w:rsidR="00567CDA" w:rsidRPr="009E5925" w14:paraId="0AE3FAE4" w14:textId="77777777" w:rsidTr="003318DA">
        <w:trPr>
          <w:trHeight w:val="284"/>
        </w:trPr>
        <w:tc>
          <w:tcPr>
            <w:tcW w:w="577" w:type="dxa"/>
            <w:tcBorders>
              <w:top w:val="single" w:sz="4" w:space="0" w:color="FFFFFF" w:themeColor="background1"/>
            </w:tcBorders>
            <w:shd w:val="clear" w:color="auto" w:fill="auto"/>
            <w:noWrap/>
            <w:vAlign w:val="center"/>
            <w:hideMark/>
          </w:tcPr>
          <w:p w14:paraId="6DE8861E" w14:textId="77777777" w:rsidR="00567CDA" w:rsidRPr="009E5925" w:rsidRDefault="00567CDA" w:rsidP="001408A9">
            <w:pPr>
              <w:jc w:val="center"/>
              <w:rPr>
                <w:rFonts w:ascii="Myriad Pro" w:hAnsi="Myriad Pro"/>
                <w:sz w:val="20"/>
                <w:szCs w:val="20"/>
              </w:rPr>
            </w:pPr>
            <w:r w:rsidRPr="009E5925">
              <w:rPr>
                <w:rFonts w:ascii="Myriad Pro" w:hAnsi="Myriad Pro"/>
                <w:sz w:val="20"/>
                <w:szCs w:val="20"/>
              </w:rPr>
              <w:t>2.</w:t>
            </w:r>
          </w:p>
        </w:tc>
        <w:tc>
          <w:tcPr>
            <w:tcW w:w="3828" w:type="dxa"/>
            <w:tcBorders>
              <w:top w:val="single" w:sz="4" w:space="0" w:color="FFFFFF" w:themeColor="background1"/>
            </w:tcBorders>
            <w:shd w:val="clear" w:color="auto" w:fill="auto"/>
            <w:vAlign w:val="center"/>
            <w:hideMark/>
          </w:tcPr>
          <w:p w14:paraId="0C6E13EE" w14:textId="77777777" w:rsidR="00567CDA" w:rsidRPr="009E5925" w:rsidRDefault="00567CDA" w:rsidP="001408A9">
            <w:pPr>
              <w:rPr>
                <w:rFonts w:ascii="Myriad Pro" w:hAnsi="Myriad Pro"/>
                <w:sz w:val="20"/>
                <w:szCs w:val="20"/>
              </w:rPr>
            </w:pPr>
            <w:r w:rsidRPr="009E5925">
              <w:rPr>
                <w:rFonts w:ascii="Myriad Pro" w:hAnsi="Myriad Pro"/>
                <w:sz w:val="20"/>
                <w:szCs w:val="20"/>
              </w:rPr>
              <w:t>Расходы по мероприятиям "последней мили", связанные с осуществлением технологического присоединения [п. 2.1 + п. 2.2 + п. 2.3 + п. 2.4]:</w:t>
            </w:r>
          </w:p>
        </w:tc>
        <w:tc>
          <w:tcPr>
            <w:tcW w:w="1860" w:type="dxa"/>
            <w:tcBorders>
              <w:top w:val="single" w:sz="4" w:space="0" w:color="FFFFFF" w:themeColor="background1"/>
            </w:tcBorders>
            <w:shd w:val="clear" w:color="auto" w:fill="auto"/>
            <w:noWrap/>
            <w:vAlign w:val="center"/>
            <w:hideMark/>
          </w:tcPr>
          <w:p w14:paraId="75FF3BA5" w14:textId="260C5F7A" w:rsidR="00567CDA" w:rsidRPr="009E5925" w:rsidRDefault="00567CDA" w:rsidP="001408A9">
            <w:pPr>
              <w:jc w:val="center"/>
              <w:rPr>
                <w:rFonts w:ascii="Myriad Pro" w:hAnsi="Myriad Pro"/>
                <w:sz w:val="20"/>
                <w:szCs w:val="20"/>
              </w:rPr>
            </w:pPr>
            <w:r w:rsidRPr="009E5925">
              <w:rPr>
                <w:rFonts w:ascii="Myriad Pro" w:hAnsi="Myriad Pro"/>
                <w:color w:val="000000"/>
                <w:sz w:val="20"/>
                <w:szCs w:val="18"/>
              </w:rPr>
              <w:t>x</w:t>
            </w:r>
          </w:p>
        </w:tc>
        <w:tc>
          <w:tcPr>
            <w:tcW w:w="1600" w:type="dxa"/>
            <w:tcBorders>
              <w:top w:val="single" w:sz="4" w:space="0" w:color="FFFFFF" w:themeColor="background1"/>
            </w:tcBorders>
            <w:shd w:val="clear" w:color="auto" w:fill="auto"/>
            <w:noWrap/>
            <w:vAlign w:val="center"/>
            <w:hideMark/>
          </w:tcPr>
          <w:p w14:paraId="5BA00CE5" w14:textId="746528CD" w:rsidR="00567CDA" w:rsidRPr="009E5925" w:rsidRDefault="00567CDA" w:rsidP="001408A9">
            <w:pPr>
              <w:jc w:val="center"/>
              <w:rPr>
                <w:rFonts w:ascii="Myriad Pro" w:hAnsi="Myriad Pro"/>
                <w:sz w:val="20"/>
                <w:szCs w:val="20"/>
              </w:rPr>
            </w:pPr>
            <w:r w:rsidRPr="009E5925">
              <w:rPr>
                <w:rFonts w:ascii="Myriad Pro" w:hAnsi="Myriad Pro"/>
                <w:color w:val="000000"/>
                <w:sz w:val="20"/>
                <w:szCs w:val="18"/>
              </w:rPr>
              <w:t>x</w:t>
            </w:r>
          </w:p>
        </w:tc>
        <w:tc>
          <w:tcPr>
            <w:tcW w:w="1501" w:type="dxa"/>
            <w:tcBorders>
              <w:top w:val="single" w:sz="4" w:space="0" w:color="FFFFFF" w:themeColor="background1"/>
            </w:tcBorders>
            <w:shd w:val="clear" w:color="auto" w:fill="auto"/>
            <w:noWrap/>
            <w:vAlign w:val="center"/>
            <w:hideMark/>
          </w:tcPr>
          <w:p w14:paraId="261B9305" w14:textId="5EF9F94A" w:rsidR="00567CDA" w:rsidRPr="009E5925" w:rsidRDefault="00567CDA" w:rsidP="001408A9">
            <w:pPr>
              <w:jc w:val="center"/>
              <w:rPr>
                <w:rFonts w:ascii="Myriad Pro" w:hAnsi="Myriad Pro"/>
                <w:b/>
                <w:bCs/>
                <w:sz w:val="20"/>
                <w:szCs w:val="20"/>
              </w:rPr>
            </w:pPr>
            <w:r w:rsidRPr="009E5925">
              <w:rPr>
                <w:rFonts w:ascii="Myriad Pro" w:hAnsi="Myriad Pro"/>
                <w:b/>
                <w:bCs/>
                <w:color w:val="000000"/>
                <w:sz w:val="20"/>
                <w:szCs w:val="18"/>
              </w:rPr>
              <w:t>15 306,18</w:t>
            </w:r>
          </w:p>
        </w:tc>
      </w:tr>
      <w:tr w:rsidR="00567CDA" w:rsidRPr="009E5925" w14:paraId="2EA9CCD6" w14:textId="77777777" w:rsidTr="003318DA">
        <w:trPr>
          <w:trHeight w:val="284"/>
        </w:trPr>
        <w:tc>
          <w:tcPr>
            <w:tcW w:w="577" w:type="dxa"/>
            <w:shd w:val="clear" w:color="auto" w:fill="auto"/>
            <w:noWrap/>
            <w:vAlign w:val="center"/>
            <w:hideMark/>
          </w:tcPr>
          <w:p w14:paraId="671CA8A9" w14:textId="77777777" w:rsidR="00567CDA" w:rsidRPr="009E5925" w:rsidRDefault="00567CDA" w:rsidP="001408A9">
            <w:pPr>
              <w:jc w:val="center"/>
              <w:rPr>
                <w:rFonts w:ascii="Myriad Pro" w:hAnsi="Myriad Pro"/>
                <w:sz w:val="20"/>
                <w:szCs w:val="20"/>
              </w:rPr>
            </w:pPr>
            <w:r w:rsidRPr="009E5925">
              <w:rPr>
                <w:rFonts w:ascii="Myriad Pro" w:hAnsi="Myriad Pro"/>
                <w:sz w:val="20"/>
                <w:szCs w:val="20"/>
              </w:rPr>
              <w:t>2.1.</w:t>
            </w:r>
          </w:p>
        </w:tc>
        <w:tc>
          <w:tcPr>
            <w:tcW w:w="3828" w:type="dxa"/>
            <w:shd w:val="clear" w:color="auto" w:fill="auto"/>
            <w:vAlign w:val="center"/>
            <w:hideMark/>
          </w:tcPr>
          <w:p w14:paraId="517F3F33" w14:textId="77777777" w:rsidR="00567CDA" w:rsidRPr="009E5925" w:rsidRDefault="00567CDA" w:rsidP="001408A9">
            <w:pPr>
              <w:rPr>
                <w:rFonts w:ascii="Myriad Pro" w:hAnsi="Myriad Pro"/>
                <w:sz w:val="20"/>
                <w:szCs w:val="20"/>
              </w:rPr>
            </w:pPr>
            <w:r w:rsidRPr="009E5925">
              <w:rPr>
                <w:rFonts w:ascii="Myriad Pro" w:hAnsi="Myriad Pro"/>
                <w:sz w:val="20"/>
                <w:szCs w:val="20"/>
              </w:rPr>
              <w:t>строительство воздушных линий ВЛ-10</w:t>
            </w:r>
          </w:p>
        </w:tc>
        <w:tc>
          <w:tcPr>
            <w:tcW w:w="1860" w:type="dxa"/>
            <w:shd w:val="clear" w:color="auto" w:fill="auto"/>
            <w:noWrap/>
            <w:vAlign w:val="center"/>
            <w:hideMark/>
          </w:tcPr>
          <w:p w14:paraId="19A85F45" w14:textId="67DECD01" w:rsidR="00567CDA" w:rsidRPr="009E5925" w:rsidRDefault="00567CDA" w:rsidP="001408A9">
            <w:pPr>
              <w:jc w:val="center"/>
              <w:rPr>
                <w:rFonts w:ascii="Myriad Pro" w:hAnsi="Myriad Pro"/>
                <w:sz w:val="20"/>
                <w:szCs w:val="20"/>
              </w:rPr>
            </w:pPr>
            <w:r w:rsidRPr="009E5925">
              <w:rPr>
                <w:rFonts w:ascii="Myriad Pro" w:hAnsi="Myriad Pro"/>
                <w:color w:val="000000"/>
                <w:sz w:val="20"/>
                <w:szCs w:val="18"/>
              </w:rPr>
              <w:t>1 706 185,00</w:t>
            </w:r>
          </w:p>
        </w:tc>
        <w:tc>
          <w:tcPr>
            <w:tcW w:w="1600" w:type="dxa"/>
            <w:shd w:val="clear" w:color="auto" w:fill="auto"/>
            <w:noWrap/>
            <w:vAlign w:val="center"/>
            <w:hideMark/>
          </w:tcPr>
          <w:p w14:paraId="6B5BA870" w14:textId="5EBBC788" w:rsidR="00567CDA" w:rsidRPr="009E5925" w:rsidRDefault="00567CDA" w:rsidP="001408A9">
            <w:pPr>
              <w:jc w:val="center"/>
              <w:rPr>
                <w:rFonts w:ascii="Myriad Pro" w:hAnsi="Myriad Pro"/>
                <w:sz w:val="20"/>
                <w:szCs w:val="20"/>
              </w:rPr>
            </w:pPr>
            <w:r w:rsidRPr="009E5925">
              <w:rPr>
                <w:rFonts w:ascii="Myriad Pro" w:hAnsi="Myriad Pro"/>
                <w:color w:val="000000"/>
                <w:sz w:val="20"/>
                <w:szCs w:val="18"/>
              </w:rPr>
              <w:t>5,85</w:t>
            </w:r>
          </w:p>
        </w:tc>
        <w:tc>
          <w:tcPr>
            <w:tcW w:w="1501" w:type="dxa"/>
            <w:shd w:val="clear" w:color="auto" w:fill="auto"/>
            <w:noWrap/>
            <w:vAlign w:val="center"/>
            <w:hideMark/>
          </w:tcPr>
          <w:p w14:paraId="3659D0BE" w14:textId="61B50B83" w:rsidR="00567CDA" w:rsidRPr="009E5925" w:rsidRDefault="00567CDA" w:rsidP="001408A9">
            <w:pPr>
              <w:jc w:val="center"/>
              <w:rPr>
                <w:rFonts w:ascii="Myriad Pro" w:hAnsi="Myriad Pro"/>
                <w:sz w:val="20"/>
                <w:szCs w:val="20"/>
              </w:rPr>
            </w:pPr>
            <w:r w:rsidRPr="009E5925">
              <w:rPr>
                <w:rFonts w:ascii="Myriad Pro" w:hAnsi="Myriad Pro"/>
                <w:color w:val="000000"/>
                <w:sz w:val="20"/>
                <w:szCs w:val="18"/>
              </w:rPr>
              <w:t>9 986,87</w:t>
            </w:r>
          </w:p>
        </w:tc>
      </w:tr>
      <w:tr w:rsidR="00567CDA" w:rsidRPr="009E5925" w14:paraId="61BA126A" w14:textId="77777777" w:rsidTr="003318DA">
        <w:trPr>
          <w:trHeight w:val="284"/>
        </w:trPr>
        <w:tc>
          <w:tcPr>
            <w:tcW w:w="577" w:type="dxa"/>
            <w:shd w:val="clear" w:color="auto" w:fill="auto"/>
            <w:noWrap/>
            <w:vAlign w:val="center"/>
            <w:hideMark/>
          </w:tcPr>
          <w:p w14:paraId="4323EFFB" w14:textId="77777777" w:rsidR="00567CDA" w:rsidRPr="009E5925" w:rsidRDefault="00567CDA" w:rsidP="001408A9">
            <w:pPr>
              <w:rPr>
                <w:rFonts w:ascii="Myriad Pro" w:hAnsi="Myriad Pro"/>
                <w:sz w:val="20"/>
                <w:szCs w:val="20"/>
              </w:rPr>
            </w:pPr>
            <w:r w:rsidRPr="009E5925">
              <w:rPr>
                <w:rFonts w:ascii="Myriad Pro" w:hAnsi="Myriad Pro"/>
                <w:sz w:val="20"/>
                <w:szCs w:val="20"/>
              </w:rPr>
              <w:t> </w:t>
            </w:r>
          </w:p>
        </w:tc>
        <w:tc>
          <w:tcPr>
            <w:tcW w:w="3828" w:type="dxa"/>
            <w:shd w:val="clear" w:color="auto" w:fill="auto"/>
            <w:vAlign w:val="center"/>
            <w:hideMark/>
          </w:tcPr>
          <w:p w14:paraId="54BA398A" w14:textId="77777777" w:rsidR="00567CDA" w:rsidRPr="009E5925" w:rsidRDefault="00567CDA" w:rsidP="001408A9">
            <w:pPr>
              <w:rPr>
                <w:rFonts w:ascii="Myriad Pro" w:hAnsi="Myriad Pro"/>
                <w:sz w:val="20"/>
                <w:szCs w:val="20"/>
              </w:rPr>
            </w:pPr>
            <w:r w:rsidRPr="009E5925">
              <w:rPr>
                <w:rFonts w:ascii="Myriad Pro" w:hAnsi="Myriad Pro"/>
                <w:sz w:val="20"/>
                <w:szCs w:val="20"/>
              </w:rPr>
              <w:t>строительство воздушных линий ВЛ-0,4</w:t>
            </w:r>
          </w:p>
        </w:tc>
        <w:tc>
          <w:tcPr>
            <w:tcW w:w="1860" w:type="dxa"/>
            <w:shd w:val="clear" w:color="auto" w:fill="auto"/>
            <w:noWrap/>
            <w:vAlign w:val="center"/>
            <w:hideMark/>
          </w:tcPr>
          <w:p w14:paraId="073E364F" w14:textId="62084ABD" w:rsidR="00567CDA" w:rsidRPr="009E5925" w:rsidRDefault="00567CDA" w:rsidP="001408A9">
            <w:pPr>
              <w:jc w:val="center"/>
              <w:rPr>
                <w:rFonts w:ascii="Myriad Pro" w:hAnsi="Myriad Pro"/>
                <w:sz w:val="20"/>
                <w:szCs w:val="20"/>
              </w:rPr>
            </w:pPr>
            <w:r w:rsidRPr="009E5925">
              <w:rPr>
                <w:rFonts w:ascii="Myriad Pro" w:hAnsi="Myriad Pro"/>
                <w:color w:val="000000"/>
                <w:sz w:val="20"/>
                <w:szCs w:val="18"/>
              </w:rPr>
              <w:t>1 226 175,00</w:t>
            </w:r>
          </w:p>
        </w:tc>
        <w:tc>
          <w:tcPr>
            <w:tcW w:w="1600" w:type="dxa"/>
            <w:shd w:val="clear" w:color="auto" w:fill="auto"/>
            <w:noWrap/>
            <w:vAlign w:val="center"/>
            <w:hideMark/>
          </w:tcPr>
          <w:p w14:paraId="78B619A3" w14:textId="6311928D" w:rsidR="00567CDA" w:rsidRPr="009E5925" w:rsidRDefault="00567CDA" w:rsidP="001408A9">
            <w:pPr>
              <w:jc w:val="center"/>
              <w:rPr>
                <w:rFonts w:ascii="Myriad Pro" w:hAnsi="Myriad Pro"/>
                <w:sz w:val="20"/>
                <w:szCs w:val="20"/>
              </w:rPr>
            </w:pPr>
            <w:r w:rsidRPr="009E5925">
              <w:rPr>
                <w:rFonts w:ascii="Myriad Pro" w:hAnsi="Myriad Pro"/>
                <w:color w:val="000000"/>
                <w:sz w:val="20"/>
                <w:szCs w:val="18"/>
              </w:rPr>
              <w:t>1,70</w:t>
            </w:r>
          </w:p>
        </w:tc>
        <w:tc>
          <w:tcPr>
            <w:tcW w:w="1501" w:type="dxa"/>
            <w:shd w:val="clear" w:color="auto" w:fill="auto"/>
            <w:noWrap/>
            <w:vAlign w:val="center"/>
            <w:hideMark/>
          </w:tcPr>
          <w:p w14:paraId="7D02711B" w14:textId="312249C7" w:rsidR="00567CDA" w:rsidRPr="009E5925" w:rsidRDefault="00567CDA" w:rsidP="001408A9">
            <w:pPr>
              <w:jc w:val="center"/>
              <w:rPr>
                <w:rFonts w:ascii="Myriad Pro" w:hAnsi="Myriad Pro"/>
                <w:sz w:val="20"/>
                <w:szCs w:val="20"/>
              </w:rPr>
            </w:pPr>
            <w:r w:rsidRPr="009E5925">
              <w:rPr>
                <w:rFonts w:ascii="Myriad Pro" w:hAnsi="Myriad Pro"/>
                <w:color w:val="000000"/>
                <w:sz w:val="20"/>
                <w:szCs w:val="18"/>
              </w:rPr>
              <w:t>2 088,58</w:t>
            </w:r>
          </w:p>
        </w:tc>
      </w:tr>
      <w:tr w:rsidR="00567CDA" w:rsidRPr="009E5925" w14:paraId="47251EED" w14:textId="77777777" w:rsidTr="003318DA">
        <w:trPr>
          <w:trHeight w:val="284"/>
        </w:trPr>
        <w:tc>
          <w:tcPr>
            <w:tcW w:w="577" w:type="dxa"/>
            <w:shd w:val="clear" w:color="auto" w:fill="auto"/>
            <w:noWrap/>
            <w:vAlign w:val="center"/>
            <w:hideMark/>
          </w:tcPr>
          <w:p w14:paraId="3A616538" w14:textId="77777777" w:rsidR="00567CDA" w:rsidRPr="009E5925" w:rsidRDefault="00567CDA" w:rsidP="001408A9">
            <w:pPr>
              <w:jc w:val="center"/>
              <w:rPr>
                <w:rFonts w:ascii="Myriad Pro" w:hAnsi="Myriad Pro"/>
                <w:sz w:val="20"/>
                <w:szCs w:val="20"/>
              </w:rPr>
            </w:pPr>
            <w:r w:rsidRPr="009E5925">
              <w:rPr>
                <w:rFonts w:ascii="Myriad Pro" w:hAnsi="Myriad Pro"/>
                <w:sz w:val="20"/>
                <w:szCs w:val="20"/>
              </w:rPr>
              <w:t>2.2.</w:t>
            </w:r>
          </w:p>
        </w:tc>
        <w:tc>
          <w:tcPr>
            <w:tcW w:w="3828" w:type="dxa"/>
            <w:shd w:val="clear" w:color="auto" w:fill="auto"/>
            <w:vAlign w:val="center"/>
            <w:hideMark/>
          </w:tcPr>
          <w:p w14:paraId="4574E0B9" w14:textId="77777777" w:rsidR="00567CDA" w:rsidRPr="009E5925" w:rsidRDefault="00567CDA" w:rsidP="001408A9">
            <w:pPr>
              <w:rPr>
                <w:rFonts w:ascii="Myriad Pro" w:hAnsi="Myriad Pro"/>
                <w:sz w:val="20"/>
                <w:szCs w:val="20"/>
              </w:rPr>
            </w:pPr>
            <w:r w:rsidRPr="009E5925">
              <w:rPr>
                <w:rFonts w:ascii="Myriad Pro" w:hAnsi="Myriad Pro"/>
                <w:sz w:val="20"/>
                <w:szCs w:val="20"/>
              </w:rPr>
              <w:t>строительство кабельных линий КЛ-10</w:t>
            </w:r>
          </w:p>
        </w:tc>
        <w:tc>
          <w:tcPr>
            <w:tcW w:w="1860" w:type="dxa"/>
            <w:shd w:val="clear" w:color="auto" w:fill="auto"/>
            <w:noWrap/>
            <w:vAlign w:val="center"/>
            <w:hideMark/>
          </w:tcPr>
          <w:p w14:paraId="2FDDE8B5" w14:textId="2A46B2E3" w:rsidR="00567CDA" w:rsidRPr="009E5925" w:rsidRDefault="00567CDA" w:rsidP="001408A9">
            <w:pPr>
              <w:jc w:val="center"/>
              <w:rPr>
                <w:rFonts w:ascii="Myriad Pro" w:hAnsi="Myriad Pro"/>
                <w:sz w:val="20"/>
                <w:szCs w:val="20"/>
              </w:rPr>
            </w:pPr>
            <w:r w:rsidRPr="009E5925">
              <w:rPr>
                <w:rFonts w:ascii="Myriad Pro" w:hAnsi="Myriad Pro"/>
                <w:color w:val="000000"/>
                <w:sz w:val="20"/>
                <w:szCs w:val="18"/>
              </w:rPr>
              <w:t>2 638 720,00</w:t>
            </w:r>
          </w:p>
        </w:tc>
        <w:tc>
          <w:tcPr>
            <w:tcW w:w="1600" w:type="dxa"/>
            <w:shd w:val="clear" w:color="auto" w:fill="auto"/>
            <w:noWrap/>
            <w:vAlign w:val="center"/>
            <w:hideMark/>
          </w:tcPr>
          <w:p w14:paraId="6F3536E0" w14:textId="1E69C7C1" w:rsidR="00567CDA" w:rsidRPr="009E5925" w:rsidRDefault="00567CDA" w:rsidP="001408A9">
            <w:pPr>
              <w:jc w:val="center"/>
              <w:rPr>
                <w:rFonts w:ascii="Myriad Pro" w:hAnsi="Myriad Pro"/>
                <w:sz w:val="20"/>
                <w:szCs w:val="20"/>
              </w:rPr>
            </w:pPr>
            <w:r w:rsidRPr="009E5925">
              <w:rPr>
                <w:rFonts w:ascii="Myriad Pro" w:hAnsi="Myriad Pro"/>
                <w:color w:val="000000"/>
                <w:sz w:val="20"/>
                <w:szCs w:val="18"/>
              </w:rPr>
              <w:t>0,00</w:t>
            </w:r>
          </w:p>
        </w:tc>
        <w:tc>
          <w:tcPr>
            <w:tcW w:w="1501" w:type="dxa"/>
            <w:shd w:val="clear" w:color="auto" w:fill="auto"/>
            <w:noWrap/>
            <w:vAlign w:val="center"/>
            <w:hideMark/>
          </w:tcPr>
          <w:p w14:paraId="67872862" w14:textId="1CD3C67D" w:rsidR="00567CDA" w:rsidRPr="009E5925" w:rsidRDefault="00567CDA" w:rsidP="001408A9">
            <w:pPr>
              <w:jc w:val="center"/>
              <w:rPr>
                <w:rFonts w:ascii="Myriad Pro" w:hAnsi="Myriad Pro"/>
                <w:sz w:val="20"/>
                <w:szCs w:val="20"/>
              </w:rPr>
            </w:pPr>
            <w:r w:rsidRPr="009E5925">
              <w:rPr>
                <w:rFonts w:ascii="Myriad Pro" w:hAnsi="Myriad Pro"/>
                <w:color w:val="000000"/>
                <w:sz w:val="20"/>
                <w:szCs w:val="18"/>
              </w:rPr>
              <w:t>0,00</w:t>
            </w:r>
          </w:p>
        </w:tc>
      </w:tr>
      <w:tr w:rsidR="00567CDA" w:rsidRPr="009E5925" w14:paraId="6635F849" w14:textId="77777777" w:rsidTr="003318DA">
        <w:trPr>
          <w:trHeight w:val="284"/>
        </w:trPr>
        <w:tc>
          <w:tcPr>
            <w:tcW w:w="577" w:type="dxa"/>
            <w:shd w:val="clear" w:color="auto" w:fill="auto"/>
            <w:noWrap/>
            <w:vAlign w:val="center"/>
            <w:hideMark/>
          </w:tcPr>
          <w:p w14:paraId="76205671" w14:textId="77777777" w:rsidR="00567CDA" w:rsidRPr="009E5925" w:rsidRDefault="00567CDA" w:rsidP="001408A9">
            <w:pPr>
              <w:rPr>
                <w:rFonts w:ascii="Myriad Pro" w:hAnsi="Myriad Pro"/>
                <w:sz w:val="20"/>
                <w:szCs w:val="20"/>
              </w:rPr>
            </w:pPr>
            <w:r w:rsidRPr="009E5925">
              <w:rPr>
                <w:rFonts w:ascii="Myriad Pro" w:hAnsi="Myriad Pro"/>
                <w:sz w:val="20"/>
                <w:szCs w:val="20"/>
              </w:rPr>
              <w:t> </w:t>
            </w:r>
          </w:p>
        </w:tc>
        <w:tc>
          <w:tcPr>
            <w:tcW w:w="3828" w:type="dxa"/>
            <w:shd w:val="clear" w:color="auto" w:fill="auto"/>
            <w:vAlign w:val="center"/>
            <w:hideMark/>
          </w:tcPr>
          <w:p w14:paraId="51A11FEA" w14:textId="77777777" w:rsidR="00567CDA" w:rsidRPr="009E5925" w:rsidRDefault="00567CDA" w:rsidP="001408A9">
            <w:pPr>
              <w:rPr>
                <w:rFonts w:ascii="Myriad Pro" w:hAnsi="Myriad Pro"/>
                <w:sz w:val="20"/>
                <w:szCs w:val="20"/>
              </w:rPr>
            </w:pPr>
            <w:r w:rsidRPr="009E5925">
              <w:rPr>
                <w:rFonts w:ascii="Myriad Pro" w:hAnsi="Myriad Pro"/>
                <w:sz w:val="20"/>
                <w:szCs w:val="20"/>
              </w:rPr>
              <w:t>строительство кабельных линий КЛ-0,4</w:t>
            </w:r>
          </w:p>
        </w:tc>
        <w:tc>
          <w:tcPr>
            <w:tcW w:w="1860" w:type="dxa"/>
            <w:shd w:val="clear" w:color="auto" w:fill="auto"/>
            <w:noWrap/>
            <w:vAlign w:val="center"/>
            <w:hideMark/>
          </w:tcPr>
          <w:p w14:paraId="2D523F62" w14:textId="59AC50BC" w:rsidR="00567CDA" w:rsidRPr="009E5925" w:rsidRDefault="00567CDA" w:rsidP="001408A9">
            <w:pPr>
              <w:jc w:val="center"/>
              <w:rPr>
                <w:rFonts w:ascii="Myriad Pro" w:hAnsi="Myriad Pro"/>
                <w:sz w:val="20"/>
                <w:szCs w:val="20"/>
              </w:rPr>
            </w:pPr>
            <w:r w:rsidRPr="009E5925">
              <w:rPr>
                <w:rFonts w:ascii="Myriad Pro" w:hAnsi="Myriad Pro"/>
                <w:color w:val="000000"/>
                <w:sz w:val="20"/>
                <w:szCs w:val="18"/>
              </w:rPr>
              <w:t>1 797 065,00</w:t>
            </w:r>
          </w:p>
        </w:tc>
        <w:tc>
          <w:tcPr>
            <w:tcW w:w="1600" w:type="dxa"/>
            <w:shd w:val="clear" w:color="auto" w:fill="auto"/>
            <w:noWrap/>
            <w:vAlign w:val="center"/>
            <w:hideMark/>
          </w:tcPr>
          <w:p w14:paraId="4756513E" w14:textId="5EF3117D" w:rsidR="00567CDA" w:rsidRPr="009E5925" w:rsidRDefault="00567CDA" w:rsidP="001408A9">
            <w:pPr>
              <w:jc w:val="center"/>
              <w:rPr>
                <w:rFonts w:ascii="Myriad Pro" w:hAnsi="Myriad Pro"/>
                <w:sz w:val="20"/>
                <w:szCs w:val="20"/>
              </w:rPr>
            </w:pPr>
            <w:r w:rsidRPr="009E5925">
              <w:rPr>
                <w:rFonts w:ascii="Myriad Pro" w:hAnsi="Myriad Pro"/>
                <w:color w:val="000000"/>
                <w:sz w:val="20"/>
                <w:szCs w:val="18"/>
              </w:rPr>
              <w:t>0,86</w:t>
            </w:r>
          </w:p>
        </w:tc>
        <w:tc>
          <w:tcPr>
            <w:tcW w:w="1501" w:type="dxa"/>
            <w:shd w:val="clear" w:color="auto" w:fill="auto"/>
            <w:noWrap/>
            <w:vAlign w:val="center"/>
            <w:hideMark/>
          </w:tcPr>
          <w:p w14:paraId="55778BAB" w14:textId="58547D6B" w:rsidR="00567CDA" w:rsidRPr="009E5925" w:rsidRDefault="00567CDA" w:rsidP="001408A9">
            <w:pPr>
              <w:jc w:val="center"/>
              <w:rPr>
                <w:rFonts w:ascii="Myriad Pro" w:hAnsi="Myriad Pro"/>
                <w:sz w:val="20"/>
                <w:szCs w:val="20"/>
              </w:rPr>
            </w:pPr>
            <w:r w:rsidRPr="009E5925">
              <w:rPr>
                <w:rFonts w:ascii="Myriad Pro" w:hAnsi="Myriad Pro"/>
                <w:color w:val="000000"/>
                <w:sz w:val="20"/>
                <w:szCs w:val="18"/>
              </w:rPr>
              <w:t>1 539,49</w:t>
            </w:r>
          </w:p>
        </w:tc>
      </w:tr>
      <w:tr w:rsidR="00567CDA" w:rsidRPr="009E5925" w14:paraId="0D7376E2" w14:textId="77777777" w:rsidTr="003318DA">
        <w:trPr>
          <w:trHeight w:val="284"/>
        </w:trPr>
        <w:tc>
          <w:tcPr>
            <w:tcW w:w="577" w:type="dxa"/>
            <w:shd w:val="clear" w:color="auto" w:fill="auto"/>
            <w:noWrap/>
            <w:vAlign w:val="center"/>
            <w:hideMark/>
          </w:tcPr>
          <w:p w14:paraId="3F82E834" w14:textId="77777777" w:rsidR="00567CDA" w:rsidRPr="009E5925" w:rsidRDefault="00567CDA" w:rsidP="001408A9">
            <w:pPr>
              <w:jc w:val="center"/>
              <w:rPr>
                <w:rFonts w:ascii="Myriad Pro" w:hAnsi="Myriad Pro"/>
                <w:sz w:val="20"/>
                <w:szCs w:val="20"/>
              </w:rPr>
            </w:pPr>
            <w:r w:rsidRPr="009E5925">
              <w:rPr>
                <w:rFonts w:ascii="Myriad Pro" w:hAnsi="Myriad Pro"/>
                <w:sz w:val="20"/>
                <w:szCs w:val="20"/>
              </w:rPr>
              <w:t>2.3.</w:t>
            </w:r>
          </w:p>
        </w:tc>
        <w:tc>
          <w:tcPr>
            <w:tcW w:w="3828" w:type="dxa"/>
            <w:shd w:val="clear" w:color="auto" w:fill="auto"/>
            <w:vAlign w:val="center"/>
            <w:hideMark/>
          </w:tcPr>
          <w:p w14:paraId="1C12EB02" w14:textId="77777777" w:rsidR="00567CDA" w:rsidRPr="009E5925" w:rsidRDefault="00567CDA" w:rsidP="001408A9">
            <w:pPr>
              <w:rPr>
                <w:rFonts w:ascii="Myriad Pro" w:hAnsi="Myriad Pro"/>
                <w:sz w:val="20"/>
                <w:szCs w:val="20"/>
              </w:rPr>
            </w:pPr>
            <w:r w:rsidRPr="009E5925">
              <w:rPr>
                <w:rFonts w:ascii="Myriad Pro" w:hAnsi="Myriad Pro"/>
                <w:sz w:val="20"/>
                <w:szCs w:val="20"/>
              </w:rPr>
              <w:t>строительством пунктов секционирования, на уровне напряжения i и (или) диапазоне мощности j</w:t>
            </w:r>
          </w:p>
        </w:tc>
        <w:tc>
          <w:tcPr>
            <w:tcW w:w="1860" w:type="dxa"/>
            <w:shd w:val="clear" w:color="auto" w:fill="auto"/>
            <w:noWrap/>
            <w:vAlign w:val="center"/>
            <w:hideMark/>
          </w:tcPr>
          <w:p w14:paraId="1CCE7695" w14:textId="3ADFE1A7" w:rsidR="00567CDA" w:rsidRPr="009E5925" w:rsidRDefault="00567CDA" w:rsidP="001408A9">
            <w:pPr>
              <w:jc w:val="center"/>
              <w:rPr>
                <w:rFonts w:ascii="Myriad Pro" w:hAnsi="Myriad Pro"/>
                <w:sz w:val="20"/>
                <w:szCs w:val="20"/>
              </w:rPr>
            </w:pPr>
            <w:r w:rsidRPr="009E5925">
              <w:rPr>
                <w:rFonts w:ascii="Myriad Pro" w:hAnsi="Myriad Pro"/>
                <w:color w:val="000000"/>
                <w:sz w:val="20"/>
                <w:szCs w:val="18"/>
              </w:rPr>
              <w:t>х</w:t>
            </w:r>
          </w:p>
        </w:tc>
        <w:tc>
          <w:tcPr>
            <w:tcW w:w="1600" w:type="dxa"/>
            <w:shd w:val="clear" w:color="auto" w:fill="auto"/>
            <w:noWrap/>
            <w:vAlign w:val="center"/>
            <w:hideMark/>
          </w:tcPr>
          <w:p w14:paraId="37A7F737" w14:textId="7918951F" w:rsidR="00567CDA" w:rsidRPr="009E5925" w:rsidRDefault="00567CDA" w:rsidP="001408A9">
            <w:pPr>
              <w:jc w:val="center"/>
              <w:rPr>
                <w:rFonts w:ascii="Myriad Pro" w:hAnsi="Myriad Pro"/>
                <w:sz w:val="20"/>
                <w:szCs w:val="20"/>
              </w:rPr>
            </w:pPr>
            <w:r w:rsidRPr="009E5925">
              <w:rPr>
                <w:rFonts w:ascii="Myriad Pro" w:hAnsi="Myriad Pro"/>
                <w:color w:val="000000"/>
                <w:sz w:val="20"/>
                <w:szCs w:val="18"/>
              </w:rPr>
              <w:t>х</w:t>
            </w:r>
          </w:p>
        </w:tc>
        <w:tc>
          <w:tcPr>
            <w:tcW w:w="1501" w:type="dxa"/>
            <w:shd w:val="clear" w:color="auto" w:fill="auto"/>
            <w:noWrap/>
            <w:vAlign w:val="center"/>
            <w:hideMark/>
          </w:tcPr>
          <w:p w14:paraId="41C3BE97" w14:textId="708DC06E" w:rsidR="00567CDA" w:rsidRPr="009E5925" w:rsidRDefault="00567CDA" w:rsidP="001408A9">
            <w:pPr>
              <w:jc w:val="center"/>
              <w:rPr>
                <w:rFonts w:ascii="Myriad Pro" w:hAnsi="Myriad Pro"/>
                <w:sz w:val="20"/>
                <w:szCs w:val="20"/>
              </w:rPr>
            </w:pPr>
            <w:r w:rsidRPr="009E5925">
              <w:rPr>
                <w:rFonts w:ascii="Myriad Pro" w:hAnsi="Myriad Pro"/>
                <w:color w:val="000000"/>
                <w:sz w:val="20"/>
                <w:szCs w:val="18"/>
              </w:rPr>
              <w:t>0</w:t>
            </w:r>
          </w:p>
        </w:tc>
      </w:tr>
      <w:tr w:rsidR="00567CDA" w:rsidRPr="009E5925" w14:paraId="0D86E566" w14:textId="77777777" w:rsidTr="003318DA">
        <w:trPr>
          <w:trHeight w:val="284"/>
        </w:trPr>
        <w:tc>
          <w:tcPr>
            <w:tcW w:w="577" w:type="dxa"/>
            <w:shd w:val="clear" w:color="auto" w:fill="auto"/>
            <w:noWrap/>
            <w:vAlign w:val="center"/>
            <w:hideMark/>
          </w:tcPr>
          <w:p w14:paraId="21A46F48" w14:textId="77777777" w:rsidR="00567CDA" w:rsidRPr="009E5925" w:rsidRDefault="00567CDA" w:rsidP="001408A9">
            <w:pPr>
              <w:jc w:val="center"/>
              <w:rPr>
                <w:rFonts w:ascii="Myriad Pro" w:hAnsi="Myriad Pro"/>
                <w:sz w:val="20"/>
                <w:szCs w:val="20"/>
              </w:rPr>
            </w:pPr>
            <w:r w:rsidRPr="009E5925">
              <w:rPr>
                <w:rFonts w:ascii="Myriad Pro" w:hAnsi="Myriad Pro"/>
                <w:sz w:val="20"/>
                <w:szCs w:val="20"/>
              </w:rPr>
              <w:t>2.4.</w:t>
            </w:r>
          </w:p>
        </w:tc>
        <w:tc>
          <w:tcPr>
            <w:tcW w:w="3828" w:type="dxa"/>
            <w:shd w:val="clear" w:color="auto" w:fill="auto"/>
            <w:vAlign w:val="center"/>
            <w:hideMark/>
          </w:tcPr>
          <w:p w14:paraId="3C4DD2F5" w14:textId="77777777" w:rsidR="00567CDA" w:rsidRPr="009E5925" w:rsidRDefault="00567CDA" w:rsidP="001408A9">
            <w:pPr>
              <w:rPr>
                <w:rFonts w:ascii="Myriad Pro" w:hAnsi="Myriad Pro"/>
                <w:sz w:val="20"/>
                <w:szCs w:val="20"/>
              </w:rPr>
            </w:pPr>
            <w:r w:rsidRPr="009E5925">
              <w:rPr>
                <w:rFonts w:ascii="Myriad Pro" w:hAnsi="Myriad Pro"/>
                <w:sz w:val="20"/>
                <w:szCs w:val="20"/>
              </w:rPr>
              <w:t xml:space="preserve">строительство комплектных трансформаторных подстанций (КТП), с уровнем напряжения до 35 кВ, на уровне напряжения i </w:t>
            </w:r>
          </w:p>
        </w:tc>
        <w:tc>
          <w:tcPr>
            <w:tcW w:w="1860" w:type="dxa"/>
            <w:shd w:val="clear" w:color="auto" w:fill="auto"/>
            <w:noWrap/>
            <w:vAlign w:val="center"/>
            <w:hideMark/>
          </w:tcPr>
          <w:p w14:paraId="10A2C484" w14:textId="170139B0" w:rsidR="00567CDA" w:rsidRPr="009E5925" w:rsidRDefault="00567CDA" w:rsidP="001408A9">
            <w:pPr>
              <w:jc w:val="center"/>
              <w:rPr>
                <w:rFonts w:ascii="Myriad Pro" w:hAnsi="Myriad Pro"/>
                <w:sz w:val="20"/>
                <w:szCs w:val="20"/>
              </w:rPr>
            </w:pPr>
            <w:r w:rsidRPr="009E5925">
              <w:rPr>
                <w:rFonts w:ascii="Myriad Pro" w:hAnsi="Myriad Pro"/>
                <w:color w:val="000000"/>
                <w:sz w:val="20"/>
                <w:szCs w:val="18"/>
              </w:rPr>
              <w:t>х</w:t>
            </w:r>
          </w:p>
        </w:tc>
        <w:tc>
          <w:tcPr>
            <w:tcW w:w="1600" w:type="dxa"/>
            <w:shd w:val="clear" w:color="auto" w:fill="auto"/>
            <w:noWrap/>
            <w:vAlign w:val="center"/>
            <w:hideMark/>
          </w:tcPr>
          <w:p w14:paraId="4F59C8AE" w14:textId="45F71BFA" w:rsidR="00567CDA" w:rsidRPr="009E5925" w:rsidRDefault="00567CDA" w:rsidP="001408A9">
            <w:pPr>
              <w:jc w:val="center"/>
              <w:rPr>
                <w:rFonts w:ascii="Myriad Pro" w:hAnsi="Myriad Pro"/>
                <w:sz w:val="20"/>
                <w:szCs w:val="20"/>
              </w:rPr>
            </w:pPr>
            <w:r w:rsidRPr="009E5925">
              <w:rPr>
                <w:rFonts w:ascii="Myriad Pro" w:hAnsi="Myriad Pro"/>
                <w:color w:val="000000"/>
                <w:sz w:val="20"/>
                <w:szCs w:val="18"/>
              </w:rPr>
              <w:t>х</w:t>
            </w:r>
          </w:p>
        </w:tc>
        <w:tc>
          <w:tcPr>
            <w:tcW w:w="1501" w:type="dxa"/>
            <w:shd w:val="clear" w:color="auto" w:fill="auto"/>
            <w:noWrap/>
            <w:vAlign w:val="center"/>
            <w:hideMark/>
          </w:tcPr>
          <w:p w14:paraId="4274950D" w14:textId="78A1F828" w:rsidR="00567CDA" w:rsidRPr="009E5925" w:rsidRDefault="00567CDA" w:rsidP="001408A9">
            <w:pPr>
              <w:jc w:val="center"/>
              <w:rPr>
                <w:rFonts w:ascii="Myriad Pro" w:hAnsi="Myriad Pro"/>
                <w:sz w:val="20"/>
                <w:szCs w:val="20"/>
              </w:rPr>
            </w:pPr>
            <w:r w:rsidRPr="009E5925">
              <w:rPr>
                <w:rFonts w:ascii="Myriad Pro" w:hAnsi="Myriad Pro"/>
                <w:color w:val="000000"/>
                <w:sz w:val="20"/>
                <w:szCs w:val="18"/>
              </w:rPr>
              <w:t>1 691,24</w:t>
            </w:r>
          </w:p>
        </w:tc>
      </w:tr>
      <w:tr w:rsidR="00567CDA" w:rsidRPr="009E5925" w14:paraId="62FF6A78" w14:textId="77777777" w:rsidTr="003318DA">
        <w:trPr>
          <w:trHeight w:val="284"/>
        </w:trPr>
        <w:tc>
          <w:tcPr>
            <w:tcW w:w="577" w:type="dxa"/>
            <w:shd w:val="clear" w:color="auto" w:fill="auto"/>
            <w:noWrap/>
            <w:vAlign w:val="center"/>
            <w:hideMark/>
          </w:tcPr>
          <w:p w14:paraId="0B1B2D16" w14:textId="77777777" w:rsidR="00567CDA" w:rsidRPr="009E5925" w:rsidRDefault="00567CDA" w:rsidP="001408A9">
            <w:pPr>
              <w:rPr>
                <w:rFonts w:ascii="Myriad Pro" w:hAnsi="Myriad Pro"/>
                <w:sz w:val="20"/>
                <w:szCs w:val="20"/>
              </w:rPr>
            </w:pPr>
            <w:r w:rsidRPr="009E5925">
              <w:rPr>
                <w:rFonts w:ascii="Myriad Pro" w:hAnsi="Myriad Pro"/>
                <w:sz w:val="20"/>
                <w:szCs w:val="20"/>
              </w:rPr>
              <w:t> </w:t>
            </w:r>
          </w:p>
        </w:tc>
        <w:tc>
          <w:tcPr>
            <w:tcW w:w="3828" w:type="dxa"/>
            <w:shd w:val="clear" w:color="auto" w:fill="auto"/>
            <w:vAlign w:val="center"/>
            <w:hideMark/>
          </w:tcPr>
          <w:p w14:paraId="2C9D4CDB" w14:textId="77777777" w:rsidR="00567CDA" w:rsidRPr="009E5925" w:rsidRDefault="00567CDA" w:rsidP="001408A9">
            <w:pPr>
              <w:rPr>
                <w:rFonts w:ascii="Myriad Pro" w:hAnsi="Myriad Pro"/>
                <w:sz w:val="20"/>
                <w:szCs w:val="20"/>
              </w:rPr>
            </w:pPr>
            <w:r w:rsidRPr="009E5925">
              <w:rPr>
                <w:rFonts w:ascii="Myriad Pro" w:hAnsi="Myriad Pro"/>
                <w:sz w:val="20"/>
                <w:szCs w:val="20"/>
              </w:rPr>
              <w:t>строительство однотрансформаторных ТП</w:t>
            </w:r>
          </w:p>
        </w:tc>
        <w:tc>
          <w:tcPr>
            <w:tcW w:w="1860" w:type="dxa"/>
            <w:shd w:val="clear" w:color="auto" w:fill="auto"/>
            <w:noWrap/>
            <w:vAlign w:val="center"/>
            <w:hideMark/>
          </w:tcPr>
          <w:p w14:paraId="299A3950" w14:textId="14BC6AD8" w:rsidR="00567CDA" w:rsidRPr="009E5925" w:rsidRDefault="00567CDA" w:rsidP="001408A9">
            <w:pPr>
              <w:jc w:val="center"/>
              <w:rPr>
                <w:rFonts w:ascii="Myriad Pro" w:hAnsi="Myriad Pro"/>
                <w:sz w:val="20"/>
                <w:szCs w:val="20"/>
              </w:rPr>
            </w:pPr>
            <w:r w:rsidRPr="009E5925">
              <w:rPr>
                <w:rFonts w:ascii="Myriad Pro" w:hAnsi="Myriad Pro"/>
                <w:color w:val="000000"/>
                <w:sz w:val="20"/>
                <w:szCs w:val="18"/>
              </w:rPr>
              <w:t> </w:t>
            </w:r>
          </w:p>
        </w:tc>
        <w:tc>
          <w:tcPr>
            <w:tcW w:w="1600" w:type="dxa"/>
            <w:shd w:val="clear" w:color="auto" w:fill="auto"/>
            <w:noWrap/>
            <w:vAlign w:val="center"/>
            <w:hideMark/>
          </w:tcPr>
          <w:p w14:paraId="1C957E0B" w14:textId="254165D4" w:rsidR="00567CDA" w:rsidRPr="009E5925" w:rsidRDefault="00567CDA" w:rsidP="001408A9">
            <w:pPr>
              <w:jc w:val="center"/>
              <w:rPr>
                <w:rFonts w:ascii="Myriad Pro" w:hAnsi="Myriad Pro"/>
                <w:sz w:val="20"/>
                <w:szCs w:val="20"/>
              </w:rPr>
            </w:pPr>
            <w:r w:rsidRPr="009E5925">
              <w:rPr>
                <w:rFonts w:ascii="Myriad Pro" w:hAnsi="Myriad Pro"/>
                <w:color w:val="000000"/>
                <w:sz w:val="20"/>
                <w:szCs w:val="18"/>
              </w:rPr>
              <w:t> </w:t>
            </w:r>
          </w:p>
        </w:tc>
        <w:tc>
          <w:tcPr>
            <w:tcW w:w="1501" w:type="dxa"/>
            <w:shd w:val="clear" w:color="auto" w:fill="auto"/>
            <w:noWrap/>
            <w:vAlign w:val="center"/>
            <w:hideMark/>
          </w:tcPr>
          <w:p w14:paraId="2E112684" w14:textId="77795303" w:rsidR="00567CDA" w:rsidRPr="009E5925" w:rsidRDefault="00567CDA" w:rsidP="001408A9">
            <w:pPr>
              <w:jc w:val="center"/>
              <w:rPr>
                <w:rFonts w:ascii="Myriad Pro" w:hAnsi="Myriad Pro"/>
                <w:sz w:val="20"/>
                <w:szCs w:val="20"/>
              </w:rPr>
            </w:pPr>
            <w:r w:rsidRPr="009E5925">
              <w:rPr>
                <w:rFonts w:ascii="Myriad Pro" w:hAnsi="Myriad Pro"/>
                <w:color w:val="000000"/>
                <w:sz w:val="20"/>
                <w:szCs w:val="18"/>
              </w:rPr>
              <w:t> </w:t>
            </w:r>
          </w:p>
        </w:tc>
      </w:tr>
      <w:tr w:rsidR="00567CDA" w:rsidRPr="009E5925" w14:paraId="0C2EA267" w14:textId="77777777" w:rsidTr="003318DA">
        <w:trPr>
          <w:trHeight w:val="284"/>
        </w:trPr>
        <w:tc>
          <w:tcPr>
            <w:tcW w:w="577" w:type="dxa"/>
            <w:shd w:val="clear" w:color="auto" w:fill="auto"/>
            <w:noWrap/>
            <w:vAlign w:val="center"/>
            <w:hideMark/>
          </w:tcPr>
          <w:p w14:paraId="7BA47999" w14:textId="77777777" w:rsidR="00567CDA" w:rsidRPr="009E5925" w:rsidRDefault="00567CDA" w:rsidP="001408A9">
            <w:pPr>
              <w:rPr>
                <w:rFonts w:ascii="Myriad Pro" w:hAnsi="Myriad Pro"/>
                <w:sz w:val="20"/>
                <w:szCs w:val="20"/>
              </w:rPr>
            </w:pPr>
            <w:r w:rsidRPr="009E5925">
              <w:rPr>
                <w:rFonts w:ascii="Myriad Pro" w:hAnsi="Myriad Pro"/>
                <w:sz w:val="20"/>
                <w:szCs w:val="20"/>
              </w:rPr>
              <w:t> </w:t>
            </w:r>
          </w:p>
        </w:tc>
        <w:tc>
          <w:tcPr>
            <w:tcW w:w="3828" w:type="dxa"/>
            <w:shd w:val="clear" w:color="auto" w:fill="auto"/>
            <w:vAlign w:val="center"/>
            <w:hideMark/>
          </w:tcPr>
          <w:p w14:paraId="6FD9D405" w14:textId="77777777" w:rsidR="00567CDA" w:rsidRPr="009E5925" w:rsidRDefault="00567CDA" w:rsidP="001408A9">
            <w:pPr>
              <w:rPr>
                <w:rFonts w:ascii="Myriad Pro" w:hAnsi="Myriad Pro"/>
                <w:sz w:val="20"/>
                <w:szCs w:val="20"/>
              </w:rPr>
            </w:pPr>
            <w:r w:rsidRPr="009E5925">
              <w:rPr>
                <w:rFonts w:ascii="Myriad Pro" w:hAnsi="Myriad Pro"/>
                <w:sz w:val="20"/>
                <w:szCs w:val="20"/>
              </w:rPr>
              <w:t>КТП 100 кВА</w:t>
            </w:r>
          </w:p>
        </w:tc>
        <w:tc>
          <w:tcPr>
            <w:tcW w:w="1860" w:type="dxa"/>
            <w:shd w:val="clear" w:color="auto" w:fill="auto"/>
            <w:noWrap/>
            <w:vAlign w:val="center"/>
            <w:hideMark/>
          </w:tcPr>
          <w:p w14:paraId="12A7C452" w14:textId="3893A3A7" w:rsidR="00567CDA" w:rsidRPr="009E5925" w:rsidRDefault="00567CDA" w:rsidP="001408A9">
            <w:pPr>
              <w:jc w:val="center"/>
              <w:rPr>
                <w:rFonts w:ascii="Myriad Pro" w:hAnsi="Myriad Pro"/>
                <w:sz w:val="20"/>
                <w:szCs w:val="20"/>
              </w:rPr>
            </w:pPr>
            <w:r w:rsidRPr="009E5925">
              <w:rPr>
                <w:rFonts w:ascii="Myriad Pro" w:hAnsi="Myriad Pro"/>
                <w:color w:val="000000"/>
                <w:sz w:val="20"/>
                <w:szCs w:val="18"/>
              </w:rPr>
              <w:t>6 415,00</w:t>
            </w:r>
          </w:p>
        </w:tc>
        <w:tc>
          <w:tcPr>
            <w:tcW w:w="1600" w:type="dxa"/>
            <w:shd w:val="clear" w:color="auto" w:fill="auto"/>
            <w:noWrap/>
            <w:vAlign w:val="center"/>
            <w:hideMark/>
          </w:tcPr>
          <w:p w14:paraId="4923450C" w14:textId="1F284A9E" w:rsidR="00567CDA" w:rsidRPr="009E5925" w:rsidRDefault="00567CDA" w:rsidP="001408A9">
            <w:pPr>
              <w:jc w:val="center"/>
              <w:rPr>
                <w:rFonts w:ascii="Myriad Pro" w:hAnsi="Myriad Pro"/>
                <w:sz w:val="20"/>
                <w:szCs w:val="20"/>
              </w:rPr>
            </w:pPr>
            <w:r w:rsidRPr="009E5925">
              <w:rPr>
                <w:rFonts w:ascii="Myriad Pro" w:hAnsi="Myriad Pro"/>
                <w:color w:val="000000"/>
                <w:sz w:val="20"/>
                <w:szCs w:val="18"/>
              </w:rPr>
              <w:t>107,67</w:t>
            </w:r>
          </w:p>
        </w:tc>
        <w:tc>
          <w:tcPr>
            <w:tcW w:w="1501" w:type="dxa"/>
            <w:shd w:val="clear" w:color="auto" w:fill="auto"/>
            <w:noWrap/>
            <w:vAlign w:val="center"/>
            <w:hideMark/>
          </w:tcPr>
          <w:p w14:paraId="691CAD3B" w14:textId="4A50ACE1" w:rsidR="00567CDA" w:rsidRPr="009E5925" w:rsidRDefault="00567CDA" w:rsidP="001408A9">
            <w:pPr>
              <w:jc w:val="center"/>
              <w:rPr>
                <w:rFonts w:ascii="Myriad Pro" w:hAnsi="Myriad Pro"/>
                <w:sz w:val="20"/>
                <w:szCs w:val="20"/>
              </w:rPr>
            </w:pPr>
            <w:r w:rsidRPr="009E5925">
              <w:rPr>
                <w:rFonts w:ascii="Myriad Pro" w:hAnsi="Myriad Pro"/>
                <w:color w:val="000000"/>
                <w:sz w:val="20"/>
                <w:szCs w:val="18"/>
              </w:rPr>
              <w:t>690,68</w:t>
            </w:r>
          </w:p>
        </w:tc>
      </w:tr>
      <w:tr w:rsidR="00567CDA" w:rsidRPr="009E5925" w14:paraId="0CC1D4EA" w14:textId="77777777" w:rsidTr="003318DA">
        <w:trPr>
          <w:trHeight w:val="284"/>
        </w:trPr>
        <w:tc>
          <w:tcPr>
            <w:tcW w:w="577" w:type="dxa"/>
            <w:shd w:val="clear" w:color="auto" w:fill="auto"/>
            <w:noWrap/>
            <w:vAlign w:val="center"/>
            <w:hideMark/>
          </w:tcPr>
          <w:p w14:paraId="74190775" w14:textId="77777777" w:rsidR="00567CDA" w:rsidRPr="009E5925" w:rsidRDefault="00567CDA" w:rsidP="001408A9">
            <w:pPr>
              <w:rPr>
                <w:rFonts w:ascii="Myriad Pro" w:hAnsi="Myriad Pro"/>
                <w:sz w:val="20"/>
                <w:szCs w:val="20"/>
              </w:rPr>
            </w:pPr>
            <w:r w:rsidRPr="009E5925">
              <w:rPr>
                <w:rFonts w:ascii="Myriad Pro" w:hAnsi="Myriad Pro"/>
                <w:sz w:val="20"/>
                <w:szCs w:val="20"/>
              </w:rPr>
              <w:t> </w:t>
            </w:r>
          </w:p>
        </w:tc>
        <w:tc>
          <w:tcPr>
            <w:tcW w:w="3828" w:type="dxa"/>
            <w:shd w:val="clear" w:color="auto" w:fill="auto"/>
            <w:vAlign w:val="center"/>
            <w:hideMark/>
          </w:tcPr>
          <w:p w14:paraId="7F3FFCA0" w14:textId="77777777" w:rsidR="00567CDA" w:rsidRPr="009E5925" w:rsidRDefault="00567CDA" w:rsidP="001408A9">
            <w:pPr>
              <w:rPr>
                <w:rFonts w:ascii="Myriad Pro" w:hAnsi="Myriad Pro"/>
                <w:sz w:val="20"/>
                <w:szCs w:val="20"/>
              </w:rPr>
            </w:pPr>
            <w:r w:rsidRPr="009E5925">
              <w:rPr>
                <w:rFonts w:ascii="Myriad Pro" w:hAnsi="Myriad Pro"/>
                <w:sz w:val="20"/>
                <w:szCs w:val="20"/>
              </w:rPr>
              <w:t>КТП 160 кВА</w:t>
            </w:r>
          </w:p>
        </w:tc>
        <w:tc>
          <w:tcPr>
            <w:tcW w:w="1860" w:type="dxa"/>
            <w:shd w:val="clear" w:color="auto" w:fill="auto"/>
            <w:noWrap/>
            <w:vAlign w:val="center"/>
            <w:hideMark/>
          </w:tcPr>
          <w:p w14:paraId="54CB8055" w14:textId="241FB353" w:rsidR="00567CDA" w:rsidRPr="009E5925" w:rsidRDefault="00567CDA" w:rsidP="001408A9">
            <w:pPr>
              <w:jc w:val="center"/>
              <w:rPr>
                <w:rFonts w:ascii="Myriad Pro" w:hAnsi="Myriad Pro"/>
                <w:sz w:val="20"/>
                <w:szCs w:val="20"/>
              </w:rPr>
            </w:pPr>
            <w:r w:rsidRPr="009E5925">
              <w:rPr>
                <w:rFonts w:ascii="Myriad Pro" w:hAnsi="Myriad Pro"/>
                <w:color w:val="000000"/>
                <w:sz w:val="20"/>
                <w:szCs w:val="18"/>
              </w:rPr>
              <w:t>2 900,00</w:t>
            </w:r>
          </w:p>
        </w:tc>
        <w:tc>
          <w:tcPr>
            <w:tcW w:w="1600" w:type="dxa"/>
            <w:shd w:val="clear" w:color="auto" w:fill="auto"/>
            <w:noWrap/>
            <w:vAlign w:val="center"/>
            <w:hideMark/>
          </w:tcPr>
          <w:p w14:paraId="1E07209C" w14:textId="006C09B0" w:rsidR="00567CDA" w:rsidRPr="009E5925" w:rsidRDefault="00567CDA" w:rsidP="001408A9">
            <w:pPr>
              <w:jc w:val="center"/>
              <w:rPr>
                <w:rFonts w:ascii="Myriad Pro" w:hAnsi="Myriad Pro"/>
                <w:sz w:val="20"/>
                <w:szCs w:val="20"/>
              </w:rPr>
            </w:pPr>
            <w:r w:rsidRPr="009E5925">
              <w:rPr>
                <w:rFonts w:ascii="Myriad Pro" w:hAnsi="Myriad Pro"/>
                <w:color w:val="000000"/>
                <w:sz w:val="20"/>
                <w:szCs w:val="18"/>
              </w:rPr>
              <w:t>56,27</w:t>
            </w:r>
          </w:p>
        </w:tc>
        <w:tc>
          <w:tcPr>
            <w:tcW w:w="1501" w:type="dxa"/>
            <w:shd w:val="clear" w:color="auto" w:fill="auto"/>
            <w:noWrap/>
            <w:vAlign w:val="center"/>
            <w:hideMark/>
          </w:tcPr>
          <w:p w14:paraId="127AD173" w14:textId="1542190B" w:rsidR="00567CDA" w:rsidRPr="009E5925" w:rsidRDefault="00567CDA" w:rsidP="001408A9">
            <w:pPr>
              <w:jc w:val="center"/>
              <w:rPr>
                <w:rFonts w:ascii="Myriad Pro" w:hAnsi="Myriad Pro"/>
                <w:sz w:val="20"/>
                <w:szCs w:val="20"/>
              </w:rPr>
            </w:pPr>
            <w:r w:rsidRPr="009E5925">
              <w:rPr>
                <w:rFonts w:ascii="Myriad Pro" w:hAnsi="Myriad Pro"/>
                <w:color w:val="000000"/>
                <w:sz w:val="20"/>
                <w:szCs w:val="18"/>
              </w:rPr>
              <w:t>163,19</w:t>
            </w:r>
          </w:p>
        </w:tc>
      </w:tr>
      <w:tr w:rsidR="00567CDA" w:rsidRPr="009E5925" w14:paraId="47FAC7E4" w14:textId="77777777" w:rsidTr="003318DA">
        <w:trPr>
          <w:trHeight w:val="284"/>
        </w:trPr>
        <w:tc>
          <w:tcPr>
            <w:tcW w:w="577" w:type="dxa"/>
            <w:shd w:val="clear" w:color="auto" w:fill="auto"/>
            <w:noWrap/>
            <w:vAlign w:val="center"/>
            <w:hideMark/>
          </w:tcPr>
          <w:p w14:paraId="0311C7F7" w14:textId="77777777" w:rsidR="00567CDA" w:rsidRPr="009E5925" w:rsidRDefault="00567CDA" w:rsidP="001408A9">
            <w:pPr>
              <w:rPr>
                <w:rFonts w:ascii="Myriad Pro" w:hAnsi="Myriad Pro"/>
                <w:sz w:val="20"/>
                <w:szCs w:val="20"/>
              </w:rPr>
            </w:pPr>
            <w:r w:rsidRPr="009E5925">
              <w:rPr>
                <w:rFonts w:ascii="Myriad Pro" w:hAnsi="Myriad Pro"/>
                <w:sz w:val="20"/>
                <w:szCs w:val="20"/>
              </w:rPr>
              <w:t> </w:t>
            </w:r>
          </w:p>
        </w:tc>
        <w:tc>
          <w:tcPr>
            <w:tcW w:w="3828" w:type="dxa"/>
            <w:shd w:val="clear" w:color="auto" w:fill="auto"/>
            <w:vAlign w:val="center"/>
            <w:hideMark/>
          </w:tcPr>
          <w:p w14:paraId="5C30EF9F" w14:textId="77777777" w:rsidR="00567CDA" w:rsidRPr="009E5925" w:rsidRDefault="00567CDA" w:rsidP="001408A9">
            <w:pPr>
              <w:rPr>
                <w:rFonts w:ascii="Myriad Pro" w:hAnsi="Myriad Pro"/>
                <w:sz w:val="20"/>
                <w:szCs w:val="20"/>
              </w:rPr>
            </w:pPr>
            <w:r w:rsidRPr="009E5925">
              <w:rPr>
                <w:rFonts w:ascii="Myriad Pro" w:hAnsi="Myriad Pro"/>
                <w:sz w:val="20"/>
                <w:szCs w:val="20"/>
              </w:rPr>
              <w:t>КТП 250 кВА</w:t>
            </w:r>
          </w:p>
        </w:tc>
        <w:tc>
          <w:tcPr>
            <w:tcW w:w="1860" w:type="dxa"/>
            <w:shd w:val="clear" w:color="auto" w:fill="auto"/>
            <w:noWrap/>
            <w:vAlign w:val="center"/>
            <w:hideMark/>
          </w:tcPr>
          <w:p w14:paraId="5C659D00" w14:textId="3721EFE5" w:rsidR="00567CDA" w:rsidRPr="009E5925" w:rsidRDefault="00567CDA" w:rsidP="001408A9">
            <w:pPr>
              <w:jc w:val="center"/>
              <w:rPr>
                <w:rFonts w:ascii="Myriad Pro" w:hAnsi="Myriad Pro"/>
                <w:sz w:val="20"/>
                <w:szCs w:val="20"/>
              </w:rPr>
            </w:pPr>
            <w:r w:rsidRPr="009E5925">
              <w:rPr>
                <w:rFonts w:ascii="Myriad Pro" w:hAnsi="Myriad Pro"/>
                <w:color w:val="000000"/>
                <w:sz w:val="20"/>
                <w:szCs w:val="18"/>
              </w:rPr>
              <w:t>2 900,00</w:t>
            </w:r>
          </w:p>
        </w:tc>
        <w:tc>
          <w:tcPr>
            <w:tcW w:w="1600" w:type="dxa"/>
            <w:shd w:val="clear" w:color="auto" w:fill="auto"/>
            <w:noWrap/>
            <w:vAlign w:val="center"/>
            <w:hideMark/>
          </w:tcPr>
          <w:p w14:paraId="4144EB9B" w14:textId="216E4451" w:rsidR="00567CDA" w:rsidRPr="009E5925" w:rsidRDefault="00567CDA" w:rsidP="001408A9">
            <w:pPr>
              <w:jc w:val="center"/>
              <w:rPr>
                <w:rFonts w:ascii="Myriad Pro" w:hAnsi="Myriad Pro"/>
                <w:sz w:val="20"/>
                <w:szCs w:val="20"/>
              </w:rPr>
            </w:pPr>
            <w:r w:rsidRPr="009E5925">
              <w:rPr>
                <w:rFonts w:ascii="Myriad Pro" w:hAnsi="Myriad Pro"/>
                <w:color w:val="000000"/>
                <w:sz w:val="20"/>
                <w:szCs w:val="18"/>
              </w:rPr>
              <w:t>142,47</w:t>
            </w:r>
          </w:p>
        </w:tc>
        <w:tc>
          <w:tcPr>
            <w:tcW w:w="1501" w:type="dxa"/>
            <w:shd w:val="clear" w:color="auto" w:fill="auto"/>
            <w:noWrap/>
            <w:vAlign w:val="center"/>
            <w:hideMark/>
          </w:tcPr>
          <w:p w14:paraId="0C0F74A6" w14:textId="08DA1969" w:rsidR="00567CDA" w:rsidRPr="009E5925" w:rsidRDefault="00567CDA" w:rsidP="001408A9">
            <w:pPr>
              <w:jc w:val="center"/>
              <w:rPr>
                <w:rFonts w:ascii="Myriad Pro" w:hAnsi="Myriad Pro"/>
                <w:sz w:val="20"/>
                <w:szCs w:val="20"/>
              </w:rPr>
            </w:pPr>
            <w:r w:rsidRPr="009E5925">
              <w:rPr>
                <w:rFonts w:ascii="Myriad Pro" w:hAnsi="Myriad Pro"/>
                <w:color w:val="000000"/>
                <w:sz w:val="20"/>
                <w:szCs w:val="18"/>
              </w:rPr>
              <w:t>413,15</w:t>
            </w:r>
          </w:p>
        </w:tc>
      </w:tr>
      <w:tr w:rsidR="00567CDA" w:rsidRPr="009E5925" w14:paraId="21F6DC10" w14:textId="77777777" w:rsidTr="003318DA">
        <w:trPr>
          <w:trHeight w:val="284"/>
        </w:trPr>
        <w:tc>
          <w:tcPr>
            <w:tcW w:w="577" w:type="dxa"/>
            <w:tcBorders>
              <w:bottom w:val="single" w:sz="4" w:space="0" w:color="auto"/>
            </w:tcBorders>
            <w:shd w:val="clear" w:color="auto" w:fill="auto"/>
            <w:noWrap/>
            <w:vAlign w:val="center"/>
            <w:hideMark/>
          </w:tcPr>
          <w:p w14:paraId="7AD34985" w14:textId="77777777" w:rsidR="00567CDA" w:rsidRPr="009E5925" w:rsidRDefault="00567CDA" w:rsidP="001408A9">
            <w:pPr>
              <w:rPr>
                <w:rFonts w:ascii="Myriad Pro" w:hAnsi="Myriad Pro"/>
                <w:sz w:val="20"/>
                <w:szCs w:val="20"/>
              </w:rPr>
            </w:pPr>
            <w:r w:rsidRPr="009E5925">
              <w:rPr>
                <w:rFonts w:ascii="Myriad Pro" w:hAnsi="Myriad Pro"/>
                <w:sz w:val="20"/>
                <w:szCs w:val="20"/>
              </w:rPr>
              <w:t> </w:t>
            </w:r>
          </w:p>
        </w:tc>
        <w:tc>
          <w:tcPr>
            <w:tcW w:w="3828" w:type="dxa"/>
            <w:tcBorders>
              <w:bottom w:val="single" w:sz="4" w:space="0" w:color="auto"/>
            </w:tcBorders>
            <w:shd w:val="clear" w:color="auto" w:fill="auto"/>
            <w:vAlign w:val="center"/>
            <w:hideMark/>
          </w:tcPr>
          <w:p w14:paraId="16B86F67" w14:textId="77777777" w:rsidR="00567CDA" w:rsidRPr="009E5925" w:rsidRDefault="00567CDA" w:rsidP="001408A9">
            <w:pPr>
              <w:rPr>
                <w:rFonts w:ascii="Myriad Pro" w:hAnsi="Myriad Pro"/>
                <w:sz w:val="20"/>
                <w:szCs w:val="20"/>
              </w:rPr>
            </w:pPr>
            <w:r w:rsidRPr="009E5925">
              <w:rPr>
                <w:rFonts w:ascii="Myriad Pro" w:hAnsi="Myriad Pro"/>
                <w:sz w:val="20"/>
                <w:szCs w:val="20"/>
              </w:rPr>
              <w:t>КТП 400 кВА</w:t>
            </w:r>
          </w:p>
        </w:tc>
        <w:tc>
          <w:tcPr>
            <w:tcW w:w="1860" w:type="dxa"/>
            <w:tcBorders>
              <w:bottom w:val="single" w:sz="4" w:space="0" w:color="auto"/>
            </w:tcBorders>
            <w:shd w:val="clear" w:color="auto" w:fill="auto"/>
            <w:noWrap/>
            <w:vAlign w:val="center"/>
            <w:hideMark/>
          </w:tcPr>
          <w:p w14:paraId="3C966E1A" w14:textId="4B130007" w:rsidR="00567CDA" w:rsidRPr="009E5925" w:rsidRDefault="00567CDA" w:rsidP="001408A9">
            <w:pPr>
              <w:jc w:val="center"/>
              <w:rPr>
                <w:rFonts w:ascii="Myriad Pro" w:hAnsi="Myriad Pro"/>
                <w:sz w:val="20"/>
                <w:szCs w:val="20"/>
              </w:rPr>
            </w:pPr>
            <w:r w:rsidRPr="009E5925">
              <w:rPr>
                <w:rFonts w:ascii="Myriad Pro" w:hAnsi="Myriad Pro"/>
                <w:color w:val="000000"/>
                <w:sz w:val="20"/>
                <w:szCs w:val="18"/>
              </w:rPr>
              <w:t>2 450,00</w:t>
            </w:r>
          </w:p>
        </w:tc>
        <w:tc>
          <w:tcPr>
            <w:tcW w:w="1600" w:type="dxa"/>
            <w:tcBorders>
              <w:bottom w:val="single" w:sz="4" w:space="0" w:color="auto"/>
            </w:tcBorders>
            <w:shd w:val="clear" w:color="auto" w:fill="auto"/>
            <w:noWrap/>
            <w:vAlign w:val="center"/>
            <w:hideMark/>
          </w:tcPr>
          <w:p w14:paraId="720AB14F" w14:textId="7AE6105C" w:rsidR="00567CDA" w:rsidRPr="009E5925" w:rsidRDefault="00567CDA" w:rsidP="001408A9">
            <w:pPr>
              <w:jc w:val="center"/>
              <w:rPr>
                <w:rFonts w:ascii="Myriad Pro" w:hAnsi="Myriad Pro"/>
                <w:sz w:val="20"/>
                <w:szCs w:val="20"/>
              </w:rPr>
            </w:pPr>
            <w:r w:rsidRPr="009E5925">
              <w:rPr>
                <w:rFonts w:ascii="Myriad Pro" w:hAnsi="Myriad Pro"/>
                <w:color w:val="000000"/>
                <w:sz w:val="20"/>
                <w:szCs w:val="18"/>
              </w:rPr>
              <w:t>132,09</w:t>
            </w:r>
          </w:p>
        </w:tc>
        <w:tc>
          <w:tcPr>
            <w:tcW w:w="1501" w:type="dxa"/>
            <w:tcBorders>
              <w:bottom w:val="single" w:sz="4" w:space="0" w:color="auto"/>
            </w:tcBorders>
            <w:shd w:val="clear" w:color="auto" w:fill="auto"/>
            <w:noWrap/>
            <w:vAlign w:val="center"/>
            <w:hideMark/>
          </w:tcPr>
          <w:p w14:paraId="1F412A0C" w14:textId="37F72BFA" w:rsidR="00567CDA" w:rsidRPr="009E5925" w:rsidRDefault="00567CDA" w:rsidP="001408A9">
            <w:pPr>
              <w:jc w:val="center"/>
              <w:rPr>
                <w:rFonts w:ascii="Myriad Pro" w:hAnsi="Myriad Pro"/>
                <w:sz w:val="20"/>
                <w:szCs w:val="20"/>
              </w:rPr>
            </w:pPr>
            <w:r w:rsidRPr="009E5925">
              <w:rPr>
                <w:rFonts w:ascii="Myriad Pro" w:hAnsi="Myriad Pro"/>
                <w:color w:val="000000"/>
                <w:sz w:val="20"/>
                <w:szCs w:val="18"/>
              </w:rPr>
              <w:t>323,63</w:t>
            </w:r>
          </w:p>
        </w:tc>
      </w:tr>
      <w:tr w:rsidR="00567CDA" w:rsidRPr="009E5925" w14:paraId="7CF68C33" w14:textId="77777777" w:rsidTr="003318DA">
        <w:trPr>
          <w:trHeight w:val="284"/>
        </w:trPr>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651327" w14:textId="77777777" w:rsidR="00567CDA" w:rsidRPr="009E5925" w:rsidRDefault="00567CDA" w:rsidP="001408A9">
            <w:pPr>
              <w:rPr>
                <w:rFonts w:ascii="Myriad Pro" w:hAnsi="Myriad Pro"/>
                <w:sz w:val="20"/>
                <w:szCs w:val="20"/>
              </w:rPr>
            </w:pPr>
            <w:r w:rsidRPr="009E5925">
              <w:rPr>
                <w:rFonts w:ascii="Myriad Pro" w:hAnsi="Myriad Pro"/>
                <w:sz w:val="20"/>
                <w:szCs w:val="20"/>
              </w:rPr>
              <w:t> </w:t>
            </w:r>
          </w:p>
        </w:tc>
        <w:tc>
          <w:tcPr>
            <w:tcW w:w="38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9C81A1" w14:textId="77777777" w:rsidR="00567CDA" w:rsidRPr="009E5925" w:rsidRDefault="00567CDA" w:rsidP="001408A9">
            <w:pPr>
              <w:rPr>
                <w:rFonts w:ascii="Myriad Pro" w:hAnsi="Myriad Pro"/>
                <w:sz w:val="20"/>
                <w:szCs w:val="20"/>
              </w:rPr>
            </w:pPr>
            <w:r w:rsidRPr="009E5925">
              <w:rPr>
                <w:rFonts w:ascii="Myriad Pro" w:hAnsi="Myriad Pro"/>
                <w:sz w:val="20"/>
                <w:szCs w:val="20"/>
              </w:rPr>
              <w:t>КТП 630 кВА</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25DBC0" w14:textId="7359AC5E" w:rsidR="00567CDA" w:rsidRPr="009E5925" w:rsidRDefault="00567CDA" w:rsidP="001408A9">
            <w:pPr>
              <w:jc w:val="center"/>
              <w:rPr>
                <w:rFonts w:ascii="Myriad Pro" w:hAnsi="Myriad Pro"/>
                <w:sz w:val="20"/>
                <w:szCs w:val="20"/>
              </w:rPr>
            </w:pPr>
            <w:r w:rsidRPr="009E5925">
              <w:rPr>
                <w:rFonts w:ascii="Myriad Pro" w:hAnsi="Myriad Pro"/>
                <w:color w:val="000000"/>
                <w:sz w:val="20"/>
                <w:szCs w:val="18"/>
              </w:rPr>
              <w:t>2 845,00</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6C1B8E" w14:textId="11C1C212" w:rsidR="00567CDA" w:rsidRPr="009E5925" w:rsidRDefault="00567CDA" w:rsidP="001408A9">
            <w:pPr>
              <w:jc w:val="center"/>
              <w:rPr>
                <w:rFonts w:ascii="Myriad Pro" w:hAnsi="Myriad Pro"/>
                <w:sz w:val="20"/>
                <w:szCs w:val="20"/>
              </w:rPr>
            </w:pPr>
            <w:r w:rsidRPr="009E5925">
              <w:rPr>
                <w:rFonts w:ascii="Myriad Pro" w:hAnsi="Myriad Pro"/>
                <w:color w:val="000000"/>
                <w:sz w:val="20"/>
                <w:szCs w:val="18"/>
              </w:rPr>
              <w:t>35,35</w:t>
            </w:r>
          </w:p>
        </w:tc>
        <w:tc>
          <w:tcPr>
            <w:tcW w:w="15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6A0961" w14:textId="7466E826" w:rsidR="00567CDA" w:rsidRPr="009E5925" w:rsidRDefault="00567CDA" w:rsidP="001408A9">
            <w:pPr>
              <w:jc w:val="center"/>
              <w:rPr>
                <w:rFonts w:ascii="Myriad Pro" w:hAnsi="Myriad Pro"/>
                <w:sz w:val="20"/>
                <w:szCs w:val="20"/>
              </w:rPr>
            </w:pPr>
            <w:r w:rsidRPr="009E5925">
              <w:rPr>
                <w:rFonts w:ascii="Myriad Pro" w:hAnsi="Myriad Pro"/>
                <w:color w:val="000000"/>
                <w:sz w:val="20"/>
                <w:szCs w:val="18"/>
              </w:rPr>
              <w:t>100,58</w:t>
            </w:r>
          </w:p>
        </w:tc>
      </w:tr>
    </w:tbl>
    <w:p w14:paraId="196D890D" w14:textId="77777777" w:rsidR="00256FA6" w:rsidRPr="009E5925" w:rsidRDefault="00256FA6" w:rsidP="00256FA6">
      <w:pPr>
        <w:autoSpaceDE w:val="0"/>
        <w:autoSpaceDN w:val="0"/>
        <w:adjustRightInd w:val="0"/>
        <w:spacing w:line="360" w:lineRule="auto"/>
        <w:ind w:firstLine="709"/>
        <w:contextualSpacing/>
        <w:jc w:val="both"/>
        <w:rPr>
          <w:rFonts w:ascii="Myriad Pro" w:eastAsia="Calibri" w:hAnsi="Myriad Pro"/>
          <w:bCs/>
          <w:color w:val="000000"/>
          <w:sz w:val="20"/>
          <w:szCs w:val="26"/>
          <w:lang w:eastAsia="zh-CN"/>
        </w:rPr>
      </w:pPr>
    </w:p>
    <w:p w14:paraId="1A2F6967" w14:textId="364C4F3C" w:rsidR="00256FA6" w:rsidRPr="009E5925" w:rsidRDefault="00256FA6" w:rsidP="004B5EA1">
      <w:pPr>
        <w:autoSpaceDE w:val="0"/>
        <w:autoSpaceDN w:val="0"/>
        <w:adjustRightInd w:val="0"/>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 xml:space="preserve">Размер плановых выпадающих доходов на 2018 год, связанных с осуществлением технологического присоединения к электрическим сетям, по мнению Исполнителя, составляет </w:t>
      </w:r>
      <w:r w:rsidR="00567CDA" w:rsidRPr="009E5925">
        <w:rPr>
          <w:rFonts w:ascii="Myriad Pro" w:eastAsia="Calibri" w:hAnsi="Myriad Pro"/>
          <w:bCs/>
          <w:color w:val="000000"/>
          <w:sz w:val="26"/>
          <w:szCs w:val="26"/>
          <w:lang w:eastAsia="zh-CN"/>
        </w:rPr>
        <w:t xml:space="preserve">175 677,81 </w:t>
      </w:r>
      <w:r w:rsidRPr="009E5925">
        <w:rPr>
          <w:rFonts w:ascii="Myriad Pro" w:eastAsia="Calibri" w:hAnsi="Myriad Pro"/>
          <w:bCs/>
          <w:color w:val="000000"/>
          <w:sz w:val="26"/>
          <w:szCs w:val="26"/>
          <w:lang w:eastAsia="zh-CN"/>
        </w:rPr>
        <w:t>тыс. руб. (без НДС).</w:t>
      </w:r>
    </w:p>
    <w:tbl>
      <w:tblPr>
        <w:tblW w:w="936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9"/>
        <w:gridCol w:w="1697"/>
        <w:gridCol w:w="1417"/>
        <w:gridCol w:w="1129"/>
        <w:gridCol w:w="1285"/>
        <w:gridCol w:w="1285"/>
      </w:tblGrid>
      <w:tr w:rsidR="001408A9" w:rsidRPr="009E5925" w14:paraId="740F6176" w14:textId="77777777" w:rsidTr="003318DA">
        <w:trPr>
          <w:trHeight w:val="284"/>
          <w:tblHeader/>
        </w:trPr>
        <w:tc>
          <w:tcPr>
            <w:tcW w:w="255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EB584E" w14:textId="77777777" w:rsidR="00256FA6" w:rsidRPr="009E5925" w:rsidRDefault="00256FA6" w:rsidP="00256FA6">
            <w:pPr>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Показатели</w:t>
            </w:r>
          </w:p>
        </w:tc>
        <w:tc>
          <w:tcPr>
            <w:tcW w:w="17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A7718B" w14:textId="3D69591F" w:rsidR="00256FA6" w:rsidRPr="009E5925" w:rsidRDefault="00256FA6" w:rsidP="00256FA6">
            <w:pPr>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 xml:space="preserve">Факт по данным филиала </w:t>
            </w:r>
            <w:r w:rsidR="00043FD8">
              <w:rPr>
                <w:rFonts w:ascii="Myriad Pro" w:hAnsi="Myriad Pro"/>
                <w:b/>
                <w:bCs/>
                <w:color w:val="FFFFFF" w:themeColor="background1"/>
                <w:sz w:val="18"/>
                <w:szCs w:val="18"/>
              </w:rPr>
              <w:t>ПАО </w:t>
            </w:r>
            <w:r w:rsidRPr="009E5925">
              <w:rPr>
                <w:rFonts w:ascii="Myriad Pro" w:hAnsi="Myriad Pro"/>
                <w:b/>
                <w:bCs/>
                <w:color w:val="FFFFFF" w:themeColor="background1"/>
                <w:sz w:val="18"/>
                <w:szCs w:val="18"/>
              </w:rPr>
              <w:t>«МРСК Сибири» - «Хакасэнерго» за 2016 год, тыс. руб.</w:t>
            </w:r>
          </w:p>
        </w:tc>
        <w:tc>
          <w:tcPr>
            <w:tcW w:w="382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BBA6BB" w14:textId="77777777" w:rsidR="00256FA6" w:rsidRPr="009E5925" w:rsidRDefault="00256FA6" w:rsidP="00256FA6">
            <w:pPr>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2018 год, тыс. руб.</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F8277B" w14:textId="77777777" w:rsidR="00256FA6" w:rsidRPr="009E5925" w:rsidRDefault="00256FA6" w:rsidP="00256FA6">
            <w:pPr>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Отклонение расчета Исполнителя от ТБР, тыс. руб.</w:t>
            </w:r>
          </w:p>
        </w:tc>
      </w:tr>
      <w:tr w:rsidR="001408A9" w:rsidRPr="009E5925" w14:paraId="7B7F79D5" w14:textId="77777777" w:rsidTr="003318DA">
        <w:trPr>
          <w:trHeight w:val="284"/>
          <w:tblHeader/>
        </w:trPr>
        <w:tc>
          <w:tcPr>
            <w:tcW w:w="255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1AEC86" w14:textId="77777777" w:rsidR="00256FA6" w:rsidRPr="009E5925" w:rsidRDefault="00256FA6" w:rsidP="00256FA6">
            <w:pPr>
              <w:rPr>
                <w:rFonts w:ascii="Myriad Pro" w:hAnsi="Myriad Pro"/>
                <w:b/>
                <w:bCs/>
                <w:color w:val="FFFFFF" w:themeColor="background1"/>
                <w:sz w:val="18"/>
                <w:szCs w:val="18"/>
              </w:rPr>
            </w:pPr>
          </w:p>
        </w:tc>
        <w:tc>
          <w:tcPr>
            <w:tcW w:w="17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F07F82" w14:textId="77777777" w:rsidR="00256FA6" w:rsidRPr="009E5925" w:rsidRDefault="00256FA6" w:rsidP="00256FA6">
            <w:pPr>
              <w:rPr>
                <w:rFonts w:ascii="Myriad Pro" w:hAnsi="Myriad Pro"/>
                <w:b/>
                <w:bCs/>
                <w:color w:val="FFFFFF" w:themeColor="background1"/>
                <w:sz w:val="18"/>
                <w:szCs w:val="1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588C39" w14:textId="6E783DB3" w:rsidR="00256FA6" w:rsidRPr="009E5925" w:rsidRDefault="00256FA6" w:rsidP="00256FA6">
            <w:pPr>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 xml:space="preserve">Предложение филиала </w:t>
            </w:r>
            <w:r w:rsidR="00043FD8">
              <w:rPr>
                <w:rFonts w:ascii="Myriad Pro" w:hAnsi="Myriad Pro"/>
                <w:b/>
                <w:bCs/>
                <w:color w:val="FFFFFF" w:themeColor="background1"/>
                <w:sz w:val="18"/>
                <w:szCs w:val="18"/>
              </w:rPr>
              <w:t>ПАО </w:t>
            </w:r>
            <w:r w:rsidRPr="009E5925">
              <w:rPr>
                <w:rFonts w:ascii="Myriad Pro" w:hAnsi="Myriad Pro"/>
                <w:b/>
                <w:bCs/>
                <w:color w:val="FFFFFF" w:themeColor="background1"/>
                <w:sz w:val="18"/>
                <w:szCs w:val="18"/>
              </w:rPr>
              <w:t>«МРСК Сибири» - Хакасэнерго»</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083310" w14:textId="77777777" w:rsidR="00256FA6" w:rsidRPr="009E5925" w:rsidRDefault="00256FA6" w:rsidP="00256FA6">
            <w:pPr>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ТБР</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9BA3D0" w14:textId="77777777" w:rsidR="00256FA6" w:rsidRPr="009E5925" w:rsidRDefault="00256FA6" w:rsidP="00256FA6">
            <w:pPr>
              <w:jc w:val="center"/>
              <w:rPr>
                <w:rFonts w:ascii="Myriad Pro" w:hAnsi="Myriad Pro"/>
                <w:b/>
                <w:bCs/>
                <w:color w:val="FFFFFF" w:themeColor="background1"/>
                <w:sz w:val="18"/>
                <w:szCs w:val="18"/>
              </w:rPr>
            </w:pPr>
            <w:r w:rsidRPr="009E5925">
              <w:rPr>
                <w:rFonts w:ascii="Myriad Pro" w:hAnsi="Myriad Pro"/>
                <w:b/>
                <w:bCs/>
                <w:color w:val="FFFFFF" w:themeColor="background1"/>
                <w:sz w:val="18"/>
                <w:szCs w:val="18"/>
              </w:rPr>
              <w:t>Расчет Исполнителя</w:t>
            </w: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E8227B" w14:textId="77777777" w:rsidR="00256FA6" w:rsidRPr="009E5925" w:rsidRDefault="00256FA6" w:rsidP="00256FA6">
            <w:pPr>
              <w:rPr>
                <w:rFonts w:ascii="Myriad Pro" w:hAnsi="Myriad Pro"/>
                <w:b/>
                <w:bCs/>
                <w:color w:val="FFFFFF" w:themeColor="background1"/>
                <w:sz w:val="18"/>
                <w:szCs w:val="18"/>
              </w:rPr>
            </w:pPr>
          </w:p>
        </w:tc>
      </w:tr>
      <w:tr w:rsidR="00256FA6" w:rsidRPr="009E5925" w14:paraId="48ED6457" w14:textId="77777777" w:rsidTr="003318DA">
        <w:trPr>
          <w:trHeight w:val="284"/>
        </w:trPr>
        <w:tc>
          <w:tcPr>
            <w:tcW w:w="2557" w:type="dxa"/>
            <w:tcBorders>
              <w:top w:val="single" w:sz="4" w:space="0" w:color="FFFFFF" w:themeColor="background1"/>
            </w:tcBorders>
            <w:shd w:val="clear" w:color="auto" w:fill="auto"/>
            <w:vAlign w:val="center"/>
            <w:hideMark/>
          </w:tcPr>
          <w:p w14:paraId="6471E693" w14:textId="77777777" w:rsidR="00256FA6" w:rsidRPr="009E5925" w:rsidRDefault="00256FA6" w:rsidP="00256FA6">
            <w:pPr>
              <w:rPr>
                <w:rFonts w:ascii="Myriad Pro" w:hAnsi="Myriad Pro"/>
                <w:sz w:val="18"/>
                <w:szCs w:val="18"/>
              </w:rPr>
            </w:pPr>
            <w:r w:rsidRPr="009E5925">
              <w:rPr>
                <w:rFonts w:ascii="Myriad Pro" w:hAnsi="Myriad Pro"/>
                <w:sz w:val="18"/>
                <w:szCs w:val="18"/>
                <w:lang w:eastAsia="en-US"/>
              </w:rPr>
              <w:t xml:space="preserve">Выпадающие доходы по ТП, в том числе:  </w:t>
            </w:r>
          </w:p>
        </w:tc>
        <w:tc>
          <w:tcPr>
            <w:tcW w:w="1701" w:type="dxa"/>
            <w:tcBorders>
              <w:top w:val="single" w:sz="4" w:space="0" w:color="FFFFFF" w:themeColor="background1"/>
            </w:tcBorders>
            <w:shd w:val="clear" w:color="auto" w:fill="auto"/>
            <w:vAlign w:val="center"/>
          </w:tcPr>
          <w:p w14:paraId="00A77B89" w14:textId="77777777" w:rsidR="00256FA6" w:rsidRPr="009E5925" w:rsidRDefault="00256FA6" w:rsidP="00256FA6">
            <w:pPr>
              <w:jc w:val="center"/>
              <w:rPr>
                <w:rFonts w:ascii="Myriad Pro" w:hAnsi="Myriad Pro"/>
                <w:sz w:val="18"/>
                <w:szCs w:val="18"/>
              </w:rPr>
            </w:pPr>
            <w:r w:rsidRPr="009E5925">
              <w:rPr>
                <w:rFonts w:ascii="Myriad Pro" w:hAnsi="Myriad Pro"/>
                <w:sz w:val="18"/>
                <w:szCs w:val="16"/>
                <w:lang w:eastAsia="zh-CN"/>
              </w:rPr>
              <w:t>0,00</w:t>
            </w:r>
          </w:p>
        </w:tc>
        <w:tc>
          <w:tcPr>
            <w:tcW w:w="1418" w:type="dxa"/>
            <w:tcBorders>
              <w:top w:val="single" w:sz="4" w:space="0" w:color="FFFFFF" w:themeColor="background1"/>
            </w:tcBorders>
            <w:shd w:val="clear" w:color="auto" w:fill="auto"/>
            <w:vAlign w:val="center"/>
          </w:tcPr>
          <w:p w14:paraId="343AD9FD" w14:textId="77777777" w:rsidR="00256FA6" w:rsidRPr="009E5925" w:rsidRDefault="00256FA6" w:rsidP="00256FA6">
            <w:pPr>
              <w:jc w:val="center"/>
              <w:rPr>
                <w:rFonts w:ascii="Myriad Pro" w:hAnsi="Myriad Pro"/>
                <w:sz w:val="18"/>
                <w:szCs w:val="18"/>
              </w:rPr>
            </w:pPr>
            <w:r w:rsidRPr="009E5925">
              <w:rPr>
                <w:rFonts w:ascii="Myriad Pro" w:hAnsi="Myriad Pro"/>
                <w:sz w:val="18"/>
                <w:szCs w:val="16"/>
                <w:lang w:eastAsia="zh-CN"/>
              </w:rPr>
              <w:t>308 170,32</w:t>
            </w:r>
          </w:p>
        </w:tc>
        <w:tc>
          <w:tcPr>
            <w:tcW w:w="1134" w:type="dxa"/>
            <w:tcBorders>
              <w:top w:val="single" w:sz="4" w:space="0" w:color="FFFFFF" w:themeColor="background1"/>
            </w:tcBorders>
            <w:shd w:val="clear" w:color="auto" w:fill="auto"/>
            <w:vAlign w:val="center"/>
          </w:tcPr>
          <w:p w14:paraId="50C9809F" w14:textId="77777777" w:rsidR="00256FA6" w:rsidRPr="009E5925" w:rsidRDefault="00256FA6" w:rsidP="00256FA6">
            <w:pPr>
              <w:jc w:val="center"/>
              <w:rPr>
                <w:rFonts w:ascii="Myriad Pro" w:hAnsi="Myriad Pro"/>
                <w:sz w:val="18"/>
                <w:szCs w:val="18"/>
              </w:rPr>
            </w:pPr>
            <w:r w:rsidRPr="009E5925">
              <w:rPr>
                <w:rFonts w:ascii="Myriad Pro" w:hAnsi="Myriad Pro"/>
                <w:sz w:val="18"/>
                <w:szCs w:val="16"/>
                <w:lang w:eastAsia="zh-CN"/>
              </w:rPr>
              <w:t>181 479,34</w:t>
            </w:r>
          </w:p>
        </w:tc>
        <w:tc>
          <w:tcPr>
            <w:tcW w:w="1276" w:type="dxa"/>
            <w:tcBorders>
              <w:top w:val="single" w:sz="4" w:space="0" w:color="FFFFFF" w:themeColor="background1"/>
            </w:tcBorders>
            <w:shd w:val="clear" w:color="auto" w:fill="auto"/>
            <w:vAlign w:val="center"/>
          </w:tcPr>
          <w:p w14:paraId="5D584491" w14:textId="595170F4" w:rsidR="00256FA6" w:rsidRPr="009E5925" w:rsidRDefault="00567CDA" w:rsidP="00256FA6">
            <w:pPr>
              <w:jc w:val="center"/>
              <w:rPr>
                <w:rFonts w:ascii="Myriad Pro" w:hAnsi="Myriad Pro"/>
                <w:sz w:val="18"/>
                <w:szCs w:val="18"/>
              </w:rPr>
            </w:pPr>
            <w:r w:rsidRPr="009E5925">
              <w:rPr>
                <w:rFonts w:ascii="Myriad Pro" w:hAnsi="Myriad Pro"/>
                <w:sz w:val="18"/>
                <w:szCs w:val="16"/>
                <w:lang w:eastAsia="zh-CN"/>
              </w:rPr>
              <w:t>175 677,81</w:t>
            </w:r>
          </w:p>
        </w:tc>
        <w:tc>
          <w:tcPr>
            <w:tcW w:w="1276" w:type="dxa"/>
            <w:tcBorders>
              <w:top w:val="single" w:sz="4" w:space="0" w:color="FFFFFF" w:themeColor="background1"/>
            </w:tcBorders>
            <w:shd w:val="clear" w:color="auto" w:fill="auto"/>
            <w:noWrap/>
            <w:vAlign w:val="center"/>
          </w:tcPr>
          <w:p w14:paraId="1E4B46F2" w14:textId="53C55270" w:rsidR="00256FA6" w:rsidRPr="009E5925" w:rsidRDefault="00567CDA" w:rsidP="00256FA6">
            <w:pPr>
              <w:jc w:val="center"/>
              <w:rPr>
                <w:rFonts w:ascii="Myriad Pro" w:hAnsi="Myriad Pro"/>
                <w:sz w:val="18"/>
                <w:szCs w:val="18"/>
              </w:rPr>
            </w:pPr>
            <w:r w:rsidRPr="009E5925">
              <w:rPr>
                <w:rFonts w:ascii="Myriad Pro" w:hAnsi="Myriad Pro"/>
                <w:sz w:val="18"/>
                <w:szCs w:val="16"/>
                <w:lang w:eastAsia="zh-CN"/>
              </w:rPr>
              <w:t>-5 801,53</w:t>
            </w:r>
          </w:p>
        </w:tc>
      </w:tr>
      <w:tr w:rsidR="00256FA6" w:rsidRPr="009E5925" w14:paraId="39708617" w14:textId="77777777" w:rsidTr="009E6BE1">
        <w:trPr>
          <w:trHeight w:val="284"/>
        </w:trPr>
        <w:tc>
          <w:tcPr>
            <w:tcW w:w="2557" w:type="dxa"/>
            <w:shd w:val="clear" w:color="auto" w:fill="auto"/>
          </w:tcPr>
          <w:p w14:paraId="562F40CF" w14:textId="77777777" w:rsidR="00256FA6" w:rsidRPr="009E5925" w:rsidRDefault="00256FA6" w:rsidP="00256FA6">
            <w:pPr>
              <w:rPr>
                <w:rFonts w:ascii="Myriad Pro" w:hAnsi="Myriad Pro"/>
                <w:sz w:val="18"/>
                <w:szCs w:val="18"/>
                <w:lang w:eastAsia="en-US"/>
              </w:rPr>
            </w:pPr>
            <w:r w:rsidRPr="009E5925">
              <w:rPr>
                <w:rFonts w:ascii="Myriad Pro" w:hAnsi="Myriad Pro"/>
                <w:i/>
                <w:iCs/>
                <w:sz w:val="18"/>
                <w:szCs w:val="18"/>
                <w:lang w:eastAsia="en-US"/>
              </w:rPr>
              <w:t>Выпадающие доходы на выполнение организационно-технических мероприятий,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tc>
        <w:tc>
          <w:tcPr>
            <w:tcW w:w="1701" w:type="dxa"/>
            <w:shd w:val="clear" w:color="auto" w:fill="auto"/>
            <w:vAlign w:val="center"/>
          </w:tcPr>
          <w:p w14:paraId="6DD631EB" w14:textId="77777777" w:rsidR="00256FA6" w:rsidRPr="009E5925" w:rsidRDefault="00256FA6" w:rsidP="00256FA6">
            <w:pPr>
              <w:jc w:val="center"/>
              <w:rPr>
                <w:rFonts w:ascii="Myriad Pro" w:hAnsi="Myriad Pro"/>
                <w:sz w:val="18"/>
                <w:szCs w:val="16"/>
                <w:lang w:eastAsia="zh-CN"/>
              </w:rPr>
            </w:pPr>
            <w:r w:rsidRPr="009E5925">
              <w:rPr>
                <w:rFonts w:ascii="Myriad Pro" w:hAnsi="Myriad Pro"/>
                <w:sz w:val="18"/>
                <w:szCs w:val="16"/>
                <w:lang w:eastAsia="zh-CN"/>
              </w:rPr>
              <w:t>0,00</w:t>
            </w:r>
          </w:p>
        </w:tc>
        <w:tc>
          <w:tcPr>
            <w:tcW w:w="1418" w:type="dxa"/>
            <w:shd w:val="clear" w:color="auto" w:fill="auto"/>
            <w:vAlign w:val="center"/>
          </w:tcPr>
          <w:p w14:paraId="4D45F3B7" w14:textId="77777777" w:rsidR="00256FA6" w:rsidRPr="009E5925" w:rsidRDefault="00256FA6" w:rsidP="00256FA6">
            <w:pPr>
              <w:jc w:val="center"/>
              <w:rPr>
                <w:rFonts w:ascii="Myriad Pro" w:hAnsi="Myriad Pro"/>
                <w:sz w:val="18"/>
                <w:szCs w:val="16"/>
                <w:lang w:eastAsia="zh-CN"/>
              </w:rPr>
            </w:pPr>
            <w:r w:rsidRPr="009E5925">
              <w:rPr>
                <w:rFonts w:ascii="Myriad Pro" w:hAnsi="Myriad Pro"/>
                <w:sz w:val="18"/>
                <w:szCs w:val="16"/>
                <w:lang w:eastAsia="zh-CN"/>
              </w:rPr>
              <w:t>6 328,22</w:t>
            </w:r>
          </w:p>
        </w:tc>
        <w:tc>
          <w:tcPr>
            <w:tcW w:w="1134" w:type="dxa"/>
            <w:shd w:val="clear" w:color="auto" w:fill="auto"/>
            <w:vAlign w:val="center"/>
          </w:tcPr>
          <w:p w14:paraId="0FA38A53" w14:textId="77777777" w:rsidR="00256FA6" w:rsidRPr="009E5925" w:rsidRDefault="00256FA6" w:rsidP="00256FA6">
            <w:pPr>
              <w:jc w:val="center"/>
              <w:rPr>
                <w:rFonts w:ascii="Myriad Pro" w:hAnsi="Myriad Pro"/>
                <w:sz w:val="18"/>
                <w:szCs w:val="16"/>
                <w:lang w:eastAsia="zh-CN"/>
              </w:rPr>
            </w:pPr>
            <w:r w:rsidRPr="009E5925">
              <w:rPr>
                <w:rFonts w:ascii="Myriad Pro" w:hAnsi="Myriad Pro"/>
                <w:sz w:val="18"/>
                <w:szCs w:val="16"/>
                <w:lang w:eastAsia="zh-CN"/>
              </w:rPr>
              <w:t>н/д</w:t>
            </w:r>
          </w:p>
        </w:tc>
        <w:tc>
          <w:tcPr>
            <w:tcW w:w="1276" w:type="dxa"/>
            <w:shd w:val="clear" w:color="auto" w:fill="auto"/>
            <w:vAlign w:val="center"/>
          </w:tcPr>
          <w:p w14:paraId="0FFE59A3" w14:textId="04EE3086" w:rsidR="00256FA6" w:rsidRPr="009E5925" w:rsidRDefault="00567CDA" w:rsidP="00256FA6">
            <w:pPr>
              <w:jc w:val="center"/>
              <w:rPr>
                <w:rFonts w:ascii="Myriad Pro" w:hAnsi="Myriad Pro"/>
                <w:sz w:val="18"/>
                <w:szCs w:val="16"/>
                <w:lang w:eastAsia="zh-CN"/>
              </w:rPr>
            </w:pPr>
            <w:r w:rsidRPr="009E5925">
              <w:rPr>
                <w:rFonts w:ascii="Myriad Pro" w:hAnsi="Myriad Pro"/>
                <w:sz w:val="18"/>
                <w:szCs w:val="16"/>
                <w:lang w:eastAsia="zh-CN"/>
              </w:rPr>
              <w:t>-13 845,67</w:t>
            </w:r>
          </w:p>
        </w:tc>
        <w:tc>
          <w:tcPr>
            <w:tcW w:w="1276" w:type="dxa"/>
            <w:shd w:val="clear" w:color="auto" w:fill="auto"/>
            <w:noWrap/>
            <w:vAlign w:val="center"/>
          </w:tcPr>
          <w:p w14:paraId="2BC180A2" w14:textId="77777777" w:rsidR="00256FA6" w:rsidRPr="009E5925" w:rsidRDefault="00256FA6" w:rsidP="00256FA6">
            <w:pPr>
              <w:jc w:val="center"/>
              <w:rPr>
                <w:rFonts w:ascii="Myriad Pro" w:hAnsi="Myriad Pro"/>
                <w:sz w:val="18"/>
                <w:szCs w:val="16"/>
                <w:lang w:eastAsia="zh-CN"/>
              </w:rPr>
            </w:pPr>
            <w:r w:rsidRPr="009E5925">
              <w:rPr>
                <w:rFonts w:ascii="Myriad Pro" w:hAnsi="Myriad Pro"/>
                <w:sz w:val="18"/>
                <w:szCs w:val="16"/>
                <w:lang w:eastAsia="zh-CN"/>
              </w:rPr>
              <w:t>-</w:t>
            </w:r>
          </w:p>
        </w:tc>
      </w:tr>
      <w:tr w:rsidR="00256FA6" w:rsidRPr="009E5925" w14:paraId="2AF82BA9" w14:textId="77777777" w:rsidTr="009E6BE1">
        <w:trPr>
          <w:trHeight w:val="284"/>
        </w:trPr>
        <w:tc>
          <w:tcPr>
            <w:tcW w:w="2557" w:type="dxa"/>
            <w:shd w:val="clear" w:color="auto" w:fill="auto"/>
          </w:tcPr>
          <w:p w14:paraId="2CD505E3" w14:textId="77777777" w:rsidR="00256FA6" w:rsidRPr="009E5925" w:rsidRDefault="00256FA6" w:rsidP="00256FA6">
            <w:pPr>
              <w:rPr>
                <w:rFonts w:ascii="Myriad Pro" w:hAnsi="Myriad Pro"/>
                <w:sz w:val="18"/>
                <w:szCs w:val="18"/>
                <w:lang w:eastAsia="en-US"/>
              </w:rPr>
            </w:pPr>
            <w:r w:rsidRPr="009E5925">
              <w:rPr>
                <w:rFonts w:ascii="Myriad Pro" w:hAnsi="Myriad Pro"/>
                <w:i/>
                <w:iCs/>
                <w:sz w:val="18"/>
                <w:szCs w:val="18"/>
                <w:lang w:eastAsia="en-US"/>
              </w:rPr>
              <w:lastRenderedPageBreak/>
              <w:t>Выпадающие доходы, связанные с осуществлением технологического присоединения энергопринимающих устройств с максимальной мощностью, не превышающей 15 кВ, включительно по мероприятиям «последней мили»</w:t>
            </w:r>
          </w:p>
        </w:tc>
        <w:tc>
          <w:tcPr>
            <w:tcW w:w="1701" w:type="dxa"/>
            <w:shd w:val="clear" w:color="auto" w:fill="auto"/>
            <w:vAlign w:val="center"/>
          </w:tcPr>
          <w:p w14:paraId="034F8DAA" w14:textId="77777777" w:rsidR="00256FA6" w:rsidRPr="009E5925" w:rsidRDefault="00256FA6" w:rsidP="00256FA6">
            <w:pPr>
              <w:jc w:val="center"/>
              <w:rPr>
                <w:rFonts w:ascii="Myriad Pro" w:hAnsi="Myriad Pro"/>
                <w:sz w:val="18"/>
                <w:szCs w:val="16"/>
                <w:lang w:eastAsia="zh-CN"/>
              </w:rPr>
            </w:pPr>
            <w:r w:rsidRPr="009E5925">
              <w:rPr>
                <w:rFonts w:ascii="Myriad Pro" w:hAnsi="Myriad Pro"/>
                <w:sz w:val="18"/>
                <w:szCs w:val="16"/>
                <w:lang w:eastAsia="zh-CN"/>
              </w:rPr>
              <w:t>0,00</w:t>
            </w:r>
          </w:p>
        </w:tc>
        <w:tc>
          <w:tcPr>
            <w:tcW w:w="1418" w:type="dxa"/>
            <w:shd w:val="clear" w:color="auto" w:fill="auto"/>
            <w:vAlign w:val="center"/>
          </w:tcPr>
          <w:p w14:paraId="1DFA6F14" w14:textId="77777777" w:rsidR="00256FA6" w:rsidRPr="009E5925" w:rsidRDefault="00256FA6" w:rsidP="00256FA6">
            <w:pPr>
              <w:jc w:val="center"/>
              <w:rPr>
                <w:rFonts w:ascii="Myriad Pro" w:hAnsi="Myriad Pro"/>
                <w:sz w:val="18"/>
                <w:szCs w:val="16"/>
                <w:lang w:eastAsia="zh-CN"/>
              </w:rPr>
            </w:pPr>
            <w:r w:rsidRPr="009E5925">
              <w:rPr>
                <w:rFonts w:ascii="Myriad Pro" w:hAnsi="Myriad Pro"/>
                <w:sz w:val="18"/>
                <w:szCs w:val="16"/>
                <w:lang w:eastAsia="zh-CN"/>
              </w:rPr>
              <w:t>266 298,42</w:t>
            </w:r>
          </w:p>
        </w:tc>
        <w:tc>
          <w:tcPr>
            <w:tcW w:w="1134" w:type="dxa"/>
            <w:shd w:val="clear" w:color="auto" w:fill="auto"/>
            <w:vAlign w:val="center"/>
          </w:tcPr>
          <w:p w14:paraId="2B840E36" w14:textId="77777777" w:rsidR="00256FA6" w:rsidRPr="009E5925" w:rsidRDefault="00256FA6" w:rsidP="00256FA6">
            <w:pPr>
              <w:jc w:val="center"/>
              <w:rPr>
                <w:rFonts w:ascii="Myriad Pro" w:hAnsi="Myriad Pro"/>
                <w:sz w:val="18"/>
                <w:szCs w:val="16"/>
                <w:lang w:eastAsia="zh-CN"/>
              </w:rPr>
            </w:pPr>
            <w:r w:rsidRPr="009E5925">
              <w:rPr>
                <w:rFonts w:ascii="Myriad Pro" w:hAnsi="Myriad Pro"/>
                <w:sz w:val="18"/>
                <w:szCs w:val="16"/>
                <w:lang w:eastAsia="zh-CN"/>
              </w:rPr>
              <w:t>н/д</w:t>
            </w:r>
          </w:p>
        </w:tc>
        <w:tc>
          <w:tcPr>
            <w:tcW w:w="1276" w:type="dxa"/>
            <w:shd w:val="clear" w:color="auto" w:fill="auto"/>
            <w:vAlign w:val="center"/>
          </w:tcPr>
          <w:p w14:paraId="04220417" w14:textId="562C5D84" w:rsidR="00256FA6" w:rsidRPr="009E5925" w:rsidRDefault="00C75DD3" w:rsidP="00256FA6">
            <w:pPr>
              <w:jc w:val="center"/>
              <w:rPr>
                <w:rFonts w:ascii="Myriad Pro" w:hAnsi="Myriad Pro"/>
                <w:sz w:val="18"/>
                <w:szCs w:val="16"/>
                <w:lang w:eastAsia="zh-CN"/>
              </w:rPr>
            </w:pPr>
            <w:r w:rsidRPr="009E5925">
              <w:rPr>
                <w:rFonts w:ascii="Myriad Pro" w:hAnsi="Myriad Pro"/>
                <w:sz w:val="18"/>
                <w:szCs w:val="16"/>
                <w:lang w:eastAsia="zh-CN"/>
              </w:rPr>
              <w:t>174 217,30</w:t>
            </w:r>
          </w:p>
        </w:tc>
        <w:tc>
          <w:tcPr>
            <w:tcW w:w="1276" w:type="dxa"/>
            <w:shd w:val="clear" w:color="auto" w:fill="auto"/>
            <w:noWrap/>
            <w:vAlign w:val="center"/>
          </w:tcPr>
          <w:p w14:paraId="28038AFF" w14:textId="77777777" w:rsidR="00256FA6" w:rsidRPr="009E5925" w:rsidRDefault="00256FA6" w:rsidP="00256FA6">
            <w:pPr>
              <w:jc w:val="center"/>
              <w:rPr>
                <w:rFonts w:ascii="Myriad Pro" w:hAnsi="Myriad Pro"/>
                <w:sz w:val="18"/>
                <w:szCs w:val="16"/>
                <w:lang w:eastAsia="zh-CN"/>
              </w:rPr>
            </w:pPr>
            <w:r w:rsidRPr="009E5925">
              <w:rPr>
                <w:rFonts w:ascii="Myriad Pro" w:hAnsi="Myriad Pro"/>
                <w:sz w:val="18"/>
                <w:szCs w:val="16"/>
                <w:lang w:eastAsia="zh-CN"/>
              </w:rPr>
              <w:t>-</w:t>
            </w:r>
          </w:p>
        </w:tc>
      </w:tr>
      <w:tr w:rsidR="00256FA6" w:rsidRPr="009E5925" w14:paraId="104D7F90" w14:textId="77777777" w:rsidTr="009E6BE1">
        <w:trPr>
          <w:trHeight w:val="284"/>
        </w:trPr>
        <w:tc>
          <w:tcPr>
            <w:tcW w:w="2557" w:type="dxa"/>
            <w:shd w:val="clear" w:color="auto" w:fill="auto"/>
          </w:tcPr>
          <w:p w14:paraId="0DAFAFC4" w14:textId="77777777" w:rsidR="00256FA6" w:rsidRPr="009E5925" w:rsidRDefault="00256FA6" w:rsidP="00256FA6">
            <w:pPr>
              <w:rPr>
                <w:rFonts w:ascii="Myriad Pro" w:hAnsi="Myriad Pro"/>
                <w:sz w:val="18"/>
                <w:szCs w:val="18"/>
                <w:lang w:eastAsia="en-US"/>
              </w:rPr>
            </w:pPr>
            <w:r w:rsidRPr="009E5925">
              <w:rPr>
                <w:rFonts w:ascii="Myriad Pro" w:hAnsi="Myriad Pro"/>
                <w:i/>
                <w:iCs/>
                <w:sz w:val="18"/>
                <w:szCs w:val="18"/>
                <w:lang w:eastAsia="en-US"/>
              </w:rPr>
              <w:t>Выпадающие доходы, связанные с осуществлением технологического присоединения энергопринимающих устройств с максимальной мощностью до 150 кВт</w:t>
            </w:r>
          </w:p>
        </w:tc>
        <w:tc>
          <w:tcPr>
            <w:tcW w:w="1701" w:type="dxa"/>
            <w:shd w:val="clear" w:color="auto" w:fill="auto"/>
            <w:vAlign w:val="center"/>
          </w:tcPr>
          <w:p w14:paraId="27F69C9D" w14:textId="77777777" w:rsidR="00256FA6" w:rsidRPr="009E5925" w:rsidRDefault="00256FA6" w:rsidP="00256FA6">
            <w:pPr>
              <w:jc w:val="center"/>
              <w:rPr>
                <w:rFonts w:ascii="Myriad Pro" w:hAnsi="Myriad Pro"/>
                <w:sz w:val="18"/>
                <w:szCs w:val="16"/>
                <w:lang w:eastAsia="zh-CN"/>
              </w:rPr>
            </w:pPr>
            <w:r w:rsidRPr="009E5925">
              <w:rPr>
                <w:rFonts w:ascii="Myriad Pro" w:hAnsi="Myriad Pro"/>
                <w:sz w:val="18"/>
                <w:szCs w:val="16"/>
                <w:lang w:eastAsia="zh-CN"/>
              </w:rPr>
              <w:t>0,00</w:t>
            </w:r>
          </w:p>
        </w:tc>
        <w:tc>
          <w:tcPr>
            <w:tcW w:w="1418" w:type="dxa"/>
            <w:shd w:val="clear" w:color="auto" w:fill="auto"/>
            <w:vAlign w:val="center"/>
          </w:tcPr>
          <w:p w14:paraId="3AE30588" w14:textId="77777777" w:rsidR="00256FA6" w:rsidRPr="009E5925" w:rsidRDefault="00256FA6" w:rsidP="00256FA6">
            <w:pPr>
              <w:jc w:val="center"/>
              <w:rPr>
                <w:rFonts w:ascii="Myriad Pro" w:hAnsi="Myriad Pro"/>
                <w:sz w:val="18"/>
                <w:szCs w:val="16"/>
                <w:lang w:eastAsia="zh-CN"/>
              </w:rPr>
            </w:pPr>
            <w:r w:rsidRPr="009E5925">
              <w:rPr>
                <w:rFonts w:ascii="Myriad Pro" w:hAnsi="Myriad Pro"/>
                <w:sz w:val="18"/>
                <w:szCs w:val="16"/>
                <w:lang w:eastAsia="zh-CN"/>
              </w:rPr>
              <w:t>35 543,69</w:t>
            </w:r>
          </w:p>
        </w:tc>
        <w:tc>
          <w:tcPr>
            <w:tcW w:w="1134" w:type="dxa"/>
            <w:shd w:val="clear" w:color="auto" w:fill="auto"/>
            <w:vAlign w:val="center"/>
          </w:tcPr>
          <w:p w14:paraId="32580BB9" w14:textId="77777777" w:rsidR="00256FA6" w:rsidRPr="009E5925" w:rsidRDefault="00256FA6" w:rsidP="00256FA6">
            <w:pPr>
              <w:jc w:val="center"/>
              <w:rPr>
                <w:rFonts w:ascii="Myriad Pro" w:hAnsi="Myriad Pro"/>
                <w:sz w:val="18"/>
                <w:szCs w:val="16"/>
                <w:lang w:eastAsia="zh-CN"/>
              </w:rPr>
            </w:pPr>
            <w:r w:rsidRPr="009E5925">
              <w:rPr>
                <w:rFonts w:ascii="Myriad Pro" w:hAnsi="Myriad Pro"/>
                <w:sz w:val="18"/>
                <w:szCs w:val="16"/>
                <w:lang w:eastAsia="zh-CN"/>
              </w:rPr>
              <w:t>н/д</w:t>
            </w:r>
          </w:p>
        </w:tc>
        <w:tc>
          <w:tcPr>
            <w:tcW w:w="1276" w:type="dxa"/>
            <w:shd w:val="clear" w:color="auto" w:fill="auto"/>
            <w:vAlign w:val="center"/>
          </w:tcPr>
          <w:p w14:paraId="76C67F76" w14:textId="1108E52C" w:rsidR="00256FA6" w:rsidRPr="009E5925" w:rsidRDefault="00C75DD3" w:rsidP="00256FA6">
            <w:pPr>
              <w:jc w:val="center"/>
              <w:rPr>
                <w:rFonts w:ascii="Myriad Pro" w:hAnsi="Myriad Pro"/>
                <w:sz w:val="18"/>
                <w:szCs w:val="16"/>
                <w:lang w:eastAsia="zh-CN"/>
              </w:rPr>
            </w:pPr>
            <w:r w:rsidRPr="009E5925">
              <w:rPr>
                <w:rFonts w:ascii="Myriad Pro" w:hAnsi="Myriad Pro"/>
                <w:sz w:val="18"/>
                <w:szCs w:val="16"/>
                <w:lang w:eastAsia="zh-CN"/>
              </w:rPr>
              <w:t>15 306,18</w:t>
            </w:r>
          </w:p>
        </w:tc>
        <w:tc>
          <w:tcPr>
            <w:tcW w:w="1276" w:type="dxa"/>
            <w:shd w:val="clear" w:color="auto" w:fill="auto"/>
            <w:noWrap/>
            <w:vAlign w:val="center"/>
          </w:tcPr>
          <w:p w14:paraId="3814C81B" w14:textId="77777777" w:rsidR="00256FA6" w:rsidRPr="009E5925" w:rsidRDefault="00256FA6" w:rsidP="00256FA6">
            <w:pPr>
              <w:jc w:val="center"/>
              <w:rPr>
                <w:rFonts w:ascii="Myriad Pro" w:hAnsi="Myriad Pro"/>
                <w:sz w:val="18"/>
                <w:szCs w:val="16"/>
                <w:lang w:eastAsia="zh-CN"/>
              </w:rPr>
            </w:pPr>
            <w:r w:rsidRPr="009E5925">
              <w:rPr>
                <w:rFonts w:ascii="Myriad Pro" w:hAnsi="Myriad Pro"/>
                <w:sz w:val="18"/>
                <w:szCs w:val="16"/>
                <w:lang w:eastAsia="zh-CN"/>
              </w:rPr>
              <w:t>-</w:t>
            </w:r>
          </w:p>
        </w:tc>
      </w:tr>
    </w:tbl>
    <w:p w14:paraId="0823834B" w14:textId="77777777" w:rsidR="00256FA6" w:rsidRPr="009E5925" w:rsidRDefault="00256FA6" w:rsidP="00256FA6">
      <w:pPr>
        <w:autoSpaceDE w:val="0"/>
        <w:autoSpaceDN w:val="0"/>
        <w:adjustRightInd w:val="0"/>
        <w:spacing w:line="360" w:lineRule="auto"/>
        <w:ind w:firstLine="709"/>
        <w:contextualSpacing/>
        <w:jc w:val="both"/>
        <w:rPr>
          <w:rFonts w:ascii="Myriad Pro" w:eastAsia="Calibri" w:hAnsi="Myriad Pro"/>
          <w:bCs/>
          <w:color w:val="000000"/>
          <w:sz w:val="20"/>
          <w:szCs w:val="26"/>
          <w:lang w:eastAsia="zh-CN"/>
        </w:rPr>
      </w:pPr>
    </w:p>
    <w:p w14:paraId="55708EC4" w14:textId="4C10DBF3" w:rsidR="00256FA6" w:rsidRPr="009E5925" w:rsidRDefault="00256FA6" w:rsidP="004B5EA1">
      <w:pPr>
        <w:autoSpaceDE w:val="0"/>
        <w:autoSpaceDN w:val="0"/>
        <w:adjustRightInd w:val="0"/>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 xml:space="preserve">Исполнитель отмечает, что филиалом «Хакасэнерго» в обоснование расчета плановых показателей на 2018 год в соответствии с Методическими указаниями </w:t>
      </w:r>
      <w:r w:rsidR="001408A9" w:rsidRPr="009E5925">
        <w:rPr>
          <w:rFonts w:ascii="Myriad Pro" w:eastAsia="Calibri" w:hAnsi="Myriad Pro"/>
          <w:bCs/>
          <w:color w:val="000000"/>
          <w:sz w:val="26"/>
          <w:szCs w:val="26"/>
          <w:lang w:eastAsia="zh-CN"/>
        </w:rPr>
        <w:t xml:space="preserve"> </w:t>
      </w:r>
      <w:r w:rsidR="00DC5FAB">
        <w:rPr>
          <w:rFonts w:ascii="Myriad Pro" w:eastAsia="Calibri" w:hAnsi="Myriad Pro"/>
          <w:bCs/>
          <w:color w:val="000000"/>
          <w:sz w:val="26"/>
          <w:szCs w:val="26"/>
          <w:lang w:eastAsia="zh-CN"/>
        </w:rPr>
        <w:t>№ </w:t>
      </w:r>
      <w:r w:rsidRPr="009E5925">
        <w:rPr>
          <w:rFonts w:ascii="Myriad Pro" w:eastAsia="Calibri" w:hAnsi="Myriad Pro"/>
          <w:bCs/>
          <w:color w:val="000000"/>
          <w:sz w:val="26"/>
          <w:szCs w:val="26"/>
          <w:lang w:eastAsia="zh-CN"/>
        </w:rPr>
        <w:t>215-э по виду деятельности «технологическое присоединение» представлен недостаточный объем материалов в качестве подтверждения понесенных затрат в 2014-2016 году:</w:t>
      </w:r>
    </w:p>
    <w:p w14:paraId="5A21C9B9" w14:textId="77777777" w:rsidR="00256FA6" w:rsidRPr="009E5925" w:rsidRDefault="00256FA6" w:rsidP="004B5EA1">
      <w:pPr>
        <w:numPr>
          <w:ilvl w:val="0"/>
          <w:numId w:val="28"/>
        </w:numPr>
        <w:tabs>
          <w:tab w:val="left" w:pos="1134"/>
        </w:tabs>
        <w:autoSpaceDE w:val="0"/>
        <w:autoSpaceDN w:val="0"/>
        <w:adjustRightInd w:val="0"/>
        <w:spacing w:line="360" w:lineRule="auto"/>
        <w:ind w:left="0"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отсутствуют Акты о приемке выполненных работ (форма КС-2), Справки о стоимости выполненных работ и затрат (форма КС-3) за 2014-2016 годы, подтверждающие фактически понесенные расходы по мероприятиям «последней мили»;</w:t>
      </w:r>
    </w:p>
    <w:p w14:paraId="5D4493D9" w14:textId="77777777" w:rsidR="00256FA6" w:rsidRPr="009E5925" w:rsidRDefault="00256FA6" w:rsidP="004B5EA1">
      <w:pPr>
        <w:numPr>
          <w:ilvl w:val="0"/>
          <w:numId w:val="28"/>
        </w:numPr>
        <w:tabs>
          <w:tab w:val="left" w:pos="1134"/>
        </w:tabs>
        <w:autoSpaceDE w:val="0"/>
        <w:autoSpaceDN w:val="0"/>
        <w:adjustRightInd w:val="0"/>
        <w:spacing w:line="360" w:lineRule="auto"/>
        <w:ind w:left="0"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отсутствуют документы, подтверждающие строительство объектов электросетевого хозяйства по выполненным договорам технологического присоединения к электрическим сетям за три предыдущих года (2014-2016) (отсутствуют формы первичных учетных данных (ОС-1, ОС-1а, ОС-3));</w:t>
      </w:r>
    </w:p>
    <w:p w14:paraId="2AE8DD46" w14:textId="5EABD888" w:rsidR="00256FA6" w:rsidRPr="009E5925" w:rsidRDefault="00256FA6" w:rsidP="004B5EA1">
      <w:pPr>
        <w:numPr>
          <w:ilvl w:val="0"/>
          <w:numId w:val="28"/>
        </w:numPr>
        <w:tabs>
          <w:tab w:val="left" w:pos="1134"/>
        </w:tabs>
        <w:autoSpaceDE w:val="0"/>
        <w:autoSpaceDN w:val="0"/>
        <w:adjustRightInd w:val="0"/>
        <w:spacing w:line="360" w:lineRule="auto"/>
        <w:ind w:left="0"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 xml:space="preserve">филиалом «Хакасэнерго» в пакете документов не представлен анализ выручки по исполненным в 2014-2016 гг. договорам ТП энергопринимающих устройств с максимальной мощностью до 150 кВт в соответствии с нормами статьи 23.2 </w:t>
      </w:r>
      <w:r w:rsidR="00DC5FAB">
        <w:rPr>
          <w:rFonts w:ascii="Myriad Pro" w:eastAsia="Calibri" w:hAnsi="Myriad Pro"/>
          <w:bCs/>
          <w:color w:val="000000"/>
          <w:sz w:val="26"/>
          <w:szCs w:val="26"/>
          <w:lang w:eastAsia="zh-CN"/>
        </w:rPr>
        <w:t>№ </w:t>
      </w:r>
      <w:r w:rsidRPr="009E5925">
        <w:rPr>
          <w:rFonts w:ascii="Myriad Pro" w:eastAsia="Calibri" w:hAnsi="Myriad Pro"/>
          <w:bCs/>
          <w:color w:val="000000"/>
          <w:sz w:val="26"/>
          <w:szCs w:val="26"/>
          <w:lang w:eastAsia="zh-CN"/>
        </w:rPr>
        <w:t xml:space="preserve">ФЗ-35, согласно которым с 01.10.2015 расходы, связанные со строительством объектов электросетевого хозяйства от существующих объектов электросетевого хозяйства до присоединяемых энергопринимающих устройств и </w:t>
      </w:r>
      <w:r w:rsidRPr="009E5925">
        <w:rPr>
          <w:rFonts w:ascii="Myriad Pro" w:eastAsia="Calibri" w:hAnsi="Myriad Pro"/>
          <w:bCs/>
          <w:color w:val="000000"/>
          <w:sz w:val="26"/>
          <w:szCs w:val="26"/>
          <w:lang w:eastAsia="zh-CN"/>
        </w:rPr>
        <w:lastRenderedPageBreak/>
        <w:t>(или) объектов электроэнергетики, в плате за ТП учитывается в размере 50%, а с 01.10.2017 расходы, связанные со строительством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в плате за ТП не учитывается;</w:t>
      </w:r>
    </w:p>
    <w:p w14:paraId="427DA06B" w14:textId="77777777" w:rsidR="00256FA6" w:rsidRPr="009E5925" w:rsidRDefault="00256FA6" w:rsidP="004B5EA1">
      <w:pPr>
        <w:numPr>
          <w:ilvl w:val="0"/>
          <w:numId w:val="26"/>
        </w:numPr>
        <w:tabs>
          <w:tab w:val="left" w:pos="1134"/>
        </w:tabs>
        <w:autoSpaceDE w:val="0"/>
        <w:autoSpaceDN w:val="0"/>
        <w:adjustRightInd w:val="0"/>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заявки на технологическое присоединение льготных категорий потребителей на 2018 год не представлены.</w:t>
      </w:r>
    </w:p>
    <w:p w14:paraId="6880087A" w14:textId="6F7583D8" w:rsidR="004B5EA1" w:rsidRDefault="004B5EA1" w:rsidP="00256FA6">
      <w:pPr>
        <w:autoSpaceDE w:val="0"/>
        <w:autoSpaceDN w:val="0"/>
        <w:adjustRightInd w:val="0"/>
        <w:spacing w:line="360" w:lineRule="auto"/>
        <w:ind w:firstLine="709"/>
        <w:contextualSpacing/>
        <w:jc w:val="both"/>
        <w:rPr>
          <w:rFonts w:ascii="Myriad Pro" w:eastAsia="Calibri" w:hAnsi="Myriad Pro"/>
          <w:sz w:val="26"/>
          <w:szCs w:val="26"/>
          <w:lang w:eastAsia="en-US"/>
        </w:rPr>
      </w:pPr>
      <w:r>
        <w:rPr>
          <w:rFonts w:ascii="Myriad Pro" w:eastAsia="Calibri" w:hAnsi="Myriad Pro"/>
          <w:sz w:val="26"/>
          <w:szCs w:val="26"/>
          <w:lang w:eastAsia="en-US"/>
        </w:rPr>
        <w:br w:type="page"/>
      </w:r>
    </w:p>
    <w:p w14:paraId="12D227D6" w14:textId="77777777" w:rsidR="00256FA6" w:rsidRPr="009E5925" w:rsidRDefault="00256FA6" w:rsidP="003318DA">
      <w:pPr>
        <w:keepNext/>
        <w:keepLines/>
        <w:numPr>
          <w:ilvl w:val="1"/>
          <w:numId w:val="33"/>
        </w:numPr>
        <w:tabs>
          <w:tab w:val="left" w:pos="567"/>
        </w:tabs>
        <w:spacing w:before="40" w:line="360" w:lineRule="auto"/>
        <w:ind w:left="0" w:firstLine="0"/>
        <w:jc w:val="both"/>
        <w:outlineLvl w:val="2"/>
        <w:rPr>
          <w:rFonts w:ascii="Myriad Pro" w:eastAsia="DengXian Light" w:hAnsi="Myriad Pro"/>
          <w:b/>
          <w:color w:val="4F6228"/>
          <w:sz w:val="28"/>
          <w:szCs w:val="28"/>
          <w:lang w:eastAsia="zh-CN"/>
        </w:rPr>
      </w:pPr>
      <w:bookmarkStart w:id="83" w:name="_Toc51956218"/>
      <w:bookmarkStart w:id="84" w:name="_Toc64449527"/>
      <w:r w:rsidRPr="009E5925">
        <w:rPr>
          <w:rFonts w:ascii="Myriad Pro" w:eastAsia="DengXian Light" w:hAnsi="Myriad Pro"/>
          <w:b/>
          <w:color w:val="4F6228"/>
          <w:sz w:val="28"/>
          <w:szCs w:val="28"/>
          <w:lang w:eastAsia="zh-CN"/>
        </w:rPr>
        <w:lastRenderedPageBreak/>
        <w:t>Прибыль на развитие</w:t>
      </w:r>
      <w:bookmarkEnd w:id="83"/>
      <w:bookmarkEnd w:id="84"/>
    </w:p>
    <w:p w14:paraId="234EE55B" w14:textId="417FFBDA" w:rsidR="00256FA6" w:rsidRPr="009E5925" w:rsidRDefault="00256FA6" w:rsidP="004B5EA1">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 xml:space="preserve">В соответствии с п. 38 Основ ценообразования </w:t>
      </w:r>
      <w:r w:rsidR="00DC5FAB">
        <w:rPr>
          <w:rFonts w:ascii="Myriad Pro" w:eastAsia="Calibri" w:hAnsi="Myriad Pro"/>
          <w:bCs/>
          <w:color w:val="000000"/>
          <w:sz w:val="26"/>
          <w:szCs w:val="26"/>
          <w:lang w:eastAsia="zh-CN"/>
        </w:rPr>
        <w:t>№ </w:t>
      </w:r>
      <w:r w:rsidRPr="009E5925">
        <w:rPr>
          <w:rFonts w:ascii="Myriad Pro" w:eastAsia="Calibri" w:hAnsi="Myriad Pro"/>
          <w:bCs/>
          <w:color w:val="000000"/>
          <w:sz w:val="26"/>
          <w:szCs w:val="26"/>
          <w:lang w:eastAsia="zh-CN"/>
        </w:rPr>
        <w:t>1178 перед началом каждого года долгосрочного периода регулирования определяются планируемые значения параметров расчета тарифов, при этом расходы на финансирование капитальных вложений из прибыли организации, тарифы на услуги по передаче электрической энергии для которой устанавливаются с применением метода долгосрочной индексации необходимой валовой выручки, не могут превышать 12 процентов необходимой валовой выручки и определяются в соответствии с утверждаемыми Федеральной антимонопольной службой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p>
    <w:p w14:paraId="24C198C5" w14:textId="1F2927AF" w:rsidR="00256FA6" w:rsidRPr="009E5925" w:rsidRDefault="00256FA6" w:rsidP="004B5EA1">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 xml:space="preserve">Согласно п. 11 Методический указаний </w:t>
      </w:r>
      <w:r w:rsidR="00DC5FAB">
        <w:rPr>
          <w:rFonts w:ascii="Myriad Pro" w:eastAsia="Calibri" w:hAnsi="Myriad Pro"/>
          <w:bCs/>
          <w:color w:val="000000"/>
          <w:sz w:val="26"/>
          <w:szCs w:val="26"/>
          <w:lang w:eastAsia="zh-CN"/>
        </w:rPr>
        <w:t>№ </w:t>
      </w:r>
      <w:r w:rsidRPr="009E5925">
        <w:rPr>
          <w:rFonts w:ascii="Myriad Pro" w:eastAsia="Calibri" w:hAnsi="Myriad Pro"/>
          <w:bCs/>
          <w:color w:val="000000"/>
          <w:sz w:val="26"/>
          <w:szCs w:val="26"/>
          <w:lang w:eastAsia="zh-CN"/>
        </w:rPr>
        <w:t xml:space="preserve">98-э в расходы на финансирование капитальных вложений из прибыли (в соответствии с пунктом 32 Основ ценообразования </w:t>
      </w:r>
      <w:r w:rsidR="00DC5FAB">
        <w:rPr>
          <w:rFonts w:ascii="Myriad Pro" w:eastAsia="Calibri" w:hAnsi="Myriad Pro"/>
          <w:bCs/>
          <w:color w:val="000000"/>
          <w:sz w:val="26"/>
          <w:szCs w:val="26"/>
          <w:lang w:eastAsia="zh-CN"/>
        </w:rPr>
        <w:t>№ </w:t>
      </w:r>
      <w:r w:rsidRPr="009E5925">
        <w:rPr>
          <w:rFonts w:ascii="Myriad Pro" w:eastAsia="Calibri" w:hAnsi="Myriad Pro"/>
          <w:bCs/>
          <w:color w:val="000000"/>
          <w:sz w:val="26"/>
          <w:szCs w:val="26"/>
          <w:lang w:eastAsia="zh-CN"/>
        </w:rPr>
        <w:t>1178) учитываются в составе неподконтрольных расходов.</w:t>
      </w:r>
    </w:p>
    <w:p w14:paraId="320E86B3" w14:textId="77777777" w:rsidR="00256FA6" w:rsidRPr="009E5925" w:rsidRDefault="00256FA6" w:rsidP="004B5EA1">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 xml:space="preserve">Указанные расходы с учетом возврата заемных средств, направляемых </w:t>
      </w:r>
      <w:r w:rsidRPr="009E5925">
        <w:rPr>
          <w:rFonts w:ascii="Myriad Pro" w:eastAsia="Calibri" w:hAnsi="Myriad Pro"/>
          <w:bCs/>
          <w:color w:val="000000"/>
          <w:sz w:val="26"/>
          <w:szCs w:val="26"/>
          <w:lang w:eastAsia="zh-CN"/>
        </w:rPr>
        <w:br/>
        <w:t xml:space="preserve">на финансирование капитальных вложений, не могут превышать 12% </w:t>
      </w:r>
      <w:r w:rsidRPr="009E5925">
        <w:rPr>
          <w:rFonts w:ascii="Myriad Pro" w:eastAsia="Calibri" w:hAnsi="Myriad Pro"/>
          <w:bCs/>
          <w:color w:val="000000"/>
          <w:sz w:val="26"/>
          <w:szCs w:val="26"/>
          <w:lang w:eastAsia="zh-CN"/>
        </w:rPr>
        <w:br/>
        <w:t xml:space="preserve">от необходимой валовой выручки регулируемой организации, определенной </w:t>
      </w:r>
      <w:r w:rsidRPr="009E5925">
        <w:rPr>
          <w:rFonts w:ascii="Myriad Pro" w:eastAsia="Calibri" w:hAnsi="Myriad Pro"/>
          <w:bCs/>
          <w:color w:val="000000"/>
          <w:sz w:val="26"/>
          <w:szCs w:val="26"/>
          <w:lang w:eastAsia="zh-CN"/>
        </w:rPr>
        <w:br/>
        <w:t xml:space="preserve">в соответствии с настоящими Методическими указаниями без учета расходов </w:t>
      </w:r>
      <w:r w:rsidRPr="009E5925">
        <w:rPr>
          <w:rFonts w:ascii="Myriad Pro" w:eastAsia="Calibri" w:hAnsi="Myriad Pro"/>
          <w:bCs/>
          <w:color w:val="000000"/>
          <w:sz w:val="26"/>
          <w:szCs w:val="26"/>
          <w:lang w:eastAsia="zh-CN"/>
        </w:rPr>
        <w:br/>
        <w:t xml:space="preserve">на оплату технологического расхода (потерь) электрической энергии, расходов </w:t>
      </w:r>
      <w:r w:rsidRPr="009E5925">
        <w:rPr>
          <w:rFonts w:ascii="Myriad Pro" w:eastAsia="Calibri" w:hAnsi="Myriad Pro"/>
          <w:bCs/>
          <w:color w:val="000000"/>
          <w:sz w:val="26"/>
          <w:szCs w:val="26"/>
          <w:lang w:eastAsia="zh-CN"/>
        </w:rPr>
        <w:br/>
        <w:t xml:space="preserve">на финансирование капитальных вложений из прибыли и налога на прибыль </w:t>
      </w:r>
      <w:r w:rsidRPr="009E5925">
        <w:rPr>
          <w:rFonts w:ascii="Myriad Pro" w:eastAsia="Calibri" w:hAnsi="Myriad Pro"/>
          <w:bCs/>
          <w:color w:val="000000"/>
          <w:sz w:val="26"/>
          <w:szCs w:val="26"/>
          <w:lang w:eastAsia="zh-CN"/>
        </w:rPr>
        <w:br/>
        <w:t>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72523F4A" w14:textId="1406725F" w:rsidR="00256FA6" w:rsidRPr="009E5925" w:rsidRDefault="00256FA6" w:rsidP="004B5EA1">
      <w:pPr>
        <w:autoSpaceDE w:val="0"/>
        <w:autoSpaceDN w:val="0"/>
        <w:adjustRightInd w:val="0"/>
        <w:spacing w:line="360" w:lineRule="auto"/>
        <w:ind w:firstLine="567"/>
        <w:jc w:val="both"/>
        <w:rPr>
          <w:rFonts w:ascii="Myriad Pro" w:eastAsia="Calibri" w:hAnsi="Myriad Pro"/>
          <w:sz w:val="26"/>
          <w:szCs w:val="26"/>
          <w:lang w:eastAsia="en-US"/>
        </w:rPr>
      </w:pPr>
      <w:r w:rsidRPr="009E5925">
        <w:rPr>
          <w:rFonts w:ascii="Myriad Pro" w:eastAsia="Calibri" w:hAnsi="Myriad Pro"/>
          <w:bCs/>
          <w:color w:val="000000"/>
          <w:sz w:val="26"/>
          <w:szCs w:val="26"/>
          <w:lang w:eastAsia="en-US"/>
        </w:rPr>
        <w:lastRenderedPageBreak/>
        <w:t xml:space="preserve">В соответствии с пунктом 32 Основ ценообразования </w:t>
      </w:r>
      <w:r w:rsidR="00DC5FAB">
        <w:rPr>
          <w:rFonts w:ascii="Myriad Pro" w:eastAsia="Calibri" w:hAnsi="Myriad Pro"/>
          <w:bCs/>
          <w:color w:val="000000"/>
          <w:sz w:val="26"/>
          <w:szCs w:val="26"/>
          <w:lang w:eastAsia="en-US"/>
        </w:rPr>
        <w:t>№ </w:t>
      </w:r>
      <w:r w:rsidRPr="009E5925">
        <w:rPr>
          <w:rFonts w:ascii="Myriad Pro" w:eastAsia="Calibri" w:hAnsi="Myriad Pro"/>
          <w:bCs/>
          <w:color w:val="000000"/>
          <w:sz w:val="26"/>
          <w:szCs w:val="26"/>
          <w:lang w:eastAsia="en-US"/>
        </w:rPr>
        <w:t>1178 определено, что п</w:t>
      </w:r>
      <w:r w:rsidRPr="009E5925">
        <w:rPr>
          <w:rFonts w:ascii="Myriad Pro" w:eastAsia="Calibri" w:hAnsi="Myriad Pro"/>
          <w:bCs/>
          <w:sz w:val="26"/>
          <w:szCs w:val="26"/>
          <w:lang w:eastAsia="en-US"/>
        </w:rPr>
        <w:t>ри определении источника возмещения инвестиционных затрат сетевых организаций инвестиционная составляющая</w:t>
      </w:r>
      <w:r w:rsidRPr="009E5925">
        <w:rPr>
          <w:rFonts w:ascii="Myriad Pro" w:eastAsia="Calibri" w:hAnsi="Myriad Pro"/>
          <w:sz w:val="26"/>
          <w:szCs w:val="26"/>
          <w:lang w:eastAsia="en-US"/>
        </w:rPr>
        <w:t xml:space="preserve"> на покрытие расходов, связанных </w:t>
      </w:r>
      <w:r w:rsidRPr="009E5925">
        <w:rPr>
          <w:rFonts w:ascii="Myriad Pro" w:eastAsia="Calibri" w:hAnsi="Myriad Pro"/>
          <w:sz w:val="26"/>
          <w:szCs w:val="26"/>
          <w:lang w:eastAsia="en-US"/>
        </w:rPr>
        <w:br/>
        <w:t>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 на основании утвержденной в установленном порядке инвестиционной программы сетевой организации.</w:t>
      </w:r>
    </w:p>
    <w:p w14:paraId="5852F7E9" w14:textId="77777777" w:rsidR="00256FA6" w:rsidRPr="009E5925" w:rsidRDefault="00256FA6" w:rsidP="004B5EA1">
      <w:pPr>
        <w:spacing w:line="360" w:lineRule="auto"/>
        <w:ind w:firstLine="567"/>
        <w:contextualSpacing/>
        <w:jc w:val="both"/>
        <w:rPr>
          <w:rFonts w:ascii="Myriad Pro" w:eastAsia="Calibri" w:hAnsi="Myriad Pro"/>
          <w:b/>
          <w:color w:val="000000"/>
          <w:sz w:val="26"/>
          <w:szCs w:val="26"/>
          <w:lang w:eastAsia="zh-CN"/>
        </w:rPr>
      </w:pPr>
    </w:p>
    <w:p w14:paraId="01FD9392" w14:textId="77777777" w:rsidR="00256FA6" w:rsidRPr="009E5925" w:rsidRDefault="00256FA6" w:rsidP="00256FA6">
      <w:pPr>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ТЕРРИТОРИАЛЬНОЙ СЕТЕВОЙ ОРГАНИЗАЦИИ</w:t>
      </w:r>
    </w:p>
    <w:p w14:paraId="7812E70E" w14:textId="67196C20" w:rsidR="00256FA6" w:rsidRPr="009E5925" w:rsidRDefault="00256FA6" w:rsidP="0002008B">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Филиалом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«МРСК Сибири» - «Хакасэнерго» на 2018 год заявлена прибыль на капитальные вложения в размере 26 205,00 тыс. руб. (на приобретение сетей п. Коммунар).</w:t>
      </w:r>
    </w:p>
    <w:p w14:paraId="08370BF0" w14:textId="77777777" w:rsidR="00256FA6" w:rsidRPr="009E5925" w:rsidRDefault="00256FA6" w:rsidP="0002008B">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В обоснование заявленных расходов филиалом представлены:</w:t>
      </w:r>
    </w:p>
    <w:p w14:paraId="42D1A65E" w14:textId="77777777" w:rsidR="00256FA6" w:rsidRPr="009E5925" w:rsidRDefault="00256FA6" w:rsidP="0002008B">
      <w:pPr>
        <w:numPr>
          <w:ilvl w:val="0"/>
          <w:numId w:val="20"/>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пояснительная записка к расчету тарифов на 2018 год;</w:t>
      </w:r>
    </w:p>
    <w:p w14:paraId="7FE8361E" w14:textId="68910C36" w:rsidR="00256FA6" w:rsidRPr="009E5925" w:rsidRDefault="00256FA6" w:rsidP="0002008B">
      <w:pPr>
        <w:numPr>
          <w:ilvl w:val="0"/>
          <w:numId w:val="20"/>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расчет расходов по статье 2.10. «Прибыль на развитие»;</w:t>
      </w:r>
    </w:p>
    <w:p w14:paraId="0A71122A" w14:textId="48B414AA" w:rsidR="00256FA6" w:rsidRPr="009E5925" w:rsidRDefault="00256FA6" w:rsidP="0002008B">
      <w:pPr>
        <w:numPr>
          <w:ilvl w:val="0"/>
          <w:numId w:val="20"/>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отчет об определении рыночной стоимости сооружений электроэнергетики (линий электропередач, кабельных линий, уличного освещения и электротехнического оборудования) и стоимости модернизации системы электроснабжения с. Коммунар, состоящего на балансе Муниципального </w:t>
      </w:r>
      <w:r w:rsidRPr="009E5925">
        <w:rPr>
          <w:rFonts w:ascii="Myriad Pro" w:eastAsia="Calibri" w:hAnsi="Myriad Pro"/>
          <w:color w:val="000000"/>
          <w:sz w:val="26"/>
          <w:szCs w:val="26"/>
          <w:lang w:eastAsia="zh-CN"/>
        </w:rPr>
        <w:lastRenderedPageBreak/>
        <w:t xml:space="preserve">образования Коммунаровский сельсовет Ширинского района Республики Хакасия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68-16/Г</w:t>
      </w:r>
    </w:p>
    <w:p w14:paraId="2ED29313" w14:textId="1EFC3E10" w:rsidR="00256FA6" w:rsidRPr="009E5925" w:rsidRDefault="00256FA6" w:rsidP="0002008B">
      <w:pPr>
        <w:numPr>
          <w:ilvl w:val="0"/>
          <w:numId w:val="20"/>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письмо от 15.02.2017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ГКТЭ-330/К «О направлении протокола»;</w:t>
      </w:r>
    </w:p>
    <w:p w14:paraId="5F61141F" w14:textId="006405CC" w:rsidR="00256FA6" w:rsidRPr="009E5925" w:rsidRDefault="00256FA6" w:rsidP="0002008B">
      <w:pPr>
        <w:numPr>
          <w:ilvl w:val="0"/>
          <w:numId w:val="20"/>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протокол совещания при Главе Республики Хакасия – Председателя Правительства Республики Хакасия В.М. Зимина по вопросам состояния электроэнергетики в регионе от 25.01.2016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01;</w:t>
      </w:r>
    </w:p>
    <w:p w14:paraId="2A4DC965" w14:textId="4102446A" w:rsidR="00256FA6" w:rsidRPr="009E5925" w:rsidRDefault="00256FA6" w:rsidP="0002008B">
      <w:pPr>
        <w:numPr>
          <w:ilvl w:val="0"/>
          <w:numId w:val="20"/>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приказ </w:t>
      </w:r>
      <w:r w:rsidRPr="009E5925">
        <w:rPr>
          <w:rFonts w:ascii="Myriad Pro" w:eastAsia="Calibri" w:hAnsi="Myriad Pro"/>
          <w:bCs/>
          <w:color w:val="000000"/>
          <w:sz w:val="26"/>
          <w:szCs w:val="26"/>
          <w:lang w:eastAsia="zh-CN"/>
        </w:rPr>
        <w:t xml:space="preserve">Минэнерго России от 30.12.2016 </w:t>
      </w:r>
      <w:r w:rsidR="00DC5FAB">
        <w:rPr>
          <w:rFonts w:ascii="Myriad Pro" w:eastAsia="Calibri" w:hAnsi="Myriad Pro"/>
          <w:bCs/>
          <w:color w:val="000000"/>
          <w:sz w:val="26"/>
          <w:szCs w:val="26"/>
          <w:lang w:eastAsia="zh-CN"/>
        </w:rPr>
        <w:t>№ </w:t>
      </w:r>
      <w:r w:rsidRPr="009E5925">
        <w:rPr>
          <w:rFonts w:ascii="Myriad Pro" w:eastAsia="Calibri" w:hAnsi="Myriad Pro"/>
          <w:bCs/>
          <w:color w:val="000000"/>
          <w:sz w:val="26"/>
          <w:szCs w:val="26"/>
          <w:lang w:eastAsia="zh-CN"/>
        </w:rPr>
        <w:t xml:space="preserve">1471 «Об утверждении изменений, вносимых в инвестиционную программу </w:t>
      </w:r>
      <w:r w:rsidR="00043FD8">
        <w:rPr>
          <w:rFonts w:ascii="Myriad Pro" w:eastAsia="Calibri" w:hAnsi="Myriad Pro"/>
          <w:bCs/>
          <w:color w:val="000000"/>
          <w:sz w:val="26"/>
          <w:szCs w:val="26"/>
          <w:lang w:eastAsia="zh-CN"/>
        </w:rPr>
        <w:t>ПАО </w:t>
      </w:r>
      <w:r w:rsidRPr="009E5925">
        <w:rPr>
          <w:rFonts w:ascii="Myriad Pro" w:eastAsia="Calibri" w:hAnsi="Myriad Pro"/>
          <w:bCs/>
          <w:color w:val="000000"/>
          <w:sz w:val="26"/>
          <w:szCs w:val="26"/>
          <w:lang w:eastAsia="zh-CN"/>
        </w:rPr>
        <w:t xml:space="preserve">«МРСК Сибири», утвержденную приказом Минэнерго России от 28.12.2015 </w:t>
      </w:r>
      <w:r w:rsidR="00DC5FAB">
        <w:rPr>
          <w:rFonts w:ascii="Myriad Pro" w:eastAsia="Calibri" w:hAnsi="Myriad Pro"/>
          <w:bCs/>
          <w:color w:val="000000"/>
          <w:sz w:val="26"/>
          <w:szCs w:val="26"/>
          <w:lang w:eastAsia="zh-CN"/>
        </w:rPr>
        <w:t>№ </w:t>
      </w:r>
      <w:r w:rsidRPr="009E5925">
        <w:rPr>
          <w:rFonts w:ascii="Myriad Pro" w:eastAsia="Calibri" w:hAnsi="Myriad Pro"/>
          <w:bCs/>
          <w:color w:val="000000"/>
          <w:sz w:val="26"/>
          <w:szCs w:val="26"/>
          <w:lang w:eastAsia="zh-CN"/>
        </w:rPr>
        <w:t>1043»;</w:t>
      </w:r>
    </w:p>
    <w:p w14:paraId="05340342" w14:textId="2AC9FF61" w:rsidR="00256FA6" w:rsidRPr="009E5925" w:rsidRDefault="00256FA6" w:rsidP="0002008B">
      <w:pPr>
        <w:numPr>
          <w:ilvl w:val="0"/>
          <w:numId w:val="20"/>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приложения к приказу </w:t>
      </w:r>
      <w:r w:rsidRPr="009E5925">
        <w:rPr>
          <w:rFonts w:ascii="Myriad Pro" w:eastAsia="Calibri" w:hAnsi="Myriad Pro"/>
          <w:bCs/>
          <w:color w:val="000000"/>
          <w:sz w:val="26"/>
          <w:szCs w:val="26"/>
          <w:lang w:eastAsia="zh-CN"/>
        </w:rPr>
        <w:t xml:space="preserve">Минэнерго России от 30.12.2016 </w:t>
      </w:r>
      <w:r w:rsidR="00DC5FAB">
        <w:rPr>
          <w:rFonts w:ascii="Myriad Pro" w:eastAsia="Calibri" w:hAnsi="Myriad Pro"/>
          <w:bCs/>
          <w:color w:val="000000"/>
          <w:sz w:val="26"/>
          <w:szCs w:val="26"/>
          <w:lang w:eastAsia="zh-CN"/>
        </w:rPr>
        <w:t>№ </w:t>
      </w:r>
      <w:r w:rsidRPr="009E5925">
        <w:rPr>
          <w:rFonts w:ascii="Myriad Pro" w:eastAsia="Calibri" w:hAnsi="Myriad Pro"/>
          <w:bCs/>
          <w:color w:val="000000"/>
          <w:sz w:val="26"/>
          <w:szCs w:val="26"/>
          <w:lang w:eastAsia="zh-CN"/>
        </w:rPr>
        <w:t>1471;</w:t>
      </w:r>
    </w:p>
    <w:p w14:paraId="376DAD1B" w14:textId="77777777" w:rsidR="00256FA6" w:rsidRPr="009E5925" w:rsidRDefault="00256FA6" w:rsidP="0002008B">
      <w:pPr>
        <w:numPr>
          <w:ilvl w:val="0"/>
          <w:numId w:val="20"/>
        </w:numPr>
        <w:tabs>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ссылка на размещение ИПР 2017-2022 гг.;</w:t>
      </w:r>
    </w:p>
    <w:p w14:paraId="0596AC25" w14:textId="7A7519C7" w:rsidR="00256FA6" w:rsidRPr="009E5925" w:rsidRDefault="00256FA6" w:rsidP="0002008B">
      <w:pPr>
        <w:numPr>
          <w:ilvl w:val="0"/>
          <w:numId w:val="20"/>
        </w:numPr>
        <w:tabs>
          <w:tab w:val="left" w:pos="567"/>
          <w:tab w:val="left" w:pos="1134"/>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уведомление Минэнерго России о принятии к рассмотрению проекта инвестиционной программы от 25.04.2017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09-1752/ВК.</w:t>
      </w:r>
    </w:p>
    <w:p w14:paraId="0056B7ED" w14:textId="77777777" w:rsidR="001408A9" w:rsidRPr="009E5925" w:rsidRDefault="001408A9" w:rsidP="0002008B">
      <w:pPr>
        <w:spacing w:line="360" w:lineRule="auto"/>
        <w:ind w:firstLine="567"/>
        <w:contextualSpacing/>
        <w:jc w:val="both"/>
        <w:rPr>
          <w:rFonts w:ascii="Myriad Pro" w:eastAsia="Calibri" w:hAnsi="Myriad Pro"/>
          <w:b/>
          <w:color w:val="000000"/>
          <w:sz w:val="26"/>
          <w:szCs w:val="26"/>
          <w:lang w:eastAsia="zh-CN"/>
        </w:rPr>
      </w:pPr>
    </w:p>
    <w:p w14:paraId="19DAA038" w14:textId="77777777" w:rsidR="00256FA6" w:rsidRPr="009E5925" w:rsidRDefault="00256FA6" w:rsidP="00256FA6">
      <w:pPr>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ОРГАНА РЕГУЛИРОВАНИЯ</w:t>
      </w:r>
    </w:p>
    <w:p w14:paraId="734142C2" w14:textId="77777777" w:rsidR="00256FA6" w:rsidRPr="009E5925" w:rsidRDefault="00256FA6" w:rsidP="0002008B">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По указанной статье филиалом заявлены расходы на приобретение электрических сетей поселка Коммунар в размере 26 205,00 тыс. руб.</w:t>
      </w:r>
    </w:p>
    <w:p w14:paraId="29AB0073" w14:textId="14796DE3" w:rsidR="00256FA6" w:rsidRPr="009E5925" w:rsidRDefault="00256FA6" w:rsidP="0002008B">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 xml:space="preserve">Согласно пункту 32 Основ ценообразования в области регулируемых цен (тарифов) в электроэнергетике, утвержденных постановлением Правительства Российской Федерации от 29.12.2011 </w:t>
      </w:r>
      <w:r w:rsidR="00DC5FAB">
        <w:rPr>
          <w:rFonts w:ascii="Myriad Pro" w:eastAsia="Calibri" w:hAnsi="Myriad Pro"/>
          <w:bCs/>
          <w:color w:val="000000"/>
          <w:sz w:val="26"/>
          <w:szCs w:val="26"/>
          <w:lang w:eastAsia="zh-CN"/>
        </w:rPr>
        <w:t>№ </w:t>
      </w:r>
      <w:r w:rsidRPr="009E5925">
        <w:rPr>
          <w:rFonts w:ascii="Myriad Pro" w:eastAsia="Calibri" w:hAnsi="Myriad Pro"/>
          <w:bCs/>
          <w:color w:val="000000"/>
          <w:sz w:val="26"/>
          <w:szCs w:val="26"/>
          <w:lang w:eastAsia="zh-CN"/>
        </w:rPr>
        <w:t>1178 «О ценообразовании в области регулируемых цен (тарифов) в электроэнергетике»,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w:t>
      </w:r>
    </w:p>
    <w:p w14:paraId="5EEC88AD" w14:textId="2149F71E" w:rsidR="00256FA6" w:rsidRPr="0002008B" w:rsidRDefault="00256FA6" w:rsidP="0002008B">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 xml:space="preserve">В связи с тем, что в инвестиционной программе филиала </w:t>
      </w:r>
      <w:r w:rsidR="00043FD8">
        <w:rPr>
          <w:rFonts w:ascii="Myriad Pro" w:eastAsia="Calibri" w:hAnsi="Myriad Pro"/>
          <w:bCs/>
          <w:color w:val="000000"/>
          <w:sz w:val="26"/>
          <w:szCs w:val="26"/>
          <w:lang w:eastAsia="zh-CN"/>
        </w:rPr>
        <w:t>ПАО </w:t>
      </w:r>
      <w:r w:rsidRPr="009E5925">
        <w:rPr>
          <w:rFonts w:ascii="Myriad Pro" w:eastAsia="Calibri" w:hAnsi="Myriad Pro"/>
          <w:bCs/>
          <w:color w:val="000000"/>
          <w:sz w:val="26"/>
          <w:szCs w:val="26"/>
          <w:lang w:eastAsia="zh-CN"/>
        </w:rPr>
        <w:t xml:space="preserve">«МРСК Сибири» - «Хакасэнерго», утвержденной приказом Минэнерго России от 28.12.2015 </w:t>
      </w:r>
      <w:r w:rsidR="00DC5FAB">
        <w:rPr>
          <w:rFonts w:ascii="Myriad Pro" w:eastAsia="Calibri" w:hAnsi="Myriad Pro"/>
          <w:bCs/>
          <w:color w:val="000000"/>
          <w:sz w:val="26"/>
          <w:szCs w:val="26"/>
          <w:lang w:eastAsia="zh-CN"/>
        </w:rPr>
        <w:t>№ </w:t>
      </w:r>
      <w:r w:rsidRPr="009E5925">
        <w:rPr>
          <w:rFonts w:ascii="Myriad Pro" w:eastAsia="Calibri" w:hAnsi="Myriad Pro"/>
          <w:bCs/>
          <w:color w:val="000000"/>
          <w:sz w:val="26"/>
          <w:szCs w:val="26"/>
          <w:lang w:eastAsia="zh-CN"/>
        </w:rPr>
        <w:t xml:space="preserve">1043 (в редакции приказа Минэнерго России от 30.12.2016 </w:t>
      </w:r>
      <w:r w:rsidR="00DC5FAB">
        <w:rPr>
          <w:rFonts w:ascii="Myriad Pro" w:eastAsia="Calibri" w:hAnsi="Myriad Pro"/>
          <w:bCs/>
          <w:color w:val="000000"/>
          <w:sz w:val="26"/>
          <w:szCs w:val="26"/>
          <w:lang w:eastAsia="zh-CN"/>
        </w:rPr>
        <w:t>№ </w:t>
      </w:r>
      <w:r w:rsidRPr="009E5925">
        <w:rPr>
          <w:rFonts w:ascii="Myriad Pro" w:eastAsia="Calibri" w:hAnsi="Myriad Pro"/>
          <w:bCs/>
          <w:color w:val="000000"/>
          <w:sz w:val="26"/>
          <w:szCs w:val="26"/>
          <w:lang w:eastAsia="zh-CN"/>
        </w:rPr>
        <w:t>1471), расходы из прибыли на приобретение электрических сетей поселка Коммунар не предусмотрены, указанные затраты в полном объеме признаны органом регулирования необоснованными.</w:t>
      </w:r>
    </w:p>
    <w:p w14:paraId="33444A43" w14:textId="77777777" w:rsidR="00256FA6" w:rsidRPr="009E5925" w:rsidRDefault="00256FA6" w:rsidP="00256FA6">
      <w:pPr>
        <w:keepNext/>
        <w:keepLines/>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lastRenderedPageBreak/>
        <w:t>ПОЗИЦИЯ ИСПОЛНИТЕЛЯ</w:t>
      </w:r>
    </w:p>
    <w:p w14:paraId="5DE1B804" w14:textId="21A5F8C6" w:rsidR="00256FA6" w:rsidRPr="009E5925" w:rsidRDefault="00256FA6" w:rsidP="0002008B">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 xml:space="preserve">Пунктом 11 Методических указаний </w:t>
      </w:r>
      <w:r w:rsidR="00DC5FAB">
        <w:rPr>
          <w:rFonts w:ascii="Myriad Pro" w:eastAsia="Calibri" w:hAnsi="Myriad Pro"/>
          <w:bCs/>
          <w:color w:val="000000"/>
          <w:sz w:val="26"/>
          <w:szCs w:val="26"/>
          <w:lang w:eastAsia="zh-CN"/>
        </w:rPr>
        <w:t>№ </w:t>
      </w:r>
      <w:r w:rsidRPr="009E5925">
        <w:rPr>
          <w:rFonts w:ascii="Myriad Pro" w:eastAsia="Calibri" w:hAnsi="Myriad Pro"/>
          <w:bCs/>
          <w:color w:val="000000"/>
          <w:sz w:val="26"/>
          <w:szCs w:val="26"/>
          <w:lang w:eastAsia="zh-CN"/>
        </w:rPr>
        <w:t xml:space="preserve">98-э предусмотрено, что в составе неподконтрольных расходов учитываются расходы на финансирование капитальных вложений из прибыли (в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 от необходимой валовой выручки регулируемой организации, определенной в соответствии с Методическими указаниями </w:t>
      </w:r>
      <w:r w:rsidR="00DC5FAB">
        <w:rPr>
          <w:rFonts w:ascii="Myriad Pro" w:eastAsia="Calibri" w:hAnsi="Myriad Pro"/>
          <w:bCs/>
          <w:color w:val="000000"/>
          <w:sz w:val="26"/>
          <w:szCs w:val="26"/>
          <w:lang w:eastAsia="zh-CN"/>
        </w:rPr>
        <w:t>№ </w:t>
      </w:r>
      <w:r w:rsidRPr="009E5925">
        <w:rPr>
          <w:rFonts w:ascii="Myriad Pro" w:eastAsia="Calibri" w:hAnsi="Myriad Pro"/>
          <w:bCs/>
          <w:color w:val="000000"/>
          <w:sz w:val="26"/>
          <w:szCs w:val="26"/>
          <w:lang w:eastAsia="zh-CN"/>
        </w:rPr>
        <w:t xml:space="preserve">98-э. </w:t>
      </w:r>
    </w:p>
    <w:p w14:paraId="375D5CD4" w14:textId="77777777" w:rsidR="00256FA6" w:rsidRPr="009E5925" w:rsidRDefault="00256FA6" w:rsidP="0002008B">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В соответствии с п. 32 Основ ценообразования расходы на инвестиции в расчетном периоде регулирования определяются на основе утвержденных в установленном порядке инвестиционных программ организаций.</w:t>
      </w:r>
    </w:p>
    <w:p w14:paraId="13BEEFA9" w14:textId="500C00C7" w:rsidR="00256FA6" w:rsidRPr="009E5925" w:rsidRDefault="00256FA6" w:rsidP="0002008B">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 xml:space="preserve">Согласно инвестиционной программе филиала, </w:t>
      </w:r>
      <w:r w:rsidR="00043FD8">
        <w:rPr>
          <w:rFonts w:ascii="Myriad Pro" w:eastAsia="Calibri" w:hAnsi="Myriad Pro"/>
          <w:bCs/>
          <w:color w:val="000000"/>
          <w:sz w:val="26"/>
          <w:szCs w:val="26"/>
          <w:lang w:eastAsia="zh-CN"/>
        </w:rPr>
        <w:t>ПАО </w:t>
      </w:r>
      <w:r w:rsidRPr="009E5925">
        <w:rPr>
          <w:rFonts w:ascii="Myriad Pro" w:eastAsia="Calibri" w:hAnsi="Myriad Pro"/>
          <w:bCs/>
          <w:color w:val="000000"/>
          <w:sz w:val="26"/>
          <w:szCs w:val="26"/>
          <w:lang w:eastAsia="zh-CN"/>
        </w:rPr>
        <w:t xml:space="preserve">«МРСК Сибири» - «Хакасэнерго», утвержденной приказом Минэнерго России от 28.12.2015 </w:t>
      </w:r>
      <w:r w:rsidR="00DC5FAB">
        <w:rPr>
          <w:rFonts w:ascii="Myriad Pro" w:eastAsia="Calibri" w:hAnsi="Myriad Pro"/>
          <w:bCs/>
          <w:color w:val="000000"/>
          <w:sz w:val="26"/>
          <w:szCs w:val="26"/>
          <w:lang w:eastAsia="zh-CN"/>
        </w:rPr>
        <w:t>№ </w:t>
      </w:r>
      <w:r w:rsidRPr="009E5925">
        <w:rPr>
          <w:rFonts w:ascii="Myriad Pro" w:eastAsia="Calibri" w:hAnsi="Myriad Pro"/>
          <w:bCs/>
          <w:color w:val="000000"/>
          <w:sz w:val="26"/>
          <w:szCs w:val="26"/>
          <w:lang w:eastAsia="zh-CN"/>
        </w:rPr>
        <w:t xml:space="preserve">1043 (в редакции приказа Минэнерго России от 30.12.2016 </w:t>
      </w:r>
      <w:r w:rsidR="00DC5FAB">
        <w:rPr>
          <w:rFonts w:ascii="Myriad Pro" w:eastAsia="Calibri" w:hAnsi="Myriad Pro"/>
          <w:bCs/>
          <w:color w:val="000000"/>
          <w:sz w:val="26"/>
          <w:szCs w:val="26"/>
          <w:lang w:eastAsia="zh-CN"/>
        </w:rPr>
        <w:t>№ </w:t>
      </w:r>
      <w:r w:rsidRPr="009E5925">
        <w:rPr>
          <w:rFonts w:ascii="Myriad Pro" w:eastAsia="Calibri" w:hAnsi="Myriad Pro"/>
          <w:bCs/>
          <w:color w:val="000000"/>
          <w:sz w:val="26"/>
          <w:szCs w:val="26"/>
          <w:lang w:eastAsia="zh-CN"/>
        </w:rPr>
        <w:t>1471), источником финансирования инвестиционной программы на 2018 год является амортизация, учтенная в тарифах</w:t>
      </w:r>
      <w:r w:rsidR="00E44728" w:rsidRPr="009E5925">
        <w:rPr>
          <w:rFonts w:ascii="Myriad Pro" w:eastAsia="Calibri" w:hAnsi="Myriad Pro"/>
          <w:bCs/>
          <w:color w:val="000000"/>
          <w:sz w:val="26"/>
          <w:szCs w:val="26"/>
          <w:lang w:eastAsia="zh-CN"/>
        </w:rPr>
        <w:t xml:space="preserve">, в размере 100,00 </w:t>
      </w:r>
      <w:r w:rsidR="00CC2BC7" w:rsidRPr="009E5925">
        <w:rPr>
          <w:rFonts w:ascii="Myriad Pro" w:eastAsia="Calibri" w:hAnsi="Myriad Pro"/>
          <w:bCs/>
          <w:color w:val="000000"/>
          <w:sz w:val="26"/>
          <w:szCs w:val="26"/>
          <w:lang w:eastAsia="zh-CN"/>
        </w:rPr>
        <w:t>млн</w:t>
      </w:r>
      <w:r w:rsidR="00E44728" w:rsidRPr="009E5925">
        <w:rPr>
          <w:rFonts w:ascii="Myriad Pro" w:eastAsia="Calibri" w:hAnsi="Myriad Pro"/>
          <w:bCs/>
          <w:color w:val="000000"/>
          <w:sz w:val="26"/>
          <w:szCs w:val="26"/>
          <w:lang w:eastAsia="zh-CN"/>
        </w:rPr>
        <w:t>. руб</w:t>
      </w:r>
      <w:r w:rsidRPr="009E5925">
        <w:rPr>
          <w:rFonts w:ascii="Myriad Pro" w:eastAsia="Calibri" w:hAnsi="Myriad Pro"/>
          <w:bCs/>
          <w:color w:val="000000"/>
          <w:sz w:val="26"/>
          <w:szCs w:val="26"/>
          <w:lang w:eastAsia="zh-CN"/>
        </w:rPr>
        <w:t>. Финансирование мероприятий инвестиционной программы за счет прибыли, направляемой на инвестиции, не предусмотрено.</w:t>
      </w:r>
    </w:p>
    <w:p w14:paraId="6BABE965" w14:textId="06FEC993" w:rsidR="00E44728" w:rsidRPr="009E5925" w:rsidRDefault="00E44728" w:rsidP="0002008B">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 xml:space="preserve">В соответствии с протоколом заседания Правления Государственного комитета по тарифам и энергетике Республики Хакасия от 25.12.2017 </w:t>
      </w:r>
      <w:r w:rsidR="00DC5FAB">
        <w:rPr>
          <w:rFonts w:ascii="Myriad Pro" w:eastAsia="Calibri" w:hAnsi="Myriad Pro"/>
          <w:bCs/>
          <w:color w:val="000000"/>
          <w:sz w:val="26"/>
          <w:szCs w:val="26"/>
          <w:lang w:eastAsia="zh-CN"/>
        </w:rPr>
        <w:t>№ </w:t>
      </w:r>
      <w:r w:rsidRPr="009E5925">
        <w:rPr>
          <w:rFonts w:ascii="Myriad Pro" w:eastAsia="Calibri" w:hAnsi="Myriad Pro"/>
          <w:bCs/>
          <w:color w:val="000000"/>
          <w:sz w:val="26"/>
          <w:szCs w:val="26"/>
          <w:lang w:eastAsia="zh-CN"/>
        </w:rPr>
        <w:t>8</w:t>
      </w:r>
      <w:r w:rsidR="00632D21" w:rsidRPr="009E5925">
        <w:rPr>
          <w:rFonts w:ascii="Myriad Pro" w:eastAsia="Calibri" w:hAnsi="Myriad Pro"/>
          <w:bCs/>
          <w:color w:val="000000"/>
          <w:sz w:val="26"/>
          <w:szCs w:val="26"/>
          <w:lang w:eastAsia="zh-CN"/>
        </w:rPr>
        <w:t xml:space="preserve"> величина амортизации, учтенная ГКТЭ РХ на 2018 год, составляет 181 493,87 тыс. руб., что превышает потребность в финансировании инвестиционной программы.</w:t>
      </w:r>
    </w:p>
    <w:p w14:paraId="1EFCD42E" w14:textId="48735490" w:rsidR="00256FA6" w:rsidRPr="009E5925" w:rsidRDefault="00256FA6" w:rsidP="0002008B">
      <w:pPr>
        <w:spacing w:line="360" w:lineRule="auto"/>
        <w:ind w:firstLine="567"/>
        <w:contextualSpacing/>
        <w:jc w:val="both"/>
        <w:rPr>
          <w:rFonts w:ascii="Myriad Pro" w:eastAsia="Calibri" w:hAnsi="Myriad Pro"/>
          <w:bCs/>
          <w:color w:val="000000"/>
          <w:sz w:val="26"/>
          <w:szCs w:val="26"/>
          <w:lang w:eastAsia="zh-CN"/>
        </w:rPr>
      </w:pPr>
      <w:r w:rsidRPr="009E5925">
        <w:rPr>
          <w:rFonts w:ascii="Myriad Pro" w:eastAsia="Calibri" w:hAnsi="Myriad Pro"/>
          <w:bCs/>
          <w:color w:val="000000"/>
          <w:sz w:val="26"/>
          <w:szCs w:val="26"/>
          <w:lang w:eastAsia="zh-CN"/>
        </w:rPr>
        <w:t>На основании вышеизложенного Исполнитель</w:t>
      </w:r>
      <w:r w:rsidRPr="009E5925">
        <w:rPr>
          <w:rFonts w:ascii="Myriad Pro" w:hAnsi="Myriad Pro"/>
          <w:sz w:val="26"/>
          <w:szCs w:val="26"/>
        </w:rPr>
        <w:t xml:space="preserve"> </w:t>
      </w:r>
      <w:r w:rsidRPr="009E5925">
        <w:rPr>
          <w:rFonts w:ascii="Myriad Pro" w:eastAsia="Calibri" w:hAnsi="Myriad Pro"/>
          <w:bCs/>
          <w:color w:val="000000"/>
          <w:sz w:val="26"/>
          <w:szCs w:val="26"/>
          <w:lang w:eastAsia="zh-CN"/>
        </w:rPr>
        <w:t xml:space="preserve">делает вывод об отсутствии экономического обоснования расходов, заявленных филиалом </w:t>
      </w:r>
      <w:r w:rsidR="00043FD8">
        <w:rPr>
          <w:rFonts w:ascii="Myriad Pro" w:eastAsia="Calibri" w:hAnsi="Myriad Pro"/>
          <w:bCs/>
          <w:color w:val="000000"/>
          <w:sz w:val="26"/>
          <w:szCs w:val="26"/>
          <w:lang w:eastAsia="zh-CN"/>
        </w:rPr>
        <w:t>ПАО </w:t>
      </w:r>
      <w:r w:rsidRPr="009E5925">
        <w:rPr>
          <w:rFonts w:ascii="Myriad Pro" w:eastAsia="Calibri" w:hAnsi="Myriad Pro"/>
          <w:bCs/>
          <w:color w:val="000000"/>
          <w:sz w:val="26"/>
          <w:szCs w:val="26"/>
          <w:lang w:eastAsia="zh-CN"/>
        </w:rPr>
        <w:t>«МРСК Сибири» - «Хакасэнерго» по данной статье.</w:t>
      </w:r>
    </w:p>
    <w:p w14:paraId="64649B83" w14:textId="44320E18" w:rsidR="00256FA6" w:rsidRPr="009E5925" w:rsidRDefault="00256FA6" w:rsidP="0002008B">
      <w:pPr>
        <w:spacing w:line="360" w:lineRule="auto"/>
        <w:ind w:firstLine="567"/>
        <w:contextualSpacing/>
        <w:jc w:val="both"/>
        <w:rPr>
          <w:rFonts w:ascii="Myriad Pro" w:hAnsi="Myriad Pro"/>
          <w:bCs/>
          <w:sz w:val="26"/>
          <w:szCs w:val="26"/>
          <w:lang w:eastAsia="zh-CN"/>
        </w:rPr>
      </w:pPr>
      <w:r w:rsidRPr="009E5925">
        <w:rPr>
          <w:rFonts w:ascii="Myriad Pro" w:hAnsi="Myriad Pro"/>
          <w:bCs/>
          <w:sz w:val="26"/>
          <w:szCs w:val="26"/>
          <w:lang w:eastAsia="zh-CN"/>
        </w:rPr>
        <w:t xml:space="preserve">На основании изложенного Исполнителем определена общая величина неподконтрольных расходов на 2018 год в размере </w:t>
      </w:r>
      <w:r w:rsidR="00A24F4A" w:rsidRPr="009E5925">
        <w:rPr>
          <w:rFonts w:ascii="Myriad Pro" w:hAnsi="Myriad Pro"/>
          <w:bCs/>
          <w:sz w:val="26"/>
          <w:szCs w:val="26"/>
          <w:lang w:eastAsia="zh-CN"/>
        </w:rPr>
        <w:t xml:space="preserve">1 279 996,22 </w:t>
      </w:r>
      <w:r w:rsidRPr="009E5925">
        <w:rPr>
          <w:rFonts w:ascii="Myriad Pro" w:hAnsi="Myriad Pro"/>
          <w:bCs/>
          <w:sz w:val="26"/>
          <w:szCs w:val="26"/>
          <w:lang w:eastAsia="zh-CN"/>
        </w:rPr>
        <w:t xml:space="preserve">тыс. руб., что </w:t>
      </w:r>
      <w:r w:rsidRPr="009E5925">
        <w:rPr>
          <w:rFonts w:ascii="Myriad Pro" w:hAnsi="Myriad Pro"/>
          <w:bCs/>
          <w:sz w:val="26"/>
          <w:szCs w:val="26"/>
          <w:lang w:eastAsia="zh-CN"/>
        </w:rPr>
        <w:br/>
        <w:t xml:space="preserve">на </w:t>
      </w:r>
      <w:r w:rsidR="00A24F4A" w:rsidRPr="009E5925">
        <w:rPr>
          <w:rFonts w:ascii="Myriad Pro" w:hAnsi="Myriad Pro"/>
          <w:bCs/>
          <w:sz w:val="26"/>
          <w:szCs w:val="26"/>
          <w:lang w:eastAsia="zh-CN"/>
        </w:rPr>
        <w:t xml:space="preserve">21 972,53 </w:t>
      </w:r>
      <w:r w:rsidRPr="009E5925">
        <w:rPr>
          <w:rFonts w:ascii="Myriad Pro" w:hAnsi="Myriad Pro"/>
          <w:bCs/>
          <w:sz w:val="26"/>
          <w:szCs w:val="26"/>
          <w:lang w:eastAsia="zh-CN"/>
        </w:rPr>
        <w:t xml:space="preserve">тыс. руб. больше величины, учтенной Государственным комитетом по тарифам и энергетике Республики Хакасия в НВВ филиала </w:t>
      </w:r>
      <w:r w:rsidR="00043FD8">
        <w:rPr>
          <w:rFonts w:ascii="Myriad Pro" w:hAnsi="Myriad Pro"/>
          <w:bCs/>
          <w:sz w:val="26"/>
          <w:szCs w:val="26"/>
          <w:lang w:eastAsia="zh-CN"/>
        </w:rPr>
        <w:t>ПАО </w:t>
      </w:r>
      <w:r w:rsidRPr="009E5925">
        <w:rPr>
          <w:rFonts w:ascii="Myriad Pro" w:hAnsi="Myriad Pro"/>
          <w:bCs/>
          <w:sz w:val="26"/>
          <w:szCs w:val="26"/>
          <w:lang w:eastAsia="zh-CN"/>
        </w:rPr>
        <w:t>«МРСК Сибири» - «Хакасэнерго» на 2018 год.</w:t>
      </w:r>
    </w:p>
    <w:p w14:paraId="02AED047" w14:textId="77777777" w:rsidR="00256FA6" w:rsidRPr="009E5925" w:rsidRDefault="00256FA6" w:rsidP="0002008B">
      <w:pPr>
        <w:spacing w:line="360" w:lineRule="auto"/>
        <w:ind w:firstLine="567"/>
        <w:contextualSpacing/>
        <w:jc w:val="both"/>
        <w:rPr>
          <w:rFonts w:ascii="Myriad Pro" w:hAnsi="Myriad Pro"/>
          <w:bCs/>
          <w:sz w:val="26"/>
          <w:szCs w:val="26"/>
          <w:lang w:eastAsia="zh-CN"/>
        </w:rPr>
      </w:pPr>
      <w:r w:rsidRPr="009E5925">
        <w:rPr>
          <w:rFonts w:ascii="Myriad Pro" w:hAnsi="Myriad Pro"/>
          <w:bCs/>
          <w:sz w:val="26"/>
          <w:szCs w:val="26"/>
          <w:lang w:eastAsia="zh-CN"/>
        </w:rPr>
        <w:lastRenderedPageBreak/>
        <w:t>В следующей таблице приведен сводный расчет неподконтрольных расходов, выполненный Исполнителем:</w:t>
      </w:r>
    </w:p>
    <w:tbl>
      <w:tblPr>
        <w:tblW w:w="9419"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2001"/>
        <w:gridCol w:w="909"/>
        <w:gridCol w:w="1222"/>
        <w:gridCol w:w="1120"/>
        <w:gridCol w:w="1184"/>
        <w:gridCol w:w="1260"/>
        <w:gridCol w:w="1082"/>
      </w:tblGrid>
      <w:tr w:rsidR="001408A9" w:rsidRPr="009E5925" w14:paraId="7A69A2C9" w14:textId="77777777" w:rsidTr="00B17320">
        <w:trPr>
          <w:trHeight w:val="20"/>
          <w:tblHeader/>
        </w:trPr>
        <w:tc>
          <w:tcPr>
            <w:tcW w:w="53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78E58D" w14:textId="2FE9D49E" w:rsidR="00256FA6" w:rsidRPr="009E5925" w:rsidRDefault="00DC5FAB" w:rsidP="00256FA6">
            <w:pPr>
              <w:jc w:val="center"/>
              <w:rPr>
                <w:rFonts w:ascii="Myriad Pro" w:hAnsi="Myriad Pro"/>
                <w:b/>
                <w:bCs/>
                <w:color w:val="FFFFFF" w:themeColor="background1"/>
                <w:sz w:val="16"/>
                <w:szCs w:val="16"/>
              </w:rPr>
            </w:pPr>
            <w:r>
              <w:rPr>
                <w:rFonts w:ascii="Myriad Pro" w:hAnsi="Myriad Pro"/>
                <w:b/>
                <w:bCs/>
                <w:color w:val="FFFFFF" w:themeColor="background1"/>
                <w:sz w:val="16"/>
                <w:szCs w:val="16"/>
              </w:rPr>
              <w:t>№ </w:t>
            </w:r>
            <w:r w:rsidR="00256FA6" w:rsidRPr="009E5925">
              <w:rPr>
                <w:rFonts w:ascii="Myriad Pro" w:hAnsi="Myriad Pro"/>
                <w:b/>
                <w:bCs/>
                <w:color w:val="FFFFFF" w:themeColor="background1"/>
                <w:sz w:val="16"/>
                <w:szCs w:val="16"/>
              </w:rPr>
              <w:t>п/п</w:t>
            </w:r>
          </w:p>
        </w:tc>
        <w:tc>
          <w:tcPr>
            <w:tcW w:w="215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0AF6B7"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Показатель</w:t>
            </w:r>
          </w:p>
        </w:tc>
        <w:tc>
          <w:tcPr>
            <w:tcW w:w="9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A7A68E"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Ед. изм.</w:t>
            </w:r>
          </w:p>
        </w:tc>
        <w:tc>
          <w:tcPr>
            <w:tcW w:w="5821"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AD8F93"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2018 год</w:t>
            </w:r>
          </w:p>
        </w:tc>
      </w:tr>
      <w:tr w:rsidR="001408A9" w:rsidRPr="009E5925" w14:paraId="412AA97F" w14:textId="77777777" w:rsidTr="00B17320">
        <w:trPr>
          <w:trHeight w:val="20"/>
          <w:tblHeader/>
        </w:trPr>
        <w:tc>
          <w:tcPr>
            <w:tcW w:w="53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96F58E" w14:textId="77777777" w:rsidR="00256FA6" w:rsidRPr="009E5925" w:rsidRDefault="00256FA6" w:rsidP="00256FA6">
            <w:pPr>
              <w:rPr>
                <w:rFonts w:ascii="Myriad Pro" w:hAnsi="Myriad Pro"/>
                <w:b/>
                <w:bCs/>
                <w:color w:val="FFFFFF" w:themeColor="background1"/>
                <w:sz w:val="16"/>
                <w:szCs w:val="16"/>
              </w:rPr>
            </w:pPr>
          </w:p>
        </w:tc>
        <w:tc>
          <w:tcPr>
            <w:tcW w:w="215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570ECB" w14:textId="77777777" w:rsidR="00256FA6" w:rsidRPr="009E5925" w:rsidRDefault="00256FA6" w:rsidP="00256FA6">
            <w:pPr>
              <w:rPr>
                <w:rFonts w:ascii="Myriad Pro" w:hAnsi="Myriad Pro"/>
                <w:b/>
                <w:bCs/>
                <w:color w:val="FFFFFF" w:themeColor="background1"/>
                <w:sz w:val="16"/>
                <w:szCs w:val="16"/>
              </w:rPr>
            </w:pPr>
          </w:p>
        </w:tc>
        <w:tc>
          <w:tcPr>
            <w:tcW w:w="9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DF6327" w14:textId="77777777" w:rsidR="00256FA6" w:rsidRPr="009E5925" w:rsidRDefault="00256FA6" w:rsidP="00256FA6">
            <w:pPr>
              <w:rPr>
                <w:rFonts w:ascii="Myriad Pro" w:hAnsi="Myriad Pro"/>
                <w:b/>
                <w:bCs/>
                <w:color w:val="FFFFFF" w:themeColor="background1"/>
                <w:sz w:val="16"/>
                <w:szCs w:val="16"/>
              </w:rPr>
            </w:pPr>
          </w:p>
        </w:tc>
        <w:tc>
          <w:tcPr>
            <w:tcW w:w="11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EBAE1A"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Предложение Филиала</w:t>
            </w:r>
          </w:p>
        </w:tc>
        <w:tc>
          <w:tcPr>
            <w:tcW w:w="11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82FA9B"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ТБР</w:t>
            </w:r>
          </w:p>
        </w:tc>
        <w:tc>
          <w:tcPr>
            <w:tcW w:w="11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D4DA02"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Расчет Исполнителя</w:t>
            </w:r>
          </w:p>
        </w:tc>
        <w:tc>
          <w:tcPr>
            <w:tcW w:w="12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BC666E"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в т.ч.  расходы недоучтенные ГКТЭ РХ в сравнении с ЭОР "+" (гр.6- гр.5)</w:t>
            </w:r>
          </w:p>
        </w:tc>
        <w:tc>
          <w:tcPr>
            <w:tcW w:w="1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B24C6C"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риск изъятия расходов "-" (гр.6- гр.5)</w:t>
            </w:r>
          </w:p>
        </w:tc>
      </w:tr>
      <w:tr w:rsidR="001408A9" w:rsidRPr="009E5925" w14:paraId="05AC3A51" w14:textId="77777777" w:rsidTr="00B17320">
        <w:trPr>
          <w:trHeight w:val="20"/>
          <w:tblHeader/>
        </w:trPr>
        <w:tc>
          <w:tcPr>
            <w:tcW w:w="5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B533F2"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1</w:t>
            </w:r>
          </w:p>
        </w:tc>
        <w:tc>
          <w:tcPr>
            <w:tcW w:w="21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969757"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2</w:t>
            </w:r>
          </w:p>
        </w:tc>
        <w:tc>
          <w:tcPr>
            <w:tcW w:w="9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38C8F0"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3</w:t>
            </w:r>
          </w:p>
        </w:tc>
        <w:tc>
          <w:tcPr>
            <w:tcW w:w="11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815B0D"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4</w:t>
            </w:r>
          </w:p>
        </w:tc>
        <w:tc>
          <w:tcPr>
            <w:tcW w:w="11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8F06F2"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5</w:t>
            </w:r>
          </w:p>
        </w:tc>
        <w:tc>
          <w:tcPr>
            <w:tcW w:w="11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0A4A41"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6</w:t>
            </w:r>
          </w:p>
        </w:tc>
        <w:tc>
          <w:tcPr>
            <w:tcW w:w="12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CF7F5F"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7</w:t>
            </w:r>
          </w:p>
        </w:tc>
        <w:tc>
          <w:tcPr>
            <w:tcW w:w="1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563E99" w14:textId="77777777" w:rsidR="00256FA6" w:rsidRPr="009E5925" w:rsidRDefault="00256FA6" w:rsidP="00256FA6">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8</w:t>
            </w:r>
          </w:p>
        </w:tc>
      </w:tr>
      <w:tr w:rsidR="00256FA6" w:rsidRPr="009E5925" w14:paraId="7D37E561" w14:textId="77777777" w:rsidTr="00B17320">
        <w:trPr>
          <w:trHeight w:val="20"/>
        </w:trPr>
        <w:tc>
          <w:tcPr>
            <w:tcW w:w="536" w:type="dxa"/>
            <w:tcBorders>
              <w:top w:val="single" w:sz="4" w:space="0" w:color="FFFFFF" w:themeColor="background1"/>
            </w:tcBorders>
            <w:shd w:val="clear" w:color="auto" w:fill="auto"/>
            <w:noWrap/>
            <w:vAlign w:val="center"/>
            <w:hideMark/>
          </w:tcPr>
          <w:p w14:paraId="3B45FAE3"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en-US"/>
              </w:rPr>
              <w:t>1</w:t>
            </w:r>
          </w:p>
        </w:tc>
        <w:tc>
          <w:tcPr>
            <w:tcW w:w="2153" w:type="dxa"/>
            <w:tcBorders>
              <w:top w:val="single" w:sz="4" w:space="0" w:color="FFFFFF" w:themeColor="background1"/>
            </w:tcBorders>
            <w:shd w:val="clear" w:color="auto" w:fill="auto"/>
            <w:vAlign w:val="center"/>
            <w:hideMark/>
          </w:tcPr>
          <w:p w14:paraId="06B6988E" w14:textId="517CD533" w:rsidR="00256FA6" w:rsidRPr="009E5925" w:rsidRDefault="00256FA6" w:rsidP="00256FA6">
            <w:pPr>
              <w:rPr>
                <w:rFonts w:ascii="Myriad Pro" w:hAnsi="Myriad Pro"/>
                <w:sz w:val="16"/>
                <w:szCs w:val="16"/>
              </w:rPr>
            </w:pPr>
            <w:r w:rsidRPr="009E5925">
              <w:rPr>
                <w:rFonts w:ascii="Myriad Pro" w:hAnsi="Myriad Pro"/>
                <w:sz w:val="16"/>
                <w:szCs w:val="16"/>
                <w:lang w:eastAsia="zh-CN"/>
              </w:rPr>
              <w:t xml:space="preserve">Оплата услуг </w:t>
            </w:r>
            <w:r w:rsidR="00043FD8">
              <w:rPr>
                <w:rFonts w:ascii="Myriad Pro" w:hAnsi="Myriad Pro"/>
                <w:sz w:val="16"/>
                <w:szCs w:val="16"/>
                <w:lang w:eastAsia="zh-CN"/>
              </w:rPr>
              <w:t>ПАО </w:t>
            </w:r>
            <w:r w:rsidRPr="009E5925">
              <w:rPr>
                <w:rFonts w:ascii="Myriad Pro" w:hAnsi="Myriad Pro"/>
                <w:sz w:val="16"/>
                <w:szCs w:val="16"/>
                <w:lang w:eastAsia="zh-CN"/>
              </w:rPr>
              <w:t>«ФСК ЕЭС»</w:t>
            </w:r>
          </w:p>
        </w:tc>
        <w:tc>
          <w:tcPr>
            <w:tcW w:w="909" w:type="dxa"/>
            <w:tcBorders>
              <w:top w:val="single" w:sz="4" w:space="0" w:color="FFFFFF" w:themeColor="background1"/>
            </w:tcBorders>
            <w:shd w:val="clear" w:color="auto" w:fill="auto"/>
            <w:noWrap/>
            <w:vAlign w:val="center"/>
            <w:hideMark/>
          </w:tcPr>
          <w:p w14:paraId="26073B02"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rPr>
              <w:t>тыс. руб.</w:t>
            </w:r>
          </w:p>
        </w:tc>
        <w:tc>
          <w:tcPr>
            <w:tcW w:w="1194" w:type="dxa"/>
            <w:tcBorders>
              <w:top w:val="single" w:sz="4" w:space="0" w:color="FFFFFF" w:themeColor="background1"/>
            </w:tcBorders>
            <w:shd w:val="clear" w:color="auto" w:fill="auto"/>
            <w:noWrap/>
            <w:vAlign w:val="center"/>
          </w:tcPr>
          <w:p w14:paraId="7E6F70C6"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544 996,70</w:t>
            </w:r>
          </w:p>
        </w:tc>
        <w:tc>
          <w:tcPr>
            <w:tcW w:w="1120" w:type="dxa"/>
            <w:tcBorders>
              <w:top w:val="single" w:sz="4" w:space="0" w:color="FFFFFF" w:themeColor="background1"/>
            </w:tcBorders>
            <w:shd w:val="clear" w:color="auto" w:fill="auto"/>
            <w:noWrap/>
            <w:vAlign w:val="center"/>
          </w:tcPr>
          <w:p w14:paraId="14464CDA"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554 414,49</w:t>
            </w:r>
          </w:p>
        </w:tc>
        <w:tc>
          <w:tcPr>
            <w:tcW w:w="1184" w:type="dxa"/>
            <w:tcBorders>
              <w:top w:val="single" w:sz="4" w:space="0" w:color="FFFFFF" w:themeColor="background1"/>
            </w:tcBorders>
            <w:shd w:val="clear" w:color="auto" w:fill="auto"/>
            <w:noWrap/>
            <w:vAlign w:val="center"/>
          </w:tcPr>
          <w:p w14:paraId="67FEF07B"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553 702,95</w:t>
            </w:r>
          </w:p>
        </w:tc>
        <w:tc>
          <w:tcPr>
            <w:tcW w:w="1241" w:type="dxa"/>
            <w:tcBorders>
              <w:top w:val="single" w:sz="4" w:space="0" w:color="FFFFFF" w:themeColor="background1"/>
            </w:tcBorders>
            <w:shd w:val="clear" w:color="auto" w:fill="auto"/>
            <w:noWrap/>
            <w:vAlign w:val="center"/>
          </w:tcPr>
          <w:p w14:paraId="3A5C7BBF"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0,00</w:t>
            </w:r>
          </w:p>
        </w:tc>
        <w:tc>
          <w:tcPr>
            <w:tcW w:w="1082" w:type="dxa"/>
            <w:tcBorders>
              <w:top w:val="single" w:sz="4" w:space="0" w:color="FFFFFF" w:themeColor="background1"/>
            </w:tcBorders>
            <w:shd w:val="clear" w:color="auto" w:fill="auto"/>
            <w:noWrap/>
            <w:vAlign w:val="center"/>
          </w:tcPr>
          <w:p w14:paraId="090418CB"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-711,540</w:t>
            </w:r>
          </w:p>
        </w:tc>
      </w:tr>
      <w:tr w:rsidR="00256FA6" w:rsidRPr="009E5925" w14:paraId="42D669A8" w14:textId="77777777" w:rsidTr="00B17320">
        <w:trPr>
          <w:trHeight w:val="20"/>
        </w:trPr>
        <w:tc>
          <w:tcPr>
            <w:tcW w:w="536" w:type="dxa"/>
            <w:shd w:val="clear" w:color="auto" w:fill="auto"/>
            <w:noWrap/>
            <w:vAlign w:val="center"/>
            <w:hideMark/>
          </w:tcPr>
          <w:p w14:paraId="6467BEEF"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en-US"/>
              </w:rPr>
              <w:t>2</w:t>
            </w:r>
          </w:p>
        </w:tc>
        <w:tc>
          <w:tcPr>
            <w:tcW w:w="2153" w:type="dxa"/>
            <w:shd w:val="clear" w:color="auto" w:fill="auto"/>
            <w:vAlign w:val="center"/>
            <w:hideMark/>
          </w:tcPr>
          <w:p w14:paraId="7B14CB09" w14:textId="77777777" w:rsidR="00256FA6" w:rsidRPr="009E5925" w:rsidRDefault="00256FA6" w:rsidP="00256FA6">
            <w:pPr>
              <w:rPr>
                <w:rFonts w:ascii="Myriad Pro" w:hAnsi="Myriad Pro"/>
                <w:sz w:val="16"/>
                <w:szCs w:val="16"/>
              </w:rPr>
            </w:pPr>
            <w:r w:rsidRPr="009E5925">
              <w:rPr>
                <w:rFonts w:ascii="Myriad Pro" w:hAnsi="Myriad Pro"/>
                <w:sz w:val="16"/>
                <w:szCs w:val="16"/>
                <w:lang w:eastAsia="zh-CN"/>
              </w:rPr>
              <w:t>Амортизация</w:t>
            </w:r>
          </w:p>
        </w:tc>
        <w:tc>
          <w:tcPr>
            <w:tcW w:w="909" w:type="dxa"/>
            <w:shd w:val="clear" w:color="auto" w:fill="auto"/>
            <w:noWrap/>
            <w:vAlign w:val="center"/>
            <w:hideMark/>
          </w:tcPr>
          <w:p w14:paraId="67BE0DE8"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rPr>
              <w:t>тыс. руб.</w:t>
            </w:r>
          </w:p>
        </w:tc>
        <w:tc>
          <w:tcPr>
            <w:tcW w:w="1194" w:type="dxa"/>
            <w:shd w:val="clear" w:color="auto" w:fill="auto"/>
            <w:noWrap/>
            <w:vAlign w:val="center"/>
          </w:tcPr>
          <w:p w14:paraId="01285E05"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291 223,48</w:t>
            </w:r>
          </w:p>
        </w:tc>
        <w:tc>
          <w:tcPr>
            <w:tcW w:w="1120" w:type="dxa"/>
            <w:shd w:val="clear" w:color="auto" w:fill="auto"/>
            <w:noWrap/>
            <w:vAlign w:val="center"/>
          </w:tcPr>
          <w:p w14:paraId="04AB860A"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181 493,87</w:t>
            </w:r>
          </w:p>
        </w:tc>
        <w:tc>
          <w:tcPr>
            <w:tcW w:w="1184" w:type="dxa"/>
            <w:shd w:val="clear" w:color="auto" w:fill="auto"/>
            <w:noWrap/>
            <w:vAlign w:val="center"/>
          </w:tcPr>
          <w:p w14:paraId="4341E528"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184 013,34</w:t>
            </w:r>
          </w:p>
        </w:tc>
        <w:tc>
          <w:tcPr>
            <w:tcW w:w="1241" w:type="dxa"/>
            <w:shd w:val="clear" w:color="auto" w:fill="auto"/>
            <w:noWrap/>
            <w:vAlign w:val="center"/>
          </w:tcPr>
          <w:p w14:paraId="5201055B"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2 519,47</w:t>
            </w:r>
          </w:p>
        </w:tc>
        <w:tc>
          <w:tcPr>
            <w:tcW w:w="1082" w:type="dxa"/>
            <w:shd w:val="clear" w:color="auto" w:fill="auto"/>
            <w:noWrap/>
            <w:vAlign w:val="center"/>
          </w:tcPr>
          <w:p w14:paraId="0C375C23"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0,00</w:t>
            </w:r>
          </w:p>
        </w:tc>
      </w:tr>
      <w:tr w:rsidR="00256FA6" w:rsidRPr="009E5925" w14:paraId="20EF9F57" w14:textId="77777777" w:rsidTr="00B17320">
        <w:trPr>
          <w:trHeight w:val="20"/>
        </w:trPr>
        <w:tc>
          <w:tcPr>
            <w:tcW w:w="536" w:type="dxa"/>
            <w:shd w:val="clear" w:color="auto" w:fill="auto"/>
            <w:noWrap/>
            <w:vAlign w:val="center"/>
            <w:hideMark/>
          </w:tcPr>
          <w:p w14:paraId="36A01BB0"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en-US"/>
              </w:rPr>
              <w:t>3</w:t>
            </w:r>
          </w:p>
        </w:tc>
        <w:tc>
          <w:tcPr>
            <w:tcW w:w="2153" w:type="dxa"/>
            <w:shd w:val="clear" w:color="auto" w:fill="auto"/>
            <w:vAlign w:val="center"/>
            <w:hideMark/>
          </w:tcPr>
          <w:p w14:paraId="3752F79E" w14:textId="77777777" w:rsidR="00256FA6" w:rsidRPr="009E5925" w:rsidRDefault="00256FA6" w:rsidP="00256FA6">
            <w:pPr>
              <w:rPr>
                <w:rFonts w:ascii="Myriad Pro" w:hAnsi="Myriad Pro"/>
                <w:sz w:val="16"/>
                <w:szCs w:val="16"/>
              </w:rPr>
            </w:pPr>
            <w:r w:rsidRPr="009E5925">
              <w:rPr>
                <w:rFonts w:ascii="Myriad Pro" w:hAnsi="Myriad Pro"/>
                <w:sz w:val="16"/>
                <w:szCs w:val="16"/>
                <w:lang w:eastAsia="zh-CN"/>
              </w:rPr>
              <w:t>Тепловая энергия</w:t>
            </w:r>
          </w:p>
        </w:tc>
        <w:tc>
          <w:tcPr>
            <w:tcW w:w="909" w:type="dxa"/>
            <w:shd w:val="clear" w:color="auto" w:fill="auto"/>
            <w:noWrap/>
            <w:vAlign w:val="center"/>
            <w:hideMark/>
          </w:tcPr>
          <w:p w14:paraId="04F24996"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rPr>
              <w:t>тыс. руб.</w:t>
            </w:r>
          </w:p>
        </w:tc>
        <w:tc>
          <w:tcPr>
            <w:tcW w:w="1194" w:type="dxa"/>
            <w:shd w:val="clear" w:color="auto" w:fill="auto"/>
            <w:noWrap/>
            <w:vAlign w:val="center"/>
          </w:tcPr>
          <w:p w14:paraId="5DFDA328"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5 313,39</w:t>
            </w:r>
          </w:p>
        </w:tc>
        <w:tc>
          <w:tcPr>
            <w:tcW w:w="1120" w:type="dxa"/>
            <w:shd w:val="clear" w:color="auto" w:fill="auto"/>
            <w:noWrap/>
            <w:vAlign w:val="center"/>
          </w:tcPr>
          <w:p w14:paraId="6669210D"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4 969,12</w:t>
            </w:r>
          </w:p>
        </w:tc>
        <w:tc>
          <w:tcPr>
            <w:tcW w:w="1184" w:type="dxa"/>
            <w:shd w:val="clear" w:color="auto" w:fill="auto"/>
            <w:noWrap/>
            <w:vAlign w:val="center"/>
          </w:tcPr>
          <w:p w14:paraId="6A25E2A9"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5 241,92</w:t>
            </w:r>
          </w:p>
        </w:tc>
        <w:tc>
          <w:tcPr>
            <w:tcW w:w="1241" w:type="dxa"/>
            <w:shd w:val="clear" w:color="auto" w:fill="auto"/>
            <w:noWrap/>
            <w:vAlign w:val="center"/>
          </w:tcPr>
          <w:p w14:paraId="4A755FA9"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272,800</w:t>
            </w:r>
          </w:p>
        </w:tc>
        <w:tc>
          <w:tcPr>
            <w:tcW w:w="1082" w:type="dxa"/>
            <w:shd w:val="clear" w:color="auto" w:fill="auto"/>
            <w:noWrap/>
            <w:vAlign w:val="center"/>
          </w:tcPr>
          <w:p w14:paraId="13E3B050"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0,00</w:t>
            </w:r>
          </w:p>
        </w:tc>
      </w:tr>
      <w:tr w:rsidR="00256FA6" w:rsidRPr="009E5925" w14:paraId="42694A58" w14:textId="77777777" w:rsidTr="00B17320">
        <w:trPr>
          <w:trHeight w:val="20"/>
        </w:trPr>
        <w:tc>
          <w:tcPr>
            <w:tcW w:w="536" w:type="dxa"/>
            <w:shd w:val="clear" w:color="auto" w:fill="auto"/>
            <w:noWrap/>
            <w:vAlign w:val="center"/>
            <w:hideMark/>
          </w:tcPr>
          <w:p w14:paraId="23C0A1E0"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en-US"/>
              </w:rPr>
              <w:t>4</w:t>
            </w:r>
          </w:p>
        </w:tc>
        <w:tc>
          <w:tcPr>
            <w:tcW w:w="2153" w:type="dxa"/>
            <w:shd w:val="clear" w:color="auto" w:fill="auto"/>
            <w:vAlign w:val="center"/>
            <w:hideMark/>
          </w:tcPr>
          <w:p w14:paraId="300EDCFA" w14:textId="77777777" w:rsidR="00256FA6" w:rsidRPr="009E5925" w:rsidRDefault="00256FA6" w:rsidP="00256FA6">
            <w:pPr>
              <w:rPr>
                <w:rFonts w:ascii="Myriad Pro" w:hAnsi="Myriad Pro"/>
                <w:sz w:val="16"/>
                <w:szCs w:val="16"/>
              </w:rPr>
            </w:pPr>
            <w:r w:rsidRPr="009E5925">
              <w:rPr>
                <w:rFonts w:ascii="Myriad Pro" w:hAnsi="Myriad Pro"/>
                <w:sz w:val="16"/>
                <w:szCs w:val="16"/>
                <w:lang w:eastAsia="zh-CN"/>
              </w:rPr>
              <w:t>Плата за аренду имущества и лизинг всего, в том числе:</w:t>
            </w:r>
          </w:p>
        </w:tc>
        <w:tc>
          <w:tcPr>
            <w:tcW w:w="909" w:type="dxa"/>
            <w:shd w:val="clear" w:color="auto" w:fill="auto"/>
            <w:noWrap/>
            <w:vAlign w:val="center"/>
            <w:hideMark/>
          </w:tcPr>
          <w:p w14:paraId="45402B0D"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rPr>
              <w:t>тыс. руб.</w:t>
            </w:r>
          </w:p>
        </w:tc>
        <w:tc>
          <w:tcPr>
            <w:tcW w:w="1194" w:type="dxa"/>
            <w:shd w:val="clear" w:color="auto" w:fill="auto"/>
            <w:noWrap/>
            <w:vAlign w:val="center"/>
          </w:tcPr>
          <w:p w14:paraId="49C06F75"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15 328,48</w:t>
            </w:r>
          </w:p>
        </w:tc>
        <w:tc>
          <w:tcPr>
            <w:tcW w:w="1120" w:type="dxa"/>
            <w:shd w:val="clear" w:color="auto" w:fill="auto"/>
            <w:noWrap/>
            <w:vAlign w:val="center"/>
          </w:tcPr>
          <w:p w14:paraId="7680BE42"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8 481,74</w:t>
            </w:r>
          </w:p>
        </w:tc>
        <w:tc>
          <w:tcPr>
            <w:tcW w:w="1184" w:type="dxa"/>
            <w:shd w:val="clear" w:color="auto" w:fill="auto"/>
            <w:noWrap/>
            <w:vAlign w:val="center"/>
          </w:tcPr>
          <w:p w14:paraId="440FD340"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11 589,98</w:t>
            </w:r>
          </w:p>
        </w:tc>
        <w:tc>
          <w:tcPr>
            <w:tcW w:w="1241" w:type="dxa"/>
            <w:shd w:val="clear" w:color="auto" w:fill="auto"/>
            <w:noWrap/>
            <w:vAlign w:val="center"/>
          </w:tcPr>
          <w:p w14:paraId="2E282008"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3 108,24</w:t>
            </w:r>
          </w:p>
        </w:tc>
        <w:tc>
          <w:tcPr>
            <w:tcW w:w="1082" w:type="dxa"/>
            <w:shd w:val="clear" w:color="auto" w:fill="auto"/>
            <w:noWrap/>
            <w:vAlign w:val="center"/>
          </w:tcPr>
          <w:p w14:paraId="5461AE51"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0,00</w:t>
            </w:r>
          </w:p>
        </w:tc>
      </w:tr>
      <w:tr w:rsidR="00256FA6" w:rsidRPr="009E5925" w14:paraId="014ABF4F" w14:textId="77777777" w:rsidTr="00B17320">
        <w:trPr>
          <w:trHeight w:val="20"/>
        </w:trPr>
        <w:tc>
          <w:tcPr>
            <w:tcW w:w="536" w:type="dxa"/>
            <w:shd w:val="clear" w:color="auto" w:fill="auto"/>
            <w:noWrap/>
            <w:vAlign w:val="center"/>
            <w:hideMark/>
          </w:tcPr>
          <w:p w14:paraId="5C55E18B"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en-US"/>
              </w:rPr>
              <w:t>4.1</w:t>
            </w:r>
          </w:p>
        </w:tc>
        <w:tc>
          <w:tcPr>
            <w:tcW w:w="2153" w:type="dxa"/>
            <w:shd w:val="clear" w:color="auto" w:fill="auto"/>
            <w:vAlign w:val="center"/>
            <w:hideMark/>
          </w:tcPr>
          <w:p w14:paraId="65BA6796" w14:textId="77777777" w:rsidR="00256FA6" w:rsidRPr="009E5925" w:rsidRDefault="00256FA6" w:rsidP="00256FA6">
            <w:pPr>
              <w:rPr>
                <w:rFonts w:ascii="Myriad Pro" w:hAnsi="Myriad Pro"/>
                <w:sz w:val="16"/>
                <w:szCs w:val="16"/>
              </w:rPr>
            </w:pPr>
            <w:r w:rsidRPr="009E5925">
              <w:rPr>
                <w:rFonts w:ascii="Myriad Pro" w:hAnsi="Myriad Pro"/>
                <w:sz w:val="16"/>
                <w:szCs w:val="16"/>
                <w:lang w:eastAsia="zh-CN"/>
              </w:rPr>
              <w:t>Арендная плата зданий и помещений</w:t>
            </w:r>
          </w:p>
        </w:tc>
        <w:tc>
          <w:tcPr>
            <w:tcW w:w="909" w:type="dxa"/>
            <w:shd w:val="clear" w:color="auto" w:fill="auto"/>
            <w:noWrap/>
            <w:vAlign w:val="center"/>
            <w:hideMark/>
          </w:tcPr>
          <w:p w14:paraId="3B24DA62"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rPr>
              <w:t>тыс. руб.</w:t>
            </w:r>
          </w:p>
        </w:tc>
        <w:tc>
          <w:tcPr>
            <w:tcW w:w="1194" w:type="dxa"/>
            <w:shd w:val="clear" w:color="auto" w:fill="auto"/>
            <w:noWrap/>
            <w:vAlign w:val="center"/>
          </w:tcPr>
          <w:p w14:paraId="0FDAA2DE"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3 210,16</w:t>
            </w:r>
          </w:p>
        </w:tc>
        <w:tc>
          <w:tcPr>
            <w:tcW w:w="1120" w:type="dxa"/>
            <w:shd w:val="clear" w:color="auto" w:fill="auto"/>
            <w:noWrap/>
            <w:vAlign w:val="center"/>
          </w:tcPr>
          <w:p w14:paraId="51A6DA24"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0,00</w:t>
            </w:r>
          </w:p>
        </w:tc>
        <w:tc>
          <w:tcPr>
            <w:tcW w:w="1184" w:type="dxa"/>
            <w:shd w:val="clear" w:color="auto" w:fill="auto"/>
            <w:noWrap/>
            <w:vAlign w:val="center"/>
          </w:tcPr>
          <w:p w14:paraId="090B7976"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0,00</w:t>
            </w:r>
          </w:p>
        </w:tc>
        <w:tc>
          <w:tcPr>
            <w:tcW w:w="1241" w:type="dxa"/>
            <w:shd w:val="clear" w:color="auto" w:fill="auto"/>
            <w:noWrap/>
            <w:vAlign w:val="center"/>
          </w:tcPr>
          <w:p w14:paraId="183F6A4D"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0,00</w:t>
            </w:r>
          </w:p>
        </w:tc>
        <w:tc>
          <w:tcPr>
            <w:tcW w:w="1082" w:type="dxa"/>
            <w:shd w:val="clear" w:color="auto" w:fill="auto"/>
            <w:noWrap/>
            <w:vAlign w:val="center"/>
          </w:tcPr>
          <w:p w14:paraId="53DDDBEC"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0,00</w:t>
            </w:r>
          </w:p>
        </w:tc>
      </w:tr>
      <w:tr w:rsidR="00256FA6" w:rsidRPr="009E5925" w14:paraId="41F57180" w14:textId="77777777" w:rsidTr="00B17320">
        <w:trPr>
          <w:trHeight w:val="20"/>
        </w:trPr>
        <w:tc>
          <w:tcPr>
            <w:tcW w:w="536" w:type="dxa"/>
            <w:shd w:val="clear" w:color="auto" w:fill="auto"/>
            <w:noWrap/>
            <w:vAlign w:val="center"/>
            <w:hideMark/>
          </w:tcPr>
          <w:p w14:paraId="2B99F39F"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en-US"/>
              </w:rPr>
              <w:t>4.2</w:t>
            </w:r>
          </w:p>
        </w:tc>
        <w:tc>
          <w:tcPr>
            <w:tcW w:w="2153" w:type="dxa"/>
            <w:shd w:val="clear" w:color="auto" w:fill="auto"/>
            <w:vAlign w:val="center"/>
            <w:hideMark/>
          </w:tcPr>
          <w:p w14:paraId="4C23DDE6" w14:textId="77777777" w:rsidR="00256FA6" w:rsidRPr="009E5925" w:rsidRDefault="00256FA6" w:rsidP="00256FA6">
            <w:pPr>
              <w:rPr>
                <w:rFonts w:ascii="Myriad Pro" w:hAnsi="Myriad Pro"/>
                <w:sz w:val="16"/>
                <w:szCs w:val="16"/>
              </w:rPr>
            </w:pPr>
            <w:r w:rsidRPr="009E5925">
              <w:rPr>
                <w:rFonts w:ascii="Myriad Pro" w:hAnsi="Myriad Pro"/>
                <w:sz w:val="16"/>
                <w:szCs w:val="16"/>
                <w:lang w:eastAsia="zh-CN"/>
              </w:rPr>
              <w:t>Арендная плата за землю</w:t>
            </w:r>
          </w:p>
        </w:tc>
        <w:tc>
          <w:tcPr>
            <w:tcW w:w="909" w:type="dxa"/>
            <w:shd w:val="clear" w:color="auto" w:fill="auto"/>
            <w:noWrap/>
            <w:vAlign w:val="center"/>
            <w:hideMark/>
          </w:tcPr>
          <w:p w14:paraId="17049C4F"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rPr>
              <w:t>тыс. руб.</w:t>
            </w:r>
          </w:p>
        </w:tc>
        <w:tc>
          <w:tcPr>
            <w:tcW w:w="1194" w:type="dxa"/>
            <w:shd w:val="clear" w:color="auto" w:fill="auto"/>
            <w:noWrap/>
            <w:vAlign w:val="center"/>
          </w:tcPr>
          <w:p w14:paraId="26ED331B"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12 118,32</w:t>
            </w:r>
          </w:p>
        </w:tc>
        <w:tc>
          <w:tcPr>
            <w:tcW w:w="1120" w:type="dxa"/>
            <w:shd w:val="clear" w:color="auto" w:fill="auto"/>
            <w:noWrap/>
            <w:vAlign w:val="center"/>
          </w:tcPr>
          <w:p w14:paraId="74CE5352"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8 481,74</w:t>
            </w:r>
          </w:p>
        </w:tc>
        <w:tc>
          <w:tcPr>
            <w:tcW w:w="1184" w:type="dxa"/>
            <w:shd w:val="clear" w:color="auto" w:fill="auto"/>
            <w:noWrap/>
            <w:vAlign w:val="center"/>
          </w:tcPr>
          <w:p w14:paraId="2A5F59B1"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11 589,98</w:t>
            </w:r>
          </w:p>
        </w:tc>
        <w:tc>
          <w:tcPr>
            <w:tcW w:w="1241" w:type="dxa"/>
            <w:shd w:val="clear" w:color="auto" w:fill="auto"/>
            <w:noWrap/>
            <w:vAlign w:val="center"/>
          </w:tcPr>
          <w:p w14:paraId="27009A2B"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3 108,24</w:t>
            </w:r>
          </w:p>
        </w:tc>
        <w:tc>
          <w:tcPr>
            <w:tcW w:w="1082" w:type="dxa"/>
            <w:shd w:val="clear" w:color="auto" w:fill="auto"/>
            <w:noWrap/>
            <w:vAlign w:val="center"/>
          </w:tcPr>
          <w:p w14:paraId="5D27264E"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0,00</w:t>
            </w:r>
          </w:p>
        </w:tc>
      </w:tr>
      <w:tr w:rsidR="00256FA6" w:rsidRPr="009E5925" w14:paraId="6E8EADEE" w14:textId="77777777" w:rsidTr="00B17320">
        <w:trPr>
          <w:trHeight w:val="20"/>
        </w:trPr>
        <w:tc>
          <w:tcPr>
            <w:tcW w:w="536" w:type="dxa"/>
            <w:shd w:val="clear" w:color="auto" w:fill="auto"/>
            <w:noWrap/>
            <w:vAlign w:val="center"/>
            <w:hideMark/>
          </w:tcPr>
          <w:p w14:paraId="00101C50"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en-US"/>
              </w:rPr>
              <w:t>5</w:t>
            </w:r>
          </w:p>
        </w:tc>
        <w:tc>
          <w:tcPr>
            <w:tcW w:w="2153" w:type="dxa"/>
            <w:shd w:val="clear" w:color="auto" w:fill="auto"/>
            <w:vAlign w:val="center"/>
            <w:hideMark/>
          </w:tcPr>
          <w:p w14:paraId="051AD041" w14:textId="77777777" w:rsidR="00256FA6" w:rsidRPr="009E5925" w:rsidRDefault="00256FA6" w:rsidP="00256FA6">
            <w:pPr>
              <w:rPr>
                <w:rFonts w:ascii="Myriad Pro" w:hAnsi="Myriad Pro"/>
                <w:sz w:val="16"/>
                <w:szCs w:val="16"/>
              </w:rPr>
            </w:pPr>
            <w:r w:rsidRPr="009E5925">
              <w:rPr>
                <w:rFonts w:ascii="Myriad Pro" w:hAnsi="Myriad Pro"/>
                <w:sz w:val="16"/>
                <w:szCs w:val="16"/>
                <w:lang w:eastAsia="zh-CN"/>
              </w:rPr>
              <w:t>Налоги из себестоимости всего, в том числе:</w:t>
            </w:r>
          </w:p>
        </w:tc>
        <w:tc>
          <w:tcPr>
            <w:tcW w:w="909" w:type="dxa"/>
            <w:shd w:val="clear" w:color="auto" w:fill="auto"/>
            <w:noWrap/>
            <w:vAlign w:val="center"/>
            <w:hideMark/>
          </w:tcPr>
          <w:p w14:paraId="70B40103"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rPr>
              <w:t>тыс. руб.</w:t>
            </w:r>
          </w:p>
        </w:tc>
        <w:tc>
          <w:tcPr>
            <w:tcW w:w="1194" w:type="dxa"/>
            <w:shd w:val="clear" w:color="auto" w:fill="auto"/>
            <w:noWrap/>
            <w:vAlign w:val="center"/>
          </w:tcPr>
          <w:p w14:paraId="4497CED0"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48 236,58</w:t>
            </w:r>
          </w:p>
        </w:tc>
        <w:tc>
          <w:tcPr>
            <w:tcW w:w="1120" w:type="dxa"/>
            <w:shd w:val="clear" w:color="auto" w:fill="auto"/>
            <w:noWrap/>
            <w:vAlign w:val="center"/>
          </w:tcPr>
          <w:p w14:paraId="0EE5D99B"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48 078,93</w:t>
            </w:r>
          </w:p>
        </w:tc>
        <w:tc>
          <w:tcPr>
            <w:tcW w:w="1184" w:type="dxa"/>
            <w:shd w:val="clear" w:color="auto" w:fill="auto"/>
            <w:noWrap/>
            <w:vAlign w:val="center"/>
          </w:tcPr>
          <w:p w14:paraId="22D9D332"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48 065,95</w:t>
            </w:r>
          </w:p>
        </w:tc>
        <w:tc>
          <w:tcPr>
            <w:tcW w:w="1241" w:type="dxa"/>
            <w:shd w:val="clear" w:color="auto" w:fill="auto"/>
            <w:noWrap/>
            <w:vAlign w:val="center"/>
          </w:tcPr>
          <w:p w14:paraId="1987EE5F"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0,00</w:t>
            </w:r>
          </w:p>
        </w:tc>
        <w:tc>
          <w:tcPr>
            <w:tcW w:w="1082" w:type="dxa"/>
            <w:shd w:val="clear" w:color="auto" w:fill="auto"/>
            <w:noWrap/>
            <w:vAlign w:val="center"/>
          </w:tcPr>
          <w:p w14:paraId="0ED077C0"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-12,98</w:t>
            </w:r>
          </w:p>
        </w:tc>
      </w:tr>
      <w:tr w:rsidR="00256FA6" w:rsidRPr="009E5925" w14:paraId="05E4A6F0" w14:textId="77777777" w:rsidTr="00B17320">
        <w:trPr>
          <w:trHeight w:val="20"/>
        </w:trPr>
        <w:tc>
          <w:tcPr>
            <w:tcW w:w="536" w:type="dxa"/>
            <w:shd w:val="clear" w:color="auto" w:fill="auto"/>
            <w:noWrap/>
            <w:vAlign w:val="center"/>
            <w:hideMark/>
          </w:tcPr>
          <w:p w14:paraId="72B3719A"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en-US"/>
              </w:rPr>
              <w:t>5.1</w:t>
            </w:r>
          </w:p>
        </w:tc>
        <w:tc>
          <w:tcPr>
            <w:tcW w:w="2153" w:type="dxa"/>
            <w:shd w:val="clear" w:color="auto" w:fill="auto"/>
            <w:vAlign w:val="center"/>
            <w:hideMark/>
          </w:tcPr>
          <w:p w14:paraId="691A21BF" w14:textId="77777777" w:rsidR="00256FA6" w:rsidRPr="009E5925" w:rsidRDefault="00256FA6" w:rsidP="00256FA6">
            <w:pPr>
              <w:rPr>
                <w:rFonts w:ascii="Myriad Pro" w:hAnsi="Myriad Pro"/>
                <w:sz w:val="16"/>
                <w:szCs w:val="16"/>
              </w:rPr>
            </w:pPr>
            <w:r w:rsidRPr="009E5925">
              <w:rPr>
                <w:rFonts w:ascii="Myriad Pro" w:hAnsi="Myriad Pro"/>
                <w:sz w:val="16"/>
                <w:szCs w:val="16"/>
                <w:lang w:eastAsia="zh-CN"/>
              </w:rPr>
              <w:t>плата за землю</w:t>
            </w:r>
          </w:p>
        </w:tc>
        <w:tc>
          <w:tcPr>
            <w:tcW w:w="909" w:type="dxa"/>
            <w:shd w:val="clear" w:color="auto" w:fill="auto"/>
            <w:noWrap/>
            <w:vAlign w:val="center"/>
            <w:hideMark/>
          </w:tcPr>
          <w:p w14:paraId="2A8D7F85"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rPr>
              <w:t>тыс. руб.</w:t>
            </w:r>
          </w:p>
        </w:tc>
        <w:tc>
          <w:tcPr>
            <w:tcW w:w="1194" w:type="dxa"/>
            <w:shd w:val="clear" w:color="auto" w:fill="auto"/>
            <w:noWrap/>
            <w:vAlign w:val="center"/>
          </w:tcPr>
          <w:p w14:paraId="1161D0B5"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1 191,90</w:t>
            </w:r>
          </w:p>
        </w:tc>
        <w:tc>
          <w:tcPr>
            <w:tcW w:w="1120" w:type="dxa"/>
            <w:shd w:val="clear" w:color="auto" w:fill="auto"/>
            <w:noWrap/>
            <w:vAlign w:val="center"/>
          </w:tcPr>
          <w:p w14:paraId="70907CDA"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1 179,77</w:t>
            </w:r>
          </w:p>
        </w:tc>
        <w:tc>
          <w:tcPr>
            <w:tcW w:w="1184" w:type="dxa"/>
            <w:shd w:val="clear" w:color="auto" w:fill="auto"/>
            <w:noWrap/>
            <w:vAlign w:val="center"/>
          </w:tcPr>
          <w:p w14:paraId="7212B3E0"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1 169,29</w:t>
            </w:r>
          </w:p>
        </w:tc>
        <w:tc>
          <w:tcPr>
            <w:tcW w:w="1241" w:type="dxa"/>
            <w:shd w:val="clear" w:color="auto" w:fill="auto"/>
            <w:noWrap/>
            <w:vAlign w:val="center"/>
          </w:tcPr>
          <w:p w14:paraId="528B7BCE"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0,00</w:t>
            </w:r>
          </w:p>
        </w:tc>
        <w:tc>
          <w:tcPr>
            <w:tcW w:w="1082" w:type="dxa"/>
            <w:shd w:val="clear" w:color="auto" w:fill="auto"/>
            <w:noWrap/>
            <w:vAlign w:val="center"/>
          </w:tcPr>
          <w:p w14:paraId="4C19692C"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-10,48</w:t>
            </w:r>
          </w:p>
        </w:tc>
      </w:tr>
      <w:tr w:rsidR="00256FA6" w:rsidRPr="009E5925" w14:paraId="747B4058" w14:textId="77777777" w:rsidTr="00B17320">
        <w:trPr>
          <w:trHeight w:val="20"/>
        </w:trPr>
        <w:tc>
          <w:tcPr>
            <w:tcW w:w="536" w:type="dxa"/>
            <w:shd w:val="clear" w:color="auto" w:fill="auto"/>
            <w:noWrap/>
            <w:vAlign w:val="center"/>
            <w:hideMark/>
          </w:tcPr>
          <w:p w14:paraId="2FE4F285"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en-US"/>
              </w:rPr>
              <w:t>5.2</w:t>
            </w:r>
          </w:p>
        </w:tc>
        <w:tc>
          <w:tcPr>
            <w:tcW w:w="2153" w:type="dxa"/>
            <w:shd w:val="clear" w:color="auto" w:fill="auto"/>
            <w:vAlign w:val="center"/>
            <w:hideMark/>
          </w:tcPr>
          <w:p w14:paraId="7D38AE08" w14:textId="77777777" w:rsidR="00256FA6" w:rsidRPr="009E5925" w:rsidRDefault="00256FA6" w:rsidP="00256FA6">
            <w:pPr>
              <w:rPr>
                <w:rFonts w:ascii="Myriad Pro" w:hAnsi="Myriad Pro"/>
                <w:sz w:val="16"/>
                <w:szCs w:val="16"/>
              </w:rPr>
            </w:pPr>
            <w:r w:rsidRPr="009E5925">
              <w:rPr>
                <w:rFonts w:ascii="Myriad Pro" w:hAnsi="Myriad Pro"/>
                <w:sz w:val="16"/>
                <w:szCs w:val="16"/>
                <w:lang w:eastAsia="zh-CN"/>
              </w:rPr>
              <w:t>транспортный налог</w:t>
            </w:r>
          </w:p>
        </w:tc>
        <w:tc>
          <w:tcPr>
            <w:tcW w:w="909" w:type="dxa"/>
            <w:shd w:val="clear" w:color="auto" w:fill="auto"/>
            <w:noWrap/>
            <w:vAlign w:val="center"/>
            <w:hideMark/>
          </w:tcPr>
          <w:p w14:paraId="02796152"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rPr>
              <w:t>тыс. руб.</w:t>
            </w:r>
          </w:p>
        </w:tc>
        <w:tc>
          <w:tcPr>
            <w:tcW w:w="1194" w:type="dxa"/>
            <w:shd w:val="clear" w:color="auto" w:fill="auto"/>
            <w:noWrap/>
            <w:vAlign w:val="center"/>
          </w:tcPr>
          <w:p w14:paraId="0597365F"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729,89</w:t>
            </w:r>
          </w:p>
        </w:tc>
        <w:tc>
          <w:tcPr>
            <w:tcW w:w="1120" w:type="dxa"/>
            <w:shd w:val="clear" w:color="auto" w:fill="auto"/>
            <w:noWrap/>
            <w:vAlign w:val="center"/>
          </w:tcPr>
          <w:p w14:paraId="150D9B1B"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586,52</w:t>
            </w:r>
          </w:p>
        </w:tc>
        <w:tc>
          <w:tcPr>
            <w:tcW w:w="1184" w:type="dxa"/>
            <w:shd w:val="clear" w:color="auto" w:fill="auto"/>
            <w:noWrap/>
            <w:vAlign w:val="center"/>
          </w:tcPr>
          <w:p w14:paraId="460414F2"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595,18</w:t>
            </w:r>
          </w:p>
        </w:tc>
        <w:tc>
          <w:tcPr>
            <w:tcW w:w="1241" w:type="dxa"/>
            <w:shd w:val="clear" w:color="auto" w:fill="auto"/>
            <w:noWrap/>
            <w:vAlign w:val="center"/>
          </w:tcPr>
          <w:p w14:paraId="25A450B5"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8,66</w:t>
            </w:r>
          </w:p>
        </w:tc>
        <w:tc>
          <w:tcPr>
            <w:tcW w:w="1082" w:type="dxa"/>
            <w:shd w:val="clear" w:color="auto" w:fill="auto"/>
            <w:noWrap/>
            <w:vAlign w:val="center"/>
          </w:tcPr>
          <w:p w14:paraId="2BB9082C"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0,00</w:t>
            </w:r>
          </w:p>
        </w:tc>
      </w:tr>
      <w:tr w:rsidR="00256FA6" w:rsidRPr="009E5925" w14:paraId="773340E8" w14:textId="77777777" w:rsidTr="00B17320">
        <w:trPr>
          <w:trHeight w:val="20"/>
        </w:trPr>
        <w:tc>
          <w:tcPr>
            <w:tcW w:w="536" w:type="dxa"/>
            <w:shd w:val="clear" w:color="auto" w:fill="auto"/>
            <w:noWrap/>
            <w:vAlign w:val="center"/>
            <w:hideMark/>
          </w:tcPr>
          <w:p w14:paraId="3760714C" w14:textId="77777777" w:rsidR="00256FA6" w:rsidRPr="009E5925" w:rsidRDefault="00256FA6" w:rsidP="00256FA6">
            <w:pPr>
              <w:jc w:val="center"/>
              <w:rPr>
                <w:rFonts w:ascii="Myriad Pro" w:hAnsi="Myriad Pro"/>
                <w:sz w:val="16"/>
                <w:szCs w:val="16"/>
              </w:rPr>
            </w:pPr>
            <w:r w:rsidRPr="009E5925">
              <w:rPr>
                <w:rFonts w:ascii="Myriad Pro" w:hAnsi="Myriad Pro"/>
                <w:bCs/>
                <w:sz w:val="16"/>
                <w:szCs w:val="16"/>
                <w:lang w:eastAsia="en-US"/>
              </w:rPr>
              <w:t>5.3</w:t>
            </w:r>
          </w:p>
        </w:tc>
        <w:tc>
          <w:tcPr>
            <w:tcW w:w="2153" w:type="dxa"/>
            <w:shd w:val="clear" w:color="auto" w:fill="auto"/>
            <w:vAlign w:val="center"/>
            <w:hideMark/>
          </w:tcPr>
          <w:p w14:paraId="09E737DF" w14:textId="77777777" w:rsidR="00256FA6" w:rsidRPr="009E5925" w:rsidRDefault="00256FA6" w:rsidP="00256FA6">
            <w:pPr>
              <w:rPr>
                <w:rFonts w:ascii="Myriad Pro" w:hAnsi="Myriad Pro"/>
                <w:sz w:val="16"/>
                <w:szCs w:val="16"/>
              </w:rPr>
            </w:pPr>
            <w:r w:rsidRPr="009E5925">
              <w:rPr>
                <w:rFonts w:ascii="Myriad Pro" w:hAnsi="Myriad Pro"/>
                <w:sz w:val="16"/>
                <w:szCs w:val="16"/>
                <w:lang w:eastAsia="zh-CN"/>
              </w:rPr>
              <w:t>налог на имущество</w:t>
            </w:r>
          </w:p>
        </w:tc>
        <w:tc>
          <w:tcPr>
            <w:tcW w:w="909" w:type="dxa"/>
            <w:shd w:val="clear" w:color="auto" w:fill="auto"/>
            <w:noWrap/>
            <w:vAlign w:val="center"/>
            <w:hideMark/>
          </w:tcPr>
          <w:p w14:paraId="06570F87"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rPr>
              <w:t>тыс. руб.</w:t>
            </w:r>
          </w:p>
        </w:tc>
        <w:tc>
          <w:tcPr>
            <w:tcW w:w="1194" w:type="dxa"/>
            <w:shd w:val="clear" w:color="auto" w:fill="auto"/>
            <w:noWrap/>
            <w:vAlign w:val="center"/>
          </w:tcPr>
          <w:p w14:paraId="54FB5348"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46 267,19</w:t>
            </w:r>
          </w:p>
        </w:tc>
        <w:tc>
          <w:tcPr>
            <w:tcW w:w="1120" w:type="dxa"/>
            <w:shd w:val="clear" w:color="auto" w:fill="auto"/>
            <w:noWrap/>
            <w:vAlign w:val="center"/>
          </w:tcPr>
          <w:p w14:paraId="48B6D58F"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46 267,00</w:t>
            </w:r>
          </w:p>
        </w:tc>
        <w:tc>
          <w:tcPr>
            <w:tcW w:w="1184" w:type="dxa"/>
            <w:shd w:val="clear" w:color="auto" w:fill="auto"/>
            <w:noWrap/>
            <w:vAlign w:val="center"/>
          </w:tcPr>
          <w:p w14:paraId="292BB813"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46 267,19</w:t>
            </w:r>
          </w:p>
        </w:tc>
        <w:tc>
          <w:tcPr>
            <w:tcW w:w="1241" w:type="dxa"/>
            <w:shd w:val="clear" w:color="auto" w:fill="auto"/>
            <w:noWrap/>
            <w:vAlign w:val="center"/>
          </w:tcPr>
          <w:p w14:paraId="0D4184AD"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0,19</w:t>
            </w:r>
          </w:p>
        </w:tc>
        <w:tc>
          <w:tcPr>
            <w:tcW w:w="1082" w:type="dxa"/>
            <w:shd w:val="clear" w:color="auto" w:fill="auto"/>
            <w:noWrap/>
            <w:vAlign w:val="center"/>
          </w:tcPr>
          <w:p w14:paraId="258B972C"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0,00</w:t>
            </w:r>
          </w:p>
        </w:tc>
      </w:tr>
      <w:tr w:rsidR="00256FA6" w:rsidRPr="009E5925" w14:paraId="43A4CD09" w14:textId="77777777" w:rsidTr="00B17320">
        <w:trPr>
          <w:trHeight w:val="20"/>
        </w:trPr>
        <w:tc>
          <w:tcPr>
            <w:tcW w:w="536" w:type="dxa"/>
            <w:shd w:val="clear" w:color="auto" w:fill="auto"/>
            <w:noWrap/>
            <w:vAlign w:val="center"/>
            <w:hideMark/>
          </w:tcPr>
          <w:p w14:paraId="044E00E4"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en-US"/>
              </w:rPr>
              <w:t>5.4</w:t>
            </w:r>
          </w:p>
        </w:tc>
        <w:tc>
          <w:tcPr>
            <w:tcW w:w="2153" w:type="dxa"/>
            <w:shd w:val="clear" w:color="auto" w:fill="auto"/>
            <w:vAlign w:val="center"/>
            <w:hideMark/>
          </w:tcPr>
          <w:p w14:paraId="3F84E100" w14:textId="77777777" w:rsidR="00256FA6" w:rsidRPr="009E5925" w:rsidRDefault="00256FA6" w:rsidP="00256FA6">
            <w:pPr>
              <w:rPr>
                <w:rFonts w:ascii="Myriad Pro" w:hAnsi="Myriad Pro"/>
                <w:sz w:val="16"/>
                <w:szCs w:val="16"/>
              </w:rPr>
            </w:pPr>
            <w:r w:rsidRPr="009E5925">
              <w:rPr>
                <w:rFonts w:ascii="Myriad Pro" w:hAnsi="Myriad Pro"/>
                <w:sz w:val="16"/>
                <w:szCs w:val="16"/>
                <w:lang w:eastAsia="zh-CN"/>
              </w:rPr>
              <w:t>прочие налоги и сборы</w:t>
            </w:r>
          </w:p>
        </w:tc>
        <w:tc>
          <w:tcPr>
            <w:tcW w:w="909" w:type="dxa"/>
            <w:shd w:val="clear" w:color="auto" w:fill="auto"/>
            <w:noWrap/>
            <w:vAlign w:val="center"/>
            <w:hideMark/>
          </w:tcPr>
          <w:p w14:paraId="67B8A35A"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rPr>
              <w:t>тыс. руб.</w:t>
            </w:r>
          </w:p>
        </w:tc>
        <w:tc>
          <w:tcPr>
            <w:tcW w:w="1194" w:type="dxa"/>
            <w:shd w:val="clear" w:color="auto" w:fill="auto"/>
            <w:noWrap/>
            <w:vAlign w:val="center"/>
          </w:tcPr>
          <w:p w14:paraId="315F922E"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47,60</w:t>
            </w:r>
          </w:p>
        </w:tc>
        <w:tc>
          <w:tcPr>
            <w:tcW w:w="1120" w:type="dxa"/>
            <w:shd w:val="clear" w:color="auto" w:fill="auto"/>
            <w:noWrap/>
            <w:vAlign w:val="center"/>
          </w:tcPr>
          <w:p w14:paraId="3A77CA6D"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45,64</w:t>
            </w:r>
          </w:p>
        </w:tc>
        <w:tc>
          <w:tcPr>
            <w:tcW w:w="1184" w:type="dxa"/>
            <w:shd w:val="clear" w:color="auto" w:fill="auto"/>
            <w:noWrap/>
            <w:vAlign w:val="center"/>
          </w:tcPr>
          <w:p w14:paraId="209D77AA"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34,29</w:t>
            </w:r>
          </w:p>
        </w:tc>
        <w:tc>
          <w:tcPr>
            <w:tcW w:w="1241" w:type="dxa"/>
            <w:shd w:val="clear" w:color="auto" w:fill="auto"/>
            <w:noWrap/>
            <w:vAlign w:val="center"/>
          </w:tcPr>
          <w:p w14:paraId="540473D9"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0,00</w:t>
            </w:r>
          </w:p>
        </w:tc>
        <w:tc>
          <w:tcPr>
            <w:tcW w:w="1082" w:type="dxa"/>
            <w:shd w:val="clear" w:color="auto" w:fill="auto"/>
            <w:noWrap/>
            <w:vAlign w:val="center"/>
          </w:tcPr>
          <w:p w14:paraId="49DD236C"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-11,35</w:t>
            </w:r>
          </w:p>
        </w:tc>
      </w:tr>
      <w:tr w:rsidR="00256FA6" w:rsidRPr="009E5925" w14:paraId="5081E467" w14:textId="77777777" w:rsidTr="00B17320">
        <w:trPr>
          <w:trHeight w:val="20"/>
        </w:trPr>
        <w:tc>
          <w:tcPr>
            <w:tcW w:w="536" w:type="dxa"/>
            <w:shd w:val="clear" w:color="auto" w:fill="auto"/>
            <w:noWrap/>
            <w:vAlign w:val="center"/>
            <w:hideMark/>
          </w:tcPr>
          <w:p w14:paraId="245AB434"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en-US"/>
              </w:rPr>
              <w:t>6</w:t>
            </w:r>
          </w:p>
        </w:tc>
        <w:tc>
          <w:tcPr>
            <w:tcW w:w="2153" w:type="dxa"/>
            <w:shd w:val="clear" w:color="auto" w:fill="auto"/>
            <w:vAlign w:val="center"/>
            <w:hideMark/>
          </w:tcPr>
          <w:p w14:paraId="46BFF1E0" w14:textId="77777777" w:rsidR="00256FA6" w:rsidRPr="009E5925" w:rsidRDefault="00256FA6" w:rsidP="00256FA6">
            <w:pPr>
              <w:rPr>
                <w:rFonts w:ascii="Myriad Pro" w:hAnsi="Myriad Pro"/>
                <w:sz w:val="16"/>
                <w:szCs w:val="16"/>
              </w:rPr>
            </w:pPr>
            <w:r w:rsidRPr="009E5925">
              <w:rPr>
                <w:rFonts w:ascii="Myriad Pro" w:hAnsi="Myriad Pro"/>
                <w:sz w:val="16"/>
                <w:szCs w:val="16"/>
                <w:lang w:eastAsia="zh-CN"/>
              </w:rPr>
              <w:t>Отчисления на социальные нужды</w:t>
            </w:r>
          </w:p>
        </w:tc>
        <w:tc>
          <w:tcPr>
            <w:tcW w:w="909" w:type="dxa"/>
            <w:shd w:val="clear" w:color="auto" w:fill="auto"/>
            <w:noWrap/>
            <w:vAlign w:val="center"/>
            <w:hideMark/>
          </w:tcPr>
          <w:p w14:paraId="4CAF070D"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rPr>
              <w:t>тыс. руб.</w:t>
            </w:r>
          </w:p>
        </w:tc>
        <w:tc>
          <w:tcPr>
            <w:tcW w:w="1194" w:type="dxa"/>
            <w:shd w:val="clear" w:color="auto" w:fill="auto"/>
            <w:noWrap/>
            <w:vAlign w:val="center"/>
          </w:tcPr>
          <w:p w14:paraId="71AE4E0B"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165 195,10</w:t>
            </w:r>
          </w:p>
        </w:tc>
        <w:tc>
          <w:tcPr>
            <w:tcW w:w="1120" w:type="dxa"/>
            <w:shd w:val="clear" w:color="auto" w:fill="auto"/>
            <w:noWrap/>
            <w:vAlign w:val="center"/>
          </w:tcPr>
          <w:p w14:paraId="46F4F169"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152 597,57</w:t>
            </w:r>
          </w:p>
        </w:tc>
        <w:tc>
          <w:tcPr>
            <w:tcW w:w="1184" w:type="dxa"/>
            <w:shd w:val="clear" w:color="auto" w:fill="auto"/>
            <w:noWrap/>
            <w:vAlign w:val="center"/>
          </w:tcPr>
          <w:p w14:paraId="3DDE14E6"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155 722,26</w:t>
            </w:r>
          </w:p>
        </w:tc>
        <w:tc>
          <w:tcPr>
            <w:tcW w:w="1241" w:type="dxa"/>
            <w:shd w:val="clear" w:color="auto" w:fill="auto"/>
            <w:noWrap/>
            <w:vAlign w:val="center"/>
          </w:tcPr>
          <w:p w14:paraId="0BD48789"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3 124,69</w:t>
            </w:r>
          </w:p>
        </w:tc>
        <w:tc>
          <w:tcPr>
            <w:tcW w:w="1082" w:type="dxa"/>
            <w:shd w:val="clear" w:color="auto" w:fill="auto"/>
            <w:noWrap/>
            <w:vAlign w:val="center"/>
          </w:tcPr>
          <w:p w14:paraId="73604D49"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0,00</w:t>
            </w:r>
          </w:p>
        </w:tc>
      </w:tr>
      <w:tr w:rsidR="00256FA6" w:rsidRPr="009E5925" w14:paraId="35109641" w14:textId="77777777" w:rsidTr="00B17320">
        <w:trPr>
          <w:trHeight w:val="20"/>
        </w:trPr>
        <w:tc>
          <w:tcPr>
            <w:tcW w:w="536" w:type="dxa"/>
            <w:shd w:val="clear" w:color="auto" w:fill="auto"/>
            <w:noWrap/>
            <w:vAlign w:val="center"/>
            <w:hideMark/>
          </w:tcPr>
          <w:p w14:paraId="22241910"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en-US"/>
              </w:rPr>
              <w:t>7</w:t>
            </w:r>
          </w:p>
        </w:tc>
        <w:tc>
          <w:tcPr>
            <w:tcW w:w="2153" w:type="dxa"/>
            <w:shd w:val="clear" w:color="auto" w:fill="auto"/>
            <w:vAlign w:val="center"/>
            <w:hideMark/>
          </w:tcPr>
          <w:p w14:paraId="5DE245E4" w14:textId="77777777" w:rsidR="00256FA6" w:rsidRPr="009E5925" w:rsidRDefault="00256FA6" w:rsidP="00256FA6">
            <w:pPr>
              <w:rPr>
                <w:rFonts w:ascii="Myriad Pro" w:hAnsi="Myriad Pro"/>
                <w:sz w:val="16"/>
                <w:szCs w:val="16"/>
              </w:rPr>
            </w:pPr>
            <w:r w:rsidRPr="009E5925">
              <w:rPr>
                <w:rFonts w:ascii="Myriad Pro" w:hAnsi="Myriad Pro"/>
                <w:sz w:val="16"/>
                <w:szCs w:val="16"/>
                <w:lang w:eastAsia="zh-CN"/>
              </w:rPr>
              <w:t>Прочие неподконтрольные расходы</w:t>
            </w:r>
          </w:p>
        </w:tc>
        <w:tc>
          <w:tcPr>
            <w:tcW w:w="909" w:type="dxa"/>
            <w:shd w:val="clear" w:color="auto" w:fill="auto"/>
            <w:noWrap/>
            <w:vAlign w:val="center"/>
            <w:hideMark/>
          </w:tcPr>
          <w:p w14:paraId="4CA015D1"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rPr>
              <w:t>тыс. руб.</w:t>
            </w:r>
          </w:p>
        </w:tc>
        <w:tc>
          <w:tcPr>
            <w:tcW w:w="1194" w:type="dxa"/>
            <w:shd w:val="clear" w:color="auto" w:fill="auto"/>
            <w:noWrap/>
            <w:vAlign w:val="center"/>
          </w:tcPr>
          <w:p w14:paraId="3471D289"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307 939,56</w:t>
            </w:r>
          </w:p>
        </w:tc>
        <w:tc>
          <w:tcPr>
            <w:tcW w:w="1120" w:type="dxa"/>
            <w:shd w:val="clear" w:color="auto" w:fill="auto"/>
            <w:noWrap/>
            <w:vAlign w:val="center"/>
          </w:tcPr>
          <w:p w14:paraId="0DA6A2EC"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126 508,63</w:t>
            </w:r>
          </w:p>
        </w:tc>
        <w:tc>
          <w:tcPr>
            <w:tcW w:w="1184" w:type="dxa"/>
            <w:shd w:val="clear" w:color="auto" w:fill="auto"/>
            <w:noWrap/>
            <w:vAlign w:val="center"/>
          </w:tcPr>
          <w:p w14:paraId="4CC4E058" w14:textId="0C8C1A76" w:rsidR="00256FA6" w:rsidRPr="009E5925" w:rsidRDefault="00512368" w:rsidP="00256FA6">
            <w:pPr>
              <w:jc w:val="center"/>
              <w:rPr>
                <w:rFonts w:ascii="Myriad Pro" w:hAnsi="Myriad Pro"/>
                <w:sz w:val="16"/>
                <w:szCs w:val="16"/>
              </w:rPr>
            </w:pPr>
            <w:r w:rsidRPr="009E5925">
              <w:rPr>
                <w:rFonts w:ascii="Myriad Pro" w:hAnsi="Myriad Pro"/>
                <w:sz w:val="16"/>
                <w:szCs w:val="16"/>
                <w:lang w:eastAsia="zh-CN"/>
              </w:rPr>
              <w:t>145 982,02</w:t>
            </w:r>
          </w:p>
        </w:tc>
        <w:tc>
          <w:tcPr>
            <w:tcW w:w="1241" w:type="dxa"/>
            <w:shd w:val="clear" w:color="auto" w:fill="auto"/>
            <w:noWrap/>
            <w:vAlign w:val="center"/>
          </w:tcPr>
          <w:p w14:paraId="37DF7B0B" w14:textId="20C5A772" w:rsidR="00256FA6" w:rsidRPr="009E5925" w:rsidRDefault="00512368" w:rsidP="00256FA6">
            <w:pPr>
              <w:jc w:val="center"/>
              <w:rPr>
                <w:rFonts w:ascii="Myriad Pro" w:hAnsi="Myriad Pro"/>
                <w:sz w:val="16"/>
                <w:szCs w:val="16"/>
              </w:rPr>
            </w:pPr>
            <w:r w:rsidRPr="009E5925">
              <w:rPr>
                <w:rFonts w:ascii="Myriad Pro" w:hAnsi="Myriad Pro"/>
                <w:sz w:val="16"/>
                <w:szCs w:val="16"/>
                <w:lang w:eastAsia="zh-CN"/>
              </w:rPr>
              <w:t>19 473,39</w:t>
            </w:r>
          </w:p>
        </w:tc>
        <w:tc>
          <w:tcPr>
            <w:tcW w:w="1082" w:type="dxa"/>
            <w:shd w:val="clear" w:color="auto" w:fill="auto"/>
            <w:noWrap/>
            <w:vAlign w:val="center"/>
          </w:tcPr>
          <w:p w14:paraId="13801E21" w14:textId="4ACC6672" w:rsidR="00256FA6" w:rsidRPr="009E5925" w:rsidRDefault="00B17320" w:rsidP="00256FA6">
            <w:pPr>
              <w:jc w:val="center"/>
              <w:rPr>
                <w:rFonts w:ascii="Myriad Pro" w:hAnsi="Myriad Pro"/>
                <w:sz w:val="16"/>
                <w:szCs w:val="16"/>
              </w:rPr>
            </w:pPr>
            <w:r w:rsidRPr="009E5925">
              <w:rPr>
                <w:rFonts w:ascii="Myriad Pro" w:hAnsi="Myriad Pro"/>
                <w:sz w:val="16"/>
                <w:szCs w:val="16"/>
                <w:lang w:eastAsia="zh-CN"/>
              </w:rPr>
              <w:t>0,00</w:t>
            </w:r>
          </w:p>
        </w:tc>
      </w:tr>
      <w:tr w:rsidR="00256FA6" w:rsidRPr="009E5925" w14:paraId="2C011A3E" w14:textId="77777777" w:rsidTr="00B17320">
        <w:trPr>
          <w:trHeight w:val="20"/>
        </w:trPr>
        <w:tc>
          <w:tcPr>
            <w:tcW w:w="536" w:type="dxa"/>
            <w:shd w:val="clear" w:color="auto" w:fill="auto"/>
            <w:noWrap/>
            <w:vAlign w:val="center"/>
            <w:hideMark/>
          </w:tcPr>
          <w:p w14:paraId="58611347"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en-US"/>
              </w:rPr>
              <w:t>7.1</w:t>
            </w:r>
          </w:p>
        </w:tc>
        <w:tc>
          <w:tcPr>
            <w:tcW w:w="2153" w:type="dxa"/>
            <w:shd w:val="clear" w:color="auto" w:fill="auto"/>
            <w:vAlign w:val="center"/>
            <w:hideMark/>
          </w:tcPr>
          <w:p w14:paraId="1F2D7891" w14:textId="77777777" w:rsidR="00256FA6" w:rsidRPr="009E5925" w:rsidRDefault="00256FA6" w:rsidP="00256FA6">
            <w:pPr>
              <w:rPr>
                <w:rFonts w:ascii="Myriad Pro" w:hAnsi="Myriad Pro"/>
                <w:sz w:val="16"/>
                <w:szCs w:val="16"/>
              </w:rPr>
            </w:pPr>
            <w:r w:rsidRPr="009E5925">
              <w:rPr>
                <w:rFonts w:ascii="Myriad Pro" w:hAnsi="Myriad Pro"/>
                <w:sz w:val="16"/>
                <w:szCs w:val="16"/>
                <w:lang w:eastAsia="zh-CN"/>
              </w:rPr>
              <w:t>% за пользование кредитом</w:t>
            </w:r>
          </w:p>
        </w:tc>
        <w:tc>
          <w:tcPr>
            <w:tcW w:w="909" w:type="dxa"/>
            <w:shd w:val="clear" w:color="auto" w:fill="auto"/>
            <w:noWrap/>
            <w:vAlign w:val="center"/>
            <w:hideMark/>
          </w:tcPr>
          <w:p w14:paraId="2E770A20"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rPr>
              <w:t>тыс. руб.</w:t>
            </w:r>
          </w:p>
        </w:tc>
        <w:tc>
          <w:tcPr>
            <w:tcW w:w="1194" w:type="dxa"/>
            <w:shd w:val="clear" w:color="auto" w:fill="auto"/>
            <w:noWrap/>
            <w:vAlign w:val="center"/>
          </w:tcPr>
          <w:p w14:paraId="27CC30FD"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99 793,32</w:t>
            </w:r>
          </w:p>
        </w:tc>
        <w:tc>
          <w:tcPr>
            <w:tcW w:w="1120" w:type="dxa"/>
            <w:shd w:val="clear" w:color="auto" w:fill="auto"/>
            <w:noWrap/>
            <w:vAlign w:val="center"/>
          </w:tcPr>
          <w:p w14:paraId="5F8018B3"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0,00</w:t>
            </w:r>
          </w:p>
        </w:tc>
        <w:tc>
          <w:tcPr>
            <w:tcW w:w="1184" w:type="dxa"/>
            <w:shd w:val="clear" w:color="auto" w:fill="auto"/>
            <w:noWrap/>
            <w:vAlign w:val="center"/>
          </w:tcPr>
          <w:p w14:paraId="50406D1C" w14:textId="4EC7B9DF" w:rsidR="00256FA6" w:rsidRPr="009E5925" w:rsidRDefault="00A24F4A" w:rsidP="00256FA6">
            <w:pPr>
              <w:jc w:val="center"/>
              <w:rPr>
                <w:rFonts w:ascii="Myriad Pro" w:hAnsi="Myriad Pro"/>
                <w:sz w:val="16"/>
                <w:szCs w:val="16"/>
              </w:rPr>
            </w:pPr>
            <w:r w:rsidRPr="009E5925">
              <w:rPr>
                <w:rFonts w:ascii="Myriad Pro" w:hAnsi="Myriad Pro"/>
                <w:sz w:val="16"/>
                <w:szCs w:val="16"/>
                <w:lang w:eastAsia="zh-CN"/>
              </w:rPr>
              <w:t>19 473,39</w:t>
            </w:r>
          </w:p>
        </w:tc>
        <w:tc>
          <w:tcPr>
            <w:tcW w:w="1241" w:type="dxa"/>
            <w:shd w:val="clear" w:color="auto" w:fill="auto"/>
            <w:noWrap/>
            <w:vAlign w:val="center"/>
          </w:tcPr>
          <w:p w14:paraId="52A69C18" w14:textId="61CCC659" w:rsidR="00256FA6" w:rsidRPr="009E5925" w:rsidRDefault="00A24F4A" w:rsidP="00256FA6">
            <w:pPr>
              <w:jc w:val="center"/>
              <w:rPr>
                <w:rFonts w:ascii="Myriad Pro" w:hAnsi="Myriad Pro"/>
                <w:sz w:val="16"/>
                <w:szCs w:val="16"/>
              </w:rPr>
            </w:pPr>
            <w:r w:rsidRPr="009E5925">
              <w:rPr>
                <w:rFonts w:ascii="Myriad Pro" w:hAnsi="Myriad Pro"/>
                <w:sz w:val="16"/>
                <w:szCs w:val="16"/>
                <w:lang w:eastAsia="zh-CN"/>
              </w:rPr>
              <w:t>19 473,39</w:t>
            </w:r>
          </w:p>
        </w:tc>
        <w:tc>
          <w:tcPr>
            <w:tcW w:w="1082" w:type="dxa"/>
            <w:shd w:val="clear" w:color="auto" w:fill="auto"/>
            <w:noWrap/>
            <w:vAlign w:val="center"/>
          </w:tcPr>
          <w:p w14:paraId="5CBF2526"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0,00</w:t>
            </w:r>
          </w:p>
        </w:tc>
      </w:tr>
      <w:tr w:rsidR="00B17320" w:rsidRPr="009E5925" w14:paraId="70FD6BEF" w14:textId="77777777" w:rsidTr="00B17320">
        <w:trPr>
          <w:trHeight w:val="20"/>
        </w:trPr>
        <w:tc>
          <w:tcPr>
            <w:tcW w:w="536" w:type="dxa"/>
            <w:shd w:val="clear" w:color="auto" w:fill="auto"/>
            <w:noWrap/>
            <w:vAlign w:val="center"/>
            <w:hideMark/>
          </w:tcPr>
          <w:p w14:paraId="41588488" w14:textId="77777777" w:rsidR="00B17320" w:rsidRPr="009E5925" w:rsidRDefault="00B17320" w:rsidP="00256FA6">
            <w:pPr>
              <w:jc w:val="center"/>
              <w:rPr>
                <w:rFonts w:ascii="Myriad Pro" w:hAnsi="Myriad Pro"/>
                <w:sz w:val="16"/>
                <w:szCs w:val="16"/>
              </w:rPr>
            </w:pPr>
            <w:r w:rsidRPr="009E5925">
              <w:rPr>
                <w:rFonts w:ascii="Myriad Pro" w:hAnsi="Myriad Pro"/>
                <w:sz w:val="16"/>
                <w:szCs w:val="16"/>
                <w:lang w:eastAsia="en-US"/>
              </w:rPr>
              <w:t>7.2</w:t>
            </w:r>
          </w:p>
        </w:tc>
        <w:tc>
          <w:tcPr>
            <w:tcW w:w="2153" w:type="dxa"/>
            <w:shd w:val="clear" w:color="auto" w:fill="auto"/>
            <w:vAlign w:val="center"/>
            <w:hideMark/>
          </w:tcPr>
          <w:p w14:paraId="7BE11E3C" w14:textId="77777777" w:rsidR="00B17320" w:rsidRPr="009E5925" w:rsidRDefault="00B17320" w:rsidP="00256FA6">
            <w:pPr>
              <w:rPr>
                <w:rFonts w:ascii="Myriad Pro" w:hAnsi="Myriad Pro"/>
                <w:sz w:val="16"/>
                <w:szCs w:val="16"/>
              </w:rPr>
            </w:pPr>
            <w:r w:rsidRPr="009E5925">
              <w:rPr>
                <w:rFonts w:ascii="Myriad Pro" w:hAnsi="Myriad Pro"/>
                <w:sz w:val="16"/>
                <w:szCs w:val="16"/>
                <w:lang w:eastAsia="zh-CN"/>
              </w:rPr>
              <w:t>другие прочие неподконтрольные расходы</w:t>
            </w:r>
          </w:p>
        </w:tc>
        <w:tc>
          <w:tcPr>
            <w:tcW w:w="909" w:type="dxa"/>
            <w:shd w:val="clear" w:color="auto" w:fill="auto"/>
            <w:noWrap/>
            <w:vAlign w:val="center"/>
            <w:hideMark/>
          </w:tcPr>
          <w:p w14:paraId="0651D2EB" w14:textId="77777777" w:rsidR="00B17320" w:rsidRPr="009E5925" w:rsidRDefault="00B17320" w:rsidP="00256FA6">
            <w:pPr>
              <w:jc w:val="center"/>
              <w:rPr>
                <w:rFonts w:ascii="Myriad Pro" w:hAnsi="Myriad Pro"/>
                <w:sz w:val="16"/>
                <w:szCs w:val="16"/>
              </w:rPr>
            </w:pPr>
            <w:r w:rsidRPr="009E5925">
              <w:rPr>
                <w:rFonts w:ascii="Myriad Pro" w:hAnsi="Myriad Pro"/>
                <w:sz w:val="16"/>
                <w:szCs w:val="16"/>
              </w:rPr>
              <w:t>тыс. руб.</w:t>
            </w:r>
          </w:p>
        </w:tc>
        <w:tc>
          <w:tcPr>
            <w:tcW w:w="1194" w:type="dxa"/>
            <w:shd w:val="clear" w:color="auto" w:fill="auto"/>
            <w:noWrap/>
            <w:vAlign w:val="center"/>
          </w:tcPr>
          <w:p w14:paraId="0C15433D" w14:textId="77777777" w:rsidR="00B17320" w:rsidRPr="009E5925" w:rsidRDefault="00B17320" w:rsidP="00256FA6">
            <w:pPr>
              <w:jc w:val="center"/>
              <w:rPr>
                <w:rFonts w:ascii="Myriad Pro" w:hAnsi="Myriad Pro"/>
                <w:sz w:val="16"/>
                <w:szCs w:val="16"/>
              </w:rPr>
            </w:pPr>
            <w:r w:rsidRPr="009E5925">
              <w:rPr>
                <w:rFonts w:ascii="Myriad Pro" w:hAnsi="Myriad Pro"/>
                <w:sz w:val="16"/>
                <w:szCs w:val="16"/>
                <w:lang w:eastAsia="zh-CN"/>
              </w:rPr>
              <w:t>208 146,24</w:t>
            </w:r>
          </w:p>
        </w:tc>
        <w:tc>
          <w:tcPr>
            <w:tcW w:w="1120" w:type="dxa"/>
            <w:shd w:val="clear" w:color="auto" w:fill="auto"/>
            <w:noWrap/>
            <w:vAlign w:val="center"/>
          </w:tcPr>
          <w:p w14:paraId="26C121AD" w14:textId="77777777" w:rsidR="00B17320" w:rsidRPr="009E5925" w:rsidRDefault="00B17320" w:rsidP="00256FA6">
            <w:pPr>
              <w:jc w:val="center"/>
              <w:rPr>
                <w:rFonts w:ascii="Myriad Pro" w:hAnsi="Myriad Pro"/>
                <w:sz w:val="16"/>
                <w:szCs w:val="16"/>
              </w:rPr>
            </w:pPr>
            <w:r w:rsidRPr="009E5925">
              <w:rPr>
                <w:rFonts w:ascii="Myriad Pro" w:hAnsi="Myriad Pro"/>
                <w:sz w:val="16"/>
                <w:szCs w:val="16"/>
                <w:lang w:eastAsia="zh-CN"/>
              </w:rPr>
              <w:t>126 508,63</w:t>
            </w:r>
          </w:p>
        </w:tc>
        <w:tc>
          <w:tcPr>
            <w:tcW w:w="1184" w:type="dxa"/>
            <w:shd w:val="clear" w:color="auto" w:fill="auto"/>
            <w:noWrap/>
            <w:vAlign w:val="center"/>
          </w:tcPr>
          <w:p w14:paraId="5A35AB42" w14:textId="4455F1E6" w:rsidR="00B17320" w:rsidRPr="009E5925" w:rsidRDefault="00B17320" w:rsidP="00256FA6">
            <w:pPr>
              <w:jc w:val="center"/>
              <w:rPr>
                <w:rFonts w:ascii="Myriad Pro" w:hAnsi="Myriad Pro"/>
                <w:sz w:val="16"/>
                <w:szCs w:val="16"/>
              </w:rPr>
            </w:pPr>
            <w:r w:rsidRPr="009E5925">
              <w:rPr>
                <w:rFonts w:ascii="Myriad Pro" w:hAnsi="Myriad Pro"/>
                <w:sz w:val="16"/>
                <w:szCs w:val="16"/>
                <w:lang w:eastAsia="zh-CN"/>
              </w:rPr>
              <w:t>126 508,63</w:t>
            </w:r>
          </w:p>
        </w:tc>
        <w:tc>
          <w:tcPr>
            <w:tcW w:w="1241" w:type="dxa"/>
            <w:shd w:val="clear" w:color="auto" w:fill="auto"/>
            <w:noWrap/>
            <w:vAlign w:val="center"/>
          </w:tcPr>
          <w:p w14:paraId="57F7F2C5" w14:textId="77777777" w:rsidR="00B17320" w:rsidRPr="009E5925" w:rsidRDefault="00B17320" w:rsidP="00256FA6">
            <w:pPr>
              <w:jc w:val="center"/>
              <w:rPr>
                <w:rFonts w:ascii="Myriad Pro" w:hAnsi="Myriad Pro"/>
                <w:sz w:val="16"/>
                <w:szCs w:val="16"/>
              </w:rPr>
            </w:pPr>
            <w:r w:rsidRPr="009E5925">
              <w:rPr>
                <w:rFonts w:ascii="Myriad Pro" w:hAnsi="Myriad Pro"/>
                <w:sz w:val="16"/>
                <w:szCs w:val="16"/>
                <w:lang w:eastAsia="zh-CN"/>
              </w:rPr>
              <w:t>0,00</w:t>
            </w:r>
          </w:p>
        </w:tc>
        <w:tc>
          <w:tcPr>
            <w:tcW w:w="1082" w:type="dxa"/>
            <w:shd w:val="clear" w:color="auto" w:fill="auto"/>
            <w:noWrap/>
            <w:vAlign w:val="center"/>
          </w:tcPr>
          <w:p w14:paraId="5E2949B4" w14:textId="7ABEBA51" w:rsidR="00B17320" w:rsidRPr="009E5925" w:rsidRDefault="00B17320" w:rsidP="00256FA6">
            <w:pPr>
              <w:jc w:val="center"/>
              <w:rPr>
                <w:rFonts w:ascii="Myriad Pro" w:hAnsi="Myriad Pro"/>
                <w:sz w:val="16"/>
                <w:szCs w:val="16"/>
              </w:rPr>
            </w:pPr>
            <w:r w:rsidRPr="009E5925">
              <w:rPr>
                <w:rFonts w:ascii="Myriad Pro" w:hAnsi="Myriad Pro"/>
                <w:sz w:val="16"/>
                <w:szCs w:val="16"/>
                <w:lang w:eastAsia="zh-CN"/>
              </w:rPr>
              <w:t>0,00</w:t>
            </w:r>
          </w:p>
        </w:tc>
      </w:tr>
      <w:tr w:rsidR="00B17320" w:rsidRPr="009E5925" w14:paraId="01DD2F72" w14:textId="77777777" w:rsidTr="00B17320">
        <w:trPr>
          <w:trHeight w:val="20"/>
        </w:trPr>
        <w:tc>
          <w:tcPr>
            <w:tcW w:w="536" w:type="dxa"/>
            <w:shd w:val="clear" w:color="auto" w:fill="auto"/>
            <w:noWrap/>
            <w:vAlign w:val="center"/>
            <w:hideMark/>
          </w:tcPr>
          <w:p w14:paraId="45229F18" w14:textId="77777777" w:rsidR="00B17320" w:rsidRPr="009E5925" w:rsidRDefault="00B17320" w:rsidP="00256FA6">
            <w:pPr>
              <w:jc w:val="center"/>
              <w:rPr>
                <w:rFonts w:ascii="Myriad Pro" w:hAnsi="Myriad Pro"/>
                <w:sz w:val="16"/>
                <w:szCs w:val="16"/>
              </w:rPr>
            </w:pPr>
            <w:r w:rsidRPr="009E5925">
              <w:rPr>
                <w:rFonts w:ascii="Myriad Pro" w:hAnsi="Myriad Pro"/>
                <w:sz w:val="16"/>
                <w:szCs w:val="16"/>
                <w:lang w:eastAsia="en-US"/>
              </w:rPr>
              <w:t>7.2.1</w:t>
            </w:r>
          </w:p>
        </w:tc>
        <w:tc>
          <w:tcPr>
            <w:tcW w:w="2153" w:type="dxa"/>
            <w:shd w:val="clear" w:color="auto" w:fill="auto"/>
            <w:vAlign w:val="center"/>
            <w:hideMark/>
          </w:tcPr>
          <w:p w14:paraId="5C3E2B84" w14:textId="77777777" w:rsidR="00B17320" w:rsidRPr="009E5925" w:rsidRDefault="00B17320" w:rsidP="00256FA6">
            <w:pPr>
              <w:rPr>
                <w:rFonts w:ascii="Myriad Pro" w:hAnsi="Myriad Pro"/>
                <w:sz w:val="16"/>
                <w:szCs w:val="16"/>
              </w:rPr>
            </w:pPr>
            <w:r w:rsidRPr="009E5925">
              <w:rPr>
                <w:rFonts w:ascii="Myriad Pro" w:hAnsi="Myriad Pro"/>
                <w:sz w:val="16"/>
                <w:szCs w:val="16"/>
                <w:lang w:eastAsia="zh-CN"/>
              </w:rPr>
              <w:t>создание резерва по сомнительным долгам</w:t>
            </w:r>
          </w:p>
        </w:tc>
        <w:tc>
          <w:tcPr>
            <w:tcW w:w="909" w:type="dxa"/>
            <w:shd w:val="clear" w:color="auto" w:fill="auto"/>
            <w:noWrap/>
            <w:vAlign w:val="center"/>
            <w:hideMark/>
          </w:tcPr>
          <w:p w14:paraId="581851F3" w14:textId="77777777" w:rsidR="00B17320" w:rsidRPr="009E5925" w:rsidRDefault="00B17320" w:rsidP="00256FA6">
            <w:pPr>
              <w:jc w:val="center"/>
              <w:rPr>
                <w:rFonts w:ascii="Myriad Pro" w:hAnsi="Myriad Pro"/>
                <w:sz w:val="16"/>
                <w:szCs w:val="16"/>
              </w:rPr>
            </w:pPr>
            <w:r w:rsidRPr="009E5925">
              <w:rPr>
                <w:rFonts w:ascii="Myriad Pro" w:hAnsi="Myriad Pro"/>
                <w:sz w:val="16"/>
                <w:szCs w:val="16"/>
              </w:rPr>
              <w:t>тыс. руб.</w:t>
            </w:r>
          </w:p>
        </w:tc>
        <w:tc>
          <w:tcPr>
            <w:tcW w:w="1194" w:type="dxa"/>
            <w:shd w:val="clear" w:color="auto" w:fill="auto"/>
            <w:noWrap/>
            <w:vAlign w:val="center"/>
          </w:tcPr>
          <w:p w14:paraId="380CBFCE" w14:textId="77777777" w:rsidR="00B17320" w:rsidRPr="009E5925" w:rsidRDefault="00B17320" w:rsidP="00256FA6">
            <w:pPr>
              <w:jc w:val="center"/>
              <w:rPr>
                <w:rFonts w:ascii="Myriad Pro" w:hAnsi="Myriad Pro"/>
                <w:sz w:val="16"/>
                <w:szCs w:val="16"/>
              </w:rPr>
            </w:pPr>
            <w:r w:rsidRPr="009E5925">
              <w:rPr>
                <w:rFonts w:ascii="Myriad Pro" w:hAnsi="Myriad Pro"/>
                <w:sz w:val="16"/>
                <w:szCs w:val="16"/>
                <w:lang w:eastAsia="zh-CN"/>
              </w:rPr>
              <w:t>126 901,66</w:t>
            </w:r>
          </w:p>
        </w:tc>
        <w:tc>
          <w:tcPr>
            <w:tcW w:w="1120" w:type="dxa"/>
            <w:shd w:val="clear" w:color="auto" w:fill="auto"/>
            <w:noWrap/>
            <w:vAlign w:val="center"/>
          </w:tcPr>
          <w:p w14:paraId="5C270439" w14:textId="77777777" w:rsidR="00B17320" w:rsidRPr="009E5925" w:rsidRDefault="00B17320" w:rsidP="00256FA6">
            <w:pPr>
              <w:jc w:val="center"/>
              <w:rPr>
                <w:rFonts w:ascii="Myriad Pro" w:hAnsi="Myriad Pro"/>
                <w:sz w:val="16"/>
                <w:szCs w:val="16"/>
              </w:rPr>
            </w:pPr>
            <w:r w:rsidRPr="009E5925">
              <w:rPr>
                <w:rFonts w:ascii="Myriad Pro" w:hAnsi="Myriad Pro"/>
                <w:sz w:val="16"/>
                <w:szCs w:val="16"/>
                <w:lang w:eastAsia="zh-CN"/>
              </w:rPr>
              <w:t>126 508,63</w:t>
            </w:r>
          </w:p>
        </w:tc>
        <w:tc>
          <w:tcPr>
            <w:tcW w:w="1184" w:type="dxa"/>
            <w:shd w:val="clear" w:color="auto" w:fill="auto"/>
            <w:noWrap/>
            <w:vAlign w:val="center"/>
          </w:tcPr>
          <w:p w14:paraId="5FD9D5FF" w14:textId="68442DB0" w:rsidR="00B17320" w:rsidRPr="009E5925" w:rsidRDefault="00B17320" w:rsidP="00256FA6">
            <w:pPr>
              <w:jc w:val="center"/>
              <w:rPr>
                <w:rFonts w:ascii="Myriad Pro" w:hAnsi="Myriad Pro"/>
                <w:sz w:val="16"/>
                <w:szCs w:val="16"/>
              </w:rPr>
            </w:pPr>
            <w:r w:rsidRPr="009E5925">
              <w:rPr>
                <w:rFonts w:ascii="Myriad Pro" w:hAnsi="Myriad Pro"/>
                <w:sz w:val="16"/>
                <w:szCs w:val="16"/>
                <w:lang w:eastAsia="zh-CN"/>
              </w:rPr>
              <w:t>126 508,63</w:t>
            </w:r>
          </w:p>
        </w:tc>
        <w:tc>
          <w:tcPr>
            <w:tcW w:w="1241" w:type="dxa"/>
            <w:shd w:val="clear" w:color="auto" w:fill="auto"/>
            <w:noWrap/>
            <w:vAlign w:val="center"/>
          </w:tcPr>
          <w:p w14:paraId="42F388EE" w14:textId="77777777" w:rsidR="00B17320" w:rsidRPr="009E5925" w:rsidRDefault="00B17320" w:rsidP="00256FA6">
            <w:pPr>
              <w:jc w:val="center"/>
              <w:rPr>
                <w:rFonts w:ascii="Myriad Pro" w:hAnsi="Myriad Pro"/>
                <w:sz w:val="16"/>
                <w:szCs w:val="16"/>
              </w:rPr>
            </w:pPr>
            <w:r w:rsidRPr="009E5925">
              <w:rPr>
                <w:rFonts w:ascii="Myriad Pro" w:hAnsi="Myriad Pro"/>
                <w:sz w:val="16"/>
                <w:szCs w:val="16"/>
                <w:lang w:eastAsia="zh-CN"/>
              </w:rPr>
              <w:t>0,00</w:t>
            </w:r>
          </w:p>
        </w:tc>
        <w:tc>
          <w:tcPr>
            <w:tcW w:w="1082" w:type="dxa"/>
            <w:shd w:val="clear" w:color="auto" w:fill="auto"/>
            <w:noWrap/>
            <w:vAlign w:val="center"/>
          </w:tcPr>
          <w:p w14:paraId="13D8DE84" w14:textId="2190CA00" w:rsidR="00B17320" w:rsidRPr="009E5925" w:rsidRDefault="00B17320" w:rsidP="00256FA6">
            <w:pPr>
              <w:jc w:val="center"/>
              <w:rPr>
                <w:rFonts w:ascii="Myriad Pro" w:hAnsi="Myriad Pro"/>
                <w:sz w:val="16"/>
                <w:szCs w:val="16"/>
              </w:rPr>
            </w:pPr>
            <w:r w:rsidRPr="009E5925">
              <w:rPr>
                <w:rFonts w:ascii="Myriad Pro" w:hAnsi="Myriad Pro"/>
                <w:sz w:val="16"/>
                <w:szCs w:val="16"/>
                <w:lang w:eastAsia="zh-CN"/>
              </w:rPr>
              <w:t>0,00</w:t>
            </w:r>
          </w:p>
        </w:tc>
      </w:tr>
      <w:tr w:rsidR="00256FA6" w:rsidRPr="009E5925" w14:paraId="2E9BC3B5" w14:textId="77777777" w:rsidTr="00B17320">
        <w:trPr>
          <w:trHeight w:val="20"/>
        </w:trPr>
        <w:tc>
          <w:tcPr>
            <w:tcW w:w="536" w:type="dxa"/>
            <w:shd w:val="clear" w:color="auto" w:fill="auto"/>
            <w:noWrap/>
            <w:vAlign w:val="center"/>
            <w:hideMark/>
          </w:tcPr>
          <w:p w14:paraId="1D71D274"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en-US"/>
              </w:rPr>
              <w:t>7.2.2</w:t>
            </w:r>
          </w:p>
        </w:tc>
        <w:tc>
          <w:tcPr>
            <w:tcW w:w="2153" w:type="dxa"/>
            <w:shd w:val="clear" w:color="auto" w:fill="auto"/>
            <w:vAlign w:val="center"/>
            <w:hideMark/>
          </w:tcPr>
          <w:p w14:paraId="32A35BCC" w14:textId="0D0EB91B" w:rsidR="00256FA6" w:rsidRPr="009E5925" w:rsidRDefault="00256FA6" w:rsidP="00256FA6">
            <w:pPr>
              <w:rPr>
                <w:rFonts w:ascii="Myriad Pro" w:hAnsi="Myriad Pro"/>
                <w:sz w:val="16"/>
                <w:szCs w:val="16"/>
              </w:rPr>
            </w:pPr>
            <w:r w:rsidRPr="009E5925">
              <w:rPr>
                <w:rFonts w:ascii="Myriad Pro" w:hAnsi="Myriad Pro"/>
                <w:sz w:val="16"/>
                <w:szCs w:val="16"/>
                <w:lang w:eastAsia="zh-CN"/>
              </w:rPr>
              <w:t xml:space="preserve">расходы </w:t>
            </w:r>
            <w:r w:rsidR="00043FD8">
              <w:rPr>
                <w:rFonts w:ascii="Myriad Pro" w:hAnsi="Myriad Pro"/>
                <w:sz w:val="16"/>
                <w:szCs w:val="16"/>
                <w:lang w:eastAsia="zh-CN"/>
              </w:rPr>
              <w:t>ПАО </w:t>
            </w:r>
            <w:r w:rsidRPr="009E5925">
              <w:rPr>
                <w:rFonts w:ascii="Myriad Pro" w:hAnsi="Myriad Pro"/>
                <w:sz w:val="16"/>
                <w:szCs w:val="16"/>
                <w:lang w:eastAsia="zh-CN"/>
              </w:rPr>
              <w:t>«Россети»</w:t>
            </w:r>
          </w:p>
        </w:tc>
        <w:tc>
          <w:tcPr>
            <w:tcW w:w="909" w:type="dxa"/>
            <w:shd w:val="clear" w:color="auto" w:fill="auto"/>
            <w:noWrap/>
            <w:vAlign w:val="center"/>
            <w:hideMark/>
          </w:tcPr>
          <w:p w14:paraId="40057FAB"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rPr>
              <w:t>тыс. руб.</w:t>
            </w:r>
          </w:p>
        </w:tc>
        <w:tc>
          <w:tcPr>
            <w:tcW w:w="1194" w:type="dxa"/>
            <w:shd w:val="clear" w:color="auto" w:fill="auto"/>
            <w:noWrap/>
            <w:vAlign w:val="center"/>
          </w:tcPr>
          <w:p w14:paraId="2DFFA5CE"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12 027,56</w:t>
            </w:r>
          </w:p>
        </w:tc>
        <w:tc>
          <w:tcPr>
            <w:tcW w:w="1120" w:type="dxa"/>
            <w:shd w:val="clear" w:color="auto" w:fill="auto"/>
            <w:noWrap/>
            <w:vAlign w:val="center"/>
          </w:tcPr>
          <w:p w14:paraId="43888BC7"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0,00</w:t>
            </w:r>
          </w:p>
        </w:tc>
        <w:tc>
          <w:tcPr>
            <w:tcW w:w="1184" w:type="dxa"/>
            <w:shd w:val="clear" w:color="auto" w:fill="auto"/>
            <w:noWrap/>
            <w:vAlign w:val="center"/>
          </w:tcPr>
          <w:p w14:paraId="6867371E"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0,00</w:t>
            </w:r>
          </w:p>
        </w:tc>
        <w:tc>
          <w:tcPr>
            <w:tcW w:w="1241" w:type="dxa"/>
            <w:shd w:val="clear" w:color="auto" w:fill="auto"/>
            <w:noWrap/>
            <w:vAlign w:val="center"/>
          </w:tcPr>
          <w:p w14:paraId="5ABA7454"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0,00</w:t>
            </w:r>
          </w:p>
        </w:tc>
        <w:tc>
          <w:tcPr>
            <w:tcW w:w="1082" w:type="dxa"/>
            <w:shd w:val="clear" w:color="auto" w:fill="auto"/>
            <w:noWrap/>
            <w:vAlign w:val="center"/>
          </w:tcPr>
          <w:p w14:paraId="3E0DB313" w14:textId="512515B2" w:rsidR="00256FA6" w:rsidRPr="009E5925" w:rsidRDefault="00B17320" w:rsidP="00256FA6">
            <w:pPr>
              <w:jc w:val="center"/>
              <w:rPr>
                <w:rFonts w:ascii="Myriad Pro" w:hAnsi="Myriad Pro"/>
                <w:sz w:val="16"/>
                <w:szCs w:val="16"/>
              </w:rPr>
            </w:pPr>
            <w:r w:rsidRPr="009E5925">
              <w:rPr>
                <w:rFonts w:ascii="Myriad Pro" w:hAnsi="Myriad Pro"/>
                <w:sz w:val="16"/>
                <w:szCs w:val="16"/>
                <w:lang w:eastAsia="zh-CN"/>
              </w:rPr>
              <w:t>0,00</w:t>
            </w:r>
          </w:p>
        </w:tc>
      </w:tr>
      <w:tr w:rsidR="00256FA6" w:rsidRPr="009E5925" w14:paraId="55F8BE7A" w14:textId="77777777" w:rsidTr="00B17320">
        <w:trPr>
          <w:trHeight w:val="20"/>
        </w:trPr>
        <w:tc>
          <w:tcPr>
            <w:tcW w:w="536" w:type="dxa"/>
            <w:shd w:val="clear" w:color="auto" w:fill="auto"/>
            <w:noWrap/>
            <w:vAlign w:val="center"/>
            <w:hideMark/>
          </w:tcPr>
          <w:p w14:paraId="28AFCE7F"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en-US"/>
              </w:rPr>
              <w:t>7.2.3</w:t>
            </w:r>
          </w:p>
        </w:tc>
        <w:tc>
          <w:tcPr>
            <w:tcW w:w="2153" w:type="dxa"/>
            <w:shd w:val="clear" w:color="auto" w:fill="auto"/>
            <w:vAlign w:val="center"/>
            <w:hideMark/>
          </w:tcPr>
          <w:p w14:paraId="7B91AC82" w14:textId="143AF438" w:rsidR="00256FA6" w:rsidRPr="009E5925" w:rsidRDefault="00256FA6" w:rsidP="00256FA6">
            <w:pPr>
              <w:rPr>
                <w:rFonts w:ascii="Myriad Pro" w:hAnsi="Myriad Pro"/>
                <w:sz w:val="16"/>
                <w:szCs w:val="16"/>
              </w:rPr>
            </w:pPr>
            <w:r w:rsidRPr="009E5925">
              <w:rPr>
                <w:rFonts w:ascii="Myriad Pro" w:hAnsi="Myriad Pro"/>
                <w:sz w:val="16"/>
                <w:szCs w:val="16"/>
                <w:lang w:eastAsia="zh-CN"/>
              </w:rPr>
              <w:t xml:space="preserve">% по ДС о реструктуризации задолженности по договорам оказания услуг по передаче электрической энергии </w:t>
            </w:r>
            <w:r w:rsidR="00043FD8">
              <w:rPr>
                <w:rFonts w:ascii="Myriad Pro" w:hAnsi="Myriad Pro"/>
                <w:sz w:val="16"/>
                <w:szCs w:val="16"/>
                <w:lang w:eastAsia="zh-CN"/>
              </w:rPr>
              <w:t>ПАО </w:t>
            </w:r>
            <w:r w:rsidRPr="009E5925">
              <w:rPr>
                <w:rFonts w:ascii="Myriad Pro" w:hAnsi="Myriad Pro"/>
                <w:sz w:val="16"/>
                <w:szCs w:val="16"/>
                <w:lang w:eastAsia="zh-CN"/>
              </w:rPr>
              <w:t>«ФСК ЕЭС»</w:t>
            </w:r>
          </w:p>
        </w:tc>
        <w:tc>
          <w:tcPr>
            <w:tcW w:w="909" w:type="dxa"/>
            <w:shd w:val="clear" w:color="auto" w:fill="auto"/>
            <w:noWrap/>
            <w:vAlign w:val="center"/>
            <w:hideMark/>
          </w:tcPr>
          <w:p w14:paraId="1E93F748"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rPr>
              <w:t>тыс. руб.</w:t>
            </w:r>
          </w:p>
        </w:tc>
        <w:tc>
          <w:tcPr>
            <w:tcW w:w="1194" w:type="dxa"/>
            <w:shd w:val="clear" w:color="auto" w:fill="auto"/>
            <w:noWrap/>
            <w:vAlign w:val="center"/>
          </w:tcPr>
          <w:p w14:paraId="2D8248F8"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69 217,02</w:t>
            </w:r>
          </w:p>
        </w:tc>
        <w:tc>
          <w:tcPr>
            <w:tcW w:w="1120" w:type="dxa"/>
            <w:shd w:val="clear" w:color="auto" w:fill="auto"/>
            <w:noWrap/>
            <w:vAlign w:val="center"/>
          </w:tcPr>
          <w:p w14:paraId="7A361454"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0,00</w:t>
            </w:r>
          </w:p>
        </w:tc>
        <w:tc>
          <w:tcPr>
            <w:tcW w:w="1184" w:type="dxa"/>
            <w:shd w:val="clear" w:color="auto" w:fill="auto"/>
            <w:noWrap/>
            <w:vAlign w:val="center"/>
          </w:tcPr>
          <w:p w14:paraId="07B6CA3D"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0,00</w:t>
            </w:r>
          </w:p>
        </w:tc>
        <w:tc>
          <w:tcPr>
            <w:tcW w:w="1241" w:type="dxa"/>
            <w:shd w:val="clear" w:color="auto" w:fill="auto"/>
            <w:noWrap/>
            <w:vAlign w:val="center"/>
          </w:tcPr>
          <w:p w14:paraId="0A79330C"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0,00</w:t>
            </w:r>
          </w:p>
        </w:tc>
        <w:tc>
          <w:tcPr>
            <w:tcW w:w="1082" w:type="dxa"/>
            <w:shd w:val="clear" w:color="auto" w:fill="auto"/>
            <w:noWrap/>
            <w:vAlign w:val="center"/>
          </w:tcPr>
          <w:p w14:paraId="66A7FF44"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lang w:eastAsia="zh-CN"/>
              </w:rPr>
              <w:t>0,00</w:t>
            </w:r>
          </w:p>
        </w:tc>
      </w:tr>
      <w:tr w:rsidR="00256FA6" w:rsidRPr="009E5925" w14:paraId="18A5A2E1" w14:textId="77777777" w:rsidTr="00B17320">
        <w:trPr>
          <w:trHeight w:val="20"/>
        </w:trPr>
        <w:tc>
          <w:tcPr>
            <w:tcW w:w="536" w:type="dxa"/>
            <w:shd w:val="clear" w:color="auto" w:fill="auto"/>
            <w:noWrap/>
            <w:vAlign w:val="center"/>
          </w:tcPr>
          <w:p w14:paraId="42B021F1" w14:textId="77777777" w:rsidR="00256FA6" w:rsidRPr="009E5925" w:rsidRDefault="00256FA6" w:rsidP="00256FA6">
            <w:pPr>
              <w:jc w:val="center"/>
              <w:rPr>
                <w:rFonts w:ascii="Myriad Pro" w:hAnsi="Myriad Pro"/>
                <w:sz w:val="16"/>
                <w:szCs w:val="16"/>
                <w:lang w:eastAsia="en-US"/>
              </w:rPr>
            </w:pPr>
            <w:r w:rsidRPr="009E5925">
              <w:rPr>
                <w:rFonts w:ascii="Myriad Pro" w:hAnsi="Myriad Pro"/>
                <w:sz w:val="16"/>
                <w:szCs w:val="16"/>
                <w:lang w:eastAsia="en-US"/>
              </w:rPr>
              <w:t>8</w:t>
            </w:r>
          </w:p>
        </w:tc>
        <w:tc>
          <w:tcPr>
            <w:tcW w:w="2153" w:type="dxa"/>
            <w:shd w:val="clear" w:color="auto" w:fill="auto"/>
            <w:vAlign w:val="center"/>
          </w:tcPr>
          <w:p w14:paraId="7A12E94C" w14:textId="77777777" w:rsidR="00256FA6" w:rsidRPr="009E5925" w:rsidRDefault="00256FA6" w:rsidP="00256FA6">
            <w:pPr>
              <w:rPr>
                <w:rFonts w:ascii="Myriad Pro" w:hAnsi="Myriad Pro"/>
                <w:sz w:val="16"/>
                <w:szCs w:val="16"/>
                <w:lang w:eastAsia="zh-CN"/>
              </w:rPr>
            </w:pPr>
            <w:r w:rsidRPr="009E5925">
              <w:rPr>
                <w:rFonts w:ascii="Myriad Pro" w:hAnsi="Myriad Pro"/>
                <w:sz w:val="16"/>
                <w:szCs w:val="16"/>
                <w:lang w:eastAsia="zh-CN"/>
              </w:rPr>
              <w:t>Прибыль на развитие производства (капитальные вложения)</w:t>
            </w:r>
          </w:p>
        </w:tc>
        <w:tc>
          <w:tcPr>
            <w:tcW w:w="909" w:type="dxa"/>
            <w:shd w:val="clear" w:color="auto" w:fill="auto"/>
            <w:noWrap/>
            <w:vAlign w:val="center"/>
          </w:tcPr>
          <w:p w14:paraId="428D0524"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rPr>
              <w:t>тыс. руб.</w:t>
            </w:r>
          </w:p>
        </w:tc>
        <w:tc>
          <w:tcPr>
            <w:tcW w:w="1194" w:type="dxa"/>
            <w:shd w:val="clear" w:color="auto" w:fill="auto"/>
            <w:noWrap/>
            <w:vAlign w:val="center"/>
          </w:tcPr>
          <w:p w14:paraId="370B0BB9" w14:textId="77777777" w:rsidR="00256FA6" w:rsidRPr="009E5925" w:rsidRDefault="00256FA6" w:rsidP="00256FA6">
            <w:pPr>
              <w:jc w:val="center"/>
              <w:rPr>
                <w:rFonts w:ascii="Myriad Pro" w:hAnsi="Myriad Pro"/>
                <w:sz w:val="16"/>
                <w:szCs w:val="16"/>
                <w:lang w:eastAsia="zh-CN"/>
              </w:rPr>
            </w:pPr>
            <w:r w:rsidRPr="009E5925">
              <w:rPr>
                <w:rFonts w:ascii="Myriad Pro" w:hAnsi="Myriad Pro"/>
                <w:sz w:val="16"/>
                <w:szCs w:val="16"/>
                <w:lang w:eastAsia="zh-CN"/>
              </w:rPr>
              <w:t>26 205,00</w:t>
            </w:r>
          </w:p>
        </w:tc>
        <w:tc>
          <w:tcPr>
            <w:tcW w:w="1120" w:type="dxa"/>
            <w:shd w:val="clear" w:color="auto" w:fill="auto"/>
            <w:noWrap/>
            <w:vAlign w:val="center"/>
          </w:tcPr>
          <w:p w14:paraId="3DCD8349" w14:textId="77777777" w:rsidR="00256FA6" w:rsidRPr="009E5925" w:rsidRDefault="00256FA6" w:rsidP="00256FA6">
            <w:pPr>
              <w:jc w:val="center"/>
              <w:rPr>
                <w:rFonts w:ascii="Myriad Pro" w:hAnsi="Myriad Pro"/>
                <w:sz w:val="16"/>
                <w:szCs w:val="16"/>
                <w:lang w:eastAsia="zh-CN"/>
              </w:rPr>
            </w:pPr>
            <w:r w:rsidRPr="009E5925">
              <w:rPr>
                <w:rFonts w:ascii="Myriad Pro" w:hAnsi="Myriad Pro"/>
                <w:sz w:val="16"/>
                <w:szCs w:val="16"/>
                <w:lang w:eastAsia="zh-CN"/>
              </w:rPr>
              <w:t>0,00</w:t>
            </w:r>
          </w:p>
        </w:tc>
        <w:tc>
          <w:tcPr>
            <w:tcW w:w="1184" w:type="dxa"/>
            <w:shd w:val="clear" w:color="auto" w:fill="auto"/>
            <w:noWrap/>
            <w:vAlign w:val="center"/>
          </w:tcPr>
          <w:p w14:paraId="10326183" w14:textId="77777777" w:rsidR="00256FA6" w:rsidRPr="009E5925" w:rsidRDefault="00256FA6" w:rsidP="00256FA6">
            <w:pPr>
              <w:jc w:val="center"/>
              <w:rPr>
                <w:rFonts w:ascii="Myriad Pro" w:hAnsi="Myriad Pro"/>
                <w:sz w:val="16"/>
                <w:szCs w:val="16"/>
                <w:lang w:eastAsia="zh-CN"/>
              </w:rPr>
            </w:pPr>
            <w:r w:rsidRPr="009E5925">
              <w:rPr>
                <w:rFonts w:ascii="Myriad Pro" w:hAnsi="Myriad Pro"/>
                <w:sz w:val="16"/>
                <w:szCs w:val="16"/>
                <w:lang w:eastAsia="zh-CN"/>
              </w:rPr>
              <w:t>0,00</w:t>
            </w:r>
          </w:p>
        </w:tc>
        <w:tc>
          <w:tcPr>
            <w:tcW w:w="1241" w:type="dxa"/>
            <w:shd w:val="clear" w:color="auto" w:fill="auto"/>
            <w:noWrap/>
            <w:vAlign w:val="center"/>
          </w:tcPr>
          <w:p w14:paraId="77D397D5" w14:textId="77777777" w:rsidR="00256FA6" w:rsidRPr="009E5925" w:rsidRDefault="00256FA6" w:rsidP="00256FA6">
            <w:pPr>
              <w:jc w:val="center"/>
              <w:rPr>
                <w:rFonts w:ascii="Myriad Pro" w:hAnsi="Myriad Pro"/>
                <w:sz w:val="16"/>
                <w:szCs w:val="16"/>
                <w:lang w:eastAsia="zh-CN"/>
              </w:rPr>
            </w:pPr>
            <w:r w:rsidRPr="009E5925">
              <w:rPr>
                <w:rFonts w:ascii="Myriad Pro" w:hAnsi="Myriad Pro"/>
                <w:sz w:val="16"/>
                <w:szCs w:val="16"/>
                <w:lang w:eastAsia="zh-CN"/>
              </w:rPr>
              <w:t>0,00</w:t>
            </w:r>
          </w:p>
        </w:tc>
        <w:tc>
          <w:tcPr>
            <w:tcW w:w="1082" w:type="dxa"/>
            <w:shd w:val="clear" w:color="auto" w:fill="auto"/>
            <w:noWrap/>
            <w:vAlign w:val="center"/>
          </w:tcPr>
          <w:p w14:paraId="0B74BDE5" w14:textId="77777777" w:rsidR="00256FA6" w:rsidRPr="009E5925" w:rsidRDefault="00256FA6" w:rsidP="00256FA6">
            <w:pPr>
              <w:jc w:val="center"/>
              <w:rPr>
                <w:rFonts w:ascii="Myriad Pro" w:hAnsi="Myriad Pro"/>
                <w:sz w:val="16"/>
                <w:szCs w:val="16"/>
                <w:lang w:eastAsia="zh-CN"/>
              </w:rPr>
            </w:pPr>
            <w:r w:rsidRPr="009E5925">
              <w:rPr>
                <w:rFonts w:ascii="Myriad Pro" w:hAnsi="Myriad Pro"/>
                <w:sz w:val="16"/>
                <w:szCs w:val="16"/>
                <w:lang w:eastAsia="zh-CN"/>
              </w:rPr>
              <w:t>0,00</w:t>
            </w:r>
          </w:p>
        </w:tc>
      </w:tr>
      <w:tr w:rsidR="00256FA6" w:rsidRPr="009E5925" w14:paraId="3417A4CA" w14:textId="77777777" w:rsidTr="00B17320">
        <w:trPr>
          <w:trHeight w:val="20"/>
        </w:trPr>
        <w:tc>
          <w:tcPr>
            <w:tcW w:w="536" w:type="dxa"/>
            <w:shd w:val="clear" w:color="auto" w:fill="auto"/>
            <w:noWrap/>
            <w:vAlign w:val="center"/>
          </w:tcPr>
          <w:p w14:paraId="25665D6B" w14:textId="77777777" w:rsidR="00256FA6" w:rsidRPr="009E5925" w:rsidRDefault="00256FA6" w:rsidP="00256FA6">
            <w:pPr>
              <w:jc w:val="center"/>
              <w:rPr>
                <w:rFonts w:ascii="Myriad Pro" w:hAnsi="Myriad Pro"/>
                <w:sz w:val="16"/>
                <w:szCs w:val="16"/>
                <w:lang w:eastAsia="en-US"/>
              </w:rPr>
            </w:pPr>
            <w:r w:rsidRPr="009E5925">
              <w:rPr>
                <w:rFonts w:ascii="Myriad Pro" w:hAnsi="Myriad Pro"/>
                <w:bCs/>
                <w:sz w:val="16"/>
                <w:szCs w:val="16"/>
                <w:lang w:eastAsia="en-US"/>
              </w:rPr>
              <w:t>9</w:t>
            </w:r>
          </w:p>
        </w:tc>
        <w:tc>
          <w:tcPr>
            <w:tcW w:w="2153" w:type="dxa"/>
            <w:shd w:val="clear" w:color="auto" w:fill="auto"/>
            <w:vAlign w:val="center"/>
          </w:tcPr>
          <w:p w14:paraId="631A96E1" w14:textId="77777777" w:rsidR="00256FA6" w:rsidRPr="009E5925" w:rsidRDefault="00256FA6" w:rsidP="00256FA6">
            <w:pPr>
              <w:rPr>
                <w:rFonts w:ascii="Myriad Pro" w:hAnsi="Myriad Pro"/>
                <w:sz w:val="16"/>
                <w:szCs w:val="16"/>
                <w:lang w:eastAsia="zh-CN"/>
              </w:rPr>
            </w:pPr>
            <w:r w:rsidRPr="009E5925">
              <w:rPr>
                <w:rFonts w:ascii="Myriad Pro" w:hAnsi="Myriad Pro"/>
                <w:sz w:val="16"/>
                <w:szCs w:val="16"/>
                <w:lang w:eastAsia="zh-CN"/>
              </w:rPr>
              <w:t>Налог на прибыль</w:t>
            </w:r>
          </w:p>
        </w:tc>
        <w:tc>
          <w:tcPr>
            <w:tcW w:w="909" w:type="dxa"/>
            <w:shd w:val="clear" w:color="auto" w:fill="auto"/>
            <w:noWrap/>
            <w:vAlign w:val="center"/>
          </w:tcPr>
          <w:p w14:paraId="0E1B1ABF"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rPr>
              <w:t>тыс. руб.</w:t>
            </w:r>
          </w:p>
        </w:tc>
        <w:tc>
          <w:tcPr>
            <w:tcW w:w="1194" w:type="dxa"/>
            <w:shd w:val="clear" w:color="auto" w:fill="auto"/>
            <w:noWrap/>
            <w:vAlign w:val="center"/>
          </w:tcPr>
          <w:p w14:paraId="40DDBF2B" w14:textId="77777777" w:rsidR="00256FA6" w:rsidRPr="009E5925" w:rsidRDefault="00256FA6" w:rsidP="00256FA6">
            <w:pPr>
              <w:jc w:val="center"/>
              <w:rPr>
                <w:rFonts w:ascii="Myriad Pro" w:hAnsi="Myriad Pro"/>
                <w:sz w:val="16"/>
                <w:szCs w:val="16"/>
                <w:lang w:eastAsia="zh-CN"/>
              </w:rPr>
            </w:pPr>
            <w:r w:rsidRPr="009E5925">
              <w:rPr>
                <w:rFonts w:ascii="Myriad Pro" w:hAnsi="Myriad Pro"/>
                <w:sz w:val="16"/>
                <w:szCs w:val="16"/>
                <w:lang w:eastAsia="zh-CN"/>
              </w:rPr>
              <w:t>0,00</w:t>
            </w:r>
          </w:p>
        </w:tc>
        <w:tc>
          <w:tcPr>
            <w:tcW w:w="1120" w:type="dxa"/>
            <w:shd w:val="clear" w:color="auto" w:fill="auto"/>
            <w:noWrap/>
            <w:vAlign w:val="center"/>
          </w:tcPr>
          <w:p w14:paraId="15FBADCA" w14:textId="77777777" w:rsidR="00256FA6" w:rsidRPr="009E5925" w:rsidRDefault="00256FA6" w:rsidP="00256FA6">
            <w:pPr>
              <w:jc w:val="center"/>
              <w:rPr>
                <w:rFonts w:ascii="Myriad Pro" w:hAnsi="Myriad Pro"/>
                <w:sz w:val="16"/>
                <w:szCs w:val="16"/>
                <w:lang w:eastAsia="zh-CN"/>
              </w:rPr>
            </w:pPr>
            <w:r w:rsidRPr="009E5925">
              <w:rPr>
                <w:rFonts w:ascii="Myriad Pro" w:hAnsi="Myriad Pro"/>
                <w:sz w:val="16"/>
                <w:szCs w:val="16"/>
                <w:lang w:eastAsia="zh-CN"/>
              </w:rPr>
              <w:t>0,00</w:t>
            </w:r>
          </w:p>
        </w:tc>
        <w:tc>
          <w:tcPr>
            <w:tcW w:w="1184" w:type="dxa"/>
            <w:shd w:val="clear" w:color="auto" w:fill="auto"/>
            <w:noWrap/>
            <w:vAlign w:val="center"/>
          </w:tcPr>
          <w:p w14:paraId="7346D7B3" w14:textId="77777777" w:rsidR="00256FA6" w:rsidRPr="009E5925" w:rsidRDefault="00256FA6" w:rsidP="00256FA6">
            <w:pPr>
              <w:jc w:val="center"/>
              <w:rPr>
                <w:rFonts w:ascii="Myriad Pro" w:hAnsi="Myriad Pro"/>
                <w:sz w:val="16"/>
                <w:szCs w:val="16"/>
                <w:lang w:eastAsia="zh-CN"/>
              </w:rPr>
            </w:pPr>
            <w:r w:rsidRPr="009E5925">
              <w:rPr>
                <w:rFonts w:ascii="Myriad Pro" w:hAnsi="Myriad Pro"/>
                <w:sz w:val="16"/>
                <w:szCs w:val="16"/>
                <w:lang w:eastAsia="zh-CN"/>
              </w:rPr>
              <w:t>0,00</w:t>
            </w:r>
          </w:p>
        </w:tc>
        <w:tc>
          <w:tcPr>
            <w:tcW w:w="1241" w:type="dxa"/>
            <w:shd w:val="clear" w:color="auto" w:fill="auto"/>
            <w:noWrap/>
            <w:vAlign w:val="center"/>
          </w:tcPr>
          <w:p w14:paraId="7FCDEC81" w14:textId="77777777" w:rsidR="00256FA6" w:rsidRPr="009E5925" w:rsidRDefault="00256FA6" w:rsidP="00256FA6">
            <w:pPr>
              <w:jc w:val="center"/>
              <w:rPr>
                <w:rFonts w:ascii="Myriad Pro" w:hAnsi="Myriad Pro"/>
                <w:sz w:val="16"/>
                <w:szCs w:val="16"/>
                <w:lang w:eastAsia="zh-CN"/>
              </w:rPr>
            </w:pPr>
            <w:r w:rsidRPr="009E5925">
              <w:rPr>
                <w:rFonts w:ascii="Myriad Pro" w:hAnsi="Myriad Pro"/>
                <w:sz w:val="16"/>
                <w:szCs w:val="16"/>
                <w:lang w:eastAsia="zh-CN"/>
              </w:rPr>
              <w:t>0,00</w:t>
            </w:r>
          </w:p>
        </w:tc>
        <w:tc>
          <w:tcPr>
            <w:tcW w:w="1082" w:type="dxa"/>
            <w:shd w:val="clear" w:color="auto" w:fill="auto"/>
            <w:noWrap/>
            <w:vAlign w:val="center"/>
          </w:tcPr>
          <w:p w14:paraId="19F70215" w14:textId="77777777" w:rsidR="00256FA6" w:rsidRPr="009E5925" w:rsidRDefault="00256FA6" w:rsidP="00256FA6">
            <w:pPr>
              <w:jc w:val="center"/>
              <w:rPr>
                <w:rFonts w:ascii="Myriad Pro" w:hAnsi="Myriad Pro"/>
                <w:sz w:val="16"/>
                <w:szCs w:val="16"/>
                <w:lang w:eastAsia="zh-CN"/>
              </w:rPr>
            </w:pPr>
            <w:r w:rsidRPr="009E5925">
              <w:rPr>
                <w:rFonts w:ascii="Myriad Pro" w:hAnsi="Myriad Pro"/>
                <w:sz w:val="16"/>
                <w:szCs w:val="16"/>
                <w:lang w:eastAsia="zh-CN"/>
              </w:rPr>
              <w:t>0,00</w:t>
            </w:r>
          </w:p>
        </w:tc>
      </w:tr>
      <w:tr w:rsidR="00256FA6" w:rsidRPr="009E5925" w14:paraId="43491AF2" w14:textId="77777777" w:rsidTr="00B17320">
        <w:trPr>
          <w:trHeight w:val="20"/>
        </w:trPr>
        <w:tc>
          <w:tcPr>
            <w:tcW w:w="536" w:type="dxa"/>
            <w:shd w:val="clear" w:color="auto" w:fill="auto"/>
            <w:noWrap/>
            <w:vAlign w:val="center"/>
          </w:tcPr>
          <w:p w14:paraId="0A19A5F7" w14:textId="77777777" w:rsidR="00256FA6" w:rsidRPr="009E5925" w:rsidRDefault="00256FA6" w:rsidP="00256FA6">
            <w:pPr>
              <w:jc w:val="center"/>
              <w:rPr>
                <w:rFonts w:ascii="Myriad Pro" w:hAnsi="Myriad Pro"/>
                <w:sz w:val="16"/>
                <w:szCs w:val="16"/>
                <w:lang w:eastAsia="en-US"/>
              </w:rPr>
            </w:pPr>
            <w:r w:rsidRPr="009E5925">
              <w:rPr>
                <w:rFonts w:ascii="Myriad Pro" w:hAnsi="Myriad Pro"/>
                <w:bCs/>
                <w:sz w:val="16"/>
                <w:szCs w:val="16"/>
                <w:lang w:eastAsia="en-US"/>
              </w:rPr>
              <w:t>10</w:t>
            </w:r>
          </w:p>
        </w:tc>
        <w:tc>
          <w:tcPr>
            <w:tcW w:w="2153" w:type="dxa"/>
            <w:shd w:val="clear" w:color="auto" w:fill="auto"/>
            <w:vAlign w:val="center"/>
          </w:tcPr>
          <w:p w14:paraId="15009A46" w14:textId="77777777" w:rsidR="00256FA6" w:rsidRPr="009E5925" w:rsidRDefault="00256FA6" w:rsidP="00256FA6">
            <w:pPr>
              <w:rPr>
                <w:rFonts w:ascii="Myriad Pro" w:hAnsi="Myriad Pro"/>
                <w:sz w:val="16"/>
                <w:szCs w:val="16"/>
                <w:lang w:eastAsia="zh-CN"/>
              </w:rPr>
            </w:pPr>
            <w:r w:rsidRPr="009E5925">
              <w:rPr>
                <w:rFonts w:ascii="Myriad Pro" w:hAnsi="Myriad Pro"/>
                <w:sz w:val="16"/>
                <w:szCs w:val="16"/>
                <w:lang w:eastAsia="zh-CN"/>
              </w:rPr>
              <w:t xml:space="preserve">Выпадающие доходы по ТП  текущего периода </w:t>
            </w:r>
          </w:p>
        </w:tc>
        <w:tc>
          <w:tcPr>
            <w:tcW w:w="909" w:type="dxa"/>
            <w:shd w:val="clear" w:color="auto" w:fill="auto"/>
            <w:noWrap/>
            <w:vAlign w:val="center"/>
          </w:tcPr>
          <w:p w14:paraId="532B22FB" w14:textId="77777777" w:rsidR="00256FA6" w:rsidRPr="009E5925" w:rsidRDefault="00256FA6" w:rsidP="00256FA6">
            <w:pPr>
              <w:jc w:val="center"/>
              <w:rPr>
                <w:rFonts w:ascii="Myriad Pro" w:hAnsi="Myriad Pro"/>
                <w:sz w:val="16"/>
                <w:szCs w:val="16"/>
              </w:rPr>
            </w:pPr>
            <w:r w:rsidRPr="009E5925">
              <w:rPr>
                <w:rFonts w:ascii="Myriad Pro" w:hAnsi="Myriad Pro"/>
                <w:sz w:val="16"/>
                <w:szCs w:val="16"/>
              </w:rPr>
              <w:t>тыс. руб.</w:t>
            </w:r>
          </w:p>
        </w:tc>
        <w:tc>
          <w:tcPr>
            <w:tcW w:w="1194" w:type="dxa"/>
            <w:shd w:val="clear" w:color="auto" w:fill="auto"/>
            <w:noWrap/>
            <w:vAlign w:val="center"/>
          </w:tcPr>
          <w:p w14:paraId="38E9CFD3" w14:textId="77777777" w:rsidR="00256FA6" w:rsidRPr="009E5925" w:rsidRDefault="00256FA6" w:rsidP="00256FA6">
            <w:pPr>
              <w:jc w:val="center"/>
              <w:rPr>
                <w:rFonts w:ascii="Myriad Pro" w:hAnsi="Myriad Pro"/>
                <w:sz w:val="16"/>
                <w:szCs w:val="16"/>
                <w:lang w:eastAsia="zh-CN"/>
              </w:rPr>
            </w:pPr>
            <w:r w:rsidRPr="009E5925">
              <w:rPr>
                <w:rFonts w:ascii="Myriad Pro" w:hAnsi="Myriad Pro"/>
                <w:sz w:val="16"/>
                <w:szCs w:val="16"/>
                <w:lang w:eastAsia="zh-CN"/>
              </w:rPr>
              <w:t>308 170,32</w:t>
            </w:r>
          </w:p>
        </w:tc>
        <w:tc>
          <w:tcPr>
            <w:tcW w:w="1120" w:type="dxa"/>
            <w:shd w:val="clear" w:color="auto" w:fill="auto"/>
            <w:noWrap/>
            <w:vAlign w:val="center"/>
          </w:tcPr>
          <w:p w14:paraId="7CD6A6EB" w14:textId="77777777" w:rsidR="00256FA6" w:rsidRPr="009E5925" w:rsidRDefault="00256FA6" w:rsidP="00256FA6">
            <w:pPr>
              <w:jc w:val="center"/>
              <w:rPr>
                <w:rFonts w:ascii="Myriad Pro" w:hAnsi="Myriad Pro"/>
                <w:sz w:val="16"/>
                <w:szCs w:val="16"/>
                <w:lang w:eastAsia="zh-CN"/>
              </w:rPr>
            </w:pPr>
            <w:r w:rsidRPr="009E5925">
              <w:rPr>
                <w:rFonts w:ascii="Myriad Pro" w:hAnsi="Myriad Pro"/>
                <w:sz w:val="16"/>
                <w:szCs w:val="16"/>
                <w:lang w:eastAsia="zh-CN"/>
              </w:rPr>
              <w:t>181 479,34</w:t>
            </w:r>
          </w:p>
        </w:tc>
        <w:tc>
          <w:tcPr>
            <w:tcW w:w="1184" w:type="dxa"/>
            <w:shd w:val="clear" w:color="auto" w:fill="auto"/>
            <w:noWrap/>
            <w:vAlign w:val="center"/>
          </w:tcPr>
          <w:p w14:paraId="51CE7A55" w14:textId="6180F2E9" w:rsidR="00256FA6" w:rsidRPr="009E5925" w:rsidRDefault="00B17320" w:rsidP="00256FA6">
            <w:pPr>
              <w:jc w:val="center"/>
              <w:rPr>
                <w:rFonts w:ascii="Myriad Pro" w:hAnsi="Myriad Pro"/>
                <w:sz w:val="16"/>
                <w:szCs w:val="16"/>
                <w:lang w:eastAsia="zh-CN"/>
              </w:rPr>
            </w:pPr>
            <w:r w:rsidRPr="009E5925">
              <w:rPr>
                <w:rFonts w:ascii="Myriad Pro" w:hAnsi="Myriad Pro"/>
                <w:sz w:val="16"/>
                <w:szCs w:val="16"/>
                <w:lang w:eastAsia="zh-CN"/>
              </w:rPr>
              <w:t>175 677,81</w:t>
            </w:r>
          </w:p>
        </w:tc>
        <w:tc>
          <w:tcPr>
            <w:tcW w:w="1241" w:type="dxa"/>
            <w:shd w:val="clear" w:color="auto" w:fill="auto"/>
            <w:noWrap/>
            <w:vAlign w:val="center"/>
          </w:tcPr>
          <w:p w14:paraId="7937FD8B" w14:textId="2A6518C6" w:rsidR="00256FA6" w:rsidRPr="009E5925" w:rsidRDefault="00B17320" w:rsidP="00256FA6">
            <w:pPr>
              <w:jc w:val="center"/>
              <w:rPr>
                <w:rFonts w:ascii="Myriad Pro" w:hAnsi="Myriad Pro"/>
                <w:sz w:val="16"/>
                <w:szCs w:val="16"/>
                <w:lang w:eastAsia="zh-CN"/>
              </w:rPr>
            </w:pPr>
            <w:r w:rsidRPr="009E5925">
              <w:rPr>
                <w:rFonts w:ascii="Myriad Pro" w:hAnsi="Myriad Pro"/>
                <w:sz w:val="16"/>
                <w:szCs w:val="16"/>
                <w:lang w:eastAsia="zh-CN"/>
              </w:rPr>
              <w:t>0,00</w:t>
            </w:r>
          </w:p>
        </w:tc>
        <w:tc>
          <w:tcPr>
            <w:tcW w:w="1082" w:type="dxa"/>
            <w:shd w:val="clear" w:color="auto" w:fill="auto"/>
            <w:noWrap/>
            <w:vAlign w:val="center"/>
          </w:tcPr>
          <w:p w14:paraId="7406C88F" w14:textId="29044A65" w:rsidR="00256FA6" w:rsidRPr="009E5925" w:rsidRDefault="00B17320" w:rsidP="00256FA6">
            <w:pPr>
              <w:jc w:val="center"/>
              <w:rPr>
                <w:rFonts w:ascii="Myriad Pro" w:hAnsi="Myriad Pro"/>
                <w:sz w:val="16"/>
                <w:szCs w:val="16"/>
                <w:lang w:eastAsia="zh-CN"/>
              </w:rPr>
            </w:pPr>
            <w:r w:rsidRPr="009E5925">
              <w:rPr>
                <w:rFonts w:ascii="Myriad Pro" w:hAnsi="Myriad Pro"/>
                <w:sz w:val="16"/>
                <w:szCs w:val="16"/>
                <w:lang w:eastAsia="zh-CN"/>
              </w:rPr>
              <w:t>-5 801,53</w:t>
            </w:r>
          </w:p>
        </w:tc>
      </w:tr>
      <w:tr w:rsidR="00256FA6" w:rsidRPr="009E5925" w14:paraId="3F2B924E" w14:textId="77777777" w:rsidTr="00B17320">
        <w:trPr>
          <w:trHeight w:val="20"/>
        </w:trPr>
        <w:tc>
          <w:tcPr>
            <w:tcW w:w="2689" w:type="dxa"/>
            <w:gridSpan w:val="2"/>
            <w:shd w:val="clear" w:color="auto" w:fill="EAF1DD" w:themeFill="accent3" w:themeFillTint="33"/>
            <w:vAlign w:val="center"/>
            <w:hideMark/>
          </w:tcPr>
          <w:p w14:paraId="669B9FA3" w14:textId="77777777" w:rsidR="00256FA6" w:rsidRPr="009E5925" w:rsidRDefault="00256FA6" w:rsidP="00256FA6">
            <w:pPr>
              <w:jc w:val="center"/>
              <w:rPr>
                <w:rFonts w:ascii="Myriad Pro" w:hAnsi="Myriad Pro"/>
                <w:b/>
                <w:bCs/>
                <w:sz w:val="16"/>
                <w:szCs w:val="16"/>
              </w:rPr>
            </w:pPr>
            <w:r w:rsidRPr="009E5925">
              <w:rPr>
                <w:rFonts w:ascii="Myriad Pro" w:hAnsi="Myriad Pro"/>
                <w:b/>
                <w:bCs/>
                <w:sz w:val="16"/>
                <w:szCs w:val="16"/>
              </w:rPr>
              <w:t>ИТОГО неподконтрольные расходы</w:t>
            </w:r>
          </w:p>
        </w:tc>
        <w:tc>
          <w:tcPr>
            <w:tcW w:w="909" w:type="dxa"/>
            <w:shd w:val="clear" w:color="auto" w:fill="EAF1DD" w:themeFill="accent3" w:themeFillTint="33"/>
            <w:noWrap/>
            <w:vAlign w:val="center"/>
            <w:hideMark/>
          </w:tcPr>
          <w:p w14:paraId="7B48155D" w14:textId="77777777" w:rsidR="00256FA6" w:rsidRPr="009E5925" w:rsidRDefault="00256FA6" w:rsidP="00256FA6">
            <w:pPr>
              <w:jc w:val="center"/>
              <w:rPr>
                <w:rFonts w:ascii="Myriad Pro" w:hAnsi="Myriad Pro"/>
                <w:b/>
                <w:bCs/>
                <w:sz w:val="16"/>
                <w:szCs w:val="16"/>
              </w:rPr>
            </w:pPr>
            <w:r w:rsidRPr="009E5925">
              <w:rPr>
                <w:rFonts w:ascii="Myriad Pro" w:hAnsi="Myriad Pro"/>
                <w:b/>
                <w:bCs/>
                <w:sz w:val="16"/>
                <w:szCs w:val="16"/>
              </w:rPr>
              <w:t>тыс. руб.</w:t>
            </w:r>
          </w:p>
        </w:tc>
        <w:tc>
          <w:tcPr>
            <w:tcW w:w="1194" w:type="dxa"/>
            <w:shd w:val="clear" w:color="auto" w:fill="EAF1DD" w:themeFill="accent3" w:themeFillTint="33"/>
            <w:noWrap/>
            <w:vAlign w:val="center"/>
          </w:tcPr>
          <w:p w14:paraId="1768993B" w14:textId="77777777" w:rsidR="00256FA6" w:rsidRPr="009E5925" w:rsidRDefault="00256FA6" w:rsidP="00256FA6">
            <w:pPr>
              <w:jc w:val="center"/>
              <w:rPr>
                <w:rFonts w:ascii="Myriad Pro" w:hAnsi="Myriad Pro"/>
                <w:b/>
                <w:bCs/>
                <w:sz w:val="16"/>
                <w:szCs w:val="16"/>
              </w:rPr>
            </w:pPr>
            <w:r w:rsidRPr="009E5925">
              <w:rPr>
                <w:rFonts w:ascii="Myriad Pro" w:hAnsi="Myriad Pro"/>
                <w:b/>
                <w:bCs/>
                <w:sz w:val="16"/>
                <w:szCs w:val="16"/>
                <w:lang w:eastAsia="zh-CN"/>
              </w:rPr>
              <w:t>1 712 608,61</w:t>
            </w:r>
          </w:p>
        </w:tc>
        <w:tc>
          <w:tcPr>
            <w:tcW w:w="1120" w:type="dxa"/>
            <w:shd w:val="clear" w:color="auto" w:fill="EAF1DD" w:themeFill="accent3" w:themeFillTint="33"/>
            <w:noWrap/>
            <w:vAlign w:val="center"/>
          </w:tcPr>
          <w:p w14:paraId="22CB3D6F" w14:textId="77777777" w:rsidR="00256FA6" w:rsidRPr="009E5925" w:rsidRDefault="00256FA6" w:rsidP="00256FA6">
            <w:pPr>
              <w:jc w:val="center"/>
              <w:rPr>
                <w:rFonts w:ascii="Myriad Pro" w:hAnsi="Myriad Pro"/>
                <w:b/>
                <w:bCs/>
                <w:sz w:val="16"/>
                <w:szCs w:val="16"/>
              </w:rPr>
            </w:pPr>
            <w:r w:rsidRPr="009E5925">
              <w:rPr>
                <w:rFonts w:ascii="Myriad Pro" w:hAnsi="Myriad Pro"/>
                <w:b/>
                <w:bCs/>
                <w:sz w:val="16"/>
                <w:szCs w:val="16"/>
                <w:lang w:eastAsia="zh-CN"/>
              </w:rPr>
              <w:t>1 258 023,69</w:t>
            </w:r>
          </w:p>
        </w:tc>
        <w:tc>
          <w:tcPr>
            <w:tcW w:w="1184" w:type="dxa"/>
            <w:shd w:val="clear" w:color="auto" w:fill="EAF1DD" w:themeFill="accent3" w:themeFillTint="33"/>
            <w:noWrap/>
            <w:vAlign w:val="center"/>
          </w:tcPr>
          <w:p w14:paraId="6A008C5C" w14:textId="4AC30D87" w:rsidR="00256FA6" w:rsidRPr="009E5925" w:rsidRDefault="00A24F4A" w:rsidP="00256FA6">
            <w:pPr>
              <w:jc w:val="center"/>
              <w:rPr>
                <w:rFonts w:ascii="Myriad Pro" w:hAnsi="Myriad Pro"/>
                <w:b/>
                <w:bCs/>
                <w:sz w:val="16"/>
                <w:szCs w:val="16"/>
              </w:rPr>
            </w:pPr>
            <w:r w:rsidRPr="009E5925">
              <w:rPr>
                <w:rFonts w:ascii="Myriad Pro" w:hAnsi="Myriad Pro"/>
                <w:b/>
                <w:bCs/>
                <w:sz w:val="16"/>
                <w:szCs w:val="16"/>
                <w:lang w:eastAsia="zh-CN"/>
              </w:rPr>
              <w:t>1 279 996,22</w:t>
            </w:r>
          </w:p>
        </w:tc>
        <w:tc>
          <w:tcPr>
            <w:tcW w:w="1241" w:type="dxa"/>
            <w:shd w:val="clear" w:color="auto" w:fill="EAF1DD" w:themeFill="accent3" w:themeFillTint="33"/>
            <w:noWrap/>
            <w:vAlign w:val="center"/>
          </w:tcPr>
          <w:p w14:paraId="321598BD" w14:textId="378A0F5F" w:rsidR="00256FA6" w:rsidRPr="009E5925" w:rsidRDefault="00215618" w:rsidP="00256FA6">
            <w:pPr>
              <w:jc w:val="center"/>
              <w:rPr>
                <w:rFonts w:ascii="Myriad Pro" w:hAnsi="Myriad Pro"/>
                <w:b/>
                <w:bCs/>
                <w:sz w:val="16"/>
                <w:szCs w:val="16"/>
              </w:rPr>
            </w:pPr>
            <w:r w:rsidRPr="009E5925">
              <w:rPr>
                <w:rFonts w:ascii="Myriad Pro" w:hAnsi="Myriad Pro"/>
                <w:b/>
                <w:bCs/>
                <w:sz w:val="16"/>
                <w:szCs w:val="16"/>
                <w:lang w:eastAsia="zh-CN"/>
              </w:rPr>
              <w:t>28 507,44</w:t>
            </w:r>
          </w:p>
        </w:tc>
        <w:tc>
          <w:tcPr>
            <w:tcW w:w="1082" w:type="dxa"/>
            <w:shd w:val="clear" w:color="auto" w:fill="EAF1DD" w:themeFill="accent3" w:themeFillTint="33"/>
            <w:noWrap/>
            <w:vAlign w:val="center"/>
          </w:tcPr>
          <w:p w14:paraId="0191530C" w14:textId="5C9D681C" w:rsidR="00256FA6" w:rsidRPr="009E5925" w:rsidRDefault="00256FA6" w:rsidP="00B17320">
            <w:pPr>
              <w:jc w:val="center"/>
              <w:rPr>
                <w:rFonts w:ascii="Myriad Pro" w:hAnsi="Myriad Pro"/>
                <w:b/>
                <w:bCs/>
                <w:sz w:val="16"/>
                <w:szCs w:val="16"/>
              </w:rPr>
            </w:pPr>
            <w:r w:rsidRPr="009E5925">
              <w:rPr>
                <w:rFonts w:ascii="Myriad Pro" w:hAnsi="Myriad Pro"/>
                <w:b/>
                <w:bCs/>
                <w:sz w:val="16"/>
                <w:szCs w:val="16"/>
                <w:lang w:eastAsia="zh-CN"/>
              </w:rPr>
              <w:t>-</w:t>
            </w:r>
            <w:r w:rsidR="00B17320" w:rsidRPr="009E5925">
              <w:rPr>
                <w:rFonts w:ascii="Myriad Pro" w:hAnsi="Myriad Pro"/>
                <w:b/>
                <w:bCs/>
                <w:sz w:val="16"/>
                <w:szCs w:val="16"/>
                <w:lang w:eastAsia="zh-CN"/>
              </w:rPr>
              <w:t>6 534,91</w:t>
            </w:r>
          </w:p>
        </w:tc>
      </w:tr>
    </w:tbl>
    <w:p w14:paraId="49933E52" w14:textId="7DE1924C" w:rsidR="00256FA6" w:rsidRPr="009E5925" w:rsidRDefault="00256FA6" w:rsidP="009516E7">
      <w:pPr>
        <w:pStyle w:val="a5"/>
        <w:pageBreakBefore/>
        <w:numPr>
          <w:ilvl w:val="0"/>
          <w:numId w:val="2"/>
        </w:numPr>
        <w:tabs>
          <w:tab w:val="left" w:pos="567"/>
        </w:tabs>
        <w:spacing w:line="360" w:lineRule="auto"/>
        <w:ind w:left="0" w:firstLine="0"/>
        <w:jc w:val="both"/>
        <w:outlineLvl w:val="0"/>
        <w:rPr>
          <w:rFonts w:ascii="Myriad Pro" w:eastAsiaTheme="majorEastAsia" w:hAnsi="Myriad Pro"/>
          <w:b/>
          <w:color w:val="4F6228" w:themeColor="accent3" w:themeShade="80"/>
          <w:sz w:val="28"/>
          <w:szCs w:val="28"/>
        </w:rPr>
      </w:pPr>
      <w:bookmarkStart w:id="85" w:name="_Toc51956219"/>
      <w:bookmarkStart w:id="86" w:name="_Toc64449528"/>
      <w:r w:rsidRPr="009E5925">
        <w:rPr>
          <w:rFonts w:ascii="Myriad Pro" w:eastAsiaTheme="majorEastAsia" w:hAnsi="Myriad Pro"/>
          <w:b/>
          <w:color w:val="4F6228" w:themeColor="accent3" w:themeShade="80"/>
          <w:sz w:val="28"/>
          <w:szCs w:val="28"/>
        </w:rPr>
        <w:lastRenderedPageBreak/>
        <w:t xml:space="preserve">Экспертиза обоснованности расходов на компенсацию потерь, учтенных </w:t>
      </w:r>
      <w:r w:rsidR="006D1AA9" w:rsidRPr="009E5925">
        <w:rPr>
          <w:rFonts w:ascii="Myriad Pro" w:eastAsiaTheme="majorEastAsia" w:hAnsi="Myriad Pro"/>
          <w:b/>
          <w:color w:val="4F6228" w:themeColor="accent3" w:themeShade="80"/>
          <w:sz w:val="28"/>
          <w:szCs w:val="28"/>
        </w:rPr>
        <w:t>Государственным комитетом по тарифам и энергетике Республики Хакасия</w:t>
      </w:r>
      <w:r w:rsidRPr="009E5925">
        <w:rPr>
          <w:rFonts w:ascii="Myriad Pro" w:eastAsiaTheme="majorEastAsia" w:hAnsi="Myriad Pro"/>
          <w:b/>
          <w:color w:val="4F6228" w:themeColor="accent3" w:themeShade="80"/>
          <w:sz w:val="28"/>
          <w:szCs w:val="28"/>
        </w:rPr>
        <w:t xml:space="preserve"> в необходимой валовой выручке на 2018 год</w:t>
      </w:r>
      <w:bookmarkEnd w:id="85"/>
      <w:bookmarkEnd w:id="86"/>
    </w:p>
    <w:p w14:paraId="30CAA270" w14:textId="4B0E280B" w:rsidR="00256FA6" w:rsidRPr="009E5925" w:rsidRDefault="00256FA6" w:rsidP="0002008B">
      <w:pPr>
        <w:spacing w:line="360" w:lineRule="auto"/>
        <w:ind w:firstLine="567"/>
        <w:jc w:val="both"/>
        <w:rPr>
          <w:rFonts w:ascii="Myriad Pro" w:hAnsi="Myriad Pro"/>
          <w:color w:val="000000"/>
          <w:sz w:val="26"/>
          <w:szCs w:val="26"/>
          <w:lang w:eastAsia="zh-CN"/>
        </w:rPr>
      </w:pPr>
      <w:r w:rsidRPr="009E5925">
        <w:rPr>
          <w:rFonts w:ascii="Myriad Pro" w:hAnsi="Myriad Pro"/>
          <w:sz w:val="26"/>
          <w:szCs w:val="26"/>
          <w:lang w:eastAsia="zh-CN"/>
        </w:rPr>
        <w:t xml:space="preserve">В </w:t>
      </w:r>
      <w:r w:rsidRPr="009E5925">
        <w:rPr>
          <w:rFonts w:ascii="Myriad Pro" w:hAnsi="Myriad Pro"/>
          <w:color w:val="000000"/>
          <w:sz w:val="26"/>
          <w:szCs w:val="26"/>
          <w:lang w:eastAsia="zh-CN"/>
        </w:rPr>
        <w:t xml:space="preserve">соответствии с п. 81 Основ ценообразования </w:t>
      </w:r>
      <w:r w:rsidR="00DC5FAB">
        <w:rPr>
          <w:rFonts w:ascii="Myriad Pro" w:hAnsi="Myriad Pro"/>
          <w:color w:val="000000"/>
          <w:sz w:val="26"/>
          <w:szCs w:val="26"/>
          <w:lang w:eastAsia="zh-CN"/>
        </w:rPr>
        <w:t>№ </w:t>
      </w:r>
      <w:r w:rsidRPr="009E5925">
        <w:rPr>
          <w:rFonts w:ascii="Myriad Pro" w:hAnsi="Myriad Pro"/>
          <w:color w:val="000000"/>
          <w:sz w:val="26"/>
          <w:szCs w:val="26"/>
          <w:lang w:eastAsia="zh-CN"/>
        </w:rPr>
        <w:t>1178 стоимость потерь электрической энергии при ее передаче по электрическим сетям, включается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 определяется для субъектов РФ,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РФ с учетом официально опубликованных советом рынка данных о прогнозных свободных (нерегулируемых) ценах на электрическую энергию, 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68C66393" w14:textId="52F88B7F" w:rsidR="00256FA6" w:rsidRPr="009E5925" w:rsidRDefault="00256FA6" w:rsidP="0002008B">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Согласно п. 13. Методических указаний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98-э, необходимая валовая выручка в части оплаты технологического расхода (потерь) электрической энергии в i-м году долгосрочного периода регулирования определяется по формуле:</w:t>
      </w:r>
    </w:p>
    <w:p w14:paraId="1DE6E3C8" w14:textId="77777777" w:rsidR="00256FA6" w:rsidRPr="009E5925" w:rsidRDefault="00256FA6" w:rsidP="0002008B">
      <w:pPr>
        <w:spacing w:line="360" w:lineRule="auto"/>
        <w:ind w:firstLine="567"/>
        <w:jc w:val="both"/>
        <w:rPr>
          <w:rFonts w:ascii="Myriad Pro" w:eastAsia="Calibri" w:hAnsi="Myriad Pro"/>
          <w:color w:val="000000"/>
          <w:sz w:val="26"/>
          <w:szCs w:val="26"/>
          <w:lang w:eastAsia="zh-CN"/>
        </w:rPr>
      </w:pPr>
    </w:p>
    <w:p w14:paraId="3DBD4048" w14:textId="77777777" w:rsidR="00256FA6" w:rsidRPr="009E5925" w:rsidRDefault="00256FA6" w:rsidP="00256FA6">
      <w:pPr>
        <w:spacing w:line="360" w:lineRule="auto"/>
        <w:ind w:firstLine="709"/>
        <w:jc w:val="center"/>
        <w:rPr>
          <w:rFonts w:ascii="Myriad Pro" w:hAnsi="Myriad Pro"/>
          <w:color w:val="820082"/>
          <w:u w:val="single"/>
          <w:lang w:eastAsia="zh-CN"/>
        </w:rPr>
      </w:pPr>
      <w:r w:rsidRPr="009E5925">
        <w:rPr>
          <w:rFonts w:ascii="Myriad Pro" w:hAnsi="Myriad Pro"/>
          <w:noProof/>
          <w:color w:val="000000"/>
          <w:sz w:val="26"/>
          <w:szCs w:val="26"/>
        </w:rPr>
        <w:drawing>
          <wp:inline distT="0" distB="0" distL="0" distR="0" wp14:anchorId="7AE33EC5" wp14:editId="7AEC00E7">
            <wp:extent cx="1704975" cy="323850"/>
            <wp:effectExtent l="0" t="0" r="9525" b="0"/>
            <wp:docPr id="479" name="Рисунок 479" descr="Рисунок 32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descr="Рисунок 3280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04975" cy="323850"/>
                    </a:xfrm>
                    <a:prstGeom prst="rect">
                      <a:avLst/>
                    </a:prstGeom>
                    <a:noFill/>
                    <a:ln>
                      <a:noFill/>
                    </a:ln>
                  </pic:spPr>
                </pic:pic>
              </a:graphicData>
            </a:graphic>
          </wp:inline>
        </w:drawing>
      </w:r>
    </w:p>
    <w:p w14:paraId="2057CEB8" w14:textId="77777777" w:rsidR="00256FA6" w:rsidRPr="009E5925" w:rsidRDefault="00256FA6" w:rsidP="00256FA6">
      <w:pPr>
        <w:spacing w:line="360" w:lineRule="auto"/>
        <w:ind w:firstLine="709"/>
        <w:jc w:val="center"/>
        <w:rPr>
          <w:rFonts w:ascii="Myriad Pro" w:hAnsi="Myriad Pro"/>
          <w:color w:val="000000"/>
          <w:lang w:eastAsia="zh-CN"/>
        </w:rPr>
      </w:pPr>
      <w:r w:rsidRPr="009E5925">
        <w:rPr>
          <w:rFonts w:ascii="Myriad Pro" w:hAnsi="Myriad Pro"/>
          <w:noProof/>
          <w:color w:val="000000"/>
          <w:sz w:val="26"/>
          <w:szCs w:val="26"/>
        </w:rPr>
        <w:drawing>
          <wp:inline distT="0" distB="0" distL="0" distR="0" wp14:anchorId="4AEB8924" wp14:editId="48F90138">
            <wp:extent cx="1685925" cy="323850"/>
            <wp:effectExtent l="0" t="0" r="9525" b="0"/>
            <wp:docPr id="32" name="Рисунок 32" descr="Рисунок 32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descr="Рисунок 3280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85925" cy="323850"/>
                    </a:xfrm>
                    <a:prstGeom prst="rect">
                      <a:avLst/>
                    </a:prstGeom>
                    <a:noFill/>
                    <a:ln>
                      <a:noFill/>
                    </a:ln>
                  </pic:spPr>
                </pic:pic>
              </a:graphicData>
            </a:graphic>
          </wp:inline>
        </w:drawing>
      </w:r>
      <w:r w:rsidRPr="009E5925">
        <w:rPr>
          <w:rFonts w:ascii="Myriad Pro" w:hAnsi="Myriad Pro"/>
          <w:color w:val="000000"/>
          <w:sz w:val="26"/>
          <w:szCs w:val="26"/>
          <w:lang w:eastAsia="zh-CN"/>
        </w:rPr>
        <w:t>,</w:t>
      </w:r>
    </w:p>
    <w:p w14:paraId="63A22409" w14:textId="77777777" w:rsidR="00256FA6" w:rsidRPr="009E5925" w:rsidRDefault="00256FA6" w:rsidP="0002008B">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где:</w:t>
      </w:r>
    </w:p>
    <w:p w14:paraId="5E4D5A24" w14:textId="77777777" w:rsidR="00256FA6" w:rsidRPr="009E5925" w:rsidRDefault="00256FA6" w:rsidP="0002008B">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ЦП</w:t>
      </w:r>
      <w:r w:rsidRPr="009E5925">
        <w:rPr>
          <w:rFonts w:ascii="Myriad Pro" w:eastAsia="Calibri" w:hAnsi="Myriad Pro"/>
          <w:color w:val="000000"/>
          <w:sz w:val="26"/>
          <w:szCs w:val="26"/>
          <w:vertAlign w:val="subscript"/>
          <w:lang w:eastAsia="zh-CN"/>
        </w:rPr>
        <w:t>i</w:t>
      </w:r>
      <w:r w:rsidRPr="009E5925">
        <w:rPr>
          <w:rFonts w:ascii="Myriad Pro" w:eastAsia="Calibri" w:hAnsi="Myriad Pro"/>
          <w:color w:val="000000"/>
          <w:sz w:val="26"/>
          <w:szCs w:val="26"/>
          <w:lang w:eastAsia="zh-CN"/>
        </w:rPr>
        <w:t xml:space="preserve"> - прогнозная цена (тариф) покупки потерь электрической энергии в сетях (с учетом мощности) в году i, учитываемая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p w14:paraId="5887EDFE" w14:textId="77777777" w:rsidR="00256FA6" w:rsidRPr="009E5925" w:rsidRDefault="00256FA6" w:rsidP="0002008B">
      <w:pPr>
        <w:spacing w:line="360" w:lineRule="auto"/>
        <w:ind w:firstLine="567"/>
        <w:jc w:val="both"/>
        <w:rPr>
          <w:rFonts w:ascii="Myriad Pro" w:eastAsia="Calibri" w:hAnsi="Myriad Pro"/>
          <w:color w:val="000000"/>
          <w:sz w:val="26"/>
          <w:szCs w:val="26"/>
          <w:lang w:eastAsia="zh-CN"/>
        </w:rPr>
      </w:pPr>
      <w:r w:rsidRPr="009E5925">
        <w:rPr>
          <w:rFonts w:ascii="Myriad Pro" w:hAnsi="Myriad Pro"/>
          <w:noProof/>
        </w:rPr>
        <w:lastRenderedPageBreak/>
        <w:drawing>
          <wp:inline distT="0" distB="0" distL="0" distR="0" wp14:anchorId="13B0A4B4" wp14:editId="7AAB3B52">
            <wp:extent cx="600075" cy="352425"/>
            <wp:effectExtent l="0" t="0" r="9525" b="9525"/>
            <wp:docPr id="33" name="Рисунок 33" descr="Рисунок 32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descr="Рисунок 3280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0075" cy="352425"/>
                    </a:xfrm>
                    <a:prstGeom prst="rect">
                      <a:avLst/>
                    </a:prstGeom>
                    <a:noFill/>
                    <a:ln>
                      <a:noFill/>
                    </a:ln>
                  </pic:spPr>
                </pic:pic>
              </a:graphicData>
            </a:graphic>
          </wp:inline>
        </w:drawing>
      </w:r>
      <w:r w:rsidRPr="009E5925">
        <w:rPr>
          <w:rFonts w:ascii="Myriad Pro" w:eastAsia="Calibri" w:hAnsi="Myriad Pro"/>
          <w:color w:val="000000"/>
          <w:sz w:val="26"/>
          <w:szCs w:val="26"/>
          <w:lang w:eastAsia="zh-CN"/>
        </w:rPr>
        <w:t>- индекс роста цен на электрическую энергию, определенный в соответствии с прогнозом социально-экономического развития Российской Федерации на i-й год долгосрочного периода регулирования;</w:t>
      </w:r>
    </w:p>
    <w:p w14:paraId="71C21E15" w14:textId="77777777" w:rsidR="00256FA6" w:rsidRPr="009E5925" w:rsidRDefault="00256FA6" w:rsidP="0002008B">
      <w:pPr>
        <w:spacing w:line="360" w:lineRule="auto"/>
        <w:ind w:firstLine="567"/>
        <w:jc w:val="both"/>
        <w:rPr>
          <w:rFonts w:ascii="Myriad Pro" w:eastAsia="Calibri" w:hAnsi="Myriad Pro"/>
          <w:color w:val="000000"/>
          <w:sz w:val="26"/>
          <w:szCs w:val="26"/>
          <w:lang w:eastAsia="zh-CN"/>
        </w:rPr>
      </w:pPr>
      <w:r w:rsidRPr="009E5925">
        <w:rPr>
          <w:rFonts w:ascii="Myriad Pro" w:hAnsi="Myriad Pro"/>
          <w:noProof/>
        </w:rPr>
        <w:drawing>
          <wp:inline distT="0" distB="0" distL="0" distR="0" wp14:anchorId="160F9FE5" wp14:editId="7075C544">
            <wp:extent cx="581025" cy="361950"/>
            <wp:effectExtent l="0" t="0" r="9525" b="0"/>
            <wp:docPr id="36" name="Рисунок 36" descr="Рисунок 32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descr="Рисунок 3280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025" cy="361950"/>
                    </a:xfrm>
                    <a:prstGeom prst="rect">
                      <a:avLst/>
                    </a:prstGeom>
                    <a:noFill/>
                    <a:ln>
                      <a:noFill/>
                    </a:ln>
                  </pic:spPr>
                </pic:pic>
              </a:graphicData>
            </a:graphic>
          </wp:inline>
        </w:drawing>
      </w:r>
      <w:r w:rsidRPr="009E5925">
        <w:rPr>
          <w:rFonts w:ascii="Myriad Pro" w:eastAsia="Calibri" w:hAnsi="Myriad Pro"/>
          <w:color w:val="000000"/>
          <w:sz w:val="26"/>
          <w:szCs w:val="26"/>
          <w:lang w:eastAsia="zh-CN"/>
        </w:rPr>
        <w:t xml:space="preserve"> - фактическая цена (тариф) покупки потерь электрической энергии в сетях (с учетом мощности) в году i-1, определяемая регулирующими органами;</w:t>
      </w:r>
    </w:p>
    <w:p w14:paraId="3F0912A6" w14:textId="77777777" w:rsidR="00256FA6" w:rsidRPr="009E5925" w:rsidRDefault="00256FA6" w:rsidP="0002008B">
      <w:pPr>
        <w:spacing w:line="360" w:lineRule="auto"/>
        <w:ind w:firstLine="567"/>
        <w:jc w:val="both"/>
        <w:rPr>
          <w:rFonts w:ascii="Myriad Pro" w:eastAsia="Calibri" w:hAnsi="Myriad Pro"/>
          <w:color w:val="000000"/>
          <w:sz w:val="26"/>
          <w:szCs w:val="26"/>
          <w:lang w:eastAsia="zh-CN"/>
        </w:rPr>
      </w:pPr>
      <w:r w:rsidRPr="009E5925">
        <w:rPr>
          <w:rFonts w:ascii="Myriad Pro" w:hAnsi="Myriad Pro"/>
          <w:noProof/>
        </w:rPr>
        <w:drawing>
          <wp:inline distT="0" distB="0" distL="0" distR="0" wp14:anchorId="711DC0EE" wp14:editId="1D7F54C9">
            <wp:extent cx="466725" cy="352425"/>
            <wp:effectExtent l="0" t="0" r="9525" b="9525"/>
            <wp:docPr id="37" name="Рисунок 37" descr="Рисунок 3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 descr="Рисунок 3280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 cy="352425"/>
                    </a:xfrm>
                    <a:prstGeom prst="rect">
                      <a:avLst/>
                    </a:prstGeom>
                    <a:noFill/>
                    <a:ln>
                      <a:noFill/>
                    </a:ln>
                  </pic:spPr>
                </pic:pic>
              </a:graphicData>
            </a:graphic>
          </wp:inline>
        </w:drawing>
      </w:r>
      <w:r w:rsidRPr="009E5925">
        <w:rPr>
          <w:rFonts w:ascii="Myriad Pro" w:eastAsia="Calibri" w:hAnsi="Myriad Pro"/>
          <w:color w:val="000000"/>
          <w:sz w:val="26"/>
          <w:szCs w:val="26"/>
          <w:lang w:eastAsia="zh-CN"/>
        </w:rPr>
        <w:t>- объем технологического расхода (потерь) электрической энергии в сетях территориальной сетевой организации, определенный на i-й год долгосрочного периода регулирования.</w:t>
      </w:r>
    </w:p>
    <w:p w14:paraId="5A1D506E" w14:textId="77777777" w:rsidR="00256FA6" w:rsidRPr="009E5925" w:rsidRDefault="00256FA6" w:rsidP="0002008B">
      <w:pPr>
        <w:spacing w:line="360" w:lineRule="auto"/>
        <w:ind w:firstLine="567"/>
        <w:jc w:val="both"/>
        <w:rPr>
          <w:rFonts w:ascii="Myriad Pro" w:eastAsia="Calibri" w:hAnsi="Myriad Pro"/>
          <w:color w:val="000000"/>
          <w:sz w:val="26"/>
          <w:szCs w:val="26"/>
          <w:lang w:eastAsia="zh-CN"/>
        </w:rPr>
      </w:pPr>
    </w:p>
    <w:p w14:paraId="31A37BE8" w14:textId="77777777" w:rsidR="00256FA6" w:rsidRPr="009E5925" w:rsidRDefault="00256FA6" w:rsidP="00256FA6">
      <w:pPr>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ТЕРРИТОРИАЛЬНОЙ СЕТЕВОЙ ОРГАНИЗАЦИИ</w:t>
      </w:r>
    </w:p>
    <w:p w14:paraId="67D534FE" w14:textId="09DA2988" w:rsidR="00256FA6" w:rsidRPr="009E5925" w:rsidRDefault="00256FA6" w:rsidP="0002008B">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 составе материалов к тарифной заявке Филиала «Хакасэнерго» на 2018 год представлены расчеты стоимости потерь электрической энергии. Объемы потерь в составе тарифной заявки определены в соответствии с положениями п. 40 (1) Основ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1178 в процентах от величины суммарного отпуска электрической энергии в сеть территориальной сетевой организации. Заявленный объем потерь электрической энергии в сетях на 2018 год составляет 249,98 млн кВт.ч. или 8,76% от величины поступления электрической энергии в сеть </w:t>
      </w:r>
      <w:r w:rsidRPr="009E5925">
        <w:rPr>
          <w:rFonts w:ascii="Myriad Pro" w:eastAsia="Calibri" w:hAnsi="Myriad Pro"/>
          <w:color w:val="000000"/>
          <w:sz w:val="26"/>
          <w:szCs w:val="26"/>
          <w:lang w:eastAsia="zh-CN"/>
        </w:rPr>
        <w:br/>
        <w:t>(2 853,03 млн. кВт.ч.). При этом относительный уровень потерь электрической энергии по уровням напряжения не соответствует долгосрочным параметрам регулирования, утвержденным для Филиала «Хакасэнерго» на 2017-2021 гг. Объемы потерь определены на основании данных Филиала, поданных для учета в сводном прогнозном балансе.</w:t>
      </w:r>
    </w:p>
    <w:p w14:paraId="795ED993" w14:textId="77777777" w:rsidR="00256FA6" w:rsidRPr="009E5925" w:rsidRDefault="00256FA6" w:rsidP="0002008B">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Расчет стоимости покупки потерь, представленный Филиалом «Хакасэнерго» в тарифной заявке на 2018 год, приведен ниже.</w:t>
      </w:r>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8"/>
        <w:gridCol w:w="1311"/>
        <w:gridCol w:w="1323"/>
        <w:gridCol w:w="1323"/>
        <w:gridCol w:w="1326"/>
      </w:tblGrid>
      <w:tr w:rsidR="001408A9" w:rsidRPr="009E5925" w14:paraId="4A2F60B8" w14:textId="77777777" w:rsidTr="001408A9">
        <w:trPr>
          <w:trHeight w:val="284"/>
          <w:tblHeader/>
        </w:trPr>
        <w:tc>
          <w:tcPr>
            <w:tcW w:w="216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6CDCC6C" w14:textId="77777777" w:rsidR="00256FA6" w:rsidRPr="009E5925" w:rsidRDefault="00256FA6" w:rsidP="00256FA6">
            <w:pPr>
              <w:spacing w:line="280"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Наименование</w:t>
            </w:r>
          </w:p>
        </w:tc>
        <w:tc>
          <w:tcPr>
            <w:tcW w:w="73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2813FD" w14:textId="77777777" w:rsidR="00256FA6" w:rsidRPr="009E5925" w:rsidRDefault="00256FA6" w:rsidP="00256FA6">
            <w:pPr>
              <w:spacing w:line="280"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Ед.  изм.</w:t>
            </w:r>
          </w:p>
        </w:tc>
        <w:tc>
          <w:tcPr>
            <w:tcW w:w="209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93B90F" w14:textId="77777777" w:rsidR="00256FA6" w:rsidRPr="009E5925" w:rsidRDefault="00256FA6" w:rsidP="00256FA6">
            <w:pPr>
              <w:spacing w:line="280"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2018 г.</w:t>
            </w:r>
          </w:p>
        </w:tc>
      </w:tr>
      <w:tr w:rsidR="001408A9" w:rsidRPr="009E5925" w14:paraId="0CD6B674" w14:textId="77777777" w:rsidTr="001408A9">
        <w:trPr>
          <w:trHeight w:val="284"/>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9E5ED1" w14:textId="77777777" w:rsidR="00256FA6" w:rsidRPr="009E5925" w:rsidRDefault="00256FA6" w:rsidP="00256FA6">
            <w:pPr>
              <w:rPr>
                <w:rFonts w:ascii="Myriad Pro" w:hAnsi="Myriad Pro"/>
                <w:b/>
                <w:bCs/>
                <w:color w:val="FFFFFF" w:themeColor="background1"/>
                <w:sz w:val="20"/>
                <w:szCs w:val="20"/>
                <w:lang w:eastAsia="en-US"/>
              </w:rPr>
            </w:pPr>
          </w:p>
        </w:tc>
        <w:tc>
          <w:tcPr>
            <w:tcW w:w="73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A847F3" w14:textId="77777777" w:rsidR="00256FA6" w:rsidRPr="009E5925" w:rsidRDefault="00256FA6" w:rsidP="00256FA6">
            <w:pPr>
              <w:rPr>
                <w:rFonts w:ascii="Myriad Pro" w:hAnsi="Myriad Pro"/>
                <w:b/>
                <w:bCs/>
                <w:color w:val="FFFFFF" w:themeColor="background1"/>
                <w:sz w:val="20"/>
                <w:szCs w:val="20"/>
                <w:lang w:eastAsia="en-US"/>
              </w:rPr>
            </w:pPr>
          </w:p>
        </w:tc>
        <w:tc>
          <w:tcPr>
            <w:tcW w:w="6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DD0ED1" w14:textId="77777777" w:rsidR="00256FA6" w:rsidRPr="009E5925" w:rsidRDefault="00256FA6" w:rsidP="00256FA6">
            <w:pPr>
              <w:spacing w:line="280"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1 полугодие</w:t>
            </w:r>
          </w:p>
        </w:tc>
        <w:tc>
          <w:tcPr>
            <w:tcW w:w="6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8E4416" w14:textId="77777777" w:rsidR="00256FA6" w:rsidRPr="009E5925" w:rsidRDefault="00256FA6" w:rsidP="00256FA6">
            <w:pPr>
              <w:spacing w:line="280"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2 полугодие</w:t>
            </w:r>
          </w:p>
        </w:tc>
        <w:tc>
          <w:tcPr>
            <w:tcW w:w="7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D6E9DD" w14:textId="77777777" w:rsidR="00256FA6" w:rsidRPr="009E5925" w:rsidRDefault="00256FA6" w:rsidP="00256FA6">
            <w:pPr>
              <w:spacing w:line="280"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год</w:t>
            </w:r>
          </w:p>
        </w:tc>
      </w:tr>
      <w:tr w:rsidR="00256FA6" w:rsidRPr="009E5925" w14:paraId="6F781493" w14:textId="77777777" w:rsidTr="003318DA">
        <w:trPr>
          <w:trHeight w:val="284"/>
        </w:trPr>
        <w:tc>
          <w:tcPr>
            <w:tcW w:w="2168" w:type="pct"/>
            <w:tcBorders>
              <w:top w:val="single" w:sz="4" w:space="0" w:color="FFFFFF" w:themeColor="background1"/>
            </w:tcBorders>
            <w:shd w:val="clear" w:color="auto" w:fill="auto"/>
            <w:vAlign w:val="center"/>
            <w:hideMark/>
          </w:tcPr>
          <w:p w14:paraId="24223A96" w14:textId="77777777" w:rsidR="00256FA6" w:rsidRPr="009E5925" w:rsidRDefault="00256FA6" w:rsidP="00256FA6">
            <w:pPr>
              <w:spacing w:line="280" w:lineRule="auto"/>
              <w:rPr>
                <w:rFonts w:ascii="Myriad Pro" w:hAnsi="Myriad Pro"/>
                <w:sz w:val="20"/>
                <w:szCs w:val="20"/>
                <w:lang w:eastAsia="en-US"/>
              </w:rPr>
            </w:pPr>
            <w:r w:rsidRPr="009E5925">
              <w:rPr>
                <w:rFonts w:ascii="Myriad Pro" w:hAnsi="Myriad Pro"/>
                <w:sz w:val="20"/>
                <w:szCs w:val="20"/>
                <w:lang w:eastAsia="en-US"/>
              </w:rPr>
              <w:t>Объем потерь электроэнергии в сети</w:t>
            </w:r>
          </w:p>
        </w:tc>
        <w:tc>
          <w:tcPr>
            <w:tcW w:w="736" w:type="pct"/>
            <w:tcBorders>
              <w:top w:val="single" w:sz="4" w:space="0" w:color="FFFFFF" w:themeColor="background1"/>
            </w:tcBorders>
            <w:shd w:val="clear" w:color="auto" w:fill="auto"/>
            <w:noWrap/>
            <w:vAlign w:val="center"/>
            <w:hideMark/>
          </w:tcPr>
          <w:p w14:paraId="502E5A0B"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sz w:val="20"/>
                <w:szCs w:val="20"/>
                <w:lang w:eastAsia="en-US"/>
              </w:rPr>
              <w:t>млн кВт*ч.</w:t>
            </w:r>
          </w:p>
        </w:tc>
        <w:tc>
          <w:tcPr>
            <w:tcW w:w="676" w:type="pct"/>
            <w:tcBorders>
              <w:top w:val="single" w:sz="4" w:space="0" w:color="FFFFFF" w:themeColor="background1"/>
            </w:tcBorders>
            <w:shd w:val="clear" w:color="auto" w:fill="auto"/>
            <w:noWrap/>
            <w:vAlign w:val="center"/>
            <w:hideMark/>
          </w:tcPr>
          <w:p w14:paraId="1D4131C3"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color w:val="000000"/>
                <w:sz w:val="20"/>
                <w:szCs w:val="18"/>
                <w:lang w:eastAsia="zh-CN"/>
              </w:rPr>
              <w:t>131,59</w:t>
            </w:r>
          </w:p>
        </w:tc>
        <w:tc>
          <w:tcPr>
            <w:tcW w:w="676" w:type="pct"/>
            <w:tcBorders>
              <w:top w:val="single" w:sz="4" w:space="0" w:color="FFFFFF" w:themeColor="background1"/>
            </w:tcBorders>
            <w:shd w:val="clear" w:color="auto" w:fill="auto"/>
            <w:noWrap/>
            <w:vAlign w:val="center"/>
            <w:hideMark/>
          </w:tcPr>
          <w:p w14:paraId="691ED08B"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color w:val="000000"/>
                <w:sz w:val="20"/>
                <w:szCs w:val="18"/>
                <w:lang w:eastAsia="zh-CN"/>
              </w:rPr>
              <w:t>118,39</w:t>
            </w:r>
          </w:p>
        </w:tc>
        <w:tc>
          <w:tcPr>
            <w:tcW w:w="744" w:type="pct"/>
            <w:tcBorders>
              <w:top w:val="single" w:sz="4" w:space="0" w:color="FFFFFF" w:themeColor="background1"/>
            </w:tcBorders>
            <w:shd w:val="clear" w:color="auto" w:fill="auto"/>
            <w:noWrap/>
            <w:vAlign w:val="center"/>
            <w:hideMark/>
          </w:tcPr>
          <w:p w14:paraId="5E334201"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color w:val="000000"/>
                <w:sz w:val="20"/>
                <w:szCs w:val="18"/>
                <w:lang w:eastAsia="zh-CN"/>
              </w:rPr>
              <w:t>249,98</w:t>
            </w:r>
          </w:p>
        </w:tc>
      </w:tr>
      <w:tr w:rsidR="00256FA6" w:rsidRPr="009E5925" w14:paraId="43F4AC60" w14:textId="77777777" w:rsidTr="009E6BE1">
        <w:trPr>
          <w:trHeight w:val="284"/>
        </w:trPr>
        <w:tc>
          <w:tcPr>
            <w:tcW w:w="2168" w:type="pct"/>
            <w:shd w:val="clear" w:color="auto" w:fill="auto"/>
            <w:vAlign w:val="center"/>
            <w:hideMark/>
          </w:tcPr>
          <w:p w14:paraId="6CBA410A" w14:textId="77777777" w:rsidR="00256FA6" w:rsidRPr="009E5925" w:rsidRDefault="00256FA6" w:rsidP="00256FA6">
            <w:pPr>
              <w:spacing w:line="280" w:lineRule="auto"/>
              <w:rPr>
                <w:rFonts w:ascii="Myriad Pro" w:hAnsi="Myriad Pro"/>
                <w:sz w:val="20"/>
                <w:szCs w:val="20"/>
                <w:lang w:eastAsia="en-US"/>
              </w:rPr>
            </w:pPr>
            <w:r w:rsidRPr="009E5925">
              <w:rPr>
                <w:rFonts w:ascii="Myriad Pro" w:hAnsi="Myriad Pro"/>
                <w:sz w:val="20"/>
                <w:szCs w:val="20"/>
                <w:lang w:eastAsia="en-US"/>
              </w:rPr>
              <w:t xml:space="preserve">Средневзвешенная цена покупки потерь э/э </w:t>
            </w:r>
          </w:p>
        </w:tc>
        <w:tc>
          <w:tcPr>
            <w:tcW w:w="736" w:type="pct"/>
            <w:shd w:val="clear" w:color="auto" w:fill="auto"/>
            <w:vAlign w:val="center"/>
            <w:hideMark/>
          </w:tcPr>
          <w:p w14:paraId="405DFD5E"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sz w:val="20"/>
                <w:szCs w:val="20"/>
                <w:lang w:eastAsia="en-US"/>
              </w:rPr>
              <w:t>руб./тыс. кВт*ч.</w:t>
            </w:r>
          </w:p>
        </w:tc>
        <w:tc>
          <w:tcPr>
            <w:tcW w:w="676" w:type="pct"/>
            <w:shd w:val="clear" w:color="auto" w:fill="auto"/>
            <w:noWrap/>
            <w:vAlign w:val="center"/>
            <w:hideMark/>
          </w:tcPr>
          <w:p w14:paraId="70CDC5CE"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sz w:val="20"/>
                <w:szCs w:val="20"/>
                <w:lang w:eastAsia="en-US"/>
              </w:rPr>
              <w:t>2 101,87</w:t>
            </w:r>
          </w:p>
        </w:tc>
        <w:tc>
          <w:tcPr>
            <w:tcW w:w="676" w:type="pct"/>
            <w:shd w:val="clear" w:color="auto" w:fill="auto"/>
            <w:noWrap/>
            <w:vAlign w:val="center"/>
            <w:hideMark/>
          </w:tcPr>
          <w:p w14:paraId="212A54B1"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sz w:val="20"/>
                <w:szCs w:val="20"/>
                <w:lang w:eastAsia="en-US"/>
              </w:rPr>
              <w:t>2 101,87</w:t>
            </w:r>
          </w:p>
        </w:tc>
        <w:tc>
          <w:tcPr>
            <w:tcW w:w="744" w:type="pct"/>
            <w:shd w:val="clear" w:color="auto" w:fill="auto"/>
            <w:noWrap/>
            <w:vAlign w:val="center"/>
            <w:hideMark/>
          </w:tcPr>
          <w:p w14:paraId="6FFFD0A8"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sz w:val="20"/>
                <w:szCs w:val="20"/>
                <w:lang w:eastAsia="en-US"/>
              </w:rPr>
              <w:t>2 101,87</w:t>
            </w:r>
          </w:p>
        </w:tc>
      </w:tr>
      <w:tr w:rsidR="00256FA6" w:rsidRPr="009E5925" w14:paraId="2C35E62B" w14:textId="77777777" w:rsidTr="009E6BE1">
        <w:trPr>
          <w:trHeight w:val="284"/>
        </w:trPr>
        <w:tc>
          <w:tcPr>
            <w:tcW w:w="2168" w:type="pct"/>
            <w:shd w:val="clear" w:color="auto" w:fill="auto"/>
            <w:noWrap/>
            <w:vAlign w:val="center"/>
            <w:hideMark/>
          </w:tcPr>
          <w:p w14:paraId="1C85B5B8" w14:textId="77777777" w:rsidR="00256FA6" w:rsidRPr="009E5925" w:rsidRDefault="00256FA6" w:rsidP="00256FA6">
            <w:pPr>
              <w:spacing w:line="280" w:lineRule="auto"/>
              <w:rPr>
                <w:rFonts w:ascii="Myriad Pro" w:hAnsi="Myriad Pro"/>
                <w:sz w:val="20"/>
                <w:szCs w:val="20"/>
                <w:lang w:eastAsia="en-US"/>
              </w:rPr>
            </w:pPr>
            <w:r w:rsidRPr="009E5925">
              <w:rPr>
                <w:rFonts w:ascii="Myriad Pro" w:hAnsi="Myriad Pro"/>
                <w:sz w:val="20"/>
                <w:szCs w:val="20"/>
                <w:lang w:eastAsia="en-US"/>
              </w:rPr>
              <w:t>Стоимость потерь</w:t>
            </w:r>
          </w:p>
        </w:tc>
        <w:tc>
          <w:tcPr>
            <w:tcW w:w="736" w:type="pct"/>
            <w:shd w:val="clear" w:color="auto" w:fill="auto"/>
            <w:noWrap/>
            <w:vAlign w:val="center"/>
            <w:hideMark/>
          </w:tcPr>
          <w:p w14:paraId="50991B53"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sz w:val="20"/>
                <w:szCs w:val="20"/>
                <w:lang w:eastAsia="en-US"/>
              </w:rPr>
              <w:t>тыс. руб.</w:t>
            </w:r>
          </w:p>
        </w:tc>
        <w:tc>
          <w:tcPr>
            <w:tcW w:w="676" w:type="pct"/>
            <w:shd w:val="clear" w:color="auto" w:fill="auto"/>
            <w:noWrap/>
            <w:vAlign w:val="center"/>
            <w:hideMark/>
          </w:tcPr>
          <w:p w14:paraId="1CBA23EF"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sz w:val="20"/>
                <w:szCs w:val="20"/>
                <w:lang w:eastAsia="en-US"/>
              </w:rPr>
              <w:t>276 580,71</w:t>
            </w:r>
          </w:p>
        </w:tc>
        <w:tc>
          <w:tcPr>
            <w:tcW w:w="676" w:type="pct"/>
            <w:shd w:val="clear" w:color="auto" w:fill="auto"/>
            <w:noWrap/>
            <w:vAlign w:val="center"/>
            <w:hideMark/>
          </w:tcPr>
          <w:p w14:paraId="2C014711"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sz w:val="20"/>
                <w:szCs w:val="20"/>
                <w:lang w:eastAsia="en-US"/>
              </w:rPr>
              <w:t>248 845,20</w:t>
            </w:r>
          </w:p>
        </w:tc>
        <w:tc>
          <w:tcPr>
            <w:tcW w:w="744" w:type="pct"/>
            <w:shd w:val="clear" w:color="auto" w:fill="auto"/>
            <w:noWrap/>
            <w:vAlign w:val="center"/>
            <w:hideMark/>
          </w:tcPr>
          <w:p w14:paraId="48101657"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sz w:val="20"/>
                <w:szCs w:val="20"/>
                <w:lang w:eastAsia="en-US"/>
              </w:rPr>
              <w:t>525 425,91</w:t>
            </w:r>
          </w:p>
        </w:tc>
      </w:tr>
    </w:tbl>
    <w:p w14:paraId="64F5C87E" w14:textId="08009537" w:rsidR="00256FA6" w:rsidRPr="009E5925" w:rsidRDefault="00256FA6" w:rsidP="0002008B">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lastRenderedPageBreak/>
        <w:t xml:space="preserve">Цена на покупку потерь электрической энергии в составе тарифной заявки на 2018 год рассчитана Филиалом «Хакасэнерго» исходя из средневзвешенной цены на покупку электроэнергии на компенсацию потерь по филиалу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«МРСК Сибири» - «Хакасэнерго» за январь-февраль 2017 года с учетом роста цен на электроэнергию на оптовом рынке в размере 6,3%, предусмотренного прогнозом Минэкономразвития.</w:t>
      </w:r>
    </w:p>
    <w:p w14:paraId="44196F9A" w14:textId="77777777" w:rsidR="00256FA6" w:rsidRPr="009E5925" w:rsidRDefault="00256FA6" w:rsidP="0002008B">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Заявленная в составе тарифных материалов Филиала «Хакасэнерго» стоимость покупки потерь электрической энергии на 2018 год составила </w:t>
      </w:r>
      <w:r w:rsidRPr="009E5925">
        <w:rPr>
          <w:rFonts w:ascii="Myriad Pro" w:eastAsia="Calibri" w:hAnsi="Myriad Pro"/>
          <w:color w:val="000000"/>
          <w:sz w:val="26"/>
          <w:szCs w:val="26"/>
          <w:lang w:eastAsia="zh-CN"/>
        </w:rPr>
        <w:br/>
        <w:t>525 425,91 тыс. руб.</w:t>
      </w:r>
    </w:p>
    <w:p w14:paraId="1EDB3B04" w14:textId="75C1C48E" w:rsidR="00256FA6" w:rsidRPr="009E5925" w:rsidRDefault="00256FA6" w:rsidP="0002008B">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Указанная планируемая стоимость покупки потерь электрической энергии указана в составе тарифной заявки, а именно в таблице П 1.25 «Расчет ставки по оплате технологического расхода (потерь) электрической энергии в сетях филиала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«МРСК Сибири» - «Хакасэнерго».</w:t>
      </w:r>
    </w:p>
    <w:p w14:paraId="5B73DAA6" w14:textId="77777777" w:rsidR="00256FA6" w:rsidRPr="009E5925" w:rsidRDefault="00256FA6" w:rsidP="00256FA6">
      <w:pPr>
        <w:spacing w:line="360" w:lineRule="auto"/>
        <w:ind w:firstLine="709"/>
        <w:jc w:val="both"/>
        <w:rPr>
          <w:rFonts w:ascii="Myriad Pro" w:eastAsia="Calibri" w:hAnsi="Myriad Pro"/>
          <w:color w:val="000000"/>
          <w:sz w:val="26"/>
          <w:szCs w:val="26"/>
          <w:lang w:eastAsia="zh-CN"/>
        </w:rPr>
      </w:pPr>
    </w:p>
    <w:p w14:paraId="0697F61D" w14:textId="77777777" w:rsidR="00256FA6" w:rsidRPr="009E5925" w:rsidRDefault="00256FA6" w:rsidP="00256FA6">
      <w:pPr>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ОРГАНА РЕГУЛИРОВАНИЯ</w:t>
      </w:r>
    </w:p>
    <w:p w14:paraId="0EC967EB" w14:textId="47B4A2B5" w:rsidR="00256FA6" w:rsidRPr="009E5925" w:rsidRDefault="00256FA6" w:rsidP="0002008B">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Экспертами органа регулирования произведен расчет стоимости компенсации потерь в электрических сетях Филиала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«МРСК Сибири» «Хакасэнерго» на 2018 год с применением следующих параметров:</w:t>
      </w:r>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60"/>
        <w:gridCol w:w="1523"/>
        <w:gridCol w:w="1323"/>
        <w:gridCol w:w="1323"/>
        <w:gridCol w:w="1512"/>
      </w:tblGrid>
      <w:tr w:rsidR="001408A9" w:rsidRPr="009E5925" w14:paraId="0CB381D2" w14:textId="77777777" w:rsidTr="001408A9">
        <w:trPr>
          <w:trHeight w:val="284"/>
        </w:trPr>
        <w:tc>
          <w:tcPr>
            <w:tcW w:w="193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FA44A62" w14:textId="77777777" w:rsidR="00256FA6" w:rsidRPr="009E5925" w:rsidRDefault="00256FA6" w:rsidP="00256FA6">
            <w:pPr>
              <w:spacing w:line="280"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Наименование</w:t>
            </w:r>
          </w:p>
        </w:tc>
        <w:tc>
          <w:tcPr>
            <w:tcW w:w="82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C66B4B" w14:textId="77777777" w:rsidR="00256FA6" w:rsidRPr="009E5925" w:rsidRDefault="00256FA6" w:rsidP="00256FA6">
            <w:pPr>
              <w:spacing w:line="280"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Ед.  изм.</w:t>
            </w:r>
          </w:p>
        </w:tc>
        <w:tc>
          <w:tcPr>
            <w:tcW w:w="224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0EDFFC" w14:textId="77777777" w:rsidR="00256FA6" w:rsidRPr="009E5925" w:rsidRDefault="00256FA6" w:rsidP="00256FA6">
            <w:pPr>
              <w:spacing w:line="280"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2018 г.</w:t>
            </w:r>
          </w:p>
        </w:tc>
      </w:tr>
      <w:tr w:rsidR="001408A9" w:rsidRPr="009E5925" w14:paraId="6A0DC2C3" w14:textId="77777777" w:rsidTr="001408A9">
        <w:trPr>
          <w:trHeight w:val="284"/>
        </w:trPr>
        <w:tc>
          <w:tcPr>
            <w:tcW w:w="193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87FC66" w14:textId="77777777" w:rsidR="00256FA6" w:rsidRPr="009E5925" w:rsidRDefault="00256FA6" w:rsidP="00256FA6">
            <w:pPr>
              <w:rPr>
                <w:rFonts w:ascii="Myriad Pro" w:hAnsi="Myriad Pro"/>
                <w:b/>
                <w:bCs/>
                <w:color w:val="FFFFFF" w:themeColor="background1"/>
                <w:sz w:val="20"/>
                <w:szCs w:val="20"/>
                <w:lang w:eastAsia="en-US"/>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EACE37" w14:textId="77777777" w:rsidR="00256FA6" w:rsidRPr="009E5925" w:rsidRDefault="00256FA6" w:rsidP="00256FA6">
            <w:pPr>
              <w:rPr>
                <w:rFonts w:ascii="Myriad Pro" w:hAnsi="Myriad Pro"/>
                <w:b/>
                <w:bCs/>
                <w:color w:val="FFFFFF" w:themeColor="background1"/>
                <w:sz w:val="20"/>
                <w:szCs w:val="20"/>
                <w:lang w:eastAsia="en-US"/>
              </w:rPr>
            </w:pPr>
          </w:p>
        </w:tc>
        <w:tc>
          <w:tcPr>
            <w:tcW w:w="7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F5E2CD" w14:textId="77777777" w:rsidR="00256FA6" w:rsidRPr="009E5925" w:rsidRDefault="00256FA6" w:rsidP="00256FA6">
            <w:pPr>
              <w:spacing w:line="280"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1 полугодие</w:t>
            </w:r>
          </w:p>
        </w:tc>
        <w:tc>
          <w:tcPr>
            <w:tcW w:w="7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A0AD5F9" w14:textId="77777777" w:rsidR="00256FA6" w:rsidRPr="009E5925" w:rsidRDefault="00256FA6" w:rsidP="00256FA6">
            <w:pPr>
              <w:spacing w:line="280"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2 полугодие</w:t>
            </w:r>
          </w:p>
        </w:tc>
        <w:tc>
          <w:tcPr>
            <w:tcW w:w="8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BF82E7" w14:textId="77777777" w:rsidR="00256FA6" w:rsidRPr="009E5925" w:rsidRDefault="00256FA6" w:rsidP="00256FA6">
            <w:pPr>
              <w:spacing w:line="280" w:lineRule="auto"/>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год</w:t>
            </w:r>
          </w:p>
        </w:tc>
      </w:tr>
      <w:tr w:rsidR="00256FA6" w:rsidRPr="009E5925" w14:paraId="3CC76741" w14:textId="77777777" w:rsidTr="003318DA">
        <w:trPr>
          <w:trHeight w:val="284"/>
        </w:trPr>
        <w:tc>
          <w:tcPr>
            <w:tcW w:w="1930" w:type="pct"/>
            <w:tcBorders>
              <w:top w:val="single" w:sz="4" w:space="0" w:color="FFFFFF" w:themeColor="background1"/>
            </w:tcBorders>
            <w:shd w:val="clear" w:color="auto" w:fill="auto"/>
            <w:vAlign w:val="center"/>
            <w:hideMark/>
          </w:tcPr>
          <w:p w14:paraId="2CF5B3CB" w14:textId="77777777" w:rsidR="00256FA6" w:rsidRPr="009E5925" w:rsidRDefault="00256FA6" w:rsidP="00256FA6">
            <w:pPr>
              <w:spacing w:line="280" w:lineRule="auto"/>
              <w:rPr>
                <w:rFonts w:ascii="Myriad Pro" w:hAnsi="Myriad Pro"/>
                <w:sz w:val="20"/>
                <w:szCs w:val="20"/>
                <w:lang w:eastAsia="en-US"/>
              </w:rPr>
            </w:pPr>
            <w:r w:rsidRPr="009E5925">
              <w:rPr>
                <w:rFonts w:ascii="Myriad Pro" w:hAnsi="Myriad Pro"/>
                <w:sz w:val="20"/>
                <w:szCs w:val="20"/>
                <w:lang w:eastAsia="en-US"/>
              </w:rPr>
              <w:t>Объем потерь электроэнергии в сети</w:t>
            </w:r>
          </w:p>
        </w:tc>
        <w:tc>
          <w:tcPr>
            <w:tcW w:w="828" w:type="pct"/>
            <w:tcBorders>
              <w:top w:val="single" w:sz="4" w:space="0" w:color="FFFFFF" w:themeColor="background1"/>
            </w:tcBorders>
            <w:shd w:val="clear" w:color="auto" w:fill="auto"/>
            <w:noWrap/>
            <w:vAlign w:val="center"/>
            <w:hideMark/>
          </w:tcPr>
          <w:p w14:paraId="68FF3D5F"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sz w:val="20"/>
                <w:szCs w:val="20"/>
                <w:lang w:eastAsia="en-US"/>
              </w:rPr>
              <w:t>млн кВт.ч.</w:t>
            </w:r>
          </w:p>
        </w:tc>
        <w:tc>
          <w:tcPr>
            <w:tcW w:w="710" w:type="pct"/>
            <w:tcBorders>
              <w:top w:val="single" w:sz="4" w:space="0" w:color="FFFFFF" w:themeColor="background1"/>
            </w:tcBorders>
            <w:shd w:val="clear" w:color="auto" w:fill="auto"/>
            <w:noWrap/>
            <w:vAlign w:val="center"/>
            <w:hideMark/>
          </w:tcPr>
          <w:p w14:paraId="22E2626B"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sz w:val="20"/>
                <w:szCs w:val="20"/>
                <w:lang w:eastAsia="en-US"/>
              </w:rPr>
              <w:t>131,746</w:t>
            </w:r>
          </w:p>
        </w:tc>
        <w:tc>
          <w:tcPr>
            <w:tcW w:w="710" w:type="pct"/>
            <w:tcBorders>
              <w:top w:val="single" w:sz="4" w:space="0" w:color="FFFFFF" w:themeColor="background1"/>
            </w:tcBorders>
            <w:shd w:val="clear" w:color="auto" w:fill="auto"/>
            <w:noWrap/>
            <w:vAlign w:val="center"/>
            <w:hideMark/>
          </w:tcPr>
          <w:p w14:paraId="61E674D7"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sz w:val="20"/>
                <w:szCs w:val="20"/>
                <w:lang w:eastAsia="en-US"/>
              </w:rPr>
              <w:t>118,2341</w:t>
            </w:r>
          </w:p>
        </w:tc>
        <w:tc>
          <w:tcPr>
            <w:tcW w:w="822" w:type="pct"/>
            <w:tcBorders>
              <w:top w:val="single" w:sz="4" w:space="0" w:color="FFFFFF" w:themeColor="background1"/>
            </w:tcBorders>
            <w:shd w:val="clear" w:color="auto" w:fill="auto"/>
            <w:noWrap/>
            <w:vAlign w:val="center"/>
            <w:hideMark/>
          </w:tcPr>
          <w:p w14:paraId="611D515E"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sz w:val="20"/>
                <w:szCs w:val="20"/>
                <w:lang w:eastAsia="en-US"/>
              </w:rPr>
              <w:t>249,98</w:t>
            </w:r>
          </w:p>
        </w:tc>
      </w:tr>
      <w:tr w:rsidR="00256FA6" w:rsidRPr="009E5925" w14:paraId="6064821D" w14:textId="77777777" w:rsidTr="009E6BE1">
        <w:trPr>
          <w:trHeight w:val="284"/>
        </w:trPr>
        <w:tc>
          <w:tcPr>
            <w:tcW w:w="1930" w:type="pct"/>
            <w:shd w:val="clear" w:color="auto" w:fill="auto"/>
            <w:vAlign w:val="center"/>
            <w:hideMark/>
          </w:tcPr>
          <w:p w14:paraId="48D0F5DD" w14:textId="77777777" w:rsidR="00256FA6" w:rsidRPr="009E5925" w:rsidRDefault="00256FA6" w:rsidP="00256FA6">
            <w:pPr>
              <w:spacing w:line="280" w:lineRule="auto"/>
              <w:rPr>
                <w:rFonts w:ascii="Myriad Pro" w:hAnsi="Myriad Pro"/>
                <w:sz w:val="20"/>
                <w:szCs w:val="20"/>
                <w:lang w:eastAsia="en-US"/>
              </w:rPr>
            </w:pPr>
            <w:r w:rsidRPr="009E5925">
              <w:rPr>
                <w:rFonts w:ascii="Myriad Pro" w:hAnsi="Myriad Pro"/>
                <w:sz w:val="20"/>
                <w:szCs w:val="20"/>
                <w:lang w:eastAsia="en-US"/>
              </w:rPr>
              <w:t xml:space="preserve">Средневзвешенная цена покупки потерь э/э </w:t>
            </w:r>
          </w:p>
        </w:tc>
        <w:tc>
          <w:tcPr>
            <w:tcW w:w="828" w:type="pct"/>
            <w:shd w:val="clear" w:color="auto" w:fill="auto"/>
            <w:vAlign w:val="center"/>
            <w:hideMark/>
          </w:tcPr>
          <w:p w14:paraId="1375038B"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sz w:val="20"/>
                <w:szCs w:val="20"/>
                <w:lang w:eastAsia="en-US"/>
              </w:rPr>
              <w:t>руб./тыс. кВт.ч.</w:t>
            </w:r>
          </w:p>
        </w:tc>
        <w:tc>
          <w:tcPr>
            <w:tcW w:w="710" w:type="pct"/>
            <w:shd w:val="clear" w:color="auto" w:fill="auto"/>
            <w:noWrap/>
            <w:vAlign w:val="center"/>
            <w:hideMark/>
          </w:tcPr>
          <w:p w14:paraId="0B15A053"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sz w:val="20"/>
                <w:szCs w:val="20"/>
                <w:lang w:eastAsia="en-US"/>
              </w:rPr>
              <w:t>1 941,90</w:t>
            </w:r>
          </w:p>
        </w:tc>
        <w:tc>
          <w:tcPr>
            <w:tcW w:w="710" w:type="pct"/>
            <w:shd w:val="clear" w:color="auto" w:fill="auto"/>
            <w:noWrap/>
            <w:vAlign w:val="center"/>
            <w:hideMark/>
          </w:tcPr>
          <w:p w14:paraId="57B445CD"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sz w:val="20"/>
                <w:szCs w:val="20"/>
                <w:lang w:eastAsia="en-US"/>
              </w:rPr>
              <w:t>1 941,90</w:t>
            </w:r>
          </w:p>
        </w:tc>
        <w:tc>
          <w:tcPr>
            <w:tcW w:w="822" w:type="pct"/>
            <w:shd w:val="clear" w:color="auto" w:fill="auto"/>
            <w:noWrap/>
            <w:vAlign w:val="center"/>
            <w:hideMark/>
          </w:tcPr>
          <w:p w14:paraId="39E6A569"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sz w:val="20"/>
                <w:szCs w:val="20"/>
                <w:lang w:eastAsia="en-US"/>
              </w:rPr>
              <w:t>1 941,90</w:t>
            </w:r>
          </w:p>
        </w:tc>
      </w:tr>
      <w:tr w:rsidR="00256FA6" w:rsidRPr="009E5925" w14:paraId="73FDEC8E" w14:textId="77777777" w:rsidTr="009E6BE1">
        <w:trPr>
          <w:trHeight w:val="284"/>
        </w:trPr>
        <w:tc>
          <w:tcPr>
            <w:tcW w:w="1930" w:type="pct"/>
            <w:shd w:val="clear" w:color="auto" w:fill="auto"/>
            <w:noWrap/>
            <w:vAlign w:val="center"/>
            <w:hideMark/>
          </w:tcPr>
          <w:p w14:paraId="0AE06BA1" w14:textId="77777777" w:rsidR="00256FA6" w:rsidRPr="009E5925" w:rsidRDefault="00256FA6" w:rsidP="00256FA6">
            <w:pPr>
              <w:spacing w:line="280" w:lineRule="auto"/>
              <w:rPr>
                <w:rFonts w:ascii="Myriad Pro" w:hAnsi="Myriad Pro"/>
                <w:sz w:val="20"/>
                <w:szCs w:val="20"/>
                <w:lang w:eastAsia="en-US"/>
              </w:rPr>
            </w:pPr>
            <w:r w:rsidRPr="009E5925">
              <w:rPr>
                <w:rFonts w:ascii="Myriad Pro" w:hAnsi="Myriad Pro"/>
                <w:sz w:val="20"/>
                <w:szCs w:val="20"/>
                <w:lang w:eastAsia="en-US"/>
              </w:rPr>
              <w:t>Стоимость потерь</w:t>
            </w:r>
          </w:p>
        </w:tc>
        <w:tc>
          <w:tcPr>
            <w:tcW w:w="828" w:type="pct"/>
            <w:shd w:val="clear" w:color="auto" w:fill="auto"/>
            <w:noWrap/>
            <w:vAlign w:val="center"/>
            <w:hideMark/>
          </w:tcPr>
          <w:p w14:paraId="5E8DB1D7"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sz w:val="20"/>
                <w:szCs w:val="20"/>
                <w:lang w:eastAsia="en-US"/>
              </w:rPr>
              <w:t>тыс. руб.</w:t>
            </w:r>
          </w:p>
        </w:tc>
        <w:tc>
          <w:tcPr>
            <w:tcW w:w="710" w:type="pct"/>
            <w:shd w:val="clear" w:color="auto" w:fill="auto"/>
            <w:noWrap/>
            <w:vAlign w:val="center"/>
            <w:hideMark/>
          </w:tcPr>
          <w:p w14:paraId="7CEC6157"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color w:val="000000"/>
                <w:sz w:val="20"/>
                <w:szCs w:val="20"/>
                <w:lang w:eastAsia="en-US"/>
              </w:rPr>
              <w:t>255 837,97</w:t>
            </w:r>
          </w:p>
        </w:tc>
        <w:tc>
          <w:tcPr>
            <w:tcW w:w="710" w:type="pct"/>
            <w:shd w:val="clear" w:color="auto" w:fill="auto"/>
            <w:noWrap/>
            <w:vAlign w:val="center"/>
            <w:hideMark/>
          </w:tcPr>
          <w:p w14:paraId="135F3773"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color w:val="000000"/>
                <w:sz w:val="20"/>
                <w:szCs w:val="20"/>
                <w:lang w:eastAsia="en-US"/>
              </w:rPr>
              <w:t>229 599,17</w:t>
            </w:r>
          </w:p>
        </w:tc>
        <w:tc>
          <w:tcPr>
            <w:tcW w:w="822" w:type="pct"/>
            <w:shd w:val="clear" w:color="auto" w:fill="auto"/>
            <w:noWrap/>
            <w:vAlign w:val="center"/>
            <w:hideMark/>
          </w:tcPr>
          <w:p w14:paraId="46DEFF88"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color w:val="000000"/>
                <w:sz w:val="20"/>
                <w:szCs w:val="20"/>
                <w:lang w:eastAsia="en-US"/>
              </w:rPr>
              <w:t>485 437,13</w:t>
            </w:r>
          </w:p>
        </w:tc>
      </w:tr>
    </w:tbl>
    <w:p w14:paraId="6F68EFDB" w14:textId="77777777" w:rsidR="00256FA6" w:rsidRPr="009E5925" w:rsidRDefault="00256FA6" w:rsidP="00256FA6">
      <w:pPr>
        <w:spacing w:line="360" w:lineRule="auto"/>
        <w:ind w:firstLine="709"/>
        <w:jc w:val="both"/>
        <w:rPr>
          <w:rFonts w:ascii="Myriad Pro" w:eastAsia="Calibri" w:hAnsi="Myriad Pro"/>
          <w:color w:val="000000"/>
          <w:sz w:val="20"/>
          <w:szCs w:val="20"/>
          <w:lang w:eastAsia="zh-CN"/>
        </w:rPr>
      </w:pPr>
    </w:p>
    <w:p w14:paraId="27C69088" w14:textId="77777777" w:rsidR="00256FA6" w:rsidRPr="009E5925" w:rsidRDefault="00256FA6" w:rsidP="0002008B">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Экспертами указано, что величина технологического расхода электрической энергии и мощности принята согласно предложению Государственного комитета по тарифам и энергетике Республики Хакасия, направленному в Федеральную антимонопольную службу для утверждения в установленные законодательством сроки.</w:t>
      </w:r>
    </w:p>
    <w:p w14:paraId="07A38182" w14:textId="41D9EEDC" w:rsidR="00256FA6" w:rsidRPr="009E5925" w:rsidRDefault="00256FA6" w:rsidP="0002008B">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Расчет экспертами произведен не по форме, предусмотренной требованиями п. 81 Основ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1178, в частности, отмечено, что эксперты использовали данные о среднем фактическом тарифе за 1 полугодие </w:t>
      </w:r>
      <w:r w:rsidRPr="009E5925">
        <w:rPr>
          <w:rFonts w:ascii="Myriad Pro" w:eastAsia="Calibri" w:hAnsi="Myriad Pro"/>
          <w:color w:val="000000"/>
          <w:sz w:val="26"/>
          <w:szCs w:val="26"/>
          <w:lang w:eastAsia="zh-CN"/>
        </w:rPr>
        <w:lastRenderedPageBreak/>
        <w:t>2017 года, с учетом применения индекса цен в размере 4,0 % в соответствии с Прогнозом СЭР.</w:t>
      </w:r>
    </w:p>
    <w:p w14:paraId="26AC125F" w14:textId="55BDF7E7" w:rsidR="00256FA6" w:rsidRPr="009E5925" w:rsidRDefault="00256FA6" w:rsidP="0002008B">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 соответствии с Протоколом заседания Правления Государственного комитета по тарифам и энергетике Республики Хакасия от 25.12.2017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8 Правлением принято решение о принятии в расчет единых (котловых) тарифов на услуги по передаче электрической энергии для потребителей Республики Хакасия объем НВВ Филиала «Хакасэнерго» с учетом затрат на оплату потерь в размере 524</w:t>
      </w:r>
      <w:r w:rsidR="00272161">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782,37 тыс. руб. Каких-либо комментариев о причинах изменения затрат на оплату потерь электрической энергии в указанном Протоколе не приводится. </w:t>
      </w:r>
    </w:p>
    <w:p w14:paraId="32499E8E" w14:textId="6BBEFA66" w:rsidR="00256FA6" w:rsidRPr="009E5925" w:rsidRDefault="00256FA6" w:rsidP="0002008B">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Таким образом, размер не учтенных расходов на оплату потерь электрической энергии в сравнении с Заявлением Филиала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«МРСК Сибири» - «Хакасэнерго» на 2018 год составляет 643,54 тыс. руб. или 0,12%.</w:t>
      </w:r>
    </w:p>
    <w:p w14:paraId="4D547178" w14:textId="77777777" w:rsidR="00256FA6" w:rsidRPr="009E5925" w:rsidRDefault="00256FA6" w:rsidP="00256FA6">
      <w:pPr>
        <w:spacing w:line="360" w:lineRule="auto"/>
        <w:ind w:firstLine="709"/>
        <w:jc w:val="both"/>
        <w:rPr>
          <w:rFonts w:ascii="Myriad Pro" w:eastAsia="Calibri" w:hAnsi="Myriad Pro"/>
          <w:color w:val="000000"/>
          <w:sz w:val="26"/>
          <w:szCs w:val="26"/>
          <w:lang w:eastAsia="zh-CN"/>
        </w:rPr>
      </w:pPr>
    </w:p>
    <w:p w14:paraId="3B91F82A" w14:textId="77777777" w:rsidR="00256FA6" w:rsidRPr="009E5925" w:rsidRDefault="00256FA6" w:rsidP="00256FA6">
      <w:pPr>
        <w:keepNext/>
        <w:keepLines/>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ИСПОЛНИТЕЛЯ</w:t>
      </w:r>
    </w:p>
    <w:p w14:paraId="69EA287D" w14:textId="0164304D" w:rsidR="00256FA6" w:rsidRPr="009E5925" w:rsidRDefault="00256FA6" w:rsidP="0002008B">
      <w:pPr>
        <w:spacing w:line="360" w:lineRule="auto"/>
        <w:ind w:firstLine="567"/>
        <w:jc w:val="both"/>
        <w:rPr>
          <w:rFonts w:ascii="Myriad Pro" w:hAnsi="Myriad Pro"/>
          <w:sz w:val="26"/>
          <w:szCs w:val="26"/>
        </w:rPr>
      </w:pPr>
      <w:r w:rsidRPr="009E5925">
        <w:rPr>
          <w:rFonts w:ascii="Myriad Pro" w:hAnsi="Myriad Pro"/>
          <w:sz w:val="26"/>
          <w:szCs w:val="26"/>
        </w:rPr>
        <w:t xml:space="preserve">Исполнитель отмечает, что предложение Филиала «Хакасэнерго» по размеру расходов на приобретение потерь электрической энергии на 2018 год не в полной мере соответствует требованиям Основ ценообразования </w:t>
      </w:r>
      <w:r w:rsidR="00DC5FAB">
        <w:rPr>
          <w:rFonts w:ascii="Myriad Pro" w:hAnsi="Myriad Pro"/>
          <w:sz w:val="26"/>
          <w:szCs w:val="26"/>
        </w:rPr>
        <w:t>№ </w:t>
      </w:r>
      <w:r w:rsidRPr="009E5925">
        <w:rPr>
          <w:rFonts w:ascii="Myriad Pro" w:hAnsi="Myriad Pro"/>
          <w:sz w:val="26"/>
          <w:szCs w:val="26"/>
        </w:rPr>
        <w:t xml:space="preserve">1178, использованы имеющиеся фактические значение нерегулируемых цен за периоды, предшествующие дате подачи тарифной заявки. С другой стороны, у Филиала «Хакасэнерго» отсутствовала практическая возможность прямо следовать требованиям п. 81 Основ ценообразования </w:t>
      </w:r>
      <w:r w:rsidR="00DC5FAB">
        <w:rPr>
          <w:rFonts w:ascii="Myriad Pro" w:hAnsi="Myriad Pro"/>
          <w:sz w:val="26"/>
          <w:szCs w:val="26"/>
        </w:rPr>
        <w:t>№ </w:t>
      </w:r>
      <w:r w:rsidRPr="009E5925">
        <w:rPr>
          <w:rFonts w:ascii="Myriad Pro" w:hAnsi="Myriad Pro"/>
          <w:sz w:val="26"/>
          <w:szCs w:val="26"/>
        </w:rPr>
        <w:t>1178, т.к. наиболее ранняя дата размещения НП «Совет рынка» прогноза нерегулируемых цен на 2018 год датирована 01.11.2017 года (</w:t>
      </w:r>
      <w:r w:rsidRPr="009E5925">
        <w:rPr>
          <w:rFonts w:ascii="Myriad Pro" w:hAnsi="Myriad Pro"/>
          <w:sz w:val="26"/>
          <w:szCs w:val="26"/>
          <w:u w:val="single"/>
        </w:rPr>
        <w:t>https://www.np-sr.ru/ru/activity/prognozy-cen/prognozy-optovyh-cen-na-god/index.htm</w:t>
      </w:r>
      <w:r w:rsidRPr="009E5925">
        <w:rPr>
          <w:rFonts w:ascii="Myriad Pro" w:hAnsi="Myriad Pro"/>
          <w:sz w:val="26"/>
          <w:szCs w:val="26"/>
        </w:rPr>
        <w:t xml:space="preserve">). </w:t>
      </w:r>
    </w:p>
    <w:p w14:paraId="57203D51" w14:textId="77777777" w:rsidR="00256FA6" w:rsidRPr="009E5925" w:rsidRDefault="00256FA6" w:rsidP="0002008B">
      <w:pPr>
        <w:spacing w:line="360" w:lineRule="auto"/>
        <w:ind w:firstLine="567"/>
        <w:jc w:val="both"/>
        <w:rPr>
          <w:rFonts w:ascii="Myriad Pro" w:hAnsi="Myriad Pro"/>
          <w:sz w:val="26"/>
          <w:szCs w:val="26"/>
        </w:rPr>
      </w:pPr>
      <w:r w:rsidRPr="009E5925">
        <w:rPr>
          <w:rFonts w:ascii="Myriad Pro" w:hAnsi="Myriad Pro"/>
          <w:sz w:val="26"/>
          <w:szCs w:val="26"/>
        </w:rPr>
        <w:t>Исполнитель рекомендует Заказчику приводить соответствующие пояснения в составе пояснительной записки к подаваемым тарифным материалам.</w:t>
      </w:r>
    </w:p>
    <w:p w14:paraId="0ADD3A93" w14:textId="002FB958" w:rsidR="00256FA6" w:rsidRPr="009E5925" w:rsidRDefault="00256FA6" w:rsidP="0002008B">
      <w:pPr>
        <w:spacing w:line="360" w:lineRule="auto"/>
        <w:ind w:firstLine="567"/>
        <w:jc w:val="both"/>
        <w:rPr>
          <w:rFonts w:ascii="Myriad Pro" w:hAnsi="Myriad Pro"/>
          <w:sz w:val="26"/>
          <w:szCs w:val="26"/>
        </w:rPr>
      </w:pPr>
      <w:r w:rsidRPr="009E5925">
        <w:rPr>
          <w:rFonts w:ascii="Myriad Pro" w:hAnsi="Myriad Pro"/>
          <w:sz w:val="26"/>
          <w:szCs w:val="26"/>
        </w:rPr>
        <w:t xml:space="preserve">В соответствии с Приказом Государственного комитета по тарифам и энергетике Республики Хакасия от 28.12.2017 </w:t>
      </w:r>
      <w:r w:rsidR="00DC5FAB">
        <w:rPr>
          <w:rFonts w:ascii="Myriad Pro" w:hAnsi="Myriad Pro"/>
          <w:sz w:val="26"/>
          <w:szCs w:val="26"/>
        </w:rPr>
        <w:t>№ </w:t>
      </w:r>
      <w:r w:rsidRPr="009E5925">
        <w:rPr>
          <w:rFonts w:ascii="Myriad Pro" w:hAnsi="Myriad Pro"/>
          <w:sz w:val="26"/>
          <w:szCs w:val="26"/>
        </w:rPr>
        <w:t xml:space="preserve">6-э сбытовая надбавка гарантирующего поставщика электрической энергии ОАО «Хакасэнергосбыт» в зоне его деятельности на территории Республики Хакасия для целей приобретения потерь составляет 299,00 руб./тыс. кВт*ч. на первое полугодие 2018 </w:t>
      </w:r>
      <w:r w:rsidRPr="009E5925">
        <w:rPr>
          <w:rFonts w:ascii="Myriad Pro" w:hAnsi="Myriad Pro"/>
          <w:sz w:val="26"/>
          <w:szCs w:val="26"/>
        </w:rPr>
        <w:lastRenderedPageBreak/>
        <w:t xml:space="preserve">года и 275,00 руб./тыс. кВт*ч. на второе полугодие 2018 года, инфраструктурные платежи определены в соответствии с Приказом ФАС России от 29.12.2016 </w:t>
      </w:r>
      <w:r w:rsidR="00DC5FAB">
        <w:rPr>
          <w:rFonts w:ascii="Myriad Pro" w:hAnsi="Myriad Pro"/>
          <w:sz w:val="26"/>
          <w:szCs w:val="26"/>
        </w:rPr>
        <w:t>№ </w:t>
      </w:r>
      <w:r w:rsidRPr="009E5925">
        <w:rPr>
          <w:rFonts w:ascii="Myriad Pro" w:hAnsi="Myriad Pro"/>
          <w:sz w:val="26"/>
          <w:szCs w:val="26"/>
        </w:rPr>
        <w:t xml:space="preserve">1908/16, Приказом ФАС России от 23.12.2016 </w:t>
      </w:r>
      <w:r w:rsidR="00DC5FAB">
        <w:rPr>
          <w:rFonts w:ascii="Myriad Pro" w:hAnsi="Myriad Pro"/>
          <w:sz w:val="26"/>
          <w:szCs w:val="26"/>
        </w:rPr>
        <w:t>№ </w:t>
      </w:r>
      <w:r w:rsidRPr="009E5925">
        <w:rPr>
          <w:rFonts w:ascii="Myriad Pro" w:hAnsi="Myriad Pro"/>
          <w:sz w:val="26"/>
          <w:szCs w:val="26"/>
        </w:rPr>
        <w:t xml:space="preserve">1826/16, Протоколом от 17.04.2017 </w:t>
      </w:r>
      <w:r w:rsidR="00DC5FAB">
        <w:rPr>
          <w:rFonts w:ascii="Myriad Pro" w:hAnsi="Myriad Pro"/>
          <w:sz w:val="26"/>
          <w:szCs w:val="26"/>
        </w:rPr>
        <w:t>№ </w:t>
      </w:r>
      <w:r w:rsidRPr="009E5925">
        <w:rPr>
          <w:rFonts w:ascii="Myriad Pro" w:hAnsi="Myriad Pro"/>
          <w:sz w:val="26"/>
          <w:szCs w:val="26"/>
        </w:rPr>
        <w:t>7/2017 заседания Наблюдательного совета Ассоциации «НП Совет рынка».</w:t>
      </w:r>
    </w:p>
    <w:p w14:paraId="641CCD53" w14:textId="77777777" w:rsidR="00256FA6" w:rsidRPr="009E5925" w:rsidRDefault="00256FA6" w:rsidP="0002008B">
      <w:pPr>
        <w:spacing w:line="360" w:lineRule="auto"/>
        <w:ind w:firstLine="567"/>
        <w:jc w:val="both"/>
        <w:rPr>
          <w:rFonts w:ascii="Myriad Pro" w:hAnsi="Myriad Pro"/>
          <w:sz w:val="26"/>
          <w:szCs w:val="26"/>
        </w:rPr>
      </w:pPr>
      <w:r w:rsidRPr="009E5925">
        <w:rPr>
          <w:rFonts w:ascii="Myriad Pro" w:hAnsi="Myriad Pro"/>
          <w:sz w:val="26"/>
          <w:szCs w:val="26"/>
        </w:rPr>
        <w:t xml:space="preserve">Прогноз НП «Совет рынка» свободных (нерегулируемых) цен на электрическую энергию (мощность) по субъектам Российской Федерации на 2018 год опубликован в сети Интернет по адресу </w:t>
      </w:r>
      <w:r w:rsidRPr="009E5925">
        <w:rPr>
          <w:rFonts w:ascii="Myriad Pro" w:hAnsi="Myriad Pro"/>
          <w:sz w:val="26"/>
          <w:szCs w:val="26"/>
          <w:u w:val="single"/>
        </w:rPr>
        <w:t>http://www.atsenergo.ru/sites/default/files/prognoz/20171128_ats_ishodnye_dannye_i_prognoz_na_2018.pdf</w:t>
      </w:r>
      <w:r w:rsidRPr="009E5925">
        <w:rPr>
          <w:rFonts w:ascii="Myriad Pro" w:hAnsi="Myriad Pro"/>
          <w:sz w:val="26"/>
          <w:szCs w:val="26"/>
        </w:rPr>
        <w:t>.</w:t>
      </w:r>
    </w:p>
    <w:p w14:paraId="3FFDE4A2" w14:textId="77777777" w:rsidR="00256FA6" w:rsidRPr="009E5925" w:rsidRDefault="00256FA6" w:rsidP="0002008B">
      <w:pPr>
        <w:spacing w:line="360" w:lineRule="auto"/>
        <w:ind w:firstLine="567"/>
        <w:jc w:val="both"/>
        <w:rPr>
          <w:rFonts w:ascii="Myriad Pro" w:hAnsi="Myriad Pro"/>
          <w:sz w:val="26"/>
          <w:szCs w:val="26"/>
        </w:rPr>
      </w:pPr>
      <w:r w:rsidRPr="009E5925">
        <w:rPr>
          <w:rFonts w:ascii="Myriad Pro" w:hAnsi="Myriad Pro"/>
          <w:sz w:val="26"/>
          <w:szCs w:val="26"/>
        </w:rPr>
        <w:t>Наиболее близкая к дате регулирования дата формирования и размещения прогноза НП «Совет рынка» - 28 ноября 2017 года:</w:t>
      </w:r>
    </w:p>
    <w:tbl>
      <w:tblPr>
        <w:tblW w:w="48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2"/>
        <w:gridCol w:w="1395"/>
        <w:gridCol w:w="1781"/>
        <w:gridCol w:w="1587"/>
        <w:gridCol w:w="1585"/>
      </w:tblGrid>
      <w:tr w:rsidR="001408A9" w:rsidRPr="009E5925" w14:paraId="46CE6EBE" w14:textId="77777777" w:rsidTr="001408A9">
        <w:trPr>
          <w:trHeight w:val="570"/>
          <w:jc w:val="center"/>
        </w:trPr>
        <w:tc>
          <w:tcPr>
            <w:tcW w:w="1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3901E2" w14:textId="77777777" w:rsidR="00256FA6" w:rsidRPr="009E5925" w:rsidRDefault="00256FA6" w:rsidP="00256FA6">
            <w:pPr>
              <w:spacing w:line="280" w:lineRule="auto"/>
              <w:jc w:val="center"/>
              <w:rPr>
                <w:rFonts w:ascii="Myriad Pro" w:hAnsi="Myriad Pro"/>
                <w:b/>
                <w:color w:val="FFFFFF" w:themeColor="background1"/>
                <w:sz w:val="20"/>
                <w:szCs w:val="20"/>
                <w:lang w:eastAsia="en-US"/>
              </w:rPr>
            </w:pPr>
            <w:r w:rsidRPr="009E5925">
              <w:rPr>
                <w:rFonts w:ascii="Myriad Pro" w:hAnsi="Myriad Pro"/>
                <w:b/>
                <w:color w:val="FFFFFF" w:themeColor="background1"/>
                <w:sz w:val="20"/>
                <w:szCs w:val="20"/>
                <w:lang w:eastAsia="en-US"/>
              </w:rPr>
              <w:t>Дата прогноза</w:t>
            </w:r>
          </w:p>
        </w:tc>
        <w:tc>
          <w:tcPr>
            <w:tcW w:w="174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09E536" w14:textId="77777777" w:rsidR="00256FA6" w:rsidRPr="009E5925" w:rsidRDefault="00256FA6" w:rsidP="00256FA6">
            <w:pPr>
              <w:spacing w:line="280" w:lineRule="auto"/>
              <w:jc w:val="center"/>
              <w:rPr>
                <w:rFonts w:ascii="Myriad Pro" w:hAnsi="Myriad Pro"/>
                <w:b/>
                <w:color w:val="FFFFFF" w:themeColor="background1"/>
                <w:sz w:val="20"/>
                <w:szCs w:val="20"/>
                <w:lang w:eastAsia="en-US"/>
              </w:rPr>
            </w:pPr>
            <w:r w:rsidRPr="009E5925">
              <w:rPr>
                <w:rFonts w:ascii="Myriad Pro" w:hAnsi="Myriad Pro"/>
                <w:b/>
                <w:color w:val="FFFFFF" w:themeColor="background1"/>
                <w:sz w:val="20"/>
                <w:szCs w:val="20"/>
                <w:lang w:eastAsia="en-US"/>
              </w:rPr>
              <w:t>прогнозная цена на энергию, руб./тыс. кВт.ч.</w:t>
            </w:r>
          </w:p>
        </w:tc>
        <w:tc>
          <w:tcPr>
            <w:tcW w:w="174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AB259B" w14:textId="77777777" w:rsidR="00256FA6" w:rsidRPr="009E5925" w:rsidRDefault="00256FA6" w:rsidP="00256FA6">
            <w:pPr>
              <w:spacing w:line="280" w:lineRule="auto"/>
              <w:jc w:val="center"/>
              <w:rPr>
                <w:rFonts w:ascii="Myriad Pro" w:hAnsi="Myriad Pro"/>
                <w:b/>
                <w:color w:val="FFFFFF" w:themeColor="background1"/>
                <w:sz w:val="20"/>
                <w:szCs w:val="20"/>
                <w:lang w:eastAsia="en-US"/>
              </w:rPr>
            </w:pPr>
            <w:r w:rsidRPr="009E5925">
              <w:rPr>
                <w:rFonts w:ascii="Myriad Pro" w:hAnsi="Myriad Pro"/>
                <w:b/>
                <w:color w:val="FFFFFF" w:themeColor="background1"/>
                <w:sz w:val="20"/>
                <w:szCs w:val="20"/>
                <w:lang w:eastAsia="en-US"/>
              </w:rPr>
              <w:t>прогнозная цена на мощность, руб./Мвт</w:t>
            </w:r>
          </w:p>
        </w:tc>
      </w:tr>
      <w:tr w:rsidR="001408A9" w:rsidRPr="009E5925" w14:paraId="1C471B2F" w14:textId="77777777" w:rsidTr="001408A9">
        <w:trPr>
          <w:trHeight w:val="255"/>
          <w:jc w:val="center"/>
        </w:trPr>
        <w:tc>
          <w:tcPr>
            <w:tcW w:w="1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7B5B24" w14:textId="77777777" w:rsidR="00256FA6" w:rsidRPr="009E5925" w:rsidRDefault="00256FA6" w:rsidP="00256FA6">
            <w:pPr>
              <w:spacing w:line="280" w:lineRule="auto"/>
              <w:jc w:val="center"/>
              <w:rPr>
                <w:rFonts w:ascii="Myriad Pro" w:hAnsi="Myriad Pro"/>
                <w:b/>
                <w:color w:val="FFFFFF" w:themeColor="background1"/>
                <w:sz w:val="20"/>
                <w:szCs w:val="20"/>
                <w:lang w:eastAsia="en-US"/>
              </w:rPr>
            </w:pPr>
            <w:r w:rsidRPr="009E5925">
              <w:rPr>
                <w:rFonts w:ascii="Myriad Pro" w:hAnsi="Myriad Pro"/>
                <w:b/>
                <w:color w:val="FFFFFF" w:themeColor="background1"/>
                <w:sz w:val="20"/>
                <w:szCs w:val="20"/>
                <w:lang w:eastAsia="en-US"/>
              </w:rPr>
              <w:t> </w:t>
            </w:r>
          </w:p>
        </w:tc>
        <w:tc>
          <w:tcPr>
            <w:tcW w:w="7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647867" w14:textId="77777777" w:rsidR="00256FA6" w:rsidRPr="009E5925" w:rsidRDefault="00256FA6" w:rsidP="00256FA6">
            <w:pPr>
              <w:spacing w:line="280" w:lineRule="auto"/>
              <w:jc w:val="center"/>
              <w:rPr>
                <w:rFonts w:ascii="Myriad Pro" w:hAnsi="Myriad Pro"/>
                <w:b/>
                <w:color w:val="FFFFFF" w:themeColor="background1"/>
                <w:sz w:val="20"/>
                <w:szCs w:val="20"/>
                <w:lang w:eastAsia="en-US"/>
              </w:rPr>
            </w:pPr>
            <w:r w:rsidRPr="009E5925">
              <w:rPr>
                <w:rFonts w:ascii="Myriad Pro" w:hAnsi="Myriad Pro"/>
                <w:b/>
                <w:color w:val="FFFFFF" w:themeColor="background1"/>
                <w:sz w:val="20"/>
                <w:szCs w:val="20"/>
                <w:lang w:eastAsia="en-US"/>
              </w:rPr>
              <w:t>1 п/г</w:t>
            </w:r>
          </w:p>
        </w:tc>
        <w:tc>
          <w:tcPr>
            <w:tcW w:w="9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C6BD8DE" w14:textId="77777777" w:rsidR="00256FA6" w:rsidRPr="009E5925" w:rsidRDefault="00256FA6" w:rsidP="00256FA6">
            <w:pPr>
              <w:spacing w:line="280" w:lineRule="auto"/>
              <w:jc w:val="center"/>
              <w:rPr>
                <w:rFonts w:ascii="Myriad Pro" w:hAnsi="Myriad Pro"/>
                <w:b/>
                <w:color w:val="FFFFFF" w:themeColor="background1"/>
                <w:sz w:val="20"/>
                <w:szCs w:val="20"/>
                <w:lang w:eastAsia="en-US"/>
              </w:rPr>
            </w:pPr>
            <w:r w:rsidRPr="009E5925">
              <w:rPr>
                <w:rFonts w:ascii="Myriad Pro" w:hAnsi="Myriad Pro"/>
                <w:b/>
                <w:color w:val="FFFFFF" w:themeColor="background1"/>
                <w:sz w:val="20"/>
                <w:szCs w:val="20"/>
                <w:lang w:eastAsia="en-US"/>
              </w:rPr>
              <w:t>2 п/г</w:t>
            </w:r>
          </w:p>
        </w:tc>
        <w:tc>
          <w:tcPr>
            <w:tcW w:w="8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6B8123" w14:textId="77777777" w:rsidR="00256FA6" w:rsidRPr="009E5925" w:rsidRDefault="00256FA6" w:rsidP="00256FA6">
            <w:pPr>
              <w:spacing w:line="280" w:lineRule="auto"/>
              <w:jc w:val="center"/>
              <w:rPr>
                <w:rFonts w:ascii="Myriad Pro" w:hAnsi="Myriad Pro"/>
                <w:b/>
                <w:color w:val="FFFFFF" w:themeColor="background1"/>
                <w:sz w:val="20"/>
                <w:szCs w:val="20"/>
                <w:lang w:eastAsia="en-US"/>
              </w:rPr>
            </w:pPr>
            <w:r w:rsidRPr="009E5925">
              <w:rPr>
                <w:rFonts w:ascii="Myriad Pro" w:hAnsi="Myriad Pro"/>
                <w:b/>
                <w:color w:val="FFFFFF" w:themeColor="background1"/>
                <w:sz w:val="20"/>
                <w:szCs w:val="20"/>
                <w:lang w:eastAsia="en-US"/>
              </w:rPr>
              <w:t>1 п/г</w:t>
            </w:r>
          </w:p>
        </w:tc>
        <w:tc>
          <w:tcPr>
            <w:tcW w:w="8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45CFF2" w14:textId="77777777" w:rsidR="00256FA6" w:rsidRPr="009E5925" w:rsidRDefault="00256FA6" w:rsidP="00256FA6">
            <w:pPr>
              <w:spacing w:line="280" w:lineRule="auto"/>
              <w:jc w:val="center"/>
              <w:rPr>
                <w:rFonts w:ascii="Myriad Pro" w:hAnsi="Myriad Pro"/>
                <w:b/>
                <w:color w:val="FFFFFF" w:themeColor="background1"/>
                <w:sz w:val="20"/>
                <w:szCs w:val="20"/>
                <w:lang w:eastAsia="en-US"/>
              </w:rPr>
            </w:pPr>
            <w:r w:rsidRPr="009E5925">
              <w:rPr>
                <w:rFonts w:ascii="Myriad Pro" w:hAnsi="Myriad Pro"/>
                <w:b/>
                <w:color w:val="FFFFFF" w:themeColor="background1"/>
                <w:sz w:val="20"/>
                <w:szCs w:val="20"/>
                <w:lang w:eastAsia="en-US"/>
              </w:rPr>
              <w:t>2 п/г</w:t>
            </w:r>
          </w:p>
        </w:tc>
      </w:tr>
      <w:tr w:rsidR="00256FA6" w:rsidRPr="009E5925" w14:paraId="64556CE0" w14:textId="77777777" w:rsidTr="003318DA">
        <w:trPr>
          <w:trHeight w:val="255"/>
          <w:jc w:val="center"/>
        </w:trPr>
        <w:tc>
          <w:tcPr>
            <w:tcW w:w="1504" w:type="pct"/>
            <w:tcBorders>
              <w:top w:val="single" w:sz="4" w:space="0" w:color="FFFFFF" w:themeColor="background1"/>
            </w:tcBorders>
            <w:shd w:val="clear" w:color="auto" w:fill="auto"/>
            <w:noWrap/>
            <w:vAlign w:val="center"/>
            <w:hideMark/>
          </w:tcPr>
          <w:p w14:paraId="6EEA8A40"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sz w:val="20"/>
                <w:szCs w:val="20"/>
                <w:lang w:eastAsia="en-US"/>
              </w:rPr>
              <w:t>28.11.2017</w:t>
            </w:r>
          </w:p>
        </w:tc>
        <w:tc>
          <w:tcPr>
            <w:tcW w:w="768" w:type="pct"/>
            <w:tcBorders>
              <w:top w:val="single" w:sz="4" w:space="0" w:color="FFFFFF" w:themeColor="background1"/>
            </w:tcBorders>
            <w:shd w:val="clear" w:color="auto" w:fill="auto"/>
            <w:noWrap/>
            <w:vAlign w:val="center"/>
            <w:hideMark/>
          </w:tcPr>
          <w:p w14:paraId="36C6B196"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sz w:val="20"/>
                <w:szCs w:val="20"/>
                <w:lang w:eastAsia="en-US"/>
              </w:rPr>
              <w:t>897,00</w:t>
            </w:r>
          </w:p>
        </w:tc>
        <w:tc>
          <w:tcPr>
            <w:tcW w:w="981" w:type="pct"/>
            <w:tcBorders>
              <w:top w:val="single" w:sz="4" w:space="0" w:color="FFFFFF" w:themeColor="background1"/>
            </w:tcBorders>
            <w:shd w:val="clear" w:color="auto" w:fill="auto"/>
            <w:noWrap/>
            <w:vAlign w:val="center"/>
            <w:hideMark/>
          </w:tcPr>
          <w:p w14:paraId="7F97968A"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sz w:val="20"/>
                <w:szCs w:val="20"/>
                <w:lang w:eastAsia="en-US"/>
              </w:rPr>
              <w:t>854,00</w:t>
            </w:r>
          </w:p>
        </w:tc>
        <w:tc>
          <w:tcPr>
            <w:tcW w:w="874" w:type="pct"/>
            <w:tcBorders>
              <w:top w:val="single" w:sz="4" w:space="0" w:color="FFFFFF" w:themeColor="background1"/>
            </w:tcBorders>
            <w:shd w:val="clear" w:color="auto" w:fill="auto"/>
            <w:noWrap/>
            <w:vAlign w:val="center"/>
            <w:hideMark/>
          </w:tcPr>
          <w:p w14:paraId="75771E2C"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sz w:val="20"/>
                <w:szCs w:val="20"/>
                <w:lang w:eastAsia="zh-CN"/>
              </w:rPr>
              <w:t>598 280,00</w:t>
            </w:r>
          </w:p>
        </w:tc>
        <w:tc>
          <w:tcPr>
            <w:tcW w:w="873" w:type="pct"/>
            <w:tcBorders>
              <w:top w:val="single" w:sz="4" w:space="0" w:color="FFFFFF" w:themeColor="background1"/>
            </w:tcBorders>
            <w:shd w:val="clear" w:color="auto" w:fill="auto"/>
            <w:noWrap/>
            <w:vAlign w:val="center"/>
            <w:hideMark/>
          </w:tcPr>
          <w:p w14:paraId="75CD6981"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sz w:val="20"/>
                <w:szCs w:val="20"/>
                <w:lang w:eastAsia="zh-CN"/>
              </w:rPr>
              <w:t>588 667,00</w:t>
            </w:r>
          </w:p>
        </w:tc>
      </w:tr>
    </w:tbl>
    <w:p w14:paraId="3C3EC6AF" w14:textId="77777777" w:rsidR="00256FA6" w:rsidRPr="009E5925" w:rsidRDefault="00256FA6" w:rsidP="00256FA6">
      <w:pPr>
        <w:keepNext/>
        <w:keepLines/>
        <w:spacing w:line="360" w:lineRule="auto"/>
        <w:contextualSpacing/>
        <w:jc w:val="both"/>
        <w:rPr>
          <w:rFonts w:ascii="Myriad Pro" w:eastAsia="Calibri" w:hAnsi="Myriad Pro"/>
          <w:b/>
          <w:color w:val="000000"/>
          <w:sz w:val="20"/>
          <w:szCs w:val="20"/>
          <w:lang w:eastAsia="zh-CN"/>
        </w:rPr>
      </w:pPr>
    </w:p>
    <w:p w14:paraId="4F590456" w14:textId="77777777" w:rsidR="00256FA6" w:rsidRPr="009E5925" w:rsidRDefault="00256FA6" w:rsidP="0002008B">
      <w:pPr>
        <w:keepNext/>
        <w:keepLines/>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Исполнитель выполнил расчет стоимости потерь электрической энергии по Филиалу «Хакасэнерго» на 2018 год исходя из утвержденных балансовых объемов потерь электрической энергии и мощности, а также прогнозных нерегулируемых цен на электрическую энергию и мощность, расчет представлен ниже.</w:t>
      </w: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1094"/>
        <w:gridCol w:w="1261"/>
        <w:gridCol w:w="1252"/>
        <w:gridCol w:w="3623"/>
      </w:tblGrid>
      <w:tr w:rsidR="001408A9" w:rsidRPr="009E5925" w14:paraId="176C4D7E" w14:textId="77777777" w:rsidTr="0002008B">
        <w:trPr>
          <w:trHeight w:val="284"/>
          <w:tblHeader/>
          <w:jc w:val="center"/>
        </w:trPr>
        <w:tc>
          <w:tcPr>
            <w:tcW w:w="226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082C23" w14:textId="77777777" w:rsidR="00256FA6" w:rsidRPr="009E5925" w:rsidRDefault="00256FA6" w:rsidP="00256FA6">
            <w:pPr>
              <w:spacing w:line="280" w:lineRule="auto"/>
              <w:jc w:val="center"/>
              <w:rPr>
                <w:rFonts w:ascii="Myriad Pro" w:hAnsi="Myriad Pro"/>
                <w:b/>
                <w:color w:val="FFFFFF" w:themeColor="background1"/>
                <w:sz w:val="20"/>
                <w:szCs w:val="20"/>
                <w:lang w:eastAsia="en-US"/>
              </w:rPr>
            </w:pPr>
            <w:r w:rsidRPr="009E5925">
              <w:rPr>
                <w:rFonts w:ascii="Myriad Pro" w:hAnsi="Myriad Pro"/>
                <w:b/>
                <w:color w:val="FFFFFF" w:themeColor="background1"/>
                <w:sz w:val="20"/>
                <w:szCs w:val="20"/>
                <w:lang w:eastAsia="en-US"/>
              </w:rPr>
              <w:t>Показатель</w:t>
            </w:r>
          </w:p>
        </w:tc>
        <w:tc>
          <w:tcPr>
            <w:tcW w:w="109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5920CD6" w14:textId="77777777" w:rsidR="00256FA6" w:rsidRPr="009E5925" w:rsidRDefault="00256FA6" w:rsidP="00256FA6">
            <w:pPr>
              <w:spacing w:line="280" w:lineRule="auto"/>
              <w:jc w:val="center"/>
              <w:rPr>
                <w:rFonts w:ascii="Myriad Pro" w:hAnsi="Myriad Pro"/>
                <w:b/>
                <w:color w:val="FFFFFF" w:themeColor="background1"/>
                <w:sz w:val="20"/>
                <w:szCs w:val="20"/>
                <w:lang w:eastAsia="en-US"/>
              </w:rPr>
            </w:pPr>
            <w:r w:rsidRPr="009E5925">
              <w:rPr>
                <w:rFonts w:ascii="Myriad Pro" w:hAnsi="Myriad Pro"/>
                <w:b/>
                <w:color w:val="FFFFFF" w:themeColor="background1"/>
                <w:sz w:val="20"/>
                <w:szCs w:val="20"/>
                <w:lang w:eastAsia="en-US"/>
              </w:rPr>
              <w:t>ед. изм.</w:t>
            </w:r>
          </w:p>
        </w:tc>
        <w:tc>
          <w:tcPr>
            <w:tcW w:w="251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034A95" w14:textId="77777777" w:rsidR="00256FA6" w:rsidRPr="009E5925" w:rsidRDefault="00256FA6" w:rsidP="00256FA6">
            <w:pPr>
              <w:spacing w:line="280" w:lineRule="auto"/>
              <w:jc w:val="center"/>
              <w:rPr>
                <w:rFonts w:ascii="Myriad Pro" w:hAnsi="Myriad Pro"/>
                <w:b/>
                <w:color w:val="FFFFFF" w:themeColor="background1"/>
                <w:sz w:val="20"/>
                <w:szCs w:val="20"/>
                <w:lang w:eastAsia="en-US"/>
              </w:rPr>
            </w:pPr>
            <w:r w:rsidRPr="009E5925">
              <w:rPr>
                <w:rFonts w:ascii="Myriad Pro" w:hAnsi="Myriad Pro"/>
                <w:b/>
                <w:color w:val="FFFFFF" w:themeColor="background1"/>
                <w:sz w:val="20"/>
                <w:szCs w:val="20"/>
                <w:lang w:eastAsia="en-US"/>
              </w:rPr>
              <w:t>2018 год</w:t>
            </w:r>
          </w:p>
        </w:tc>
        <w:tc>
          <w:tcPr>
            <w:tcW w:w="362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50EBA2" w14:textId="77777777" w:rsidR="00256FA6" w:rsidRPr="009E5925" w:rsidRDefault="00256FA6" w:rsidP="00256FA6">
            <w:pPr>
              <w:spacing w:line="280" w:lineRule="auto"/>
              <w:jc w:val="center"/>
              <w:rPr>
                <w:rFonts w:ascii="Myriad Pro" w:hAnsi="Myriad Pro"/>
                <w:b/>
                <w:color w:val="FFFFFF" w:themeColor="background1"/>
                <w:sz w:val="20"/>
                <w:szCs w:val="20"/>
                <w:lang w:eastAsia="en-US"/>
              </w:rPr>
            </w:pPr>
            <w:r w:rsidRPr="009E5925">
              <w:rPr>
                <w:rFonts w:ascii="Myriad Pro" w:hAnsi="Myriad Pro"/>
                <w:b/>
                <w:color w:val="FFFFFF" w:themeColor="background1"/>
                <w:sz w:val="20"/>
                <w:szCs w:val="20"/>
                <w:lang w:eastAsia="en-US"/>
              </w:rPr>
              <w:t>Обоснование</w:t>
            </w:r>
          </w:p>
        </w:tc>
      </w:tr>
      <w:tr w:rsidR="001408A9" w:rsidRPr="009E5925" w14:paraId="3C611CC6" w14:textId="77777777" w:rsidTr="0002008B">
        <w:trPr>
          <w:trHeight w:val="284"/>
          <w:tblHeader/>
          <w:jc w:val="center"/>
        </w:trPr>
        <w:tc>
          <w:tcPr>
            <w:tcW w:w="226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E5919F" w14:textId="77777777" w:rsidR="00256FA6" w:rsidRPr="009E5925" w:rsidRDefault="00256FA6" w:rsidP="00256FA6">
            <w:pPr>
              <w:rPr>
                <w:rFonts w:ascii="Myriad Pro" w:hAnsi="Myriad Pro"/>
                <w:b/>
                <w:color w:val="FFFFFF" w:themeColor="background1"/>
                <w:sz w:val="20"/>
                <w:szCs w:val="20"/>
                <w:lang w:eastAsia="en-US"/>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105919" w14:textId="77777777" w:rsidR="00256FA6" w:rsidRPr="009E5925" w:rsidRDefault="00256FA6" w:rsidP="00256FA6">
            <w:pPr>
              <w:rPr>
                <w:rFonts w:ascii="Myriad Pro" w:hAnsi="Myriad Pro"/>
                <w:b/>
                <w:color w:val="FFFFFF" w:themeColor="background1"/>
                <w:sz w:val="20"/>
                <w:szCs w:val="20"/>
                <w:lang w:eastAsia="en-US"/>
              </w:rPr>
            </w:pPr>
          </w:p>
        </w:tc>
        <w:tc>
          <w:tcPr>
            <w:tcW w:w="12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371A33" w14:textId="77777777" w:rsidR="00256FA6" w:rsidRPr="009E5925" w:rsidRDefault="00256FA6" w:rsidP="00256FA6">
            <w:pPr>
              <w:spacing w:line="280" w:lineRule="auto"/>
              <w:jc w:val="center"/>
              <w:rPr>
                <w:rFonts w:ascii="Myriad Pro" w:hAnsi="Myriad Pro"/>
                <w:b/>
                <w:color w:val="FFFFFF" w:themeColor="background1"/>
                <w:sz w:val="20"/>
                <w:szCs w:val="20"/>
                <w:lang w:eastAsia="en-US"/>
              </w:rPr>
            </w:pPr>
            <w:r w:rsidRPr="009E5925">
              <w:rPr>
                <w:rFonts w:ascii="Myriad Pro" w:hAnsi="Myriad Pro"/>
                <w:b/>
                <w:color w:val="FFFFFF" w:themeColor="background1"/>
                <w:sz w:val="20"/>
                <w:szCs w:val="20"/>
                <w:lang w:eastAsia="en-US"/>
              </w:rPr>
              <w:t>1 п/г</w:t>
            </w:r>
          </w:p>
        </w:tc>
        <w:tc>
          <w:tcPr>
            <w:tcW w:w="1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F51C1F" w14:textId="77777777" w:rsidR="00256FA6" w:rsidRPr="009E5925" w:rsidRDefault="00256FA6" w:rsidP="00256FA6">
            <w:pPr>
              <w:spacing w:line="280" w:lineRule="auto"/>
              <w:jc w:val="center"/>
              <w:rPr>
                <w:rFonts w:ascii="Myriad Pro" w:hAnsi="Myriad Pro"/>
                <w:b/>
                <w:color w:val="FFFFFF" w:themeColor="background1"/>
                <w:sz w:val="20"/>
                <w:szCs w:val="20"/>
                <w:lang w:eastAsia="en-US"/>
              </w:rPr>
            </w:pPr>
            <w:r w:rsidRPr="009E5925">
              <w:rPr>
                <w:rFonts w:ascii="Myriad Pro" w:hAnsi="Myriad Pro"/>
                <w:b/>
                <w:color w:val="FFFFFF" w:themeColor="background1"/>
                <w:sz w:val="20"/>
                <w:szCs w:val="20"/>
                <w:lang w:eastAsia="en-US"/>
              </w:rPr>
              <w:t>2 п/г</w:t>
            </w:r>
          </w:p>
        </w:tc>
        <w:tc>
          <w:tcPr>
            <w:tcW w:w="362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44CC5E" w14:textId="77777777" w:rsidR="00256FA6" w:rsidRPr="009E5925" w:rsidRDefault="00256FA6" w:rsidP="00256FA6">
            <w:pPr>
              <w:rPr>
                <w:rFonts w:ascii="Myriad Pro" w:hAnsi="Myriad Pro"/>
                <w:b/>
                <w:color w:val="FFFFFF" w:themeColor="background1"/>
                <w:sz w:val="20"/>
                <w:szCs w:val="20"/>
                <w:lang w:eastAsia="en-US"/>
              </w:rPr>
            </w:pPr>
          </w:p>
        </w:tc>
      </w:tr>
      <w:tr w:rsidR="00256FA6" w:rsidRPr="009E5925" w14:paraId="42A2C9F0" w14:textId="77777777" w:rsidTr="0002008B">
        <w:trPr>
          <w:trHeight w:val="284"/>
          <w:jc w:val="center"/>
        </w:trPr>
        <w:tc>
          <w:tcPr>
            <w:tcW w:w="2263" w:type="dxa"/>
            <w:tcBorders>
              <w:top w:val="single" w:sz="4" w:space="0" w:color="FFFFFF" w:themeColor="background1"/>
            </w:tcBorders>
            <w:shd w:val="clear" w:color="auto" w:fill="auto"/>
            <w:noWrap/>
            <w:vAlign w:val="center"/>
            <w:hideMark/>
          </w:tcPr>
          <w:p w14:paraId="74999DAF" w14:textId="77777777" w:rsidR="00256FA6" w:rsidRPr="009E5925" w:rsidRDefault="00256FA6" w:rsidP="00256FA6">
            <w:pPr>
              <w:spacing w:line="280" w:lineRule="auto"/>
              <w:rPr>
                <w:rFonts w:ascii="Myriad Pro" w:hAnsi="Myriad Pro"/>
                <w:sz w:val="20"/>
                <w:szCs w:val="20"/>
                <w:lang w:eastAsia="en-US"/>
              </w:rPr>
            </w:pPr>
            <w:r w:rsidRPr="009E5925">
              <w:rPr>
                <w:rFonts w:ascii="Myriad Pro" w:hAnsi="Myriad Pro"/>
                <w:sz w:val="20"/>
                <w:szCs w:val="20"/>
                <w:lang w:eastAsia="en-US"/>
              </w:rPr>
              <w:t>Плата АО «АТС»</w:t>
            </w:r>
          </w:p>
        </w:tc>
        <w:tc>
          <w:tcPr>
            <w:tcW w:w="1094" w:type="dxa"/>
            <w:tcBorders>
              <w:top w:val="single" w:sz="4" w:space="0" w:color="FFFFFF" w:themeColor="background1"/>
            </w:tcBorders>
            <w:shd w:val="clear" w:color="auto" w:fill="auto"/>
            <w:noWrap/>
            <w:vAlign w:val="center"/>
            <w:hideMark/>
          </w:tcPr>
          <w:p w14:paraId="444346E6"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color w:val="000000"/>
                <w:sz w:val="20"/>
                <w:szCs w:val="20"/>
                <w:lang w:eastAsia="zh-CN"/>
              </w:rPr>
              <w:t>руб./МВтч</w:t>
            </w:r>
          </w:p>
        </w:tc>
        <w:tc>
          <w:tcPr>
            <w:tcW w:w="1261" w:type="dxa"/>
            <w:tcBorders>
              <w:top w:val="single" w:sz="4" w:space="0" w:color="FFFFFF" w:themeColor="background1"/>
            </w:tcBorders>
            <w:shd w:val="clear" w:color="auto" w:fill="auto"/>
            <w:vAlign w:val="center"/>
            <w:hideMark/>
          </w:tcPr>
          <w:p w14:paraId="6403B700"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color w:val="000000"/>
                <w:sz w:val="20"/>
                <w:szCs w:val="20"/>
                <w:lang w:eastAsia="zh-CN"/>
              </w:rPr>
              <w:t>1,077</w:t>
            </w:r>
          </w:p>
        </w:tc>
        <w:tc>
          <w:tcPr>
            <w:tcW w:w="1252" w:type="dxa"/>
            <w:tcBorders>
              <w:top w:val="single" w:sz="4" w:space="0" w:color="FFFFFF" w:themeColor="background1"/>
            </w:tcBorders>
            <w:shd w:val="clear" w:color="auto" w:fill="auto"/>
            <w:vAlign w:val="center"/>
            <w:hideMark/>
          </w:tcPr>
          <w:p w14:paraId="7D9065D8"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color w:val="000000"/>
                <w:sz w:val="20"/>
                <w:szCs w:val="20"/>
                <w:lang w:eastAsia="zh-CN"/>
              </w:rPr>
              <w:t>1,117</w:t>
            </w:r>
          </w:p>
        </w:tc>
        <w:tc>
          <w:tcPr>
            <w:tcW w:w="3623" w:type="dxa"/>
            <w:tcBorders>
              <w:top w:val="single" w:sz="4" w:space="0" w:color="FFFFFF" w:themeColor="background1"/>
            </w:tcBorders>
            <w:shd w:val="clear" w:color="auto" w:fill="auto"/>
            <w:vAlign w:val="center"/>
            <w:hideMark/>
          </w:tcPr>
          <w:p w14:paraId="27A0106C" w14:textId="34EE0BF3" w:rsidR="00256FA6" w:rsidRPr="009E5925" w:rsidRDefault="00256FA6" w:rsidP="00256FA6">
            <w:pPr>
              <w:spacing w:line="280" w:lineRule="auto"/>
              <w:rPr>
                <w:rFonts w:ascii="Myriad Pro" w:hAnsi="Myriad Pro"/>
                <w:sz w:val="20"/>
                <w:szCs w:val="20"/>
                <w:lang w:eastAsia="en-US"/>
              </w:rPr>
            </w:pPr>
            <w:r w:rsidRPr="009E5925">
              <w:rPr>
                <w:rFonts w:ascii="Myriad Pro" w:hAnsi="Myriad Pro"/>
                <w:sz w:val="20"/>
                <w:szCs w:val="20"/>
                <w:lang w:eastAsia="en-US"/>
              </w:rPr>
              <w:t xml:space="preserve">Приказ ФАС России от 29.12.2016 </w:t>
            </w:r>
            <w:r w:rsidR="00DC5FAB">
              <w:rPr>
                <w:rFonts w:ascii="Myriad Pro" w:hAnsi="Myriad Pro"/>
                <w:sz w:val="20"/>
                <w:szCs w:val="20"/>
                <w:lang w:eastAsia="en-US"/>
              </w:rPr>
              <w:t>№ </w:t>
            </w:r>
            <w:r w:rsidRPr="009E5925">
              <w:rPr>
                <w:rFonts w:ascii="Myriad Pro" w:hAnsi="Myriad Pro"/>
                <w:sz w:val="20"/>
                <w:szCs w:val="20"/>
                <w:lang w:eastAsia="en-US"/>
              </w:rPr>
              <w:t>1908/16 (тариф на 2017 год) с ИПЦ 103,7% на 2 полугодие 2018 года</w:t>
            </w:r>
          </w:p>
        </w:tc>
      </w:tr>
      <w:tr w:rsidR="00256FA6" w:rsidRPr="009E5925" w14:paraId="4DE55C1A" w14:textId="77777777" w:rsidTr="0002008B">
        <w:trPr>
          <w:trHeight w:val="284"/>
          <w:jc w:val="center"/>
        </w:trPr>
        <w:tc>
          <w:tcPr>
            <w:tcW w:w="2263" w:type="dxa"/>
            <w:shd w:val="clear" w:color="auto" w:fill="auto"/>
            <w:noWrap/>
            <w:vAlign w:val="center"/>
            <w:hideMark/>
          </w:tcPr>
          <w:p w14:paraId="7A29D9B2" w14:textId="77777777" w:rsidR="00256FA6" w:rsidRPr="009E5925" w:rsidRDefault="00256FA6" w:rsidP="00256FA6">
            <w:pPr>
              <w:spacing w:line="280" w:lineRule="auto"/>
              <w:rPr>
                <w:rFonts w:ascii="Myriad Pro" w:hAnsi="Myriad Pro"/>
                <w:sz w:val="20"/>
                <w:szCs w:val="20"/>
                <w:lang w:eastAsia="en-US"/>
              </w:rPr>
            </w:pPr>
            <w:r w:rsidRPr="009E5925">
              <w:rPr>
                <w:rFonts w:ascii="Myriad Pro" w:hAnsi="Myriad Pro"/>
                <w:sz w:val="20"/>
                <w:szCs w:val="20"/>
                <w:lang w:eastAsia="en-US"/>
              </w:rPr>
              <w:t>Плата АО «СО ЕЭС»</w:t>
            </w:r>
          </w:p>
        </w:tc>
        <w:tc>
          <w:tcPr>
            <w:tcW w:w="1094" w:type="dxa"/>
            <w:shd w:val="clear" w:color="auto" w:fill="auto"/>
            <w:noWrap/>
            <w:vAlign w:val="center"/>
            <w:hideMark/>
          </w:tcPr>
          <w:p w14:paraId="329175E1"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color w:val="000000"/>
                <w:sz w:val="20"/>
                <w:szCs w:val="20"/>
                <w:lang w:eastAsia="zh-CN"/>
              </w:rPr>
              <w:t>руб./МВтч</w:t>
            </w:r>
          </w:p>
        </w:tc>
        <w:tc>
          <w:tcPr>
            <w:tcW w:w="1261" w:type="dxa"/>
            <w:shd w:val="clear" w:color="auto" w:fill="auto"/>
            <w:vAlign w:val="center"/>
            <w:hideMark/>
          </w:tcPr>
          <w:p w14:paraId="11640817"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color w:val="000000"/>
                <w:sz w:val="20"/>
                <w:szCs w:val="20"/>
                <w:lang w:eastAsia="zh-CN"/>
              </w:rPr>
              <w:t>1,637</w:t>
            </w:r>
          </w:p>
        </w:tc>
        <w:tc>
          <w:tcPr>
            <w:tcW w:w="1252" w:type="dxa"/>
            <w:shd w:val="clear" w:color="auto" w:fill="auto"/>
            <w:vAlign w:val="center"/>
            <w:hideMark/>
          </w:tcPr>
          <w:p w14:paraId="45971B8B"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color w:val="000000"/>
                <w:sz w:val="20"/>
                <w:szCs w:val="20"/>
                <w:lang w:eastAsia="zh-CN"/>
              </w:rPr>
              <w:t>1,698</w:t>
            </w:r>
          </w:p>
        </w:tc>
        <w:tc>
          <w:tcPr>
            <w:tcW w:w="3623" w:type="dxa"/>
            <w:shd w:val="clear" w:color="auto" w:fill="auto"/>
            <w:vAlign w:val="center"/>
            <w:hideMark/>
          </w:tcPr>
          <w:p w14:paraId="51087E62" w14:textId="4B010B01" w:rsidR="00256FA6" w:rsidRPr="009E5925" w:rsidRDefault="00256FA6" w:rsidP="00256FA6">
            <w:pPr>
              <w:spacing w:line="280" w:lineRule="auto"/>
              <w:rPr>
                <w:rFonts w:ascii="Myriad Pro" w:hAnsi="Myriad Pro"/>
                <w:sz w:val="20"/>
                <w:szCs w:val="20"/>
                <w:lang w:eastAsia="en-US"/>
              </w:rPr>
            </w:pPr>
            <w:r w:rsidRPr="009E5925">
              <w:rPr>
                <w:rFonts w:ascii="Myriad Pro" w:hAnsi="Myriad Pro"/>
                <w:sz w:val="20"/>
                <w:szCs w:val="20"/>
                <w:lang w:eastAsia="en-US"/>
              </w:rPr>
              <w:t xml:space="preserve">Приказ ФАС России от 23.12.2016 </w:t>
            </w:r>
            <w:r w:rsidR="00DC5FAB">
              <w:rPr>
                <w:rFonts w:ascii="Myriad Pro" w:hAnsi="Myriad Pro"/>
                <w:sz w:val="20"/>
                <w:szCs w:val="20"/>
                <w:lang w:eastAsia="en-US"/>
              </w:rPr>
              <w:t>№ </w:t>
            </w:r>
            <w:r w:rsidRPr="009E5925">
              <w:rPr>
                <w:rFonts w:ascii="Myriad Pro" w:hAnsi="Myriad Pro"/>
                <w:sz w:val="20"/>
                <w:szCs w:val="20"/>
                <w:lang w:eastAsia="en-US"/>
              </w:rPr>
              <w:t>1826/16 с ИПЦ 103,7% на 2 полугодие 2018 года</w:t>
            </w:r>
          </w:p>
        </w:tc>
      </w:tr>
      <w:tr w:rsidR="00256FA6" w:rsidRPr="009E5925" w14:paraId="30C9D488" w14:textId="77777777" w:rsidTr="0002008B">
        <w:trPr>
          <w:trHeight w:val="284"/>
          <w:jc w:val="center"/>
        </w:trPr>
        <w:tc>
          <w:tcPr>
            <w:tcW w:w="2263" w:type="dxa"/>
            <w:shd w:val="clear" w:color="auto" w:fill="auto"/>
            <w:noWrap/>
            <w:vAlign w:val="center"/>
            <w:hideMark/>
          </w:tcPr>
          <w:p w14:paraId="730B3DDD" w14:textId="77777777" w:rsidR="00256FA6" w:rsidRPr="009E5925" w:rsidRDefault="00256FA6" w:rsidP="00256FA6">
            <w:pPr>
              <w:spacing w:line="280" w:lineRule="auto"/>
              <w:rPr>
                <w:rFonts w:ascii="Myriad Pro" w:hAnsi="Myriad Pro"/>
                <w:sz w:val="20"/>
                <w:szCs w:val="20"/>
                <w:lang w:eastAsia="en-US"/>
              </w:rPr>
            </w:pPr>
            <w:r w:rsidRPr="009E5925">
              <w:rPr>
                <w:rFonts w:ascii="Myriad Pro" w:hAnsi="Myriad Pro"/>
                <w:sz w:val="20"/>
                <w:szCs w:val="20"/>
                <w:lang w:eastAsia="en-US"/>
              </w:rPr>
              <w:t>Плата услуг АО «ЦФР»</w:t>
            </w:r>
          </w:p>
        </w:tc>
        <w:tc>
          <w:tcPr>
            <w:tcW w:w="1094" w:type="dxa"/>
            <w:shd w:val="clear" w:color="auto" w:fill="auto"/>
            <w:noWrap/>
            <w:vAlign w:val="center"/>
            <w:hideMark/>
          </w:tcPr>
          <w:p w14:paraId="1151411F"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color w:val="000000"/>
                <w:sz w:val="20"/>
                <w:szCs w:val="20"/>
                <w:lang w:eastAsia="zh-CN"/>
              </w:rPr>
              <w:t>руб./МВтч</w:t>
            </w:r>
          </w:p>
        </w:tc>
        <w:tc>
          <w:tcPr>
            <w:tcW w:w="1261" w:type="dxa"/>
            <w:shd w:val="clear" w:color="auto" w:fill="auto"/>
            <w:vAlign w:val="center"/>
            <w:hideMark/>
          </w:tcPr>
          <w:p w14:paraId="753C0339"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color w:val="000000"/>
                <w:sz w:val="20"/>
                <w:szCs w:val="20"/>
                <w:lang w:eastAsia="zh-CN"/>
              </w:rPr>
              <w:t>0,333</w:t>
            </w:r>
          </w:p>
        </w:tc>
        <w:tc>
          <w:tcPr>
            <w:tcW w:w="1252" w:type="dxa"/>
            <w:shd w:val="clear" w:color="auto" w:fill="auto"/>
            <w:vAlign w:val="center"/>
            <w:hideMark/>
          </w:tcPr>
          <w:p w14:paraId="1A548E0E"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color w:val="000000"/>
                <w:sz w:val="20"/>
                <w:szCs w:val="20"/>
                <w:lang w:eastAsia="zh-CN"/>
              </w:rPr>
              <w:t>0,333</w:t>
            </w:r>
          </w:p>
        </w:tc>
        <w:tc>
          <w:tcPr>
            <w:tcW w:w="3623" w:type="dxa"/>
            <w:shd w:val="clear" w:color="auto" w:fill="auto"/>
            <w:vAlign w:val="center"/>
            <w:hideMark/>
          </w:tcPr>
          <w:p w14:paraId="38DA7BBD" w14:textId="3D2B23A1" w:rsidR="00256FA6" w:rsidRPr="009E5925" w:rsidRDefault="00256FA6" w:rsidP="00256FA6">
            <w:pPr>
              <w:spacing w:line="280" w:lineRule="auto"/>
              <w:rPr>
                <w:rFonts w:ascii="Myriad Pro" w:hAnsi="Myriad Pro"/>
                <w:sz w:val="20"/>
                <w:szCs w:val="20"/>
                <w:lang w:eastAsia="en-US"/>
              </w:rPr>
            </w:pPr>
            <w:r w:rsidRPr="009E5925">
              <w:rPr>
                <w:rFonts w:ascii="Myriad Pro" w:hAnsi="Myriad Pro"/>
                <w:sz w:val="20"/>
                <w:szCs w:val="20"/>
                <w:lang w:eastAsia="en-US"/>
              </w:rPr>
              <w:t xml:space="preserve">Размер платы за комплексную услугу АО «ЦФР», утвержденный НС Ассоциации «НП Совет рынка» 17.04.2017 года (Протокол от 17.04.2017 </w:t>
            </w:r>
            <w:r w:rsidR="00DC5FAB">
              <w:rPr>
                <w:rFonts w:ascii="Myriad Pro" w:hAnsi="Myriad Pro"/>
                <w:sz w:val="20"/>
                <w:szCs w:val="20"/>
                <w:lang w:eastAsia="en-US"/>
              </w:rPr>
              <w:t>№ </w:t>
            </w:r>
            <w:r w:rsidRPr="009E5925">
              <w:rPr>
                <w:rFonts w:ascii="Myriad Pro" w:hAnsi="Myriad Pro"/>
                <w:sz w:val="20"/>
                <w:szCs w:val="20"/>
                <w:lang w:eastAsia="en-US"/>
              </w:rPr>
              <w:t>7/2017)</w:t>
            </w:r>
          </w:p>
        </w:tc>
      </w:tr>
      <w:tr w:rsidR="00256FA6" w:rsidRPr="009E5925" w14:paraId="44D7A975" w14:textId="77777777" w:rsidTr="0002008B">
        <w:trPr>
          <w:trHeight w:val="284"/>
          <w:jc w:val="center"/>
        </w:trPr>
        <w:tc>
          <w:tcPr>
            <w:tcW w:w="2263" w:type="dxa"/>
            <w:shd w:val="clear" w:color="auto" w:fill="auto"/>
            <w:vAlign w:val="center"/>
            <w:hideMark/>
          </w:tcPr>
          <w:p w14:paraId="49EB3B33" w14:textId="77777777" w:rsidR="00256FA6" w:rsidRPr="009E5925" w:rsidRDefault="00256FA6" w:rsidP="00256FA6">
            <w:pPr>
              <w:spacing w:line="280" w:lineRule="auto"/>
              <w:rPr>
                <w:rFonts w:ascii="Myriad Pro" w:hAnsi="Myriad Pro"/>
                <w:sz w:val="20"/>
                <w:szCs w:val="20"/>
                <w:lang w:eastAsia="en-US"/>
              </w:rPr>
            </w:pPr>
            <w:r w:rsidRPr="009E5925">
              <w:rPr>
                <w:rFonts w:ascii="Myriad Pro" w:hAnsi="Myriad Pro"/>
                <w:sz w:val="20"/>
                <w:szCs w:val="20"/>
                <w:lang w:eastAsia="en-US"/>
              </w:rPr>
              <w:t>Прогнозная нерегулируемая цена на электрическую мощность на оптовом рынке</w:t>
            </w:r>
          </w:p>
        </w:tc>
        <w:tc>
          <w:tcPr>
            <w:tcW w:w="1094" w:type="dxa"/>
            <w:shd w:val="clear" w:color="auto" w:fill="auto"/>
            <w:noWrap/>
            <w:vAlign w:val="center"/>
            <w:hideMark/>
          </w:tcPr>
          <w:p w14:paraId="604AEC8A"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color w:val="000000"/>
                <w:sz w:val="20"/>
                <w:szCs w:val="20"/>
                <w:lang w:eastAsia="zh-CN"/>
              </w:rPr>
              <w:t>руб./МВтч</w:t>
            </w:r>
          </w:p>
        </w:tc>
        <w:tc>
          <w:tcPr>
            <w:tcW w:w="1261" w:type="dxa"/>
            <w:shd w:val="clear" w:color="auto" w:fill="auto"/>
            <w:vAlign w:val="center"/>
            <w:hideMark/>
          </w:tcPr>
          <w:p w14:paraId="3561623E"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sz w:val="20"/>
                <w:szCs w:val="20"/>
                <w:lang w:eastAsia="zh-CN"/>
              </w:rPr>
              <w:t>897</w:t>
            </w:r>
          </w:p>
        </w:tc>
        <w:tc>
          <w:tcPr>
            <w:tcW w:w="1252" w:type="dxa"/>
            <w:shd w:val="clear" w:color="auto" w:fill="auto"/>
            <w:vAlign w:val="center"/>
            <w:hideMark/>
          </w:tcPr>
          <w:p w14:paraId="7402C4E1"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sz w:val="20"/>
                <w:szCs w:val="20"/>
                <w:lang w:eastAsia="zh-CN"/>
              </w:rPr>
              <w:t>854</w:t>
            </w:r>
          </w:p>
        </w:tc>
        <w:tc>
          <w:tcPr>
            <w:tcW w:w="3623" w:type="dxa"/>
            <w:vMerge w:val="restart"/>
            <w:shd w:val="clear" w:color="auto" w:fill="auto"/>
            <w:vAlign w:val="center"/>
            <w:hideMark/>
          </w:tcPr>
          <w:p w14:paraId="2947DC35" w14:textId="77777777" w:rsidR="00256FA6" w:rsidRPr="009E5925" w:rsidRDefault="00256FA6" w:rsidP="00256FA6">
            <w:pPr>
              <w:spacing w:line="280" w:lineRule="auto"/>
              <w:rPr>
                <w:rFonts w:ascii="Myriad Pro" w:hAnsi="Myriad Pro"/>
                <w:sz w:val="20"/>
                <w:szCs w:val="20"/>
                <w:lang w:eastAsia="en-US"/>
              </w:rPr>
            </w:pPr>
            <w:r w:rsidRPr="009E5925">
              <w:rPr>
                <w:rFonts w:ascii="Myriad Pro" w:hAnsi="Myriad Pro"/>
                <w:sz w:val="20"/>
                <w:szCs w:val="20"/>
                <w:lang w:eastAsia="en-US"/>
              </w:rPr>
              <w:t xml:space="preserve">Прогноз свободных (нерегулируемых) цен на электрическую энергию (мощность) по субъектам Российской Федерации на 2018 год от 28.11.2017, </w:t>
            </w:r>
            <w:r w:rsidRPr="009E5925">
              <w:rPr>
                <w:rFonts w:ascii="Myriad Pro" w:hAnsi="Myriad Pro"/>
                <w:sz w:val="20"/>
                <w:szCs w:val="20"/>
                <w:lang w:eastAsia="en-US"/>
              </w:rPr>
              <w:lastRenderedPageBreak/>
              <w:t>опубликованный на официальном сайте АО «АТС».</w:t>
            </w:r>
          </w:p>
        </w:tc>
      </w:tr>
      <w:tr w:rsidR="00256FA6" w:rsidRPr="009E5925" w14:paraId="685ECD7A" w14:textId="77777777" w:rsidTr="0002008B">
        <w:trPr>
          <w:trHeight w:val="284"/>
          <w:jc w:val="center"/>
        </w:trPr>
        <w:tc>
          <w:tcPr>
            <w:tcW w:w="2263" w:type="dxa"/>
            <w:shd w:val="clear" w:color="auto" w:fill="auto"/>
            <w:vAlign w:val="center"/>
            <w:hideMark/>
          </w:tcPr>
          <w:p w14:paraId="208CBCEE" w14:textId="77777777" w:rsidR="00256FA6" w:rsidRPr="009E5925" w:rsidRDefault="00256FA6" w:rsidP="00256FA6">
            <w:pPr>
              <w:spacing w:line="280" w:lineRule="auto"/>
              <w:rPr>
                <w:rFonts w:ascii="Myriad Pro" w:hAnsi="Myriad Pro"/>
                <w:sz w:val="20"/>
                <w:szCs w:val="20"/>
                <w:lang w:eastAsia="en-US"/>
              </w:rPr>
            </w:pPr>
            <w:r w:rsidRPr="009E5925">
              <w:rPr>
                <w:rFonts w:ascii="Myriad Pro" w:hAnsi="Myriad Pro"/>
                <w:sz w:val="20"/>
                <w:szCs w:val="20"/>
                <w:lang w:eastAsia="en-US"/>
              </w:rPr>
              <w:lastRenderedPageBreak/>
              <w:t>Прогнозная нерегулируемая цена на электрическую энергию на оптовом рынке</w:t>
            </w:r>
          </w:p>
        </w:tc>
        <w:tc>
          <w:tcPr>
            <w:tcW w:w="1094" w:type="dxa"/>
            <w:shd w:val="clear" w:color="auto" w:fill="auto"/>
            <w:noWrap/>
            <w:vAlign w:val="center"/>
            <w:hideMark/>
          </w:tcPr>
          <w:p w14:paraId="5238BE9E"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color w:val="000000"/>
                <w:sz w:val="20"/>
                <w:szCs w:val="20"/>
                <w:lang w:eastAsia="zh-CN"/>
              </w:rPr>
              <w:t>руб./МВт в мес.</w:t>
            </w:r>
          </w:p>
        </w:tc>
        <w:tc>
          <w:tcPr>
            <w:tcW w:w="1261" w:type="dxa"/>
            <w:shd w:val="clear" w:color="auto" w:fill="auto"/>
            <w:vAlign w:val="center"/>
            <w:hideMark/>
          </w:tcPr>
          <w:p w14:paraId="65F58A2A"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sz w:val="20"/>
                <w:szCs w:val="20"/>
                <w:lang w:eastAsia="zh-CN"/>
              </w:rPr>
              <w:t>598 280</w:t>
            </w:r>
          </w:p>
        </w:tc>
        <w:tc>
          <w:tcPr>
            <w:tcW w:w="1252" w:type="dxa"/>
            <w:shd w:val="clear" w:color="auto" w:fill="auto"/>
            <w:vAlign w:val="center"/>
            <w:hideMark/>
          </w:tcPr>
          <w:p w14:paraId="17C25423"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sz w:val="20"/>
                <w:szCs w:val="20"/>
                <w:lang w:eastAsia="zh-CN"/>
              </w:rPr>
              <w:t>588 667</w:t>
            </w:r>
          </w:p>
        </w:tc>
        <w:tc>
          <w:tcPr>
            <w:tcW w:w="3623" w:type="dxa"/>
            <w:vMerge/>
            <w:shd w:val="clear" w:color="auto" w:fill="auto"/>
            <w:vAlign w:val="center"/>
            <w:hideMark/>
          </w:tcPr>
          <w:p w14:paraId="15228541" w14:textId="77777777" w:rsidR="00256FA6" w:rsidRPr="009E5925" w:rsidRDefault="00256FA6" w:rsidP="00256FA6">
            <w:pPr>
              <w:rPr>
                <w:rFonts w:ascii="Myriad Pro" w:hAnsi="Myriad Pro"/>
                <w:sz w:val="20"/>
                <w:szCs w:val="20"/>
                <w:lang w:eastAsia="en-US"/>
              </w:rPr>
            </w:pPr>
          </w:p>
        </w:tc>
      </w:tr>
      <w:tr w:rsidR="00256FA6" w:rsidRPr="009E5925" w14:paraId="190BC3F9" w14:textId="77777777" w:rsidTr="0002008B">
        <w:trPr>
          <w:trHeight w:val="284"/>
          <w:jc w:val="center"/>
        </w:trPr>
        <w:tc>
          <w:tcPr>
            <w:tcW w:w="2263" w:type="dxa"/>
            <w:shd w:val="clear" w:color="auto" w:fill="auto"/>
            <w:noWrap/>
            <w:vAlign w:val="center"/>
            <w:hideMark/>
          </w:tcPr>
          <w:p w14:paraId="17FDAA5F" w14:textId="77777777" w:rsidR="00256FA6" w:rsidRPr="009E5925" w:rsidRDefault="00256FA6" w:rsidP="00256FA6">
            <w:pPr>
              <w:spacing w:line="280" w:lineRule="auto"/>
              <w:rPr>
                <w:rFonts w:ascii="Myriad Pro" w:hAnsi="Myriad Pro"/>
                <w:sz w:val="20"/>
                <w:szCs w:val="20"/>
                <w:lang w:eastAsia="en-US"/>
              </w:rPr>
            </w:pPr>
            <w:r w:rsidRPr="009E5925">
              <w:rPr>
                <w:rFonts w:ascii="Myriad Pro" w:hAnsi="Myriad Pro"/>
                <w:sz w:val="20"/>
                <w:szCs w:val="20"/>
                <w:lang w:eastAsia="en-US"/>
              </w:rPr>
              <w:t>Объем потерь</w:t>
            </w:r>
          </w:p>
        </w:tc>
        <w:tc>
          <w:tcPr>
            <w:tcW w:w="1094" w:type="dxa"/>
            <w:shd w:val="clear" w:color="auto" w:fill="auto"/>
            <w:noWrap/>
            <w:vAlign w:val="center"/>
            <w:hideMark/>
          </w:tcPr>
          <w:p w14:paraId="797DCB4F"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color w:val="000000"/>
                <w:sz w:val="20"/>
                <w:szCs w:val="20"/>
                <w:lang w:eastAsia="zh-CN"/>
              </w:rPr>
              <w:t>тыс. МВтч</w:t>
            </w:r>
          </w:p>
        </w:tc>
        <w:tc>
          <w:tcPr>
            <w:tcW w:w="1261" w:type="dxa"/>
            <w:shd w:val="clear" w:color="auto" w:fill="auto"/>
            <w:vAlign w:val="center"/>
            <w:hideMark/>
          </w:tcPr>
          <w:p w14:paraId="69ED9CDE"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sz w:val="20"/>
                <w:szCs w:val="20"/>
                <w:lang w:eastAsia="zh-CN"/>
              </w:rPr>
              <w:t>131,7460</w:t>
            </w:r>
          </w:p>
        </w:tc>
        <w:tc>
          <w:tcPr>
            <w:tcW w:w="1252" w:type="dxa"/>
            <w:shd w:val="clear" w:color="auto" w:fill="auto"/>
            <w:vAlign w:val="center"/>
            <w:hideMark/>
          </w:tcPr>
          <w:p w14:paraId="5BA7E490"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sz w:val="20"/>
                <w:szCs w:val="20"/>
                <w:lang w:eastAsia="zh-CN"/>
              </w:rPr>
              <w:t>118,2341</w:t>
            </w:r>
          </w:p>
        </w:tc>
        <w:tc>
          <w:tcPr>
            <w:tcW w:w="3623" w:type="dxa"/>
            <w:vMerge w:val="restart"/>
            <w:shd w:val="clear" w:color="auto" w:fill="auto"/>
            <w:vAlign w:val="center"/>
            <w:hideMark/>
          </w:tcPr>
          <w:p w14:paraId="52F84213" w14:textId="701D9A6A" w:rsidR="00256FA6" w:rsidRPr="009E5925" w:rsidRDefault="00256FA6" w:rsidP="00256FA6">
            <w:pPr>
              <w:spacing w:line="280" w:lineRule="auto"/>
              <w:rPr>
                <w:rFonts w:ascii="Myriad Pro" w:hAnsi="Myriad Pro"/>
                <w:sz w:val="20"/>
                <w:szCs w:val="20"/>
                <w:lang w:eastAsia="en-US"/>
              </w:rPr>
            </w:pPr>
            <w:r w:rsidRPr="009E5925">
              <w:rPr>
                <w:rFonts w:ascii="Myriad Pro" w:hAnsi="Myriad Pro"/>
                <w:sz w:val="20"/>
                <w:szCs w:val="20"/>
                <w:lang w:eastAsia="en-US"/>
              </w:rPr>
              <w:t xml:space="preserve">Сводный прогнозный баланс электрической энергии (мощности), утвержденный приказом ФАС России от 30.11.2017 </w:t>
            </w:r>
            <w:r w:rsidR="00DC5FAB">
              <w:rPr>
                <w:rFonts w:ascii="Myriad Pro" w:hAnsi="Myriad Pro"/>
                <w:sz w:val="20"/>
                <w:szCs w:val="20"/>
                <w:lang w:eastAsia="en-US"/>
              </w:rPr>
              <w:t>№ </w:t>
            </w:r>
            <w:r w:rsidRPr="009E5925">
              <w:rPr>
                <w:rFonts w:ascii="Myriad Pro" w:hAnsi="Myriad Pro"/>
                <w:sz w:val="20"/>
                <w:szCs w:val="20"/>
                <w:lang w:eastAsia="en-US"/>
              </w:rPr>
              <w:t>1613/17-ДСП</w:t>
            </w:r>
          </w:p>
        </w:tc>
      </w:tr>
      <w:tr w:rsidR="00256FA6" w:rsidRPr="009E5925" w14:paraId="4F7446E2" w14:textId="77777777" w:rsidTr="0002008B">
        <w:trPr>
          <w:trHeight w:val="284"/>
          <w:jc w:val="center"/>
        </w:trPr>
        <w:tc>
          <w:tcPr>
            <w:tcW w:w="2263" w:type="dxa"/>
            <w:shd w:val="clear" w:color="auto" w:fill="auto"/>
            <w:noWrap/>
            <w:vAlign w:val="center"/>
            <w:hideMark/>
          </w:tcPr>
          <w:p w14:paraId="7369DE9A" w14:textId="77777777" w:rsidR="00256FA6" w:rsidRPr="009E5925" w:rsidRDefault="00256FA6" w:rsidP="00256FA6">
            <w:pPr>
              <w:spacing w:line="280" w:lineRule="auto"/>
              <w:rPr>
                <w:rFonts w:ascii="Myriad Pro" w:hAnsi="Myriad Pro"/>
                <w:sz w:val="20"/>
                <w:szCs w:val="20"/>
                <w:lang w:eastAsia="en-US"/>
              </w:rPr>
            </w:pPr>
            <w:r w:rsidRPr="009E5925">
              <w:rPr>
                <w:rFonts w:ascii="Myriad Pro" w:hAnsi="Myriad Pro"/>
                <w:sz w:val="20"/>
                <w:szCs w:val="20"/>
                <w:lang w:eastAsia="en-US"/>
              </w:rPr>
              <w:t>Мощность</w:t>
            </w:r>
          </w:p>
        </w:tc>
        <w:tc>
          <w:tcPr>
            <w:tcW w:w="1094" w:type="dxa"/>
            <w:shd w:val="clear" w:color="auto" w:fill="auto"/>
            <w:noWrap/>
            <w:vAlign w:val="center"/>
            <w:hideMark/>
          </w:tcPr>
          <w:p w14:paraId="3F8DAE29"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color w:val="000000"/>
                <w:sz w:val="20"/>
                <w:szCs w:val="20"/>
                <w:lang w:eastAsia="zh-CN"/>
              </w:rPr>
              <w:t>МВт</w:t>
            </w:r>
          </w:p>
        </w:tc>
        <w:tc>
          <w:tcPr>
            <w:tcW w:w="1261" w:type="dxa"/>
            <w:shd w:val="clear" w:color="auto" w:fill="auto"/>
            <w:noWrap/>
            <w:vAlign w:val="center"/>
            <w:hideMark/>
          </w:tcPr>
          <w:p w14:paraId="395F2A3F"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sz w:val="20"/>
                <w:szCs w:val="20"/>
                <w:lang w:eastAsia="zh-CN"/>
              </w:rPr>
              <w:t>33,142</w:t>
            </w:r>
          </w:p>
        </w:tc>
        <w:tc>
          <w:tcPr>
            <w:tcW w:w="1252" w:type="dxa"/>
            <w:shd w:val="clear" w:color="auto" w:fill="auto"/>
            <w:noWrap/>
            <w:vAlign w:val="center"/>
            <w:hideMark/>
          </w:tcPr>
          <w:p w14:paraId="12E47414"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sz w:val="20"/>
                <w:szCs w:val="20"/>
                <w:lang w:eastAsia="zh-CN"/>
              </w:rPr>
              <w:t>29,958</w:t>
            </w:r>
          </w:p>
        </w:tc>
        <w:tc>
          <w:tcPr>
            <w:tcW w:w="3623" w:type="dxa"/>
            <w:vMerge/>
            <w:shd w:val="clear" w:color="auto" w:fill="auto"/>
            <w:vAlign w:val="center"/>
            <w:hideMark/>
          </w:tcPr>
          <w:p w14:paraId="6145D7CA" w14:textId="77777777" w:rsidR="00256FA6" w:rsidRPr="009E5925" w:rsidRDefault="00256FA6" w:rsidP="00256FA6">
            <w:pPr>
              <w:rPr>
                <w:rFonts w:ascii="Myriad Pro" w:hAnsi="Myriad Pro"/>
                <w:sz w:val="20"/>
                <w:szCs w:val="20"/>
                <w:lang w:eastAsia="en-US"/>
              </w:rPr>
            </w:pPr>
          </w:p>
        </w:tc>
      </w:tr>
      <w:tr w:rsidR="00256FA6" w:rsidRPr="009E5925" w14:paraId="49CAE1EA" w14:textId="77777777" w:rsidTr="0002008B">
        <w:trPr>
          <w:trHeight w:val="284"/>
          <w:jc w:val="center"/>
        </w:trPr>
        <w:tc>
          <w:tcPr>
            <w:tcW w:w="2263" w:type="dxa"/>
            <w:shd w:val="clear" w:color="auto" w:fill="auto"/>
            <w:noWrap/>
            <w:vAlign w:val="center"/>
            <w:hideMark/>
          </w:tcPr>
          <w:p w14:paraId="3AD03886" w14:textId="77777777" w:rsidR="00256FA6" w:rsidRPr="009E5925" w:rsidRDefault="00256FA6" w:rsidP="00256FA6">
            <w:pPr>
              <w:spacing w:line="280" w:lineRule="auto"/>
              <w:rPr>
                <w:rFonts w:ascii="Myriad Pro" w:hAnsi="Myriad Pro"/>
                <w:sz w:val="20"/>
                <w:szCs w:val="20"/>
                <w:lang w:eastAsia="en-US"/>
              </w:rPr>
            </w:pPr>
            <w:r w:rsidRPr="009E5925">
              <w:rPr>
                <w:rFonts w:ascii="Myriad Pro" w:hAnsi="Myriad Pro"/>
                <w:sz w:val="20"/>
                <w:szCs w:val="20"/>
                <w:lang w:eastAsia="en-US"/>
              </w:rPr>
              <w:t>Сбытовая надбавка</w:t>
            </w:r>
          </w:p>
        </w:tc>
        <w:tc>
          <w:tcPr>
            <w:tcW w:w="1094" w:type="dxa"/>
            <w:shd w:val="clear" w:color="auto" w:fill="auto"/>
            <w:noWrap/>
            <w:vAlign w:val="center"/>
            <w:hideMark/>
          </w:tcPr>
          <w:p w14:paraId="61154026"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color w:val="000000"/>
                <w:sz w:val="20"/>
                <w:szCs w:val="20"/>
                <w:lang w:eastAsia="zh-CN"/>
              </w:rPr>
              <w:t>руб./МВтч</w:t>
            </w:r>
          </w:p>
        </w:tc>
        <w:tc>
          <w:tcPr>
            <w:tcW w:w="1261" w:type="dxa"/>
            <w:shd w:val="clear" w:color="auto" w:fill="auto"/>
            <w:vAlign w:val="center"/>
            <w:hideMark/>
          </w:tcPr>
          <w:p w14:paraId="074AD8FC"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color w:val="000000"/>
                <w:sz w:val="20"/>
                <w:szCs w:val="20"/>
                <w:lang w:eastAsia="zh-CN"/>
              </w:rPr>
              <w:t>299,00</w:t>
            </w:r>
          </w:p>
        </w:tc>
        <w:tc>
          <w:tcPr>
            <w:tcW w:w="1252" w:type="dxa"/>
            <w:shd w:val="clear" w:color="auto" w:fill="auto"/>
            <w:vAlign w:val="center"/>
            <w:hideMark/>
          </w:tcPr>
          <w:p w14:paraId="5D72F397"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color w:val="000000"/>
                <w:sz w:val="20"/>
                <w:szCs w:val="20"/>
                <w:lang w:eastAsia="zh-CN"/>
              </w:rPr>
              <w:t>275,00</w:t>
            </w:r>
          </w:p>
        </w:tc>
        <w:tc>
          <w:tcPr>
            <w:tcW w:w="3623" w:type="dxa"/>
            <w:shd w:val="clear" w:color="auto" w:fill="auto"/>
            <w:vAlign w:val="center"/>
            <w:hideMark/>
          </w:tcPr>
          <w:p w14:paraId="1DF7E2F7" w14:textId="03A6D886" w:rsidR="00256FA6" w:rsidRPr="009E5925" w:rsidRDefault="00256FA6" w:rsidP="00256FA6">
            <w:pPr>
              <w:spacing w:line="280" w:lineRule="auto"/>
              <w:rPr>
                <w:rFonts w:ascii="Myriad Pro" w:hAnsi="Myriad Pro"/>
                <w:sz w:val="20"/>
                <w:szCs w:val="20"/>
                <w:lang w:eastAsia="en-US"/>
              </w:rPr>
            </w:pPr>
            <w:r w:rsidRPr="009E5925">
              <w:rPr>
                <w:rFonts w:ascii="Myriad Pro" w:hAnsi="Myriad Pro"/>
                <w:sz w:val="20"/>
                <w:szCs w:val="20"/>
                <w:lang w:eastAsia="en-US"/>
              </w:rPr>
              <w:t xml:space="preserve">Приказ Государственного комитета по тарифам и энергетике Республики Хакасия от 28.12.2017 </w:t>
            </w:r>
            <w:r w:rsidR="00DC5FAB">
              <w:rPr>
                <w:rFonts w:ascii="Myriad Pro" w:hAnsi="Myriad Pro"/>
                <w:sz w:val="20"/>
                <w:szCs w:val="20"/>
                <w:lang w:eastAsia="en-US"/>
              </w:rPr>
              <w:t>№ </w:t>
            </w:r>
            <w:r w:rsidRPr="009E5925">
              <w:rPr>
                <w:rFonts w:ascii="Myriad Pro" w:hAnsi="Myriad Pro"/>
                <w:sz w:val="20"/>
                <w:szCs w:val="20"/>
                <w:lang w:eastAsia="en-US"/>
              </w:rPr>
              <w:t>6-э</w:t>
            </w:r>
          </w:p>
        </w:tc>
      </w:tr>
      <w:tr w:rsidR="00256FA6" w:rsidRPr="009E5925" w14:paraId="4E38E8F1" w14:textId="77777777" w:rsidTr="0002008B">
        <w:trPr>
          <w:trHeight w:val="284"/>
          <w:jc w:val="center"/>
        </w:trPr>
        <w:tc>
          <w:tcPr>
            <w:tcW w:w="2263" w:type="dxa"/>
            <w:shd w:val="clear" w:color="auto" w:fill="auto"/>
            <w:vAlign w:val="center"/>
            <w:hideMark/>
          </w:tcPr>
          <w:p w14:paraId="0749B317" w14:textId="77777777" w:rsidR="00256FA6" w:rsidRPr="009E5925" w:rsidRDefault="00256FA6" w:rsidP="00256FA6">
            <w:pPr>
              <w:spacing w:line="280" w:lineRule="auto"/>
              <w:rPr>
                <w:rFonts w:ascii="Myriad Pro" w:hAnsi="Myriad Pro"/>
                <w:sz w:val="20"/>
                <w:szCs w:val="20"/>
                <w:lang w:eastAsia="en-US"/>
              </w:rPr>
            </w:pPr>
            <w:r w:rsidRPr="009E5925">
              <w:rPr>
                <w:rFonts w:ascii="Myriad Pro" w:hAnsi="Myriad Pro"/>
                <w:sz w:val="20"/>
                <w:szCs w:val="20"/>
                <w:lang w:eastAsia="en-US"/>
              </w:rPr>
              <w:t>Прогнозная цена покупки потерь</w:t>
            </w:r>
          </w:p>
        </w:tc>
        <w:tc>
          <w:tcPr>
            <w:tcW w:w="1094" w:type="dxa"/>
            <w:shd w:val="clear" w:color="auto" w:fill="auto"/>
            <w:noWrap/>
            <w:vAlign w:val="center"/>
            <w:hideMark/>
          </w:tcPr>
          <w:p w14:paraId="31682E1B"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color w:val="000000"/>
                <w:sz w:val="20"/>
                <w:szCs w:val="20"/>
                <w:lang w:eastAsia="zh-CN"/>
              </w:rPr>
              <w:t>руб./МВтч</w:t>
            </w:r>
          </w:p>
        </w:tc>
        <w:tc>
          <w:tcPr>
            <w:tcW w:w="1261" w:type="dxa"/>
            <w:shd w:val="clear" w:color="auto" w:fill="auto"/>
            <w:noWrap/>
            <w:vAlign w:val="center"/>
            <w:hideMark/>
          </w:tcPr>
          <w:p w14:paraId="04BD96DB"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color w:val="000000"/>
                <w:sz w:val="20"/>
                <w:szCs w:val="20"/>
                <w:lang w:eastAsia="zh-CN"/>
              </w:rPr>
              <w:t>2 102,07</w:t>
            </w:r>
          </w:p>
        </w:tc>
        <w:tc>
          <w:tcPr>
            <w:tcW w:w="1252" w:type="dxa"/>
            <w:shd w:val="clear" w:color="auto" w:fill="auto"/>
            <w:noWrap/>
            <w:vAlign w:val="center"/>
            <w:hideMark/>
          </w:tcPr>
          <w:p w14:paraId="78510940" w14:textId="77777777" w:rsidR="00256FA6" w:rsidRPr="009E5925" w:rsidRDefault="00256FA6" w:rsidP="00256FA6">
            <w:pPr>
              <w:spacing w:line="280" w:lineRule="auto"/>
              <w:jc w:val="center"/>
              <w:rPr>
                <w:rFonts w:ascii="Myriad Pro" w:hAnsi="Myriad Pro"/>
                <w:sz w:val="20"/>
                <w:szCs w:val="20"/>
                <w:lang w:eastAsia="en-US"/>
              </w:rPr>
            </w:pPr>
            <w:r w:rsidRPr="009E5925">
              <w:rPr>
                <w:rFonts w:ascii="Myriad Pro" w:hAnsi="Myriad Pro"/>
                <w:color w:val="000000"/>
                <w:sz w:val="20"/>
                <w:szCs w:val="20"/>
                <w:lang w:eastAsia="zh-CN"/>
              </w:rPr>
              <w:t>2 027,07</w:t>
            </w:r>
          </w:p>
        </w:tc>
        <w:tc>
          <w:tcPr>
            <w:tcW w:w="3623" w:type="dxa"/>
            <w:shd w:val="clear" w:color="auto" w:fill="auto"/>
            <w:noWrap/>
            <w:vAlign w:val="center"/>
            <w:hideMark/>
          </w:tcPr>
          <w:p w14:paraId="57DCD735" w14:textId="77777777" w:rsidR="00256FA6" w:rsidRPr="009E5925" w:rsidRDefault="00256FA6" w:rsidP="00256FA6">
            <w:pPr>
              <w:spacing w:line="280" w:lineRule="auto"/>
              <w:rPr>
                <w:rFonts w:ascii="Myriad Pro" w:hAnsi="Myriad Pro"/>
                <w:b/>
                <w:bCs/>
                <w:sz w:val="20"/>
                <w:szCs w:val="20"/>
                <w:lang w:eastAsia="en-US"/>
              </w:rPr>
            </w:pPr>
            <w:r w:rsidRPr="009E5925">
              <w:rPr>
                <w:rFonts w:ascii="Myriad Pro" w:hAnsi="Myriad Pro"/>
                <w:b/>
                <w:bCs/>
                <w:sz w:val="20"/>
                <w:szCs w:val="20"/>
                <w:lang w:eastAsia="en-US"/>
              </w:rPr>
              <w:t> </w:t>
            </w:r>
          </w:p>
        </w:tc>
      </w:tr>
      <w:tr w:rsidR="00256FA6" w:rsidRPr="009E5925" w14:paraId="7D2DD6BC" w14:textId="77777777" w:rsidTr="0002008B">
        <w:trPr>
          <w:trHeight w:val="284"/>
          <w:jc w:val="center"/>
        </w:trPr>
        <w:tc>
          <w:tcPr>
            <w:tcW w:w="2263" w:type="dxa"/>
            <w:shd w:val="clear" w:color="auto" w:fill="auto"/>
            <w:vAlign w:val="bottom"/>
            <w:hideMark/>
          </w:tcPr>
          <w:p w14:paraId="784D3379" w14:textId="77777777" w:rsidR="00256FA6" w:rsidRPr="009E5925" w:rsidRDefault="00256FA6" w:rsidP="00256FA6">
            <w:pPr>
              <w:spacing w:line="280" w:lineRule="auto"/>
              <w:rPr>
                <w:rFonts w:ascii="Myriad Pro" w:hAnsi="Myriad Pro"/>
                <w:b/>
                <w:bCs/>
                <w:sz w:val="20"/>
                <w:szCs w:val="20"/>
                <w:lang w:eastAsia="en-US"/>
              </w:rPr>
            </w:pPr>
            <w:r w:rsidRPr="009E5925">
              <w:rPr>
                <w:rFonts w:ascii="Myriad Pro" w:hAnsi="Myriad Pro"/>
                <w:b/>
                <w:bCs/>
                <w:sz w:val="20"/>
                <w:szCs w:val="20"/>
                <w:lang w:eastAsia="en-US"/>
              </w:rPr>
              <w:t>Расходы на покупку потерь по полугодиям</w:t>
            </w:r>
          </w:p>
        </w:tc>
        <w:tc>
          <w:tcPr>
            <w:tcW w:w="1094" w:type="dxa"/>
            <w:shd w:val="clear" w:color="auto" w:fill="auto"/>
            <w:noWrap/>
            <w:vAlign w:val="center"/>
            <w:hideMark/>
          </w:tcPr>
          <w:p w14:paraId="44BCA590" w14:textId="77777777" w:rsidR="00256FA6" w:rsidRPr="009E5925" w:rsidRDefault="00256FA6" w:rsidP="00256FA6">
            <w:pPr>
              <w:spacing w:line="280" w:lineRule="auto"/>
              <w:jc w:val="center"/>
              <w:rPr>
                <w:rFonts w:ascii="Myriad Pro" w:hAnsi="Myriad Pro"/>
                <w:b/>
                <w:bCs/>
                <w:sz w:val="20"/>
                <w:szCs w:val="20"/>
                <w:lang w:eastAsia="en-US"/>
              </w:rPr>
            </w:pPr>
            <w:r w:rsidRPr="009E5925">
              <w:rPr>
                <w:rFonts w:ascii="Myriad Pro" w:hAnsi="Myriad Pro"/>
                <w:b/>
                <w:bCs/>
                <w:color w:val="000000"/>
                <w:sz w:val="20"/>
                <w:szCs w:val="20"/>
                <w:lang w:eastAsia="zh-CN"/>
              </w:rPr>
              <w:t>тыс. руб.</w:t>
            </w:r>
          </w:p>
        </w:tc>
        <w:tc>
          <w:tcPr>
            <w:tcW w:w="1261" w:type="dxa"/>
            <w:shd w:val="clear" w:color="auto" w:fill="auto"/>
            <w:noWrap/>
            <w:vAlign w:val="center"/>
            <w:hideMark/>
          </w:tcPr>
          <w:p w14:paraId="142861DA" w14:textId="77777777" w:rsidR="00256FA6" w:rsidRPr="009E5925" w:rsidRDefault="00256FA6" w:rsidP="00256FA6">
            <w:pPr>
              <w:spacing w:line="280" w:lineRule="auto"/>
              <w:jc w:val="center"/>
              <w:rPr>
                <w:rFonts w:ascii="Myriad Pro" w:hAnsi="Myriad Pro"/>
                <w:b/>
                <w:bCs/>
                <w:sz w:val="20"/>
                <w:szCs w:val="20"/>
                <w:lang w:eastAsia="en-US"/>
              </w:rPr>
            </w:pPr>
            <w:r w:rsidRPr="009E5925">
              <w:rPr>
                <w:rFonts w:ascii="Myriad Pro" w:hAnsi="Myriad Pro"/>
                <w:b/>
                <w:bCs/>
                <w:color w:val="000000"/>
                <w:sz w:val="20"/>
                <w:szCs w:val="20"/>
                <w:lang w:eastAsia="zh-CN"/>
              </w:rPr>
              <w:t>276 939,18</w:t>
            </w:r>
          </w:p>
        </w:tc>
        <w:tc>
          <w:tcPr>
            <w:tcW w:w="1252" w:type="dxa"/>
            <w:shd w:val="clear" w:color="auto" w:fill="auto"/>
            <w:noWrap/>
            <w:vAlign w:val="center"/>
            <w:hideMark/>
          </w:tcPr>
          <w:p w14:paraId="6C3EA82F" w14:textId="77777777" w:rsidR="00256FA6" w:rsidRPr="009E5925" w:rsidRDefault="00256FA6" w:rsidP="00256FA6">
            <w:pPr>
              <w:spacing w:line="280" w:lineRule="auto"/>
              <w:jc w:val="center"/>
              <w:rPr>
                <w:rFonts w:ascii="Myriad Pro" w:hAnsi="Myriad Pro"/>
                <w:b/>
                <w:bCs/>
                <w:sz w:val="20"/>
                <w:szCs w:val="20"/>
                <w:lang w:eastAsia="en-US"/>
              </w:rPr>
            </w:pPr>
            <w:r w:rsidRPr="009E5925">
              <w:rPr>
                <w:rFonts w:ascii="Myriad Pro" w:hAnsi="Myriad Pro"/>
                <w:b/>
                <w:bCs/>
                <w:color w:val="000000"/>
                <w:sz w:val="20"/>
                <w:szCs w:val="20"/>
                <w:lang w:eastAsia="zh-CN"/>
              </w:rPr>
              <w:t>239 669,16</w:t>
            </w:r>
          </w:p>
        </w:tc>
        <w:tc>
          <w:tcPr>
            <w:tcW w:w="3623" w:type="dxa"/>
            <w:shd w:val="clear" w:color="auto" w:fill="auto"/>
            <w:noWrap/>
            <w:vAlign w:val="bottom"/>
            <w:hideMark/>
          </w:tcPr>
          <w:p w14:paraId="3AC6F18F" w14:textId="77777777" w:rsidR="00256FA6" w:rsidRPr="009E5925" w:rsidRDefault="00256FA6" w:rsidP="00256FA6">
            <w:pPr>
              <w:spacing w:line="280" w:lineRule="auto"/>
              <w:rPr>
                <w:rFonts w:ascii="Myriad Pro" w:hAnsi="Myriad Pro"/>
                <w:b/>
                <w:bCs/>
                <w:sz w:val="20"/>
                <w:szCs w:val="20"/>
                <w:lang w:eastAsia="en-US"/>
              </w:rPr>
            </w:pPr>
            <w:r w:rsidRPr="009E5925">
              <w:rPr>
                <w:rFonts w:ascii="Myriad Pro" w:hAnsi="Myriad Pro"/>
                <w:b/>
                <w:bCs/>
                <w:sz w:val="20"/>
                <w:szCs w:val="20"/>
                <w:lang w:eastAsia="en-US"/>
              </w:rPr>
              <w:t> </w:t>
            </w:r>
          </w:p>
        </w:tc>
      </w:tr>
      <w:tr w:rsidR="00256FA6" w:rsidRPr="009E5925" w14:paraId="2EBD1795" w14:textId="77777777" w:rsidTr="0002008B">
        <w:trPr>
          <w:trHeight w:val="284"/>
          <w:jc w:val="center"/>
        </w:trPr>
        <w:tc>
          <w:tcPr>
            <w:tcW w:w="2263" w:type="dxa"/>
            <w:shd w:val="clear" w:color="auto" w:fill="auto"/>
            <w:vAlign w:val="bottom"/>
            <w:hideMark/>
          </w:tcPr>
          <w:p w14:paraId="6293D7B1" w14:textId="77777777" w:rsidR="00256FA6" w:rsidRPr="009E5925" w:rsidRDefault="00256FA6" w:rsidP="00256FA6">
            <w:pPr>
              <w:spacing w:line="280" w:lineRule="auto"/>
              <w:rPr>
                <w:rFonts w:ascii="Myriad Pro" w:hAnsi="Myriad Pro"/>
                <w:b/>
                <w:bCs/>
                <w:sz w:val="20"/>
                <w:szCs w:val="20"/>
                <w:lang w:eastAsia="en-US"/>
              </w:rPr>
            </w:pPr>
            <w:r w:rsidRPr="009E5925">
              <w:rPr>
                <w:rFonts w:ascii="Myriad Pro" w:hAnsi="Myriad Pro"/>
                <w:b/>
                <w:bCs/>
                <w:sz w:val="20"/>
                <w:szCs w:val="20"/>
                <w:lang w:eastAsia="en-US"/>
              </w:rPr>
              <w:t>Расходы на покупку потерь на 2018 год</w:t>
            </w:r>
          </w:p>
        </w:tc>
        <w:tc>
          <w:tcPr>
            <w:tcW w:w="1094" w:type="dxa"/>
            <w:shd w:val="clear" w:color="auto" w:fill="auto"/>
            <w:noWrap/>
            <w:vAlign w:val="center"/>
            <w:hideMark/>
          </w:tcPr>
          <w:p w14:paraId="5CC682A2" w14:textId="77777777" w:rsidR="00256FA6" w:rsidRPr="009E5925" w:rsidRDefault="00256FA6" w:rsidP="00256FA6">
            <w:pPr>
              <w:spacing w:line="280" w:lineRule="auto"/>
              <w:jc w:val="center"/>
              <w:rPr>
                <w:rFonts w:ascii="Myriad Pro" w:hAnsi="Myriad Pro"/>
                <w:b/>
                <w:bCs/>
                <w:sz w:val="20"/>
                <w:szCs w:val="20"/>
                <w:lang w:eastAsia="en-US"/>
              </w:rPr>
            </w:pPr>
            <w:r w:rsidRPr="009E5925">
              <w:rPr>
                <w:rFonts w:ascii="Myriad Pro" w:hAnsi="Myriad Pro"/>
                <w:b/>
                <w:bCs/>
                <w:color w:val="000000"/>
                <w:sz w:val="20"/>
                <w:szCs w:val="20"/>
                <w:lang w:eastAsia="zh-CN"/>
              </w:rPr>
              <w:t>тыс. руб.</w:t>
            </w:r>
          </w:p>
        </w:tc>
        <w:tc>
          <w:tcPr>
            <w:tcW w:w="2513" w:type="dxa"/>
            <w:gridSpan w:val="2"/>
            <w:shd w:val="clear" w:color="auto" w:fill="auto"/>
            <w:noWrap/>
            <w:vAlign w:val="center"/>
            <w:hideMark/>
          </w:tcPr>
          <w:p w14:paraId="468E58D1" w14:textId="77777777" w:rsidR="00256FA6" w:rsidRPr="009E5925" w:rsidRDefault="00256FA6" w:rsidP="00256FA6">
            <w:pPr>
              <w:spacing w:line="280" w:lineRule="auto"/>
              <w:jc w:val="center"/>
              <w:rPr>
                <w:rFonts w:ascii="Myriad Pro" w:hAnsi="Myriad Pro"/>
                <w:b/>
                <w:bCs/>
                <w:sz w:val="20"/>
                <w:szCs w:val="20"/>
                <w:lang w:eastAsia="en-US"/>
              </w:rPr>
            </w:pPr>
            <w:r w:rsidRPr="009E5925">
              <w:rPr>
                <w:rFonts w:ascii="Myriad Pro" w:hAnsi="Myriad Pro"/>
                <w:b/>
                <w:bCs/>
                <w:sz w:val="20"/>
                <w:szCs w:val="20"/>
                <w:lang w:eastAsia="en-US"/>
              </w:rPr>
              <w:t>516 608,34</w:t>
            </w:r>
          </w:p>
        </w:tc>
        <w:tc>
          <w:tcPr>
            <w:tcW w:w="3623" w:type="dxa"/>
            <w:shd w:val="clear" w:color="auto" w:fill="auto"/>
            <w:noWrap/>
            <w:vAlign w:val="bottom"/>
            <w:hideMark/>
          </w:tcPr>
          <w:p w14:paraId="5DF22D34" w14:textId="77777777" w:rsidR="00256FA6" w:rsidRPr="009E5925" w:rsidRDefault="00256FA6" w:rsidP="00256FA6">
            <w:pPr>
              <w:spacing w:line="280" w:lineRule="auto"/>
              <w:rPr>
                <w:rFonts w:ascii="Myriad Pro" w:hAnsi="Myriad Pro"/>
                <w:b/>
                <w:bCs/>
                <w:sz w:val="20"/>
                <w:szCs w:val="20"/>
                <w:lang w:eastAsia="en-US"/>
              </w:rPr>
            </w:pPr>
            <w:r w:rsidRPr="009E5925">
              <w:rPr>
                <w:rFonts w:ascii="Myriad Pro" w:hAnsi="Myriad Pro"/>
                <w:b/>
                <w:bCs/>
                <w:sz w:val="20"/>
                <w:szCs w:val="20"/>
                <w:lang w:eastAsia="en-US"/>
              </w:rPr>
              <w:t> </w:t>
            </w:r>
          </w:p>
        </w:tc>
      </w:tr>
    </w:tbl>
    <w:p w14:paraId="273E73FD" w14:textId="77777777" w:rsidR="00256FA6" w:rsidRPr="009E5925" w:rsidRDefault="00256FA6" w:rsidP="00256FA6">
      <w:pPr>
        <w:keepNext/>
        <w:keepLines/>
        <w:spacing w:line="360" w:lineRule="auto"/>
        <w:ind w:firstLine="709"/>
        <w:contextualSpacing/>
        <w:jc w:val="both"/>
        <w:rPr>
          <w:rFonts w:ascii="Myriad Pro" w:eastAsia="Calibri" w:hAnsi="Myriad Pro"/>
          <w:color w:val="000000"/>
          <w:sz w:val="20"/>
          <w:szCs w:val="20"/>
          <w:lang w:eastAsia="zh-CN"/>
        </w:rPr>
      </w:pPr>
    </w:p>
    <w:p w14:paraId="21F487FB" w14:textId="77777777" w:rsidR="00256FA6" w:rsidRPr="009E5925" w:rsidRDefault="00256FA6" w:rsidP="0002008B">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Расчетная стоимость потерь электрической энергии на 2018 год по Филиалу «Хакасэнерго» составляет 516 608,34 тыс. руб., что на 8 174,04 тыс. руб. (1,56%) меньше стоимости потерь электрической энергии в соответствии с принятыми Государственным комитетом по тарифам и энергетике Республики Хакасия тарифными решениями на 2018 год (524 782,37 тыс. руб.).</w:t>
      </w:r>
    </w:p>
    <w:p w14:paraId="3D115E35" w14:textId="77777777" w:rsidR="00256FA6" w:rsidRPr="009E5925" w:rsidRDefault="00256FA6" w:rsidP="0002008B">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Также Исполнителем выполнен расчет стоимости потерь электрической энергии по Филиалу «Хакасэнерго» на 2018 год исходя из утвержденных балансовых объемов потерь электрической энергии, расчетного коэффициента оплаты мощности и прогнозных нерегулируемых цен на электрическую энергию и мощность, расчет представлен ниже.</w:t>
      </w:r>
    </w:p>
    <w:p w14:paraId="5E57EFAB" w14:textId="07AA2A21" w:rsidR="00256FA6" w:rsidRPr="009E5925" w:rsidRDefault="00256FA6" w:rsidP="0002008B">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С учетом позиции экспертов Государственного комитета по тарифам и энергетике Республики Хакасия о применении в расчетах стоимости потерь электрической энергии данных о средней фактической цене приобретения потерь за 1 полугодие 2017 года, Исполнитель считает допустимым при выполнении проверочного расчета стоимости потерь электрической энергии по п. 81 Основ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1178 использование средней величины коэффициента оплаты мощности за 1 полугодие 2017 года, данные представлены ниже.</w:t>
      </w:r>
    </w:p>
    <w:tbl>
      <w:tblPr>
        <w:tblW w:w="9366"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0"/>
        <w:gridCol w:w="4536"/>
      </w:tblGrid>
      <w:tr w:rsidR="001408A9" w:rsidRPr="009E5925" w14:paraId="7A5DBD5D" w14:textId="77777777" w:rsidTr="001408A9">
        <w:trPr>
          <w:trHeight w:val="284"/>
          <w:tblHeader/>
        </w:trPr>
        <w:tc>
          <w:tcPr>
            <w:tcW w:w="48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E9259D8" w14:textId="77777777" w:rsidR="00256FA6" w:rsidRPr="009E5925" w:rsidRDefault="00256FA6" w:rsidP="00256FA6">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lastRenderedPageBreak/>
              <w:t>Период</w:t>
            </w:r>
          </w:p>
        </w:tc>
        <w:tc>
          <w:tcPr>
            <w:tcW w:w="45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8DB4CB" w14:textId="77777777" w:rsidR="00256FA6" w:rsidRPr="009E5925" w:rsidRDefault="00256FA6" w:rsidP="00256FA6">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коэффициент оплаты мощности для потребителей 1 ценовой категории, ед.</w:t>
            </w:r>
          </w:p>
        </w:tc>
      </w:tr>
      <w:tr w:rsidR="00256FA6" w:rsidRPr="009E5925" w14:paraId="0A1CBAE6" w14:textId="77777777" w:rsidTr="003318DA">
        <w:trPr>
          <w:trHeight w:val="284"/>
        </w:trPr>
        <w:tc>
          <w:tcPr>
            <w:tcW w:w="4830" w:type="dxa"/>
            <w:tcBorders>
              <w:top w:val="single" w:sz="4" w:space="0" w:color="FFFFFF" w:themeColor="background1"/>
            </w:tcBorders>
            <w:shd w:val="clear" w:color="auto" w:fill="auto"/>
            <w:noWrap/>
            <w:vAlign w:val="center"/>
            <w:hideMark/>
          </w:tcPr>
          <w:p w14:paraId="79368F18"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янв.17</w:t>
            </w:r>
          </w:p>
        </w:tc>
        <w:tc>
          <w:tcPr>
            <w:tcW w:w="4536" w:type="dxa"/>
            <w:tcBorders>
              <w:top w:val="single" w:sz="4" w:space="0" w:color="FFFFFF" w:themeColor="background1"/>
            </w:tcBorders>
            <w:shd w:val="clear" w:color="auto" w:fill="auto"/>
            <w:noWrap/>
            <w:vAlign w:val="center"/>
            <w:hideMark/>
          </w:tcPr>
          <w:p w14:paraId="3D1C84BA"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0,001585528</w:t>
            </w:r>
          </w:p>
        </w:tc>
      </w:tr>
      <w:tr w:rsidR="00256FA6" w:rsidRPr="009E5925" w14:paraId="1B6A0B27" w14:textId="77777777" w:rsidTr="009E6BE1">
        <w:trPr>
          <w:trHeight w:val="284"/>
        </w:trPr>
        <w:tc>
          <w:tcPr>
            <w:tcW w:w="4830" w:type="dxa"/>
            <w:shd w:val="clear" w:color="auto" w:fill="auto"/>
            <w:noWrap/>
            <w:vAlign w:val="center"/>
            <w:hideMark/>
          </w:tcPr>
          <w:p w14:paraId="0B3ACF8B"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фев.17</w:t>
            </w:r>
          </w:p>
        </w:tc>
        <w:tc>
          <w:tcPr>
            <w:tcW w:w="4536" w:type="dxa"/>
            <w:shd w:val="clear" w:color="auto" w:fill="auto"/>
            <w:noWrap/>
            <w:vAlign w:val="center"/>
            <w:hideMark/>
          </w:tcPr>
          <w:p w14:paraId="6A38ADA2"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0,001825944</w:t>
            </w:r>
          </w:p>
        </w:tc>
      </w:tr>
      <w:tr w:rsidR="00256FA6" w:rsidRPr="009E5925" w14:paraId="43A9634D" w14:textId="77777777" w:rsidTr="009E6BE1">
        <w:trPr>
          <w:trHeight w:val="284"/>
        </w:trPr>
        <w:tc>
          <w:tcPr>
            <w:tcW w:w="4830" w:type="dxa"/>
            <w:shd w:val="clear" w:color="auto" w:fill="auto"/>
            <w:noWrap/>
            <w:vAlign w:val="center"/>
            <w:hideMark/>
          </w:tcPr>
          <w:p w14:paraId="4E3A8ED7"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мар.17</w:t>
            </w:r>
          </w:p>
        </w:tc>
        <w:tc>
          <w:tcPr>
            <w:tcW w:w="4536" w:type="dxa"/>
            <w:shd w:val="clear" w:color="auto" w:fill="auto"/>
            <w:noWrap/>
            <w:vAlign w:val="center"/>
            <w:hideMark/>
          </w:tcPr>
          <w:p w14:paraId="3786A65F"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0,001539193</w:t>
            </w:r>
          </w:p>
        </w:tc>
      </w:tr>
      <w:tr w:rsidR="00256FA6" w:rsidRPr="009E5925" w14:paraId="3EE41E85" w14:textId="77777777" w:rsidTr="009E6BE1">
        <w:trPr>
          <w:trHeight w:val="284"/>
        </w:trPr>
        <w:tc>
          <w:tcPr>
            <w:tcW w:w="4830" w:type="dxa"/>
            <w:shd w:val="clear" w:color="auto" w:fill="auto"/>
            <w:noWrap/>
            <w:vAlign w:val="center"/>
            <w:hideMark/>
          </w:tcPr>
          <w:p w14:paraId="5453642D"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апр.17</w:t>
            </w:r>
          </w:p>
        </w:tc>
        <w:tc>
          <w:tcPr>
            <w:tcW w:w="4536" w:type="dxa"/>
            <w:shd w:val="clear" w:color="auto" w:fill="auto"/>
            <w:noWrap/>
            <w:vAlign w:val="center"/>
            <w:hideMark/>
          </w:tcPr>
          <w:p w14:paraId="1E36FF12"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0,001654393</w:t>
            </w:r>
          </w:p>
        </w:tc>
      </w:tr>
      <w:tr w:rsidR="00256FA6" w:rsidRPr="009E5925" w14:paraId="088672E0" w14:textId="77777777" w:rsidTr="009E6BE1">
        <w:trPr>
          <w:trHeight w:val="284"/>
        </w:trPr>
        <w:tc>
          <w:tcPr>
            <w:tcW w:w="4830" w:type="dxa"/>
            <w:shd w:val="clear" w:color="auto" w:fill="auto"/>
            <w:noWrap/>
            <w:vAlign w:val="center"/>
            <w:hideMark/>
          </w:tcPr>
          <w:p w14:paraId="5073AB02"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май.17</w:t>
            </w:r>
          </w:p>
        </w:tc>
        <w:tc>
          <w:tcPr>
            <w:tcW w:w="4536" w:type="dxa"/>
            <w:shd w:val="clear" w:color="auto" w:fill="auto"/>
            <w:noWrap/>
            <w:vAlign w:val="center"/>
            <w:hideMark/>
          </w:tcPr>
          <w:p w14:paraId="00744BA4"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0,001490596</w:t>
            </w:r>
          </w:p>
        </w:tc>
      </w:tr>
      <w:tr w:rsidR="00256FA6" w:rsidRPr="009E5925" w14:paraId="747BD21C" w14:textId="77777777" w:rsidTr="009E6BE1">
        <w:trPr>
          <w:trHeight w:val="284"/>
        </w:trPr>
        <w:tc>
          <w:tcPr>
            <w:tcW w:w="4830" w:type="dxa"/>
            <w:shd w:val="clear" w:color="auto" w:fill="auto"/>
            <w:noWrap/>
            <w:vAlign w:val="center"/>
            <w:hideMark/>
          </w:tcPr>
          <w:p w14:paraId="28F1B9DE"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июн.17</w:t>
            </w:r>
          </w:p>
        </w:tc>
        <w:tc>
          <w:tcPr>
            <w:tcW w:w="4536" w:type="dxa"/>
            <w:shd w:val="clear" w:color="auto" w:fill="auto"/>
            <w:noWrap/>
            <w:vAlign w:val="center"/>
            <w:hideMark/>
          </w:tcPr>
          <w:p w14:paraId="5C744B5B"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0,001590844</w:t>
            </w:r>
          </w:p>
        </w:tc>
      </w:tr>
      <w:tr w:rsidR="00256FA6" w:rsidRPr="009E5925" w14:paraId="48B54644" w14:textId="77777777" w:rsidTr="009E6BE1">
        <w:trPr>
          <w:trHeight w:val="284"/>
        </w:trPr>
        <w:tc>
          <w:tcPr>
            <w:tcW w:w="4830" w:type="dxa"/>
            <w:shd w:val="clear" w:color="auto" w:fill="auto"/>
            <w:noWrap/>
            <w:vAlign w:val="center"/>
            <w:hideMark/>
          </w:tcPr>
          <w:p w14:paraId="4D3881D8"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Среднее значение</w:t>
            </w:r>
          </w:p>
        </w:tc>
        <w:tc>
          <w:tcPr>
            <w:tcW w:w="4536" w:type="dxa"/>
            <w:shd w:val="clear" w:color="auto" w:fill="auto"/>
            <w:noWrap/>
            <w:vAlign w:val="center"/>
            <w:hideMark/>
          </w:tcPr>
          <w:p w14:paraId="0BDA171C"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0,001614417</w:t>
            </w:r>
          </w:p>
        </w:tc>
      </w:tr>
    </w:tbl>
    <w:p w14:paraId="6D558846" w14:textId="77777777" w:rsidR="00256FA6" w:rsidRPr="009E5925" w:rsidRDefault="00256FA6" w:rsidP="00256FA6">
      <w:pPr>
        <w:keepNext/>
        <w:keepLines/>
        <w:spacing w:line="360" w:lineRule="auto"/>
        <w:ind w:firstLine="709"/>
        <w:contextualSpacing/>
        <w:jc w:val="both"/>
        <w:rPr>
          <w:rFonts w:ascii="Myriad Pro" w:eastAsia="Calibri" w:hAnsi="Myriad Pro"/>
          <w:color w:val="000000"/>
          <w:sz w:val="20"/>
          <w:szCs w:val="20"/>
          <w:lang w:eastAsia="zh-CN"/>
        </w:rPr>
      </w:pPr>
    </w:p>
    <w:p w14:paraId="0559E303" w14:textId="0A4975EA" w:rsidR="00256FA6" w:rsidRPr="009E5925" w:rsidRDefault="00256FA6" w:rsidP="0002008B">
      <w:pPr>
        <w:keepNext/>
        <w:keepLines/>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Порядок определения коэффициента оплаты мощности предусмотрен пунктом 88 Основных положений функционирования розничных рынков электрической энергии, утвержденных Постановлением Правительства РФ от 04.05.2012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442. </w:t>
      </w:r>
    </w:p>
    <w:p w14:paraId="6466AE0C" w14:textId="77777777" w:rsidR="00256FA6" w:rsidRPr="009E5925" w:rsidRDefault="00256FA6" w:rsidP="0002008B">
      <w:pPr>
        <w:keepNext/>
        <w:keepLines/>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Информация о величинах коэффициента оплаты мощности за январь-июнь 2017 года опубликована на сайте АО «Хакасэнергосбыт» по адресу </w:t>
      </w:r>
      <w:r w:rsidRPr="009E5925">
        <w:rPr>
          <w:rFonts w:ascii="Myriad Pro" w:eastAsia="Calibri" w:hAnsi="Myriad Pro"/>
          <w:color w:val="000000"/>
          <w:sz w:val="26"/>
          <w:szCs w:val="26"/>
          <w:u w:val="single"/>
          <w:lang w:eastAsia="zh-CN"/>
        </w:rPr>
        <w:t>https://www.khakensb.ru/corporate/the-maximum-levels-of-unregulated-prices-and-their-components/electric-ener.php</w:t>
      </w:r>
      <w:r w:rsidRPr="009E5925">
        <w:rPr>
          <w:rFonts w:ascii="Myriad Pro" w:eastAsia="Calibri" w:hAnsi="Myriad Pro"/>
          <w:color w:val="000000"/>
          <w:sz w:val="26"/>
          <w:szCs w:val="26"/>
          <w:lang w:eastAsia="zh-CN"/>
        </w:rPr>
        <w:t>.</w:t>
      </w:r>
    </w:p>
    <w:p w14:paraId="522FF8E5" w14:textId="77777777" w:rsidR="00256FA6" w:rsidRPr="009E5925" w:rsidRDefault="00256FA6" w:rsidP="0002008B">
      <w:pPr>
        <w:keepNext/>
        <w:keepLines/>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С учетом указанных исходных ценовых параметров выполнена проверка расчета стоимости потерь электрической энергии, принятых в тарифных решениях на 2018 год:</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1560"/>
        <w:gridCol w:w="1559"/>
        <w:gridCol w:w="1559"/>
        <w:gridCol w:w="1843"/>
      </w:tblGrid>
      <w:tr w:rsidR="001408A9" w:rsidRPr="009E5925" w14:paraId="3239DE46" w14:textId="77777777" w:rsidTr="001408A9">
        <w:trPr>
          <w:trHeight w:val="315"/>
          <w:tblHeader/>
        </w:trPr>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6C50AC" w14:textId="77777777" w:rsidR="00256FA6" w:rsidRPr="009E5925" w:rsidRDefault="00256FA6" w:rsidP="00256FA6">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Показатель</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5F840A" w14:textId="77777777" w:rsidR="00256FA6" w:rsidRPr="009E5925" w:rsidRDefault="00256FA6" w:rsidP="00256FA6">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ед. изм.</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595E42" w14:textId="77777777" w:rsidR="00256FA6" w:rsidRPr="009E5925" w:rsidRDefault="00256FA6" w:rsidP="00256FA6">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1 полуг.</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D81CFBC" w14:textId="77777777" w:rsidR="00256FA6" w:rsidRPr="009E5925" w:rsidRDefault="00256FA6" w:rsidP="00256FA6">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2 полуг.</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0B3D43" w14:textId="77777777" w:rsidR="00256FA6" w:rsidRPr="009E5925" w:rsidRDefault="00256FA6" w:rsidP="00256FA6">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2018</w:t>
            </w:r>
          </w:p>
        </w:tc>
      </w:tr>
      <w:tr w:rsidR="00256FA6" w:rsidRPr="009E5925" w14:paraId="49A82140" w14:textId="77777777" w:rsidTr="003318DA">
        <w:trPr>
          <w:trHeight w:val="315"/>
        </w:trPr>
        <w:tc>
          <w:tcPr>
            <w:tcW w:w="2835" w:type="dxa"/>
            <w:tcBorders>
              <w:top w:val="single" w:sz="4" w:space="0" w:color="FFFFFF" w:themeColor="background1"/>
            </w:tcBorders>
            <w:shd w:val="clear" w:color="auto" w:fill="auto"/>
            <w:vAlign w:val="center"/>
            <w:hideMark/>
          </w:tcPr>
          <w:p w14:paraId="71110057" w14:textId="77777777" w:rsidR="00256FA6" w:rsidRPr="009E5925" w:rsidRDefault="00256FA6" w:rsidP="00256FA6">
            <w:pPr>
              <w:rPr>
                <w:rFonts w:ascii="Myriad Pro" w:hAnsi="Myriad Pro"/>
                <w:sz w:val="20"/>
                <w:szCs w:val="20"/>
              </w:rPr>
            </w:pPr>
            <w:r w:rsidRPr="009E5925">
              <w:rPr>
                <w:rFonts w:ascii="Myriad Pro" w:hAnsi="Myriad Pro"/>
                <w:sz w:val="20"/>
                <w:szCs w:val="20"/>
              </w:rPr>
              <w:t>объем потерь</w:t>
            </w:r>
          </w:p>
        </w:tc>
        <w:tc>
          <w:tcPr>
            <w:tcW w:w="1560" w:type="dxa"/>
            <w:tcBorders>
              <w:top w:val="single" w:sz="4" w:space="0" w:color="FFFFFF" w:themeColor="background1"/>
            </w:tcBorders>
            <w:shd w:val="clear" w:color="auto" w:fill="auto"/>
            <w:noWrap/>
            <w:vAlign w:val="center"/>
            <w:hideMark/>
          </w:tcPr>
          <w:p w14:paraId="3446EC70"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млн. кВт.ч.</w:t>
            </w:r>
          </w:p>
        </w:tc>
        <w:tc>
          <w:tcPr>
            <w:tcW w:w="1559" w:type="dxa"/>
            <w:tcBorders>
              <w:top w:val="single" w:sz="4" w:space="0" w:color="FFFFFF" w:themeColor="background1"/>
            </w:tcBorders>
            <w:shd w:val="clear" w:color="auto" w:fill="auto"/>
            <w:noWrap/>
            <w:vAlign w:val="center"/>
            <w:hideMark/>
          </w:tcPr>
          <w:p w14:paraId="1FE94EA5"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131,7460</w:t>
            </w:r>
          </w:p>
        </w:tc>
        <w:tc>
          <w:tcPr>
            <w:tcW w:w="1559" w:type="dxa"/>
            <w:tcBorders>
              <w:top w:val="single" w:sz="4" w:space="0" w:color="FFFFFF" w:themeColor="background1"/>
            </w:tcBorders>
            <w:shd w:val="clear" w:color="auto" w:fill="auto"/>
            <w:noWrap/>
            <w:vAlign w:val="center"/>
            <w:hideMark/>
          </w:tcPr>
          <w:p w14:paraId="547ACE22"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118,2341</w:t>
            </w:r>
          </w:p>
        </w:tc>
        <w:tc>
          <w:tcPr>
            <w:tcW w:w="1843" w:type="dxa"/>
            <w:tcBorders>
              <w:top w:val="single" w:sz="4" w:space="0" w:color="FFFFFF" w:themeColor="background1"/>
            </w:tcBorders>
            <w:shd w:val="clear" w:color="auto" w:fill="auto"/>
            <w:noWrap/>
            <w:vAlign w:val="center"/>
            <w:hideMark/>
          </w:tcPr>
          <w:p w14:paraId="0642BF0E"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249,9801</w:t>
            </w:r>
          </w:p>
        </w:tc>
      </w:tr>
      <w:tr w:rsidR="00256FA6" w:rsidRPr="009E5925" w14:paraId="25394FCF" w14:textId="77777777" w:rsidTr="009E6BE1">
        <w:trPr>
          <w:trHeight w:val="315"/>
        </w:trPr>
        <w:tc>
          <w:tcPr>
            <w:tcW w:w="2835" w:type="dxa"/>
            <w:shd w:val="clear" w:color="auto" w:fill="auto"/>
            <w:vAlign w:val="center"/>
            <w:hideMark/>
          </w:tcPr>
          <w:p w14:paraId="521071AF" w14:textId="77777777" w:rsidR="00256FA6" w:rsidRPr="009E5925" w:rsidRDefault="00256FA6" w:rsidP="00256FA6">
            <w:pPr>
              <w:rPr>
                <w:rFonts w:ascii="Myriad Pro" w:hAnsi="Myriad Pro"/>
                <w:sz w:val="20"/>
                <w:szCs w:val="20"/>
              </w:rPr>
            </w:pPr>
            <w:r w:rsidRPr="009E5925">
              <w:rPr>
                <w:rFonts w:ascii="Myriad Pro" w:hAnsi="Myriad Pro"/>
                <w:sz w:val="20"/>
                <w:szCs w:val="20"/>
              </w:rPr>
              <w:t>коэффициент оплаты мощности</w:t>
            </w:r>
          </w:p>
        </w:tc>
        <w:tc>
          <w:tcPr>
            <w:tcW w:w="1560" w:type="dxa"/>
            <w:shd w:val="clear" w:color="auto" w:fill="auto"/>
            <w:noWrap/>
            <w:vAlign w:val="center"/>
            <w:hideMark/>
          </w:tcPr>
          <w:p w14:paraId="5BE633D1"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ед.</w:t>
            </w:r>
          </w:p>
        </w:tc>
        <w:tc>
          <w:tcPr>
            <w:tcW w:w="1559" w:type="dxa"/>
            <w:shd w:val="clear" w:color="auto" w:fill="auto"/>
            <w:noWrap/>
            <w:vAlign w:val="center"/>
            <w:hideMark/>
          </w:tcPr>
          <w:p w14:paraId="295ED2B0"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0,001614417</w:t>
            </w:r>
          </w:p>
        </w:tc>
        <w:tc>
          <w:tcPr>
            <w:tcW w:w="1559" w:type="dxa"/>
            <w:shd w:val="clear" w:color="auto" w:fill="auto"/>
            <w:noWrap/>
            <w:vAlign w:val="center"/>
            <w:hideMark/>
          </w:tcPr>
          <w:p w14:paraId="35C563C8"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0,001614417</w:t>
            </w:r>
          </w:p>
        </w:tc>
        <w:tc>
          <w:tcPr>
            <w:tcW w:w="1843" w:type="dxa"/>
            <w:shd w:val="clear" w:color="auto" w:fill="auto"/>
            <w:noWrap/>
            <w:vAlign w:val="center"/>
            <w:hideMark/>
          </w:tcPr>
          <w:p w14:paraId="7091D22F"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0,001614417</w:t>
            </w:r>
          </w:p>
        </w:tc>
      </w:tr>
      <w:tr w:rsidR="00256FA6" w:rsidRPr="009E5925" w14:paraId="2BC1309C" w14:textId="77777777" w:rsidTr="009E6BE1">
        <w:trPr>
          <w:trHeight w:val="315"/>
        </w:trPr>
        <w:tc>
          <w:tcPr>
            <w:tcW w:w="2835" w:type="dxa"/>
            <w:shd w:val="clear" w:color="auto" w:fill="auto"/>
            <w:vAlign w:val="center"/>
            <w:hideMark/>
          </w:tcPr>
          <w:p w14:paraId="22B7800F" w14:textId="77777777" w:rsidR="00256FA6" w:rsidRPr="009E5925" w:rsidRDefault="00256FA6" w:rsidP="00256FA6">
            <w:pPr>
              <w:rPr>
                <w:rFonts w:ascii="Myriad Pro" w:hAnsi="Myriad Pro"/>
                <w:sz w:val="20"/>
                <w:szCs w:val="20"/>
              </w:rPr>
            </w:pPr>
            <w:r w:rsidRPr="009E5925">
              <w:rPr>
                <w:rFonts w:ascii="Myriad Pro" w:hAnsi="Myriad Pro"/>
                <w:sz w:val="20"/>
                <w:szCs w:val="20"/>
              </w:rPr>
              <w:t>услуги АО «АТС»</w:t>
            </w:r>
          </w:p>
        </w:tc>
        <w:tc>
          <w:tcPr>
            <w:tcW w:w="1560" w:type="dxa"/>
            <w:shd w:val="clear" w:color="auto" w:fill="auto"/>
            <w:noWrap/>
            <w:vAlign w:val="center"/>
            <w:hideMark/>
          </w:tcPr>
          <w:p w14:paraId="74B87A57"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руб./тыс. кВт.ч.</w:t>
            </w:r>
          </w:p>
        </w:tc>
        <w:tc>
          <w:tcPr>
            <w:tcW w:w="1559" w:type="dxa"/>
            <w:shd w:val="clear" w:color="auto" w:fill="auto"/>
            <w:noWrap/>
            <w:vAlign w:val="center"/>
            <w:hideMark/>
          </w:tcPr>
          <w:p w14:paraId="643A52F7"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1,077</w:t>
            </w:r>
          </w:p>
        </w:tc>
        <w:tc>
          <w:tcPr>
            <w:tcW w:w="1559" w:type="dxa"/>
            <w:shd w:val="clear" w:color="auto" w:fill="auto"/>
            <w:noWrap/>
            <w:vAlign w:val="center"/>
            <w:hideMark/>
          </w:tcPr>
          <w:p w14:paraId="2C8DB535"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1,117</w:t>
            </w:r>
          </w:p>
        </w:tc>
        <w:tc>
          <w:tcPr>
            <w:tcW w:w="1843" w:type="dxa"/>
            <w:shd w:val="clear" w:color="auto" w:fill="auto"/>
            <w:noWrap/>
            <w:vAlign w:val="center"/>
            <w:hideMark/>
          </w:tcPr>
          <w:p w14:paraId="536D862C"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 </w:t>
            </w:r>
          </w:p>
        </w:tc>
      </w:tr>
      <w:tr w:rsidR="00256FA6" w:rsidRPr="009E5925" w14:paraId="3A51B673" w14:textId="77777777" w:rsidTr="009E6BE1">
        <w:trPr>
          <w:trHeight w:val="315"/>
        </w:trPr>
        <w:tc>
          <w:tcPr>
            <w:tcW w:w="2835" w:type="dxa"/>
            <w:shd w:val="clear" w:color="auto" w:fill="auto"/>
            <w:vAlign w:val="center"/>
            <w:hideMark/>
          </w:tcPr>
          <w:p w14:paraId="2D72965B" w14:textId="77777777" w:rsidR="00256FA6" w:rsidRPr="009E5925" w:rsidRDefault="00256FA6" w:rsidP="00256FA6">
            <w:pPr>
              <w:rPr>
                <w:rFonts w:ascii="Myriad Pro" w:hAnsi="Myriad Pro"/>
                <w:sz w:val="20"/>
                <w:szCs w:val="20"/>
              </w:rPr>
            </w:pPr>
            <w:r w:rsidRPr="009E5925">
              <w:rPr>
                <w:rFonts w:ascii="Myriad Pro" w:hAnsi="Myriad Pro"/>
                <w:sz w:val="20"/>
                <w:szCs w:val="20"/>
              </w:rPr>
              <w:t>услуги АО «СО ЕЭС»</w:t>
            </w:r>
          </w:p>
        </w:tc>
        <w:tc>
          <w:tcPr>
            <w:tcW w:w="1560" w:type="dxa"/>
            <w:shd w:val="clear" w:color="auto" w:fill="auto"/>
            <w:noWrap/>
            <w:vAlign w:val="center"/>
            <w:hideMark/>
          </w:tcPr>
          <w:p w14:paraId="1FFEF80D"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руб./тыс. кВт.ч.</w:t>
            </w:r>
          </w:p>
        </w:tc>
        <w:tc>
          <w:tcPr>
            <w:tcW w:w="1559" w:type="dxa"/>
            <w:shd w:val="clear" w:color="auto" w:fill="auto"/>
            <w:noWrap/>
            <w:vAlign w:val="center"/>
            <w:hideMark/>
          </w:tcPr>
          <w:p w14:paraId="137EE025"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1,637</w:t>
            </w:r>
          </w:p>
        </w:tc>
        <w:tc>
          <w:tcPr>
            <w:tcW w:w="1559" w:type="dxa"/>
            <w:shd w:val="clear" w:color="auto" w:fill="auto"/>
            <w:noWrap/>
            <w:vAlign w:val="center"/>
            <w:hideMark/>
          </w:tcPr>
          <w:p w14:paraId="0569A19E"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1,698</w:t>
            </w:r>
          </w:p>
        </w:tc>
        <w:tc>
          <w:tcPr>
            <w:tcW w:w="1843" w:type="dxa"/>
            <w:shd w:val="clear" w:color="auto" w:fill="auto"/>
            <w:noWrap/>
            <w:vAlign w:val="center"/>
            <w:hideMark/>
          </w:tcPr>
          <w:p w14:paraId="4069EA63"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 </w:t>
            </w:r>
          </w:p>
        </w:tc>
      </w:tr>
      <w:tr w:rsidR="00256FA6" w:rsidRPr="009E5925" w14:paraId="189D9F25" w14:textId="77777777" w:rsidTr="009E6BE1">
        <w:trPr>
          <w:trHeight w:val="315"/>
        </w:trPr>
        <w:tc>
          <w:tcPr>
            <w:tcW w:w="2835" w:type="dxa"/>
            <w:shd w:val="clear" w:color="auto" w:fill="auto"/>
            <w:vAlign w:val="center"/>
            <w:hideMark/>
          </w:tcPr>
          <w:p w14:paraId="6BD1357D" w14:textId="77777777" w:rsidR="00256FA6" w:rsidRPr="009E5925" w:rsidRDefault="00256FA6" w:rsidP="00256FA6">
            <w:pPr>
              <w:rPr>
                <w:rFonts w:ascii="Myriad Pro" w:hAnsi="Myriad Pro"/>
                <w:sz w:val="20"/>
                <w:szCs w:val="20"/>
              </w:rPr>
            </w:pPr>
            <w:r w:rsidRPr="009E5925">
              <w:rPr>
                <w:rFonts w:ascii="Myriad Pro" w:hAnsi="Myriad Pro"/>
                <w:sz w:val="20"/>
                <w:szCs w:val="20"/>
              </w:rPr>
              <w:t>услуги АО «ЦФР»</w:t>
            </w:r>
          </w:p>
        </w:tc>
        <w:tc>
          <w:tcPr>
            <w:tcW w:w="1560" w:type="dxa"/>
            <w:shd w:val="clear" w:color="auto" w:fill="auto"/>
            <w:noWrap/>
            <w:vAlign w:val="center"/>
            <w:hideMark/>
          </w:tcPr>
          <w:p w14:paraId="53FDE2D6"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руб./тыс. кВт.ч.</w:t>
            </w:r>
          </w:p>
        </w:tc>
        <w:tc>
          <w:tcPr>
            <w:tcW w:w="1559" w:type="dxa"/>
            <w:shd w:val="clear" w:color="auto" w:fill="auto"/>
            <w:noWrap/>
            <w:vAlign w:val="center"/>
            <w:hideMark/>
          </w:tcPr>
          <w:p w14:paraId="4DF41145"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0,333</w:t>
            </w:r>
          </w:p>
        </w:tc>
        <w:tc>
          <w:tcPr>
            <w:tcW w:w="1559" w:type="dxa"/>
            <w:shd w:val="clear" w:color="auto" w:fill="auto"/>
            <w:noWrap/>
            <w:vAlign w:val="center"/>
            <w:hideMark/>
          </w:tcPr>
          <w:p w14:paraId="274762A1"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0,333</w:t>
            </w:r>
          </w:p>
        </w:tc>
        <w:tc>
          <w:tcPr>
            <w:tcW w:w="1843" w:type="dxa"/>
            <w:shd w:val="clear" w:color="auto" w:fill="auto"/>
            <w:noWrap/>
            <w:vAlign w:val="center"/>
            <w:hideMark/>
          </w:tcPr>
          <w:p w14:paraId="789F76CD"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 </w:t>
            </w:r>
          </w:p>
        </w:tc>
      </w:tr>
      <w:tr w:rsidR="00256FA6" w:rsidRPr="009E5925" w14:paraId="0A8C2B0B" w14:textId="77777777" w:rsidTr="009E6BE1">
        <w:trPr>
          <w:trHeight w:val="315"/>
        </w:trPr>
        <w:tc>
          <w:tcPr>
            <w:tcW w:w="2835" w:type="dxa"/>
            <w:shd w:val="clear" w:color="auto" w:fill="auto"/>
            <w:vAlign w:val="center"/>
            <w:hideMark/>
          </w:tcPr>
          <w:p w14:paraId="71EF0DE7" w14:textId="77777777" w:rsidR="00256FA6" w:rsidRPr="009E5925" w:rsidRDefault="00256FA6" w:rsidP="00256FA6">
            <w:pPr>
              <w:rPr>
                <w:rFonts w:ascii="Myriad Pro" w:hAnsi="Myriad Pro"/>
                <w:sz w:val="20"/>
                <w:szCs w:val="20"/>
              </w:rPr>
            </w:pPr>
            <w:r w:rsidRPr="009E5925">
              <w:rPr>
                <w:rFonts w:ascii="Myriad Pro" w:hAnsi="Myriad Pro"/>
                <w:sz w:val="20"/>
                <w:szCs w:val="20"/>
              </w:rPr>
              <w:t>сбытовая надбавка ГП</w:t>
            </w:r>
          </w:p>
        </w:tc>
        <w:tc>
          <w:tcPr>
            <w:tcW w:w="1560" w:type="dxa"/>
            <w:shd w:val="clear" w:color="auto" w:fill="auto"/>
            <w:noWrap/>
            <w:vAlign w:val="center"/>
            <w:hideMark/>
          </w:tcPr>
          <w:p w14:paraId="7AF55159"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руб./тыс. кВт.ч.</w:t>
            </w:r>
          </w:p>
        </w:tc>
        <w:tc>
          <w:tcPr>
            <w:tcW w:w="1559" w:type="dxa"/>
            <w:shd w:val="clear" w:color="auto" w:fill="auto"/>
            <w:noWrap/>
            <w:vAlign w:val="center"/>
            <w:hideMark/>
          </w:tcPr>
          <w:p w14:paraId="303EBC0B"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299,00</w:t>
            </w:r>
          </w:p>
        </w:tc>
        <w:tc>
          <w:tcPr>
            <w:tcW w:w="1559" w:type="dxa"/>
            <w:shd w:val="clear" w:color="auto" w:fill="auto"/>
            <w:noWrap/>
            <w:vAlign w:val="center"/>
            <w:hideMark/>
          </w:tcPr>
          <w:p w14:paraId="71C0BD72"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275,00</w:t>
            </w:r>
          </w:p>
        </w:tc>
        <w:tc>
          <w:tcPr>
            <w:tcW w:w="1843" w:type="dxa"/>
            <w:shd w:val="clear" w:color="auto" w:fill="auto"/>
            <w:noWrap/>
            <w:vAlign w:val="center"/>
            <w:hideMark/>
          </w:tcPr>
          <w:p w14:paraId="0A30BB40"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 </w:t>
            </w:r>
          </w:p>
        </w:tc>
      </w:tr>
      <w:tr w:rsidR="00256FA6" w:rsidRPr="009E5925" w14:paraId="1C2AAD23" w14:textId="77777777" w:rsidTr="009E6BE1">
        <w:trPr>
          <w:trHeight w:val="315"/>
        </w:trPr>
        <w:tc>
          <w:tcPr>
            <w:tcW w:w="2835" w:type="dxa"/>
            <w:shd w:val="clear" w:color="auto" w:fill="auto"/>
            <w:vAlign w:val="center"/>
            <w:hideMark/>
          </w:tcPr>
          <w:p w14:paraId="3E5BFF97" w14:textId="77777777" w:rsidR="00256FA6" w:rsidRPr="009E5925" w:rsidRDefault="00256FA6" w:rsidP="00256FA6">
            <w:pPr>
              <w:rPr>
                <w:rFonts w:ascii="Myriad Pro" w:hAnsi="Myriad Pro"/>
                <w:sz w:val="20"/>
                <w:szCs w:val="20"/>
              </w:rPr>
            </w:pPr>
            <w:r w:rsidRPr="009E5925">
              <w:rPr>
                <w:rFonts w:ascii="Myriad Pro" w:hAnsi="Myriad Pro"/>
                <w:sz w:val="20"/>
                <w:szCs w:val="20"/>
              </w:rPr>
              <w:t>цена э/э</w:t>
            </w:r>
          </w:p>
        </w:tc>
        <w:tc>
          <w:tcPr>
            <w:tcW w:w="1560" w:type="dxa"/>
            <w:shd w:val="clear" w:color="auto" w:fill="auto"/>
            <w:noWrap/>
            <w:vAlign w:val="center"/>
            <w:hideMark/>
          </w:tcPr>
          <w:p w14:paraId="6A691F57"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руб./тыс. кВт.ч.</w:t>
            </w:r>
          </w:p>
        </w:tc>
        <w:tc>
          <w:tcPr>
            <w:tcW w:w="1559" w:type="dxa"/>
            <w:shd w:val="clear" w:color="auto" w:fill="auto"/>
            <w:noWrap/>
            <w:vAlign w:val="center"/>
            <w:hideMark/>
          </w:tcPr>
          <w:p w14:paraId="5DE4447D"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897</w:t>
            </w:r>
          </w:p>
        </w:tc>
        <w:tc>
          <w:tcPr>
            <w:tcW w:w="1559" w:type="dxa"/>
            <w:shd w:val="clear" w:color="auto" w:fill="auto"/>
            <w:noWrap/>
            <w:vAlign w:val="center"/>
            <w:hideMark/>
          </w:tcPr>
          <w:p w14:paraId="1924613B"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854</w:t>
            </w:r>
          </w:p>
        </w:tc>
        <w:tc>
          <w:tcPr>
            <w:tcW w:w="1843" w:type="dxa"/>
            <w:shd w:val="clear" w:color="auto" w:fill="auto"/>
            <w:noWrap/>
            <w:vAlign w:val="center"/>
            <w:hideMark/>
          </w:tcPr>
          <w:p w14:paraId="23B2C48A"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 </w:t>
            </w:r>
          </w:p>
        </w:tc>
      </w:tr>
      <w:tr w:rsidR="00256FA6" w:rsidRPr="009E5925" w14:paraId="070A14FC" w14:textId="77777777" w:rsidTr="009E6BE1">
        <w:trPr>
          <w:trHeight w:val="315"/>
        </w:trPr>
        <w:tc>
          <w:tcPr>
            <w:tcW w:w="2835" w:type="dxa"/>
            <w:shd w:val="clear" w:color="auto" w:fill="auto"/>
            <w:vAlign w:val="center"/>
            <w:hideMark/>
          </w:tcPr>
          <w:p w14:paraId="2C40EABD" w14:textId="77777777" w:rsidR="00256FA6" w:rsidRPr="009E5925" w:rsidRDefault="00256FA6" w:rsidP="00256FA6">
            <w:pPr>
              <w:rPr>
                <w:rFonts w:ascii="Myriad Pro" w:hAnsi="Myriad Pro"/>
                <w:sz w:val="20"/>
                <w:szCs w:val="20"/>
              </w:rPr>
            </w:pPr>
            <w:r w:rsidRPr="009E5925">
              <w:rPr>
                <w:rFonts w:ascii="Myriad Pro" w:hAnsi="Myriad Pro"/>
                <w:sz w:val="20"/>
                <w:szCs w:val="20"/>
              </w:rPr>
              <w:t>цена на мощность</w:t>
            </w:r>
          </w:p>
        </w:tc>
        <w:tc>
          <w:tcPr>
            <w:tcW w:w="1560" w:type="dxa"/>
            <w:shd w:val="clear" w:color="auto" w:fill="auto"/>
            <w:noWrap/>
            <w:vAlign w:val="center"/>
            <w:hideMark/>
          </w:tcPr>
          <w:p w14:paraId="517A1207"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руб./Мвт</w:t>
            </w:r>
          </w:p>
        </w:tc>
        <w:tc>
          <w:tcPr>
            <w:tcW w:w="1559" w:type="dxa"/>
            <w:shd w:val="clear" w:color="auto" w:fill="auto"/>
            <w:noWrap/>
            <w:vAlign w:val="center"/>
            <w:hideMark/>
          </w:tcPr>
          <w:p w14:paraId="53126751"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598 280,00</w:t>
            </w:r>
          </w:p>
        </w:tc>
        <w:tc>
          <w:tcPr>
            <w:tcW w:w="1559" w:type="dxa"/>
            <w:shd w:val="clear" w:color="auto" w:fill="auto"/>
            <w:noWrap/>
            <w:vAlign w:val="center"/>
            <w:hideMark/>
          </w:tcPr>
          <w:p w14:paraId="041260ED"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588 667,00</w:t>
            </w:r>
          </w:p>
        </w:tc>
        <w:tc>
          <w:tcPr>
            <w:tcW w:w="1843" w:type="dxa"/>
            <w:shd w:val="clear" w:color="auto" w:fill="auto"/>
            <w:noWrap/>
            <w:vAlign w:val="center"/>
            <w:hideMark/>
          </w:tcPr>
          <w:p w14:paraId="501D170C"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 </w:t>
            </w:r>
          </w:p>
        </w:tc>
      </w:tr>
      <w:tr w:rsidR="00256FA6" w:rsidRPr="009E5925" w14:paraId="2DABBF01" w14:textId="77777777" w:rsidTr="009E6BE1">
        <w:trPr>
          <w:trHeight w:val="495"/>
        </w:trPr>
        <w:tc>
          <w:tcPr>
            <w:tcW w:w="2835" w:type="dxa"/>
            <w:shd w:val="clear" w:color="auto" w:fill="auto"/>
            <w:vAlign w:val="center"/>
            <w:hideMark/>
          </w:tcPr>
          <w:p w14:paraId="28D3B10F" w14:textId="77777777" w:rsidR="00256FA6" w:rsidRPr="009E5925" w:rsidRDefault="00256FA6" w:rsidP="00256FA6">
            <w:pPr>
              <w:rPr>
                <w:rFonts w:ascii="Myriad Pro" w:hAnsi="Myriad Pro"/>
                <w:sz w:val="20"/>
                <w:szCs w:val="20"/>
              </w:rPr>
            </w:pPr>
            <w:r w:rsidRPr="009E5925">
              <w:rPr>
                <w:rFonts w:ascii="Myriad Pro" w:hAnsi="Myriad Pro"/>
                <w:sz w:val="20"/>
                <w:szCs w:val="20"/>
              </w:rPr>
              <w:t>итоговый предельный уровень нерег. цены</w:t>
            </w:r>
          </w:p>
        </w:tc>
        <w:tc>
          <w:tcPr>
            <w:tcW w:w="1560" w:type="dxa"/>
            <w:shd w:val="clear" w:color="auto" w:fill="auto"/>
            <w:noWrap/>
            <w:vAlign w:val="center"/>
            <w:hideMark/>
          </w:tcPr>
          <w:p w14:paraId="5C3C580D"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руб./тыс. кВт.ч.</w:t>
            </w:r>
          </w:p>
        </w:tc>
        <w:tc>
          <w:tcPr>
            <w:tcW w:w="1559" w:type="dxa"/>
            <w:shd w:val="clear" w:color="auto" w:fill="auto"/>
            <w:noWrap/>
            <w:vAlign w:val="center"/>
            <w:hideMark/>
          </w:tcPr>
          <w:p w14:paraId="120ACF21"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2 164,92</w:t>
            </w:r>
          </w:p>
        </w:tc>
        <w:tc>
          <w:tcPr>
            <w:tcW w:w="1559" w:type="dxa"/>
            <w:shd w:val="clear" w:color="auto" w:fill="auto"/>
            <w:noWrap/>
            <w:vAlign w:val="center"/>
            <w:hideMark/>
          </w:tcPr>
          <w:p w14:paraId="43B8E7C0"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2 082,50</w:t>
            </w:r>
          </w:p>
        </w:tc>
        <w:tc>
          <w:tcPr>
            <w:tcW w:w="1843" w:type="dxa"/>
            <w:shd w:val="clear" w:color="auto" w:fill="auto"/>
            <w:noWrap/>
            <w:vAlign w:val="center"/>
            <w:hideMark/>
          </w:tcPr>
          <w:p w14:paraId="279F8486"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2 125,94</w:t>
            </w:r>
          </w:p>
        </w:tc>
      </w:tr>
      <w:tr w:rsidR="00256FA6" w:rsidRPr="009E5925" w14:paraId="10556E06" w14:textId="77777777" w:rsidTr="003318DA">
        <w:trPr>
          <w:trHeight w:val="495"/>
        </w:trPr>
        <w:tc>
          <w:tcPr>
            <w:tcW w:w="2835" w:type="dxa"/>
            <w:shd w:val="clear" w:color="auto" w:fill="EAF1DD" w:themeFill="accent3" w:themeFillTint="33"/>
            <w:vAlign w:val="center"/>
            <w:hideMark/>
          </w:tcPr>
          <w:p w14:paraId="30CB574A" w14:textId="77777777" w:rsidR="00256FA6" w:rsidRPr="009E5925" w:rsidRDefault="00256FA6" w:rsidP="00256FA6">
            <w:pPr>
              <w:rPr>
                <w:rFonts w:ascii="Myriad Pro" w:hAnsi="Myriad Pro"/>
                <w:b/>
                <w:bCs/>
                <w:sz w:val="20"/>
                <w:szCs w:val="20"/>
              </w:rPr>
            </w:pPr>
            <w:r w:rsidRPr="009E5925">
              <w:rPr>
                <w:rFonts w:ascii="Myriad Pro" w:hAnsi="Myriad Pro"/>
                <w:b/>
                <w:bCs/>
                <w:sz w:val="20"/>
                <w:szCs w:val="20"/>
              </w:rPr>
              <w:t>итого стоимость потерь по расчету</w:t>
            </w:r>
          </w:p>
        </w:tc>
        <w:tc>
          <w:tcPr>
            <w:tcW w:w="1560" w:type="dxa"/>
            <w:shd w:val="clear" w:color="auto" w:fill="EAF1DD" w:themeFill="accent3" w:themeFillTint="33"/>
            <w:noWrap/>
            <w:vAlign w:val="center"/>
            <w:hideMark/>
          </w:tcPr>
          <w:p w14:paraId="03E08821" w14:textId="77777777" w:rsidR="00256FA6" w:rsidRPr="009E5925" w:rsidRDefault="00256FA6" w:rsidP="00256FA6">
            <w:pPr>
              <w:jc w:val="center"/>
              <w:rPr>
                <w:rFonts w:ascii="Myriad Pro" w:hAnsi="Myriad Pro"/>
                <w:b/>
                <w:bCs/>
                <w:sz w:val="20"/>
                <w:szCs w:val="20"/>
              </w:rPr>
            </w:pPr>
            <w:r w:rsidRPr="009E5925">
              <w:rPr>
                <w:rFonts w:ascii="Myriad Pro" w:hAnsi="Myriad Pro"/>
                <w:b/>
                <w:bCs/>
                <w:sz w:val="20"/>
                <w:szCs w:val="20"/>
              </w:rPr>
              <w:t>тыс. руб.</w:t>
            </w:r>
          </w:p>
        </w:tc>
        <w:tc>
          <w:tcPr>
            <w:tcW w:w="1559" w:type="dxa"/>
            <w:shd w:val="clear" w:color="auto" w:fill="EAF1DD" w:themeFill="accent3" w:themeFillTint="33"/>
            <w:noWrap/>
            <w:vAlign w:val="center"/>
            <w:hideMark/>
          </w:tcPr>
          <w:p w14:paraId="57D31016" w14:textId="77777777" w:rsidR="00256FA6" w:rsidRPr="009E5925" w:rsidRDefault="00256FA6" w:rsidP="00256FA6">
            <w:pPr>
              <w:jc w:val="center"/>
              <w:rPr>
                <w:rFonts w:ascii="Myriad Pro" w:hAnsi="Myriad Pro"/>
                <w:b/>
                <w:bCs/>
                <w:sz w:val="20"/>
                <w:szCs w:val="20"/>
              </w:rPr>
            </w:pPr>
            <w:r w:rsidRPr="009E5925">
              <w:rPr>
                <w:rFonts w:ascii="Myriad Pro" w:hAnsi="Myriad Pro"/>
                <w:b/>
                <w:bCs/>
                <w:sz w:val="20"/>
                <w:szCs w:val="20"/>
              </w:rPr>
              <w:t>285 219,57</w:t>
            </w:r>
          </w:p>
        </w:tc>
        <w:tc>
          <w:tcPr>
            <w:tcW w:w="1559" w:type="dxa"/>
            <w:shd w:val="clear" w:color="auto" w:fill="EAF1DD" w:themeFill="accent3" w:themeFillTint="33"/>
            <w:noWrap/>
            <w:vAlign w:val="center"/>
            <w:hideMark/>
          </w:tcPr>
          <w:p w14:paraId="571CFB60" w14:textId="77777777" w:rsidR="00256FA6" w:rsidRPr="009E5925" w:rsidRDefault="00256FA6" w:rsidP="00256FA6">
            <w:pPr>
              <w:jc w:val="center"/>
              <w:rPr>
                <w:rFonts w:ascii="Myriad Pro" w:hAnsi="Myriad Pro"/>
                <w:b/>
                <w:bCs/>
                <w:sz w:val="20"/>
                <w:szCs w:val="20"/>
              </w:rPr>
            </w:pPr>
            <w:r w:rsidRPr="009E5925">
              <w:rPr>
                <w:rFonts w:ascii="Myriad Pro" w:hAnsi="Myriad Pro"/>
                <w:b/>
                <w:bCs/>
                <w:sz w:val="20"/>
                <w:szCs w:val="20"/>
              </w:rPr>
              <w:t>246 222,72</w:t>
            </w:r>
          </w:p>
        </w:tc>
        <w:tc>
          <w:tcPr>
            <w:tcW w:w="1843" w:type="dxa"/>
            <w:shd w:val="clear" w:color="auto" w:fill="EAF1DD" w:themeFill="accent3" w:themeFillTint="33"/>
            <w:noWrap/>
            <w:vAlign w:val="center"/>
            <w:hideMark/>
          </w:tcPr>
          <w:p w14:paraId="0DE4747C" w14:textId="77777777" w:rsidR="00256FA6" w:rsidRPr="009E5925" w:rsidRDefault="00256FA6" w:rsidP="00256FA6">
            <w:pPr>
              <w:jc w:val="center"/>
              <w:rPr>
                <w:rFonts w:ascii="Myriad Pro" w:hAnsi="Myriad Pro"/>
                <w:b/>
                <w:bCs/>
                <w:sz w:val="20"/>
                <w:szCs w:val="20"/>
              </w:rPr>
            </w:pPr>
            <w:r w:rsidRPr="009E5925">
              <w:rPr>
                <w:rFonts w:ascii="Myriad Pro" w:hAnsi="Myriad Pro"/>
                <w:b/>
                <w:bCs/>
                <w:sz w:val="20"/>
                <w:szCs w:val="20"/>
              </w:rPr>
              <w:t>531 442,29</w:t>
            </w:r>
          </w:p>
        </w:tc>
      </w:tr>
    </w:tbl>
    <w:p w14:paraId="386A9FC4" w14:textId="77777777" w:rsidR="00256FA6" w:rsidRPr="009E5925" w:rsidRDefault="00256FA6" w:rsidP="00256FA6">
      <w:pPr>
        <w:keepNext/>
        <w:keepLines/>
        <w:spacing w:line="360" w:lineRule="auto"/>
        <w:ind w:firstLine="709"/>
        <w:contextualSpacing/>
        <w:jc w:val="both"/>
        <w:rPr>
          <w:rFonts w:ascii="Myriad Pro" w:eastAsia="Calibri" w:hAnsi="Myriad Pro"/>
          <w:color w:val="000000"/>
          <w:sz w:val="20"/>
          <w:szCs w:val="20"/>
          <w:lang w:eastAsia="zh-CN"/>
        </w:rPr>
      </w:pPr>
    </w:p>
    <w:p w14:paraId="6D7FF5E5" w14:textId="77777777" w:rsidR="00256FA6" w:rsidRPr="009E5925" w:rsidRDefault="00256FA6" w:rsidP="0002008B">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Использование указанных выше параметров формирует плановую стоимость потерь электрической энергии на 2018 год в размере 531 442,29 тыс. руб., что больше стоимости потерь по принятым тарифным решениям на 6 659,91 тыс. руб. </w:t>
      </w:r>
      <w:r w:rsidRPr="009E5925">
        <w:rPr>
          <w:rFonts w:ascii="Myriad Pro" w:eastAsia="Calibri" w:hAnsi="Myriad Pro"/>
          <w:color w:val="000000"/>
          <w:sz w:val="26"/>
          <w:szCs w:val="26"/>
          <w:lang w:eastAsia="zh-CN"/>
        </w:rPr>
        <w:lastRenderedPageBreak/>
        <w:t xml:space="preserve">(1,27%) и больше стоимости потерь по предложению Филиала в составе тарифной заявки на 6 016,38 тыс. руб. (1,15%). </w:t>
      </w:r>
    </w:p>
    <w:p w14:paraId="61094E45" w14:textId="77777777" w:rsidR="00256FA6" w:rsidRPr="009E5925" w:rsidRDefault="00256FA6" w:rsidP="0002008B">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Дополнительно Исполнителем выполнен проверочный расчет плановой стоимости потерь электрической энергии в сетях Филиала «Хакасэнерго» с учетом заявленных Филиалом «Хакасэнерго» объемов потерь в сводный прогнозный баланс и в составе тарифной заявки на 2018 год в размере 249,98 млн кВт*ч. и указанных выше ценовых параметров, расчет представлен ниже.</w:t>
      </w:r>
    </w:p>
    <w:tbl>
      <w:tblPr>
        <w:tblW w:w="9353"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9"/>
        <w:gridCol w:w="1513"/>
        <w:gridCol w:w="1514"/>
        <w:gridCol w:w="1513"/>
        <w:gridCol w:w="1514"/>
      </w:tblGrid>
      <w:tr w:rsidR="001408A9" w:rsidRPr="009E5925" w14:paraId="11B1DB9E" w14:textId="77777777" w:rsidTr="0002008B">
        <w:trPr>
          <w:trHeight w:val="284"/>
        </w:trPr>
        <w:tc>
          <w:tcPr>
            <w:tcW w:w="32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0CA57A" w14:textId="77777777" w:rsidR="00256FA6" w:rsidRPr="009E5925" w:rsidRDefault="00256FA6" w:rsidP="00256FA6">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Показатель</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350F31" w14:textId="77777777" w:rsidR="00256FA6" w:rsidRPr="009E5925" w:rsidRDefault="00256FA6" w:rsidP="00256FA6">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ед. изм.</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94846B" w14:textId="77777777" w:rsidR="00256FA6" w:rsidRPr="009E5925" w:rsidRDefault="00256FA6" w:rsidP="00256FA6">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1 полуг.</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A8F0DD" w14:textId="77777777" w:rsidR="00256FA6" w:rsidRPr="009E5925" w:rsidRDefault="00256FA6" w:rsidP="00256FA6">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2 полуг.</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2D08A8" w14:textId="77777777" w:rsidR="00256FA6" w:rsidRPr="009E5925" w:rsidRDefault="00256FA6" w:rsidP="00256FA6">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2018</w:t>
            </w:r>
          </w:p>
        </w:tc>
      </w:tr>
      <w:tr w:rsidR="00256FA6" w:rsidRPr="009E5925" w14:paraId="24950E38" w14:textId="77777777" w:rsidTr="0002008B">
        <w:trPr>
          <w:trHeight w:val="284"/>
        </w:trPr>
        <w:tc>
          <w:tcPr>
            <w:tcW w:w="3299" w:type="dxa"/>
            <w:tcBorders>
              <w:top w:val="single" w:sz="4" w:space="0" w:color="FFFFFF" w:themeColor="background1"/>
            </w:tcBorders>
            <w:shd w:val="clear" w:color="auto" w:fill="auto"/>
            <w:vAlign w:val="center"/>
            <w:hideMark/>
          </w:tcPr>
          <w:p w14:paraId="6F42F3EB" w14:textId="77777777" w:rsidR="00256FA6" w:rsidRPr="009E5925" w:rsidRDefault="00256FA6" w:rsidP="00256FA6">
            <w:pPr>
              <w:rPr>
                <w:rFonts w:ascii="Myriad Pro" w:hAnsi="Myriad Pro"/>
                <w:sz w:val="20"/>
                <w:szCs w:val="20"/>
              </w:rPr>
            </w:pPr>
            <w:r w:rsidRPr="009E5925">
              <w:rPr>
                <w:rFonts w:ascii="Myriad Pro" w:hAnsi="Myriad Pro"/>
                <w:sz w:val="20"/>
                <w:szCs w:val="20"/>
              </w:rPr>
              <w:t>объем потерь</w:t>
            </w:r>
          </w:p>
        </w:tc>
        <w:tc>
          <w:tcPr>
            <w:tcW w:w="1513" w:type="dxa"/>
            <w:tcBorders>
              <w:top w:val="single" w:sz="4" w:space="0" w:color="FFFFFF" w:themeColor="background1"/>
            </w:tcBorders>
            <w:shd w:val="clear" w:color="auto" w:fill="auto"/>
            <w:noWrap/>
            <w:vAlign w:val="center"/>
            <w:hideMark/>
          </w:tcPr>
          <w:p w14:paraId="76946F0F"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млн. кВт.ч.</w:t>
            </w:r>
          </w:p>
        </w:tc>
        <w:tc>
          <w:tcPr>
            <w:tcW w:w="1514" w:type="dxa"/>
            <w:tcBorders>
              <w:top w:val="single" w:sz="4" w:space="0" w:color="FFFFFF" w:themeColor="background1"/>
            </w:tcBorders>
            <w:shd w:val="clear" w:color="auto" w:fill="auto"/>
            <w:noWrap/>
            <w:vAlign w:val="center"/>
            <w:hideMark/>
          </w:tcPr>
          <w:p w14:paraId="377599D8"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131,5900</w:t>
            </w:r>
          </w:p>
        </w:tc>
        <w:tc>
          <w:tcPr>
            <w:tcW w:w="1513" w:type="dxa"/>
            <w:tcBorders>
              <w:top w:val="single" w:sz="4" w:space="0" w:color="FFFFFF" w:themeColor="background1"/>
            </w:tcBorders>
            <w:shd w:val="clear" w:color="auto" w:fill="auto"/>
            <w:noWrap/>
            <w:vAlign w:val="center"/>
            <w:hideMark/>
          </w:tcPr>
          <w:p w14:paraId="359BD600"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118,3900</w:t>
            </w:r>
          </w:p>
        </w:tc>
        <w:tc>
          <w:tcPr>
            <w:tcW w:w="1514" w:type="dxa"/>
            <w:tcBorders>
              <w:top w:val="single" w:sz="4" w:space="0" w:color="FFFFFF" w:themeColor="background1"/>
            </w:tcBorders>
            <w:shd w:val="clear" w:color="auto" w:fill="auto"/>
            <w:noWrap/>
            <w:vAlign w:val="center"/>
            <w:hideMark/>
          </w:tcPr>
          <w:p w14:paraId="366D925F"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249,9800</w:t>
            </w:r>
          </w:p>
        </w:tc>
      </w:tr>
      <w:tr w:rsidR="00256FA6" w:rsidRPr="009E5925" w14:paraId="15D0ABA9" w14:textId="77777777" w:rsidTr="0002008B">
        <w:trPr>
          <w:trHeight w:val="284"/>
        </w:trPr>
        <w:tc>
          <w:tcPr>
            <w:tcW w:w="3299" w:type="dxa"/>
            <w:shd w:val="clear" w:color="auto" w:fill="auto"/>
            <w:vAlign w:val="center"/>
            <w:hideMark/>
          </w:tcPr>
          <w:p w14:paraId="054F4DAB" w14:textId="77777777" w:rsidR="00256FA6" w:rsidRPr="009E5925" w:rsidRDefault="00256FA6" w:rsidP="00256FA6">
            <w:pPr>
              <w:rPr>
                <w:rFonts w:ascii="Myriad Pro" w:hAnsi="Myriad Pro"/>
                <w:sz w:val="20"/>
                <w:szCs w:val="20"/>
              </w:rPr>
            </w:pPr>
            <w:r w:rsidRPr="009E5925">
              <w:rPr>
                <w:rFonts w:ascii="Myriad Pro" w:hAnsi="Myriad Pro"/>
                <w:sz w:val="20"/>
                <w:szCs w:val="20"/>
              </w:rPr>
              <w:t>коэффициент оплаты мощности</w:t>
            </w:r>
          </w:p>
        </w:tc>
        <w:tc>
          <w:tcPr>
            <w:tcW w:w="1513" w:type="dxa"/>
            <w:shd w:val="clear" w:color="auto" w:fill="auto"/>
            <w:noWrap/>
            <w:vAlign w:val="center"/>
            <w:hideMark/>
          </w:tcPr>
          <w:p w14:paraId="4E634BFF"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ед.</w:t>
            </w:r>
          </w:p>
        </w:tc>
        <w:tc>
          <w:tcPr>
            <w:tcW w:w="1514" w:type="dxa"/>
            <w:shd w:val="clear" w:color="auto" w:fill="auto"/>
            <w:noWrap/>
            <w:vAlign w:val="center"/>
            <w:hideMark/>
          </w:tcPr>
          <w:p w14:paraId="52675C4A"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0,001614417</w:t>
            </w:r>
          </w:p>
        </w:tc>
        <w:tc>
          <w:tcPr>
            <w:tcW w:w="1513" w:type="dxa"/>
            <w:shd w:val="clear" w:color="auto" w:fill="auto"/>
            <w:noWrap/>
            <w:vAlign w:val="center"/>
            <w:hideMark/>
          </w:tcPr>
          <w:p w14:paraId="624C56E0"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0,001614417</w:t>
            </w:r>
          </w:p>
        </w:tc>
        <w:tc>
          <w:tcPr>
            <w:tcW w:w="1514" w:type="dxa"/>
            <w:shd w:val="clear" w:color="auto" w:fill="auto"/>
            <w:noWrap/>
            <w:vAlign w:val="center"/>
            <w:hideMark/>
          </w:tcPr>
          <w:p w14:paraId="25ADC0F8"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0,001614417</w:t>
            </w:r>
          </w:p>
        </w:tc>
      </w:tr>
      <w:tr w:rsidR="00256FA6" w:rsidRPr="009E5925" w14:paraId="4D6571D0" w14:textId="77777777" w:rsidTr="0002008B">
        <w:trPr>
          <w:trHeight w:val="284"/>
        </w:trPr>
        <w:tc>
          <w:tcPr>
            <w:tcW w:w="3299" w:type="dxa"/>
            <w:shd w:val="clear" w:color="auto" w:fill="auto"/>
            <w:vAlign w:val="center"/>
            <w:hideMark/>
          </w:tcPr>
          <w:p w14:paraId="01562367" w14:textId="77777777" w:rsidR="00256FA6" w:rsidRPr="009E5925" w:rsidRDefault="00256FA6" w:rsidP="00256FA6">
            <w:pPr>
              <w:rPr>
                <w:rFonts w:ascii="Myriad Pro" w:hAnsi="Myriad Pro"/>
                <w:sz w:val="20"/>
                <w:szCs w:val="20"/>
              </w:rPr>
            </w:pPr>
            <w:r w:rsidRPr="009E5925">
              <w:rPr>
                <w:rFonts w:ascii="Myriad Pro" w:hAnsi="Myriad Pro"/>
                <w:sz w:val="20"/>
                <w:szCs w:val="20"/>
              </w:rPr>
              <w:t>услуги АО «АТС»</w:t>
            </w:r>
          </w:p>
        </w:tc>
        <w:tc>
          <w:tcPr>
            <w:tcW w:w="1513" w:type="dxa"/>
            <w:shd w:val="clear" w:color="auto" w:fill="auto"/>
            <w:noWrap/>
            <w:vAlign w:val="center"/>
            <w:hideMark/>
          </w:tcPr>
          <w:p w14:paraId="6098D1F3"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руб./тыс. кВт.ч.</w:t>
            </w:r>
          </w:p>
        </w:tc>
        <w:tc>
          <w:tcPr>
            <w:tcW w:w="1514" w:type="dxa"/>
            <w:shd w:val="clear" w:color="auto" w:fill="auto"/>
            <w:noWrap/>
            <w:vAlign w:val="center"/>
            <w:hideMark/>
          </w:tcPr>
          <w:p w14:paraId="61BB4592"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1,077</w:t>
            </w:r>
          </w:p>
        </w:tc>
        <w:tc>
          <w:tcPr>
            <w:tcW w:w="1513" w:type="dxa"/>
            <w:shd w:val="clear" w:color="auto" w:fill="auto"/>
            <w:noWrap/>
            <w:vAlign w:val="center"/>
            <w:hideMark/>
          </w:tcPr>
          <w:p w14:paraId="6868E5BA"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1,117</w:t>
            </w:r>
          </w:p>
        </w:tc>
        <w:tc>
          <w:tcPr>
            <w:tcW w:w="1514" w:type="dxa"/>
            <w:shd w:val="clear" w:color="auto" w:fill="auto"/>
            <w:noWrap/>
            <w:vAlign w:val="center"/>
            <w:hideMark/>
          </w:tcPr>
          <w:p w14:paraId="1B41FBCC"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 </w:t>
            </w:r>
          </w:p>
        </w:tc>
      </w:tr>
      <w:tr w:rsidR="00256FA6" w:rsidRPr="009E5925" w14:paraId="67A9EF11" w14:textId="77777777" w:rsidTr="0002008B">
        <w:trPr>
          <w:trHeight w:val="284"/>
        </w:trPr>
        <w:tc>
          <w:tcPr>
            <w:tcW w:w="3299" w:type="dxa"/>
            <w:shd w:val="clear" w:color="auto" w:fill="auto"/>
            <w:vAlign w:val="center"/>
            <w:hideMark/>
          </w:tcPr>
          <w:p w14:paraId="47CC14F3" w14:textId="77777777" w:rsidR="00256FA6" w:rsidRPr="009E5925" w:rsidRDefault="00256FA6" w:rsidP="00256FA6">
            <w:pPr>
              <w:rPr>
                <w:rFonts w:ascii="Myriad Pro" w:hAnsi="Myriad Pro"/>
                <w:sz w:val="20"/>
                <w:szCs w:val="20"/>
              </w:rPr>
            </w:pPr>
            <w:r w:rsidRPr="009E5925">
              <w:rPr>
                <w:rFonts w:ascii="Myriad Pro" w:hAnsi="Myriad Pro"/>
                <w:sz w:val="20"/>
                <w:szCs w:val="20"/>
              </w:rPr>
              <w:t>услуги АО «СО ЕЭС»</w:t>
            </w:r>
          </w:p>
        </w:tc>
        <w:tc>
          <w:tcPr>
            <w:tcW w:w="1513" w:type="dxa"/>
            <w:shd w:val="clear" w:color="auto" w:fill="auto"/>
            <w:noWrap/>
            <w:vAlign w:val="center"/>
            <w:hideMark/>
          </w:tcPr>
          <w:p w14:paraId="7B4C86B0"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руб./тыс. кВт.ч.</w:t>
            </w:r>
          </w:p>
        </w:tc>
        <w:tc>
          <w:tcPr>
            <w:tcW w:w="1514" w:type="dxa"/>
            <w:shd w:val="clear" w:color="auto" w:fill="auto"/>
            <w:noWrap/>
            <w:vAlign w:val="center"/>
            <w:hideMark/>
          </w:tcPr>
          <w:p w14:paraId="41D81B07"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1,637</w:t>
            </w:r>
          </w:p>
        </w:tc>
        <w:tc>
          <w:tcPr>
            <w:tcW w:w="1513" w:type="dxa"/>
            <w:shd w:val="clear" w:color="auto" w:fill="auto"/>
            <w:noWrap/>
            <w:vAlign w:val="center"/>
            <w:hideMark/>
          </w:tcPr>
          <w:p w14:paraId="1A91B695"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1,698</w:t>
            </w:r>
          </w:p>
        </w:tc>
        <w:tc>
          <w:tcPr>
            <w:tcW w:w="1514" w:type="dxa"/>
            <w:shd w:val="clear" w:color="auto" w:fill="auto"/>
            <w:noWrap/>
            <w:vAlign w:val="center"/>
            <w:hideMark/>
          </w:tcPr>
          <w:p w14:paraId="63164034"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 </w:t>
            </w:r>
          </w:p>
        </w:tc>
      </w:tr>
      <w:tr w:rsidR="00256FA6" w:rsidRPr="009E5925" w14:paraId="0AE53407" w14:textId="77777777" w:rsidTr="0002008B">
        <w:trPr>
          <w:trHeight w:val="284"/>
        </w:trPr>
        <w:tc>
          <w:tcPr>
            <w:tcW w:w="3299" w:type="dxa"/>
            <w:shd w:val="clear" w:color="auto" w:fill="auto"/>
            <w:vAlign w:val="center"/>
            <w:hideMark/>
          </w:tcPr>
          <w:p w14:paraId="7D4559C1" w14:textId="77777777" w:rsidR="00256FA6" w:rsidRPr="009E5925" w:rsidRDefault="00256FA6" w:rsidP="00256FA6">
            <w:pPr>
              <w:rPr>
                <w:rFonts w:ascii="Myriad Pro" w:hAnsi="Myriad Pro"/>
                <w:sz w:val="20"/>
                <w:szCs w:val="20"/>
              </w:rPr>
            </w:pPr>
            <w:r w:rsidRPr="009E5925">
              <w:rPr>
                <w:rFonts w:ascii="Myriad Pro" w:hAnsi="Myriad Pro"/>
                <w:sz w:val="20"/>
                <w:szCs w:val="20"/>
              </w:rPr>
              <w:t>услуги АО «ЦФР»</w:t>
            </w:r>
          </w:p>
        </w:tc>
        <w:tc>
          <w:tcPr>
            <w:tcW w:w="1513" w:type="dxa"/>
            <w:shd w:val="clear" w:color="auto" w:fill="auto"/>
            <w:noWrap/>
            <w:vAlign w:val="center"/>
            <w:hideMark/>
          </w:tcPr>
          <w:p w14:paraId="6891479B"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руб./тыс. кВт.ч.</w:t>
            </w:r>
          </w:p>
        </w:tc>
        <w:tc>
          <w:tcPr>
            <w:tcW w:w="1514" w:type="dxa"/>
            <w:shd w:val="clear" w:color="auto" w:fill="auto"/>
            <w:noWrap/>
            <w:vAlign w:val="center"/>
            <w:hideMark/>
          </w:tcPr>
          <w:p w14:paraId="28750750"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0,333</w:t>
            </w:r>
          </w:p>
        </w:tc>
        <w:tc>
          <w:tcPr>
            <w:tcW w:w="1513" w:type="dxa"/>
            <w:shd w:val="clear" w:color="auto" w:fill="auto"/>
            <w:noWrap/>
            <w:vAlign w:val="center"/>
            <w:hideMark/>
          </w:tcPr>
          <w:p w14:paraId="2CA64129"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0,333</w:t>
            </w:r>
          </w:p>
        </w:tc>
        <w:tc>
          <w:tcPr>
            <w:tcW w:w="1514" w:type="dxa"/>
            <w:shd w:val="clear" w:color="auto" w:fill="auto"/>
            <w:noWrap/>
            <w:vAlign w:val="center"/>
            <w:hideMark/>
          </w:tcPr>
          <w:p w14:paraId="011E851C"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 </w:t>
            </w:r>
          </w:p>
        </w:tc>
      </w:tr>
      <w:tr w:rsidR="00256FA6" w:rsidRPr="009E5925" w14:paraId="4A7527B1" w14:textId="77777777" w:rsidTr="0002008B">
        <w:trPr>
          <w:trHeight w:val="284"/>
        </w:trPr>
        <w:tc>
          <w:tcPr>
            <w:tcW w:w="3299" w:type="dxa"/>
            <w:shd w:val="clear" w:color="auto" w:fill="auto"/>
            <w:vAlign w:val="center"/>
            <w:hideMark/>
          </w:tcPr>
          <w:p w14:paraId="1609B482" w14:textId="77777777" w:rsidR="00256FA6" w:rsidRPr="009E5925" w:rsidRDefault="00256FA6" w:rsidP="00256FA6">
            <w:pPr>
              <w:rPr>
                <w:rFonts w:ascii="Myriad Pro" w:hAnsi="Myriad Pro"/>
                <w:sz w:val="20"/>
                <w:szCs w:val="20"/>
              </w:rPr>
            </w:pPr>
            <w:r w:rsidRPr="009E5925">
              <w:rPr>
                <w:rFonts w:ascii="Myriad Pro" w:hAnsi="Myriad Pro"/>
                <w:sz w:val="20"/>
                <w:szCs w:val="20"/>
              </w:rPr>
              <w:t>сбытовая надбавка ГП</w:t>
            </w:r>
          </w:p>
        </w:tc>
        <w:tc>
          <w:tcPr>
            <w:tcW w:w="1513" w:type="dxa"/>
            <w:shd w:val="clear" w:color="auto" w:fill="auto"/>
            <w:noWrap/>
            <w:vAlign w:val="center"/>
            <w:hideMark/>
          </w:tcPr>
          <w:p w14:paraId="0D5E948B"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руб./тыс. кВт.ч.</w:t>
            </w:r>
          </w:p>
        </w:tc>
        <w:tc>
          <w:tcPr>
            <w:tcW w:w="1514" w:type="dxa"/>
            <w:shd w:val="clear" w:color="auto" w:fill="auto"/>
            <w:noWrap/>
            <w:vAlign w:val="center"/>
            <w:hideMark/>
          </w:tcPr>
          <w:p w14:paraId="007541E6"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299,00</w:t>
            </w:r>
          </w:p>
        </w:tc>
        <w:tc>
          <w:tcPr>
            <w:tcW w:w="1513" w:type="dxa"/>
            <w:shd w:val="clear" w:color="auto" w:fill="auto"/>
            <w:noWrap/>
            <w:vAlign w:val="center"/>
            <w:hideMark/>
          </w:tcPr>
          <w:p w14:paraId="2D6DC286"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275,00</w:t>
            </w:r>
          </w:p>
        </w:tc>
        <w:tc>
          <w:tcPr>
            <w:tcW w:w="1514" w:type="dxa"/>
            <w:shd w:val="clear" w:color="auto" w:fill="auto"/>
            <w:noWrap/>
            <w:vAlign w:val="center"/>
            <w:hideMark/>
          </w:tcPr>
          <w:p w14:paraId="66CC6615"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 </w:t>
            </w:r>
          </w:p>
        </w:tc>
      </w:tr>
      <w:tr w:rsidR="00256FA6" w:rsidRPr="009E5925" w14:paraId="71EC6EE4" w14:textId="77777777" w:rsidTr="0002008B">
        <w:trPr>
          <w:trHeight w:val="284"/>
        </w:trPr>
        <w:tc>
          <w:tcPr>
            <w:tcW w:w="3299" w:type="dxa"/>
            <w:shd w:val="clear" w:color="auto" w:fill="auto"/>
            <w:vAlign w:val="center"/>
            <w:hideMark/>
          </w:tcPr>
          <w:p w14:paraId="0B809901" w14:textId="77777777" w:rsidR="00256FA6" w:rsidRPr="009E5925" w:rsidRDefault="00256FA6" w:rsidP="00256FA6">
            <w:pPr>
              <w:rPr>
                <w:rFonts w:ascii="Myriad Pro" w:hAnsi="Myriad Pro"/>
                <w:sz w:val="20"/>
                <w:szCs w:val="20"/>
              </w:rPr>
            </w:pPr>
            <w:r w:rsidRPr="009E5925">
              <w:rPr>
                <w:rFonts w:ascii="Myriad Pro" w:hAnsi="Myriad Pro"/>
                <w:sz w:val="20"/>
                <w:szCs w:val="20"/>
              </w:rPr>
              <w:t>цена э/э</w:t>
            </w:r>
          </w:p>
        </w:tc>
        <w:tc>
          <w:tcPr>
            <w:tcW w:w="1513" w:type="dxa"/>
            <w:shd w:val="clear" w:color="auto" w:fill="auto"/>
            <w:noWrap/>
            <w:vAlign w:val="center"/>
            <w:hideMark/>
          </w:tcPr>
          <w:p w14:paraId="5F7A7DD3"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руб./тыс. кВт.ч.</w:t>
            </w:r>
          </w:p>
        </w:tc>
        <w:tc>
          <w:tcPr>
            <w:tcW w:w="1514" w:type="dxa"/>
            <w:shd w:val="clear" w:color="auto" w:fill="auto"/>
            <w:noWrap/>
            <w:vAlign w:val="center"/>
            <w:hideMark/>
          </w:tcPr>
          <w:p w14:paraId="7939E5E9"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897</w:t>
            </w:r>
          </w:p>
        </w:tc>
        <w:tc>
          <w:tcPr>
            <w:tcW w:w="1513" w:type="dxa"/>
            <w:shd w:val="clear" w:color="auto" w:fill="auto"/>
            <w:noWrap/>
            <w:vAlign w:val="center"/>
            <w:hideMark/>
          </w:tcPr>
          <w:p w14:paraId="3D3608D1"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854</w:t>
            </w:r>
          </w:p>
        </w:tc>
        <w:tc>
          <w:tcPr>
            <w:tcW w:w="1514" w:type="dxa"/>
            <w:shd w:val="clear" w:color="auto" w:fill="auto"/>
            <w:noWrap/>
            <w:vAlign w:val="center"/>
            <w:hideMark/>
          </w:tcPr>
          <w:p w14:paraId="5CFD066D"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 </w:t>
            </w:r>
          </w:p>
        </w:tc>
      </w:tr>
      <w:tr w:rsidR="00256FA6" w:rsidRPr="009E5925" w14:paraId="2F89C36A" w14:textId="77777777" w:rsidTr="0002008B">
        <w:trPr>
          <w:trHeight w:val="284"/>
        </w:trPr>
        <w:tc>
          <w:tcPr>
            <w:tcW w:w="3299" w:type="dxa"/>
            <w:shd w:val="clear" w:color="auto" w:fill="auto"/>
            <w:vAlign w:val="center"/>
            <w:hideMark/>
          </w:tcPr>
          <w:p w14:paraId="1667253B" w14:textId="77777777" w:rsidR="00256FA6" w:rsidRPr="009E5925" w:rsidRDefault="00256FA6" w:rsidP="00256FA6">
            <w:pPr>
              <w:rPr>
                <w:rFonts w:ascii="Myriad Pro" w:hAnsi="Myriad Pro"/>
                <w:sz w:val="20"/>
                <w:szCs w:val="20"/>
              </w:rPr>
            </w:pPr>
            <w:r w:rsidRPr="009E5925">
              <w:rPr>
                <w:rFonts w:ascii="Myriad Pro" w:hAnsi="Myriad Pro"/>
                <w:sz w:val="20"/>
                <w:szCs w:val="20"/>
              </w:rPr>
              <w:t>цена на мощность</w:t>
            </w:r>
          </w:p>
        </w:tc>
        <w:tc>
          <w:tcPr>
            <w:tcW w:w="1513" w:type="dxa"/>
            <w:shd w:val="clear" w:color="auto" w:fill="auto"/>
            <w:noWrap/>
            <w:vAlign w:val="center"/>
            <w:hideMark/>
          </w:tcPr>
          <w:p w14:paraId="0E0BFA6A"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руб./Мвт</w:t>
            </w:r>
          </w:p>
        </w:tc>
        <w:tc>
          <w:tcPr>
            <w:tcW w:w="1514" w:type="dxa"/>
            <w:shd w:val="clear" w:color="auto" w:fill="auto"/>
            <w:noWrap/>
            <w:vAlign w:val="center"/>
            <w:hideMark/>
          </w:tcPr>
          <w:p w14:paraId="7C926DE6"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598 280,00</w:t>
            </w:r>
          </w:p>
        </w:tc>
        <w:tc>
          <w:tcPr>
            <w:tcW w:w="1513" w:type="dxa"/>
            <w:shd w:val="clear" w:color="auto" w:fill="auto"/>
            <w:noWrap/>
            <w:vAlign w:val="center"/>
            <w:hideMark/>
          </w:tcPr>
          <w:p w14:paraId="188F1601"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588 667,00</w:t>
            </w:r>
          </w:p>
        </w:tc>
        <w:tc>
          <w:tcPr>
            <w:tcW w:w="1514" w:type="dxa"/>
            <w:shd w:val="clear" w:color="auto" w:fill="auto"/>
            <w:noWrap/>
            <w:vAlign w:val="center"/>
            <w:hideMark/>
          </w:tcPr>
          <w:p w14:paraId="444BEB2C"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 </w:t>
            </w:r>
          </w:p>
        </w:tc>
      </w:tr>
      <w:tr w:rsidR="00256FA6" w:rsidRPr="009E5925" w14:paraId="5C108134" w14:textId="77777777" w:rsidTr="0002008B">
        <w:trPr>
          <w:trHeight w:val="284"/>
        </w:trPr>
        <w:tc>
          <w:tcPr>
            <w:tcW w:w="3299" w:type="dxa"/>
            <w:shd w:val="clear" w:color="auto" w:fill="auto"/>
            <w:vAlign w:val="center"/>
            <w:hideMark/>
          </w:tcPr>
          <w:p w14:paraId="531A7779" w14:textId="77777777" w:rsidR="00256FA6" w:rsidRPr="009E5925" w:rsidRDefault="00256FA6" w:rsidP="00256FA6">
            <w:pPr>
              <w:rPr>
                <w:rFonts w:ascii="Myriad Pro" w:hAnsi="Myriad Pro"/>
                <w:sz w:val="20"/>
                <w:szCs w:val="20"/>
              </w:rPr>
            </w:pPr>
            <w:r w:rsidRPr="009E5925">
              <w:rPr>
                <w:rFonts w:ascii="Myriad Pro" w:hAnsi="Myriad Pro"/>
                <w:sz w:val="20"/>
                <w:szCs w:val="20"/>
              </w:rPr>
              <w:t>итоговый предельный уровень нерег. цены</w:t>
            </w:r>
          </w:p>
        </w:tc>
        <w:tc>
          <w:tcPr>
            <w:tcW w:w="1513" w:type="dxa"/>
            <w:shd w:val="clear" w:color="auto" w:fill="auto"/>
            <w:noWrap/>
            <w:vAlign w:val="center"/>
            <w:hideMark/>
          </w:tcPr>
          <w:p w14:paraId="39663F1D"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руб./тыс. кВт.ч.</w:t>
            </w:r>
          </w:p>
        </w:tc>
        <w:tc>
          <w:tcPr>
            <w:tcW w:w="1514" w:type="dxa"/>
            <w:shd w:val="clear" w:color="auto" w:fill="auto"/>
            <w:noWrap/>
            <w:vAlign w:val="center"/>
            <w:hideMark/>
          </w:tcPr>
          <w:p w14:paraId="2290136E"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2 164,92</w:t>
            </w:r>
          </w:p>
        </w:tc>
        <w:tc>
          <w:tcPr>
            <w:tcW w:w="1513" w:type="dxa"/>
            <w:shd w:val="clear" w:color="auto" w:fill="auto"/>
            <w:noWrap/>
            <w:vAlign w:val="center"/>
            <w:hideMark/>
          </w:tcPr>
          <w:p w14:paraId="0C4618EA"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2 082,50</w:t>
            </w:r>
          </w:p>
        </w:tc>
        <w:tc>
          <w:tcPr>
            <w:tcW w:w="1514" w:type="dxa"/>
            <w:shd w:val="clear" w:color="auto" w:fill="auto"/>
            <w:noWrap/>
            <w:vAlign w:val="center"/>
            <w:hideMark/>
          </w:tcPr>
          <w:p w14:paraId="78367417"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2 125,89</w:t>
            </w:r>
          </w:p>
        </w:tc>
      </w:tr>
      <w:tr w:rsidR="00256FA6" w:rsidRPr="009E5925" w14:paraId="0F92F103" w14:textId="77777777" w:rsidTr="0002008B">
        <w:trPr>
          <w:trHeight w:val="284"/>
        </w:trPr>
        <w:tc>
          <w:tcPr>
            <w:tcW w:w="3299" w:type="dxa"/>
            <w:shd w:val="clear" w:color="auto" w:fill="EAF1DD" w:themeFill="accent3" w:themeFillTint="33"/>
            <w:vAlign w:val="center"/>
            <w:hideMark/>
          </w:tcPr>
          <w:p w14:paraId="003982A2" w14:textId="77777777" w:rsidR="00256FA6" w:rsidRPr="009E5925" w:rsidRDefault="00256FA6" w:rsidP="00256FA6">
            <w:pPr>
              <w:rPr>
                <w:rFonts w:ascii="Myriad Pro" w:hAnsi="Myriad Pro"/>
                <w:b/>
                <w:bCs/>
                <w:sz w:val="20"/>
                <w:szCs w:val="20"/>
              </w:rPr>
            </w:pPr>
            <w:r w:rsidRPr="009E5925">
              <w:rPr>
                <w:rFonts w:ascii="Myriad Pro" w:hAnsi="Myriad Pro"/>
                <w:b/>
                <w:bCs/>
                <w:sz w:val="20"/>
                <w:szCs w:val="20"/>
              </w:rPr>
              <w:t>итого стоимость потерь по расчету</w:t>
            </w:r>
          </w:p>
        </w:tc>
        <w:tc>
          <w:tcPr>
            <w:tcW w:w="1513" w:type="dxa"/>
            <w:shd w:val="clear" w:color="auto" w:fill="EAF1DD" w:themeFill="accent3" w:themeFillTint="33"/>
            <w:noWrap/>
            <w:vAlign w:val="center"/>
            <w:hideMark/>
          </w:tcPr>
          <w:p w14:paraId="3955330E" w14:textId="77777777" w:rsidR="00256FA6" w:rsidRPr="009E5925" w:rsidRDefault="00256FA6" w:rsidP="00256FA6">
            <w:pPr>
              <w:jc w:val="center"/>
              <w:rPr>
                <w:rFonts w:ascii="Myriad Pro" w:hAnsi="Myriad Pro"/>
                <w:b/>
                <w:bCs/>
                <w:sz w:val="20"/>
                <w:szCs w:val="20"/>
              </w:rPr>
            </w:pPr>
            <w:r w:rsidRPr="009E5925">
              <w:rPr>
                <w:rFonts w:ascii="Myriad Pro" w:hAnsi="Myriad Pro"/>
                <w:b/>
                <w:bCs/>
                <w:sz w:val="20"/>
                <w:szCs w:val="20"/>
              </w:rPr>
              <w:t>тыс. руб.</w:t>
            </w:r>
          </w:p>
        </w:tc>
        <w:tc>
          <w:tcPr>
            <w:tcW w:w="1514" w:type="dxa"/>
            <w:shd w:val="clear" w:color="auto" w:fill="EAF1DD" w:themeFill="accent3" w:themeFillTint="33"/>
            <w:noWrap/>
            <w:vAlign w:val="center"/>
            <w:hideMark/>
          </w:tcPr>
          <w:p w14:paraId="14946E64" w14:textId="77777777" w:rsidR="00256FA6" w:rsidRPr="009E5925" w:rsidRDefault="00256FA6" w:rsidP="00256FA6">
            <w:pPr>
              <w:jc w:val="center"/>
              <w:rPr>
                <w:rFonts w:ascii="Myriad Pro" w:hAnsi="Myriad Pro"/>
                <w:b/>
                <w:bCs/>
                <w:sz w:val="20"/>
                <w:szCs w:val="20"/>
              </w:rPr>
            </w:pPr>
            <w:r w:rsidRPr="009E5925">
              <w:rPr>
                <w:rFonts w:ascii="Myriad Pro" w:hAnsi="Myriad Pro"/>
                <w:b/>
                <w:bCs/>
                <w:sz w:val="20"/>
                <w:szCs w:val="20"/>
              </w:rPr>
              <w:t>284 881,84</w:t>
            </w:r>
          </w:p>
        </w:tc>
        <w:tc>
          <w:tcPr>
            <w:tcW w:w="1513" w:type="dxa"/>
            <w:shd w:val="clear" w:color="auto" w:fill="EAF1DD" w:themeFill="accent3" w:themeFillTint="33"/>
            <w:noWrap/>
            <w:vAlign w:val="center"/>
            <w:hideMark/>
          </w:tcPr>
          <w:p w14:paraId="1D5BAD13" w14:textId="77777777" w:rsidR="00256FA6" w:rsidRPr="009E5925" w:rsidRDefault="00256FA6" w:rsidP="00256FA6">
            <w:pPr>
              <w:jc w:val="center"/>
              <w:rPr>
                <w:rFonts w:ascii="Myriad Pro" w:hAnsi="Myriad Pro"/>
                <w:b/>
                <w:bCs/>
                <w:sz w:val="20"/>
                <w:szCs w:val="20"/>
              </w:rPr>
            </w:pPr>
            <w:r w:rsidRPr="009E5925">
              <w:rPr>
                <w:rFonts w:ascii="Myriad Pro" w:hAnsi="Myriad Pro"/>
                <w:b/>
                <w:bCs/>
                <w:sz w:val="20"/>
                <w:szCs w:val="20"/>
              </w:rPr>
              <w:t>246 547,38</w:t>
            </w:r>
          </w:p>
        </w:tc>
        <w:tc>
          <w:tcPr>
            <w:tcW w:w="1514" w:type="dxa"/>
            <w:shd w:val="clear" w:color="auto" w:fill="EAF1DD" w:themeFill="accent3" w:themeFillTint="33"/>
            <w:noWrap/>
            <w:vAlign w:val="center"/>
            <w:hideMark/>
          </w:tcPr>
          <w:p w14:paraId="610B74F6" w14:textId="77777777" w:rsidR="00256FA6" w:rsidRPr="009E5925" w:rsidRDefault="00256FA6" w:rsidP="00256FA6">
            <w:pPr>
              <w:jc w:val="center"/>
              <w:rPr>
                <w:rFonts w:ascii="Myriad Pro" w:hAnsi="Myriad Pro"/>
                <w:b/>
                <w:bCs/>
                <w:sz w:val="20"/>
                <w:szCs w:val="20"/>
              </w:rPr>
            </w:pPr>
            <w:r w:rsidRPr="009E5925">
              <w:rPr>
                <w:rFonts w:ascii="Myriad Pro" w:hAnsi="Myriad Pro"/>
                <w:b/>
                <w:bCs/>
                <w:sz w:val="20"/>
                <w:szCs w:val="20"/>
              </w:rPr>
              <w:t>531 429,22</w:t>
            </w:r>
          </w:p>
        </w:tc>
      </w:tr>
    </w:tbl>
    <w:p w14:paraId="1334CC4C" w14:textId="77777777" w:rsidR="00256FA6" w:rsidRPr="009E5925" w:rsidRDefault="00256FA6" w:rsidP="0002008B">
      <w:pPr>
        <w:spacing w:line="360" w:lineRule="auto"/>
        <w:ind w:firstLine="567"/>
        <w:contextualSpacing/>
        <w:jc w:val="both"/>
        <w:rPr>
          <w:rFonts w:ascii="Myriad Pro" w:eastAsia="Calibri" w:hAnsi="Myriad Pro"/>
          <w:color w:val="000000"/>
          <w:sz w:val="20"/>
          <w:szCs w:val="20"/>
          <w:lang w:eastAsia="zh-CN"/>
        </w:rPr>
      </w:pPr>
    </w:p>
    <w:p w14:paraId="6B8E28AB" w14:textId="2E7402A4" w:rsidR="00256FA6" w:rsidRPr="009E5925" w:rsidRDefault="00256FA6" w:rsidP="0002008B">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Таким образом, при расчете плановой стоимости потерь электрической энергии в сетях Филиала «Хакасэнерго» с учетом заявленных объемов потерь в сводный прогнозный баланс и в составе тарифной заявки на 2018 год, а также ценовых параметров, использование которых предусмотрено п. 81 Основ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1178, стоимость потерь составила бы 531 429,22 тыс. руб., что больше стоимости потерь по расчету экспертов на 6 646,85 тыс. руб. (1,27%), и больше стоимости потерь по предложению Филиала в составе тарифной заявки на 6 003,31 тыс. руб. (1,14%). </w:t>
      </w:r>
    </w:p>
    <w:p w14:paraId="47BB16A4" w14:textId="1F738813" w:rsidR="00256FA6" w:rsidRPr="009E5925" w:rsidRDefault="00256FA6" w:rsidP="0002008B">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Таким образом, Исполнитель фиксирует, что размер учтенных Государственным комитетом по тарифам и энергетике Республики Хакасия экономически обоснованных расходов Филиала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 xml:space="preserve">«МРСК Сибири» -  «Хакасэнерго» на оплату потерь на 2018 год меньше на 6 646,85 тыс. руб. или 1,27% от величины расходов на покупку потерь электрической энергии, рассчитанных в соответствии с п. 81 Основ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1178. </w:t>
      </w:r>
    </w:p>
    <w:p w14:paraId="6F60686B" w14:textId="7FEC9EFE" w:rsidR="00256FA6" w:rsidRPr="009E5925" w:rsidRDefault="00256FA6" w:rsidP="0002008B">
      <w:pPr>
        <w:spacing w:line="360" w:lineRule="auto"/>
        <w:ind w:firstLine="567"/>
        <w:contextualSpacing/>
        <w:jc w:val="both"/>
        <w:rPr>
          <w:rFonts w:ascii="Myriad Pro" w:eastAsia="Calibri" w:hAnsi="Myriad Pro"/>
          <w:color w:val="000000"/>
          <w:sz w:val="26"/>
          <w:szCs w:val="26"/>
          <w:u w:val="single"/>
          <w:lang w:eastAsia="zh-CN"/>
        </w:rPr>
      </w:pPr>
      <w:r w:rsidRPr="009E5925">
        <w:rPr>
          <w:rFonts w:ascii="Myriad Pro" w:eastAsia="Calibri" w:hAnsi="Myriad Pro"/>
          <w:color w:val="000000"/>
          <w:sz w:val="26"/>
          <w:szCs w:val="26"/>
          <w:lang w:eastAsia="zh-CN"/>
        </w:rPr>
        <w:lastRenderedPageBreak/>
        <w:t xml:space="preserve">Фактические объемы и стоимость потерь электрической энергии в сетях Филиала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 xml:space="preserve">«МРСК Сибири» - «Хакасэнерго» за 2018 год размещены в разделе «Структура и объемы затрат на производство и реализацию товаров (работ, услуг)» по адресу </w:t>
      </w:r>
      <w:r w:rsidRPr="009E5925">
        <w:rPr>
          <w:rFonts w:ascii="Myriad Pro" w:eastAsia="Calibri" w:hAnsi="Myriad Pro"/>
          <w:color w:val="000000"/>
          <w:sz w:val="26"/>
          <w:szCs w:val="26"/>
          <w:u w:val="single"/>
          <w:lang w:eastAsia="zh-CN"/>
        </w:rPr>
        <w:t xml:space="preserve">https://rosseti-sib.ru/index.php?option=com_content&amp;view=article&amp;id=3791:struktura-i-ob-emakh-zatrat-na-proizvodstvo-i-realizatsiyu-tovarov-rabot-uslug-20150811-115339&amp;catid=2888:raskrytie-informatsii-setevoj-organizatsii-20150810-181930&amp;Itemid=4140&amp;lang=ru40 </w:t>
      </w:r>
    </w:p>
    <w:p w14:paraId="6092BEB7" w14:textId="15011211" w:rsidR="00256FA6" w:rsidRPr="009E5925" w:rsidRDefault="00256FA6" w:rsidP="0002008B">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Фактические объемы и стоимость потерь электрической энергии в сетях Филиала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 xml:space="preserve">«МРСК Сибири» - «Хакасэнерго» за 2018 год составили </w:t>
      </w:r>
      <w:r w:rsidRPr="009E5925">
        <w:rPr>
          <w:rFonts w:ascii="Myriad Pro" w:eastAsia="Calibri" w:hAnsi="Myriad Pro"/>
          <w:color w:val="000000"/>
          <w:sz w:val="26"/>
          <w:szCs w:val="26"/>
          <w:lang w:eastAsia="zh-CN"/>
        </w:rPr>
        <w:br/>
        <w:t xml:space="preserve">209,71 млн. кВт*ч. и 436 948,25 тыс. руб. соответственно. </w:t>
      </w:r>
    </w:p>
    <w:p w14:paraId="78AB5768" w14:textId="77777777" w:rsidR="00256FA6" w:rsidRPr="009E5925" w:rsidRDefault="00256FA6" w:rsidP="0002008B">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Анализ изменений фактических данных по стоимости потерь в сравнении с учтенными Государственным комитетом по тарифам и энергетике Республики Хакасия при рассмотрении тарифной заявки Филиала «Хакасэнерго» представлен ниже.</w:t>
      </w:r>
    </w:p>
    <w:tbl>
      <w:tblPr>
        <w:tblW w:w="9366"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3"/>
        <w:gridCol w:w="1418"/>
        <w:gridCol w:w="1842"/>
        <w:gridCol w:w="1843"/>
        <w:gridCol w:w="1276"/>
        <w:gridCol w:w="1134"/>
      </w:tblGrid>
      <w:tr w:rsidR="001408A9" w:rsidRPr="009E5925" w14:paraId="566AE1DA" w14:textId="77777777" w:rsidTr="001408A9">
        <w:trPr>
          <w:trHeight w:val="284"/>
          <w:tblHeader/>
        </w:trPr>
        <w:tc>
          <w:tcPr>
            <w:tcW w:w="185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452452" w14:textId="77777777" w:rsidR="00256FA6" w:rsidRPr="009E5925" w:rsidRDefault="00256FA6" w:rsidP="00256FA6">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Показатель</w:t>
            </w:r>
          </w:p>
        </w:tc>
        <w:tc>
          <w:tcPr>
            <w:tcW w:w="14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8F3B39" w14:textId="77777777" w:rsidR="00256FA6" w:rsidRPr="009E5925" w:rsidRDefault="00256FA6" w:rsidP="00256FA6">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Ед. изм.</w:t>
            </w:r>
          </w:p>
        </w:tc>
        <w:tc>
          <w:tcPr>
            <w:tcW w:w="184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DFE6F4" w14:textId="77777777" w:rsidR="00256FA6" w:rsidRPr="009E5925" w:rsidRDefault="00256FA6" w:rsidP="00256FA6">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учтено на 2018 год</w:t>
            </w:r>
          </w:p>
        </w:tc>
        <w:tc>
          <w:tcPr>
            <w:tcW w:w="18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ABF20A" w14:textId="77777777" w:rsidR="00256FA6" w:rsidRPr="009E5925" w:rsidRDefault="00256FA6" w:rsidP="00256FA6">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факт за 2018 год</w:t>
            </w:r>
          </w:p>
        </w:tc>
        <w:tc>
          <w:tcPr>
            <w:tcW w:w="241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71237A" w14:textId="77777777" w:rsidR="00256FA6" w:rsidRPr="009E5925" w:rsidRDefault="00256FA6" w:rsidP="00256FA6">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отклонение</w:t>
            </w:r>
          </w:p>
        </w:tc>
      </w:tr>
      <w:tr w:rsidR="001408A9" w:rsidRPr="009E5925" w14:paraId="0D66C002" w14:textId="77777777" w:rsidTr="001408A9">
        <w:trPr>
          <w:trHeight w:val="284"/>
          <w:tblHeader/>
        </w:trPr>
        <w:tc>
          <w:tcPr>
            <w:tcW w:w="185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673CA3" w14:textId="77777777" w:rsidR="00256FA6" w:rsidRPr="009E5925" w:rsidRDefault="00256FA6" w:rsidP="00256FA6">
            <w:pPr>
              <w:rPr>
                <w:rFonts w:ascii="Myriad Pro" w:hAnsi="Myriad Pro"/>
                <w:b/>
                <w:bCs/>
                <w:color w:val="FFFFFF" w:themeColor="background1"/>
                <w:sz w:val="20"/>
                <w:szCs w:val="20"/>
              </w:rPr>
            </w:pPr>
          </w:p>
        </w:tc>
        <w:tc>
          <w:tcPr>
            <w:tcW w:w="14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8E2E40" w14:textId="77777777" w:rsidR="00256FA6" w:rsidRPr="009E5925" w:rsidRDefault="00256FA6" w:rsidP="00256FA6">
            <w:pPr>
              <w:rPr>
                <w:rFonts w:ascii="Myriad Pro" w:hAnsi="Myriad Pro"/>
                <w:b/>
                <w:bCs/>
                <w:color w:val="FFFFFF" w:themeColor="background1"/>
                <w:sz w:val="20"/>
                <w:szCs w:val="20"/>
              </w:rPr>
            </w:pPr>
          </w:p>
        </w:tc>
        <w:tc>
          <w:tcPr>
            <w:tcW w:w="184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9142D0" w14:textId="77777777" w:rsidR="00256FA6" w:rsidRPr="009E5925" w:rsidRDefault="00256FA6" w:rsidP="00256FA6">
            <w:pPr>
              <w:rPr>
                <w:rFonts w:ascii="Myriad Pro" w:hAnsi="Myriad Pro"/>
                <w:b/>
                <w:bCs/>
                <w:color w:val="FFFFFF" w:themeColor="background1"/>
                <w:sz w:val="20"/>
                <w:szCs w:val="20"/>
              </w:rPr>
            </w:pPr>
          </w:p>
        </w:tc>
        <w:tc>
          <w:tcPr>
            <w:tcW w:w="18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BCFF2D" w14:textId="77777777" w:rsidR="00256FA6" w:rsidRPr="009E5925" w:rsidRDefault="00256FA6" w:rsidP="00256FA6">
            <w:pPr>
              <w:rPr>
                <w:rFonts w:ascii="Myriad Pro" w:hAnsi="Myriad Pro"/>
                <w:b/>
                <w:bCs/>
                <w:color w:val="FFFFFF" w:themeColor="background1"/>
                <w:sz w:val="20"/>
                <w:szCs w:val="20"/>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96447B" w14:textId="77777777" w:rsidR="00256FA6" w:rsidRPr="009E5925" w:rsidRDefault="00256FA6" w:rsidP="00256FA6">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абс.</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CDE212" w14:textId="77777777" w:rsidR="00256FA6" w:rsidRPr="009E5925" w:rsidRDefault="00256FA6" w:rsidP="00256FA6">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относ.</w:t>
            </w:r>
          </w:p>
        </w:tc>
      </w:tr>
      <w:tr w:rsidR="00256FA6" w:rsidRPr="009E5925" w14:paraId="1F85D66C" w14:textId="77777777" w:rsidTr="003318DA">
        <w:trPr>
          <w:trHeight w:val="284"/>
        </w:trPr>
        <w:tc>
          <w:tcPr>
            <w:tcW w:w="1853" w:type="dxa"/>
            <w:tcBorders>
              <w:top w:val="single" w:sz="4" w:space="0" w:color="FFFFFF" w:themeColor="background1"/>
            </w:tcBorders>
            <w:shd w:val="clear" w:color="auto" w:fill="auto"/>
            <w:noWrap/>
            <w:vAlign w:val="center"/>
            <w:hideMark/>
          </w:tcPr>
          <w:p w14:paraId="39E0BCC2" w14:textId="77777777" w:rsidR="00256FA6" w:rsidRPr="009E5925" w:rsidRDefault="00256FA6" w:rsidP="00256FA6">
            <w:pPr>
              <w:rPr>
                <w:rFonts w:ascii="Myriad Pro" w:hAnsi="Myriad Pro"/>
                <w:sz w:val="20"/>
                <w:szCs w:val="20"/>
              </w:rPr>
            </w:pPr>
            <w:r w:rsidRPr="009E5925">
              <w:rPr>
                <w:rFonts w:ascii="Myriad Pro" w:hAnsi="Myriad Pro"/>
                <w:sz w:val="20"/>
                <w:szCs w:val="20"/>
              </w:rPr>
              <w:t>объем</w:t>
            </w:r>
          </w:p>
        </w:tc>
        <w:tc>
          <w:tcPr>
            <w:tcW w:w="1418" w:type="dxa"/>
            <w:tcBorders>
              <w:top w:val="single" w:sz="4" w:space="0" w:color="FFFFFF" w:themeColor="background1"/>
            </w:tcBorders>
            <w:shd w:val="clear" w:color="auto" w:fill="auto"/>
            <w:noWrap/>
            <w:vAlign w:val="center"/>
            <w:hideMark/>
          </w:tcPr>
          <w:p w14:paraId="7DB62282"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млн. кВт.ч.</w:t>
            </w:r>
          </w:p>
        </w:tc>
        <w:tc>
          <w:tcPr>
            <w:tcW w:w="1842" w:type="dxa"/>
            <w:tcBorders>
              <w:top w:val="single" w:sz="4" w:space="0" w:color="FFFFFF" w:themeColor="background1"/>
            </w:tcBorders>
            <w:shd w:val="clear" w:color="auto" w:fill="auto"/>
            <w:noWrap/>
            <w:vAlign w:val="center"/>
            <w:hideMark/>
          </w:tcPr>
          <w:p w14:paraId="4F56D2BB"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249,98</w:t>
            </w:r>
          </w:p>
        </w:tc>
        <w:tc>
          <w:tcPr>
            <w:tcW w:w="1843" w:type="dxa"/>
            <w:tcBorders>
              <w:top w:val="single" w:sz="4" w:space="0" w:color="FFFFFF" w:themeColor="background1"/>
            </w:tcBorders>
            <w:shd w:val="clear" w:color="auto" w:fill="auto"/>
            <w:noWrap/>
            <w:vAlign w:val="center"/>
            <w:hideMark/>
          </w:tcPr>
          <w:p w14:paraId="50DF335D"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209,71</w:t>
            </w:r>
          </w:p>
        </w:tc>
        <w:tc>
          <w:tcPr>
            <w:tcW w:w="1276" w:type="dxa"/>
            <w:tcBorders>
              <w:top w:val="single" w:sz="4" w:space="0" w:color="FFFFFF" w:themeColor="background1"/>
            </w:tcBorders>
            <w:shd w:val="clear" w:color="auto" w:fill="auto"/>
            <w:noWrap/>
            <w:vAlign w:val="center"/>
            <w:hideMark/>
          </w:tcPr>
          <w:p w14:paraId="1DC2520D"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-40,27</w:t>
            </w:r>
          </w:p>
        </w:tc>
        <w:tc>
          <w:tcPr>
            <w:tcW w:w="1134" w:type="dxa"/>
            <w:tcBorders>
              <w:top w:val="single" w:sz="4" w:space="0" w:color="FFFFFF" w:themeColor="background1"/>
            </w:tcBorders>
            <w:shd w:val="clear" w:color="auto" w:fill="auto"/>
            <w:noWrap/>
            <w:vAlign w:val="center"/>
            <w:hideMark/>
          </w:tcPr>
          <w:p w14:paraId="42D27957"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-16,11%</w:t>
            </w:r>
          </w:p>
        </w:tc>
      </w:tr>
      <w:tr w:rsidR="00256FA6" w:rsidRPr="009E5925" w14:paraId="5EA29E84" w14:textId="77777777" w:rsidTr="009E6BE1">
        <w:trPr>
          <w:trHeight w:val="284"/>
        </w:trPr>
        <w:tc>
          <w:tcPr>
            <w:tcW w:w="1853" w:type="dxa"/>
            <w:shd w:val="clear" w:color="auto" w:fill="auto"/>
            <w:noWrap/>
            <w:vAlign w:val="center"/>
            <w:hideMark/>
          </w:tcPr>
          <w:p w14:paraId="6C7FC293" w14:textId="77777777" w:rsidR="00256FA6" w:rsidRPr="009E5925" w:rsidRDefault="00256FA6" w:rsidP="00256FA6">
            <w:pPr>
              <w:rPr>
                <w:rFonts w:ascii="Myriad Pro" w:hAnsi="Myriad Pro"/>
                <w:sz w:val="20"/>
                <w:szCs w:val="20"/>
              </w:rPr>
            </w:pPr>
            <w:r w:rsidRPr="009E5925">
              <w:rPr>
                <w:rFonts w:ascii="Myriad Pro" w:hAnsi="Myriad Pro"/>
                <w:sz w:val="20"/>
                <w:szCs w:val="20"/>
              </w:rPr>
              <w:t>цена</w:t>
            </w:r>
          </w:p>
        </w:tc>
        <w:tc>
          <w:tcPr>
            <w:tcW w:w="1418" w:type="dxa"/>
            <w:shd w:val="clear" w:color="auto" w:fill="auto"/>
            <w:noWrap/>
            <w:vAlign w:val="center"/>
            <w:hideMark/>
          </w:tcPr>
          <w:p w14:paraId="7C587D55"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руб./тыс. кВт.ч.</w:t>
            </w:r>
          </w:p>
        </w:tc>
        <w:tc>
          <w:tcPr>
            <w:tcW w:w="1842" w:type="dxa"/>
            <w:shd w:val="clear" w:color="auto" w:fill="auto"/>
            <w:noWrap/>
            <w:vAlign w:val="center"/>
            <w:hideMark/>
          </w:tcPr>
          <w:p w14:paraId="69CD1080"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2 099,30</w:t>
            </w:r>
          </w:p>
        </w:tc>
        <w:tc>
          <w:tcPr>
            <w:tcW w:w="1843" w:type="dxa"/>
            <w:shd w:val="clear" w:color="auto" w:fill="auto"/>
            <w:noWrap/>
            <w:vAlign w:val="center"/>
            <w:hideMark/>
          </w:tcPr>
          <w:p w14:paraId="7AFEEA9E"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2 083,62</w:t>
            </w:r>
          </w:p>
        </w:tc>
        <w:tc>
          <w:tcPr>
            <w:tcW w:w="1276" w:type="dxa"/>
            <w:shd w:val="clear" w:color="auto" w:fill="auto"/>
            <w:noWrap/>
            <w:vAlign w:val="center"/>
            <w:hideMark/>
          </w:tcPr>
          <w:p w14:paraId="207BB3B9"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-15,68</w:t>
            </w:r>
          </w:p>
        </w:tc>
        <w:tc>
          <w:tcPr>
            <w:tcW w:w="1134" w:type="dxa"/>
            <w:shd w:val="clear" w:color="auto" w:fill="auto"/>
            <w:noWrap/>
            <w:vAlign w:val="center"/>
            <w:hideMark/>
          </w:tcPr>
          <w:p w14:paraId="44AA91A7"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-0,75%</w:t>
            </w:r>
          </w:p>
        </w:tc>
      </w:tr>
      <w:tr w:rsidR="00256FA6" w:rsidRPr="009E5925" w14:paraId="68D73C9D" w14:textId="77777777" w:rsidTr="009E6BE1">
        <w:trPr>
          <w:trHeight w:val="284"/>
        </w:trPr>
        <w:tc>
          <w:tcPr>
            <w:tcW w:w="1853" w:type="dxa"/>
            <w:shd w:val="clear" w:color="auto" w:fill="auto"/>
            <w:noWrap/>
            <w:vAlign w:val="center"/>
            <w:hideMark/>
          </w:tcPr>
          <w:p w14:paraId="1FA8088B" w14:textId="77777777" w:rsidR="00256FA6" w:rsidRPr="009E5925" w:rsidRDefault="00256FA6" w:rsidP="00256FA6">
            <w:pPr>
              <w:rPr>
                <w:rFonts w:ascii="Myriad Pro" w:hAnsi="Myriad Pro"/>
                <w:sz w:val="20"/>
                <w:szCs w:val="20"/>
              </w:rPr>
            </w:pPr>
            <w:r w:rsidRPr="009E5925">
              <w:rPr>
                <w:rFonts w:ascii="Myriad Pro" w:hAnsi="Myriad Pro"/>
                <w:sz w:val="20"/>
                <w:szCs w:val="20"/>
              </w:rPr>
              <w:t>стоимость</w:t>
            </w:r>
          </w:p>
        </w:tc>
        <w:tc>
          <w:tcPr>
            <w:tcW w:w="1418" w:type="dxa"/>
            <w:shd w:val="clear" w:color="auto" w:fill="auto"/>
            <w:noWrap/>
            <w:vAlign w:val="center"/>
            <w:hideMark/>
          </w:tcPr>
          <w:p w14:paraId="0C5C8721"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тыс. руб.</w:t>
            </w:r>
          </w:p>
        </w:tc>
        <w:tc>
          <w:tcPr>
            <w:tcW w:w="1842" w:type="dxa"/>
            <w:shd w:val="clear" w:color="auto" w:fill="auto"/>
            <w:noWrap/>
            <w:vAlign w:val="center"/>
            <w:hideMark/>
          </w:tcPr>
          <w:p w14:paraId="54B8AD2B"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524 782,37</w:t>
            </w:r>
          </w:p>
        </w:tc>
        <w:tc>
          <w:tcPr>
            <w:tcW w:w="1843" w:type="dxa"/>
            <w:shd w:val="clear" w:color="auto" w:fill="auto"/>
            <w:noWrap/>
            <w:vAlign w:val="center"/>
            <w:hideMark/>
          </w:tcPr>
          <w:p w14:paraId="4BD81C98"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436 948,25</w:t>
            </w:r>
          </w:p>
        </w:tc>
        <w:tc>
          <w:tcPr>
            <w:tcW w:w="1276" w:type="dxa"/>
            <w:shd w:val="clear" w:color="auto" w:fill="auto"/>
            <w:noWrap/>
            <w:vAlign w:val="center"/>
            <w:hideMark/>
          </w:tcPr>
          <w:p w14:paraId="3CCDC21E"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-87 834,13</w:t>
            </w:r>
          </w:p>
        </w:tc>
        <w:tc>
          <w:tcPr>
            <w:tcW w:w="1134" w:type="dxa"/>
            <w:shd w:val="clear" w:color="auto" w:fill="auto"/>
            <w:noWrap/>
            <w:vAlign w:val="center"/>
            <w:hideMark/>
          </w:tcPr>
          <w:p w14:paraId="3C9CDD01"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-16,74%</w:t>
            </w:r>
          </w:p>
        </w:tc>
      </w:tr>
      <w:tr w:rsidR="00256FA6" w:rsidRPr="009E5925" w14:paraId="0EE6BFAB" w14:textId="77777777" w:rsidTr="009E6BE1">
        <w:trPr>
          <w:trHeight w:val="284"/>
        </w:trPr>
        <w:tc>
          <w:tcPr>
            <w:tcW w:w="1853" w:type="dxa"/>
            <w:shd w:val="clear" w:color="auto" w:fill="auto"/>
            <w:noWrap/>
            <w:vAlign w:val="center"/>
            <w:hideMark/>
          </w:tcPr>
          <w:p w14:paraId="243D374B" w14:textId="77777777" w:rsidR="00256FA6" w:rsidRPr="009E5925" w:rsidRDefault="00256FA6" w:rsidP="00256FA6">
            <w:pPr>
              <w:rPr>
                <w:rFonts w:ascii="Myriad Pro" w:hAnsi="Myriad Pro"/>
                <w:sz w:val="20"/>
                <w:szCs w:val="20"/>
              </w:rPr>
            </w:pPr>
            <w:r w:rsidRPr="009E5925">
              <w:rPr>
                <w:rFonts w:ascii="Myriad Pro" w:hAnsi="Myriad Pro"/>
                <w:sz w:val="20"/>
                <w:szCs w:val="20"/>
              </w:rPr>
              <w:t>фактор объема</w:t>
            </w:r>
          </w:p>
        </w:tc>
        <w:tc>
          <w:tcPr>
            <w:tcW w:w="1418" w:type="dxa"/>
            <w:shd w:val="clear" w:color="auto" w:fill="auto"/>
            <w:noWrap/>
            <w:vAlign w:val="center"/>
            <w:hideMark/>
          </w:tcPr>
          <w:p w14:paraId="5B7EED12" w14:textId="77777777" w:rsidR="00256FA6" w:rsidRPr="009E5925" w:rsidRDefault="00256FA6" w:rsidP="00256FA6">
            <w:pPr>
              <w:rPr>
                <w:rFonts w:ascii="Myriad Pro" w:hAnsi="Myriad Pro"/>
                <w:sz w:val="22"/>
                <w:szCs w:val="22"/>
              </w:rPr>
            </w:pPr>
            <w:r w:rsidRPr="009E5925">
              <w:rPr>
                <w:rFonts w:ascii="Myriad Pro" w:hAnsi="Myriad Pro"/>
                <w:sz w:val="22"/>
                <w:szCs w:val="22"/>
              </w:rPr>
              <w:t> </w:t>
            </w:r>
          </w:p>
        </w:tc>
        <w:tc>
          <w:tcPr>
            <w:tcW w:w="1842" w:type="dxa"/>
            <w:shd w:val="clear" w:color="auto" w:fill="auto"/>
            <w:noWrap/>
            <w:vAlign w:val="center"/>
            <w:hideMark/>
          </w:tcPr>
          <w:p w14:paraId="2F59A78D"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 </w:t>
            </w:r>
          </w:p>
        </w:tc>
        <w:tc>
          <w:tcPr>
            <w:tcW w:w="1843" w:type="dxa"/>
            <w:shd w:val="clear" w:color="auto" w:fill="auto"/>
            <w:noWrap/>
            <w:vAlign w:val="center"/>
            <w:hideMark/>
          </w:tcPr>
          <w:p w14:paraId="1D7DA829"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 </w:t>
            </w:r>
          </w:p>
        </w:tc>
        <w:tc>
          <w:tcPr>
            <w:tcW w:w="1276" w:type="dxa"/>
            <w:shd w:val="clear" w:color="auto" w:fill="auto"/>
            <w:noWrap/>
            <w:vAlign w:val="center"/>
            <w:hideMark/>
          </w:tcPr>
          <w:p w14:paraId="78A901DC"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-83 914,10</w:t>
            </w:r>
          </w:p>
        </w:tc>
        <w:tc>
          <w:tcPr>
            <w:tcW w:w="1134" w:type="dxa"/>
            <w:shd w:val="clear" w:color="auto" w:fill="auto"/>
            <w:noWrap/>
            <w:vAlign w:val="center"/>
            <w:hideMark/>
          </w:tcPr>
          <w:p w14:paraId="06B95461"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 </w:t>
            </w:r>
          </w:p>
        </w:tc>
      </w:tr>
      <w:tr w:rsidR="00256FA6" w:rsidRPr="009E5925" w14:paraId="57FB007E" w14:textId="77777777" w:rsidTr="009E6BE1">
        <w:trPr>
          <w:trHeight w:val="284"/>
        </w:trPr>
        <w:tc>
          <w:tcPr>
            <w:tcW w:w="1853" w:type="dxa"/>
            <w:shd w:val="clear" w:color="auto" w:fill="auto"/>
            <w:noWrap/>
            <w:vAlign w:val="center"/>
            <w:hideMark/>
          </w:tcPr>
          <w:p w14:paraId="4553BFF6" w14:textId="77777777" w:rsidR="00256FA6" w:rsidRPr="009E5925" w:rsidRDefault="00256FA6" w:rsidP="00256FA6">
            <w:pPr>
              <w:rPr>
                <w:rFonts w:ascii="Myriad Pro" w:hAnsi="Myriad Pro"/>
                <w:sz w:val="20"/>
                <w:szCs w:val="20"/>
              </w:rPr>
            </w:pPr>
            <w:r w:rsidRPr="009E5925">
              <w:rPr>
                <w:rFonts w:ascii="Myriad Pro" w:hAnsi="Myriad Pro"/>
                <w:sz w:val="20"/>
                <w:szCs w:val="20"/>
              </w:rPr>
              <w:t>фактор цены</w:t>
            </w:r>
          </w:p>
        </w:tc>
        <w:tc>
          <w:tcPr>
            <w:tcW w:w="1418" w:type="dxa"/>
            <w:shd w:val="clear" w:color="auto" w:fill="auto"/>
            <w:noWrap/>
            <w:vAlign w:val="center"/>
            <w:hideMark/>
          </w:tcPr>
          <w:p w14:paraId="38F82D17" w14:textId="77777777" w:rsidR="00256FA6" w:rsidRPr="009E5925" w:rsidRDefault="00256FA6" w:rsidP="00256FA6">
            <w:pPr>
              <w:rPr>
                <w:rFonts w:ascii="Myriad Pro" w:hAnsi="Myriad Pro"/>
                <w:sz w:val="22"/>
                <w:szCs w:val="22"/>
              </w:rPr>
            </w:pPr>
            <w:r w:rsidRPr="009E5925">
              <w:rPr>
                <w:rFonts w:ascii="Myriad Pro" w:hAnsi="Myriad Pro"/>
                <w:sz w:val="22"/>
                <w:szCs w:val="22"/>
              </w:rPr>
              <w:t> </w:t>
            </w:r>
          </w:p>
        </w:tc>
        <w:tc>
          <w:tcPr>
            <w:tcW w:w="1842" w:type="dxa"/>
            <w:shd w:val="clear" w:color="auto" w:fill="auto"/>
            <w:noWrap/>
            <w:vAlign w:val="center"/>
            <w:hideMark/>
          </w:tcPr>
          <w:p w14:paraId="23E69456"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 </w:t>
            </w:r>
          </w:p>
        </w:tc>
        <w:tc>
          <w:tcPr>
            <w:tcW w:w="1843" w:type="dxa"/>
            <w:shd w:val="clear" w:color="auto" w:fill="auto"/>
            <w:noWrap/>
            <w:vAlign w:val="center"/>
            <w:hideMark/>
          </w:tcPr>
          <w:p w14:paraId="5FD57DEF"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 </w:t>
            </w:r>
          </w:p>
        </w:tc>
        <w:tc>
          <w:tcPr>
            <w:tcW w:w="1276" w:type="dxa"/>
            <w:shd w:val="clear" w:color="auto" w:fill="auto"/>
            <w:noWrap/>
            <w:vAlign w:val="center"/>
            <w:hideMark/>
          </w:tcPr>
          <w:p w14:paraId="1C4D19BC"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-3 920,03</w:t>
            </w:r>
          </w:p>
        </w:tc>
        <w:tc>
          <w:tcPr>
            <w:tcW w:w="1134" w:type="dxa"/>
            <w:shd w:val="clear" w:color="auto" w:fill="auto"/>
            <w:noWrap/>
            <w:vAlign w:val="center"/>
            <w:hideMark/>
          </w:tcPr>
          <w:p w14:paraId="54E107F4" w14:textId="77777777" w:rsidR="00256FA6" w:rsidRPr="009E5925" w:rsidRDefault="00256FA6" w:rsidP="00256FA6">
            <w:pPr>
              <w:jc w:val="center"/>
              <w:rPr>
                <w:rFonts w:ascii="Myriad Pro" w:hAnsi="Myriad Pro"/>
                <w:sz w:val="20"/>
                <w:szCs w:val="20"/>
              </w:rPr>
            </w:pPr>
            <w:r w:rsidRPr="009E5925">
              <w:rPr>
                <w:rFonts w:ascii="Myriad Pro" w:hAnsi="Myriad Pro"/>
                <w:sz w:val="20"/>
                <w:szCs w:val="20"/>
              </w:rPr>
              <w:t> </w:t>
            </w:r>
          </w:p>
        </w:tc>
      </w:tr>
    </w:tbl>
    <w:p w14:paraId="534ECE58" w14:textId="77777777" w:rsidR="00256FA6" w:rsidRPr="009E5925" w:rsidRDefault="00256FA6" w:rsidP="00256FA6">
      <w:pPr>
        <w:spacing w:line="360" w:lineRule="auto"/>
        <w:ind w:firstLine="709"/>
        <w:contextualSpacing/>
        <w:jc w:val="both"/>
        <w:rPr>
          <w:rFonts w:ascii="Myriad Pro" w:eastAsia="Calibri" w:hAnsi="Myriad Pro"/>
          <w:color w:val="000000"/>
          <w:sz w:val="20"/>
          <w:szCs w:val="20"/>
          <w:lang w:eastAsia="zh-CN"/>
        </w:rPr>
      </w:pPr>
    </w:p>
    <w:p w14:paraId="114EE761" w14:textId="77777777" w:rsidR="00256FA6" w:rsidRPr="009E5925" w:rsidRDefault="00256FA6" w:rsidP="0002008B">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Фактические расходы на покупку потерь Филиала «Хакасэнерго» за 2018 год меньше учтенных при расчете НВВ на 87 834,13 тыс. руб. или 16,74%. </w:t>
      </w:r>
    </w:p>
    <w:p w14:paraId="1B0F2CD0" w14:textId="77777777" w:rsidR="00256FA6" w:rsidRPr="009E5925" w:rsidRDefault="00256FA6" w:rsidP="0002008B">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При выполнении факторного анализа, который представлен ниже, Исполнитель для корректного учета расходов на покупку потерь электрической энергии, принятых по итогам тарифных решений, скорректировал рассчитанную экспертами цену покупки потерь электрической энергии.</w:t>
      </w:r>
    </w:p>
    <w:p w14:paraId="3036E05C" w14:textId="77777777" w:rsidR="00256FA6" w:rsidRPr="009E5925" w:rsidRDefault="00256FA6" w:rsidP="0002008B">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Таким образом, уменьшение фактической стоимости потерь в сравнении с учтенной при утверждении НВВ Филиала «Хакасэнерго» на 2018 год произошло как следствие уменьшения объемов потерь, так и цены их покупки. Уменьшение стоимости потерь вследствие уменьшения фактических объемов потерь </w:t>
      </w:r>
      <w:r w:rsidRPr="009E5925">
        <w:rPr>
          <w:rFonts w:ascii="Myriad Pro" w:eastAsia="Calibri" w:hAnsi="Myriad Pro"/>
          <w:color w:val="000000"/>
          <w:sz w:val="26"/>
          <w:szCs w:val="26"/>
          <w:lang w:eastAsia="zh-CN"/>
        </w:rPr>
        <w:lastRenderedPageBreak/>
        <w:t>электрической энергии в сетях составило 83 914,10 тыс. руб. (доля фактора – 95,5%), вследствие уменьшения фактической цены в сравнении с ценой, учтенной в тарифных решениях, – 3 920,03 тыс. руб. (доля фактора – 4,5%).</w:t>
      </w:r>
    </w:p>
    <w:sectPr w:rsidR="00256FA6" w:rsidRPr="009E5925" w:rsidSect="009E5925">
      <w:footerReference w:type="default" r:id="rId30"/>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B94B78" w14:textId="77777777" w:rsidR="00525A57" w:rsidRDefault="00525A57" w:rsidP="00552891">
      <w:r>
        <w:separator/>
      </w:r>
    </w:p>
  </w:endnote>
  <w:endnote w:type="continuationSeparator" w:id="0">
    <w:p w14:paraId="5347DB49" w14:textId="77777777" w:rsidR="00525A57" w:rsidRDefault="00525A57" w:rsidP="00552891">
      <w:r>
        <w:continuationSeparator/>
      </w:r>
    </w:p>
  </w:endnote>
  <w:endnote w:type="continuationNotice" w:id="1">
    <w:p w14:paraId="50A3E6C8" w14:textId="77777777" w:rsidR="00525A57" w:rsidRDefault="00525A57" w:rsidP="005528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altName w:val="Calibri"/>
    <w:panose1 w:val="020B0502040204020203"/>
    <w:charset w:val="CC"/>
    <w:family w:val="swiss"/>
    <w:pitch w:val="variable"/>
    <w:sig w:usb0="E4002EFF" w:usb1="C000E47F" w:usb2="00000009" w:usb3="00000000" w:csb0="000001FF" w:csb1="00000000"/>
  </w:font>
  <w:font w:name="@BatangChe">
    <w:charset w:val="81"/>
    <w:family w:val="modern"/>
    <w:pitch w:val="fixed"/>
    <w:sig w:usb0="B00002AF" w:usb1="69D77CFB" w:usb2="00000030" w:usb3="00000000" w:csb0="0008009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CC"/>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Furore">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1855882"/>
      <w:docPartObj>
        <w:docPartGallery w:val="Page Numbers (Bottom of Page)"/>
        <w:docPartUnique/>
      </w:docPartObj>
    </w:sdtPr>
    <w:sdtEndPr>
      <w:rPr>
        <w:rFonts w:ascii="Furore" w:hAnsi="Furore"/>
        <w:color w:val="4F6228" w:themeColor="accent3" w:themeShade="80"/>
      </w:rPr>
    </w:sdtEndPr>
    <w:sdtContent>
      <w:p w14:paraId="1353A478" w14:textId="77777777" w:rsidR="00841A67" w:rsidRPr="00CE76BB" w:rsidRDefault="00841A67" w:rsidP="00FF4555">
        <w:pPr>
          <w:pStyle w:val="af7"/>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7</w:t>
        </w:r>
        <w:r w:rsidRPr="00CE76BB">
          <w:rPr>
            <w:rFonts w:ascii="Furore" w:hAnsi="Furore"/>
            <w:color w:val="4F6228" w:themeColor="accent3" w:themeShade="8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urore" w:hAnsi="Furore"/>
        <w:noProof/>
        <w:color w:val="4F6228" w:themeColor="accent3" w:themeShade="80"/>
      </w:rPr>
      <w:id w:val="-1311630122"/>
      <w:docPartObj>
        <w:docPartGallery w:val="Page Numbers (Bottom of Page)"/>
        <w:docPartUnique/>
      </w:docPartObj>
    </w:sdtPr>
    <w:sdtEndPr/>
    <w:sdtContent>
      <w:p w14:paraId="3D914EAF" w14:textId="4AB9982F" w:rsidR="00841A67" w:rsidRPr="00CE76BB" w:rsidRDefault="00841A67" w:rsidP="006D1AA9">
        <w:pPr>
          <w:pStyle w:val="af7"/>
          <w:jc w:val="right"/>
          <w:rPr>
            <w:rFonts w:ascii="Furore" w:hAnsi="Furore"/>
            <w:noProof/>
            <w:color w:val="4F6228" w:themeColor="accent3" w:themeShade="80"/>
          </w:rPr>
        </w:pPr>
        <w:r w:rsidRPr="00A97F2C">
          <w:rPr>
            <w:rFonts w:ascii="Furore" w:hAnsi="Furore"/>
            <w:noProof/>
            <w:color w:val="4F6228" w:themeColor="accent3" w:themeShade="80"/>
          </w:rPr>
          <w:fldChar w:fldCharType="begin"/>
        </w:r>
        <w:r w:rsidRPr="00A97F2C">
          <w:rPr>
            <w:rFonts w:ascii="Furore" w:hAnsi="Furore"/>
            <w:noProof/>
            <w:color w:val="4F6228" w:themeColor="accent3" w:themeShade="80"/>
          </w:rPr>
          <w:instrText>PAGE   \* MERGEFORMAT</w:instrText>
        </w:r>
        <w:r w:rsidRPr="00A97F2C">
          <w:rPr>
            <w:rFonts w:ascii="Furore" w:hAnsi="Furore"/>
            <w:noProof/>
            <w:color w:val="4F6228" w:themeColor="accent3" w:themeShade="80"/>
          </w:rPr>
          <w:fldChar w:fldCharType="separate"/>
        </w:r>
        <w:r>
          <w:rPr>
            <w:rFonts w:ascii="Furore" w:hAnsi="Furore"/>
            <w:noProof/>
            <w:color w:val="4F6228" w:themeColor="accent3" w:themeShade="80"/>
          </w:rPr>
          <w:t>397</w:t>
        </w:r>
        <w:r w:rsidRPr="00A97F2C">
          <w:rPr>
            <w:rFonts w:ascii="Furore" w:hAnsi="Furore"/>
            <w:noProof/>
            <w:color w:val="4F6228" w:themeColor="accent3" w:themeShade="8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urore" w:hAnsi="Furore"/>
        <w:noProof/>
        <w:color w:val="4F6228" w:themeColor="accent3" w:themeShade="80"/>
      </w:rPr>
      <w:id w:val="65222831"/>
      <w:docPartObj>
        <w:docPartGallery w:val="Page Numbers (Bottom of Page)"/>
        <w:docPartUnique/>
      </w:docPartObj>
    </w:sdtPr>
    <w:sdtEndPr/>
    <w:sdtContent>
      <w:p w14:paraId="311BBCFB" w14:textId="361335A4" w:rsidR="00841A67" w:rsidRPr="006D1AA9" w:rsidRDefault="00841A67" w:rsidP="006D1AA9">
        <w:pPr>
          <w:pStyle w:val="af7"/>
          <w:jc w:val="right"/>
          <w:rPr>
            <w:rFonts w:ascii="Furore" w:hAnsi="Furore"/>
            <w:noProof/>
            <w:color w:val="4F6228" w:themeColor="accent3" w:themeShade="80"/>
          </w:rPr>
        </w:pPr>
        <w:r w:rsidRPr="002C6315">
          <w:rPr>
            <w:rFonts w:ascii="Furore" w:hAnsi="Furore"/>
            <w:noProof/>
            <w:color w:val="4F6228" w:themeColor="accent3" w:themeShade="80"/>
          </w:rPr>
          <w:fldChar w:fldCharType="begin"/>
        </w:r>
        <w:r w:rsidRPr="002C6315">
          <w:rPr>
            <w:rFonts w:ascii="Furore" w:hAnsi="Furore"/>
            <w:noProof/>
            <w:color w:val="4F6228" w:themeColor="accent3" w:themeShade="80"/>
          </w:rPr>
          <w:instrText>PAGE   \* MERGEFORMAT</w:instrText>
        </w:r>
        <w:r w:rsidRPr="002C6315">
          <w:rPr>
            <w:rFonts w:ascii="Furore" w:hAnsi="Furore"/>
            <w:noProof/>
            <w:color w:val="4F6228" w:themeColor="accent3" w:themeShade="80"/>
          </w:rPr>
          <w:fldChar w:fldCharType="separate"/>
        </w:r>
        <w:r>
          <w:rPr>
            <w:rFonts w:ascii="Furore" w:hAnsi="Furore"/>
            <w:noProof/>
            <w:color w:val="4F6228" w:themeColor="accent3" w:themeShade="80"/>
          </w:rPr>
          <w:t>420</w:t>
        </w:r>
        <w:r w:rsidRPr="002C6315">
          <w:rPr>
            <w:rFonts w:ascii="Furore" w:hAnsi="Furore"/>
            <w:noProof/>
            <w:color w:val="4F6228" w:themeColor="accent3"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5EA819" w14:textId="77777777" w:rsidR="00525A57" w:rsidRDefault="00525A57" w:rsidP="00552891">
      <w:r>
        <w:separator/>
      </w:r>
    </w:p>
  </w:footnote>
  <w:footnote w:type="continuationSeparator" w:id="0">
    <w:p w14:paraId="014376EA" w14:textId="77777777" w:rsidR="00525A57" w:rsidRDefault="00525A57" w:rsidP="00552891">
      <w:r>
        <w:continuationSeparator/>
      </w:r>
    </w:p>
  </w:footnote>
  <w:footnote w:type="continuationNotice" w:id="1">
    <w:p w14:paraId="6748907F" w14:textId="77777777" w:rsidR="00525A57" w:rsidRDefault="00525A57" w:rsidP="005528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E2FB2" w14:textId="54691EEB" w:rsidR="00841A67" w:rsidRPr="009E5925" w:rsidRDefault="00841A67" w:rsidP="009E5925">
    <w:pPr>
      <w:pBdr>
        <w:bottom w:val="single" w:sz="4" w:space="1" w:color="4F6228"/>
      </w:pBdr>
      <w:tabs>
        <w:tab w:val="center" w:pos="4677"/>
        <w:tab w:val="right" w:pos="9355"/>
      </w:tabs>
      <w:jc w:val="center"/>
      <w:rPr>
        <w:rFonts w:ascii="Furore" w:eastAsia="Calibri" w:hAnsi="Furore"/>
        <w:b/>
        <w:noProof/>
        <w:color w:val="4F6228"/>
        <w:spacing w:val="20"/>
      </w:rPr>
    </w:pPr>
    <w:r>
      <w:rPr>
        <w:rFonts w:ascii="Furore" w:eastAsia="Calibri" w:hAnsi="Furore"/>
        <w:b/>
        <w:noProof/>
        <w:color w:val="4F6228"/>
        <w:spacing w:val="20"/>
      </w:rPr>
      <w:t>ООО </w:t>
    </w:r>
    <w:r w:rsidRPr="0098341C">
      <w:rPr>
        <w:rFonts w:ascii="Furore" w:eastAsia="Calibri" w:hAnsi="Furore"/>
        <w:b/>
        <w:noProof/>
        <w:color w:val="4F6228"/>
        <w:spacing w:val="20"/>
      </w:rPr>
      <w:t>«</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0000005"/>
    <w:multiLevelType w:val="multilevel"/>
    <w:tmpl w:val="26DE7776"/>
    <w:lvl w:ilvl="0">
      <w:start w:val="1"/>
      <w:numFmt w:val="bullet"/>
      <w:lvlText w:val=""/>
      <w:lvlJc w:val="left"/>
      <w:rPr>
        <w:rFonts w:ascii="Wingdings" w:hAnsi="Wingdings" w:hint="default"/>
        <w:b w:val="0"/>
        <w:bCs w:val="0"/>
        <w:i w:val="0"/>
        <w:iCs w:val="0"/>
        <w:smallCaps w:val="0"/>
        <w:strike w:val="0"/>
        <w:color w:val="000000"/>
        <w:spacing w:val="0"/>
        <w:w w:val="100"/>
        <w:position w:val="0"/>
        <w:sz w:val="24"/>
        <w:szCs w:val="24"/>
        <w:u w:val="none"/>
      </w:rPr>
    </w:lvl>
    <w:lvl w:ilvl="1">
      <w:start w:val="1"/>
      <w:numFmt w:val="bullet"/>
      <w:lvlText w:val="-"/>
      <w:lvlJc w:val="left"/>
      <w:rPr>
        <w:b w:val="0"/>
        <w:bCs w:val="0"/>
        <w:i w:val="0"/>
        <w:iCs w:val="0"/>
        <w:smallCaps w:val="0"/>
        <w:strike w:val="0"/>
        <w:color w:val="000000"/>
        <w:spacing w:val="0"/>
        <w:w w:val="100"/>
        <w:position w:val="0"/>
        <w:sz w:val="24"/>
        <w:szCs w:val="24"/>
        <w:u w:val="none"/>
      </w:rPr>
    </w:lvl>
    <w:lvl w:ilvl="2">
      <w:start w:val="1"/>
      <w:numFmt w:val="bullet"/>
      <w:lvlText w:val="-"/>
      <w:lvlJc w:val="left"/>
      <w:rPr>
        <w:b w:val="0"/>
        <w:bCs w:val="0"/>
        <w:i w:val="0"/>
        <w:iCs w:val="0"/>
        <w:smallCaps w:val="0"/>
        <w:strike w:val="0"/>
        <w:color w:val="000000"/>
        <w:spacing w:val="0"/>
        <w:w w:val="100"/>
        <w:position w:val="0"/>
        <w:sz w:val="24"/>
        <w:szCs w:val="24"/>
        <w:u w:val="none"/>
      </w:rPr>
    </w:lvl>
    <w:lvl w:ilvl="3">
      <w:start w:val="1"/>
      <w:numFmt w:val="bullet"/>
      <w:lvlText w:val="-"/>
      <w:lvlJc w:val="left"/>
      <w:rPr>
        <w:b w:val="0"/>
        <w:bCs w:val="0"/>
        <w:i w:val="0"/>
        <w:iCs w:val="0"/>
        <w:smallCaps w:val="0"/>
        <w:strike w:val="0"/>
        <w:color w:val="000000"/>
        <w:spacing w:val="0"/>
        <w:w w:val="100"/>
        <w:position w:val="0"/>
        <w:sz w:val="24"/>
        <w:szCs w:val="24"/>
        <w:u w:val="none"/>
      </w:rPr>
    </w:lvl>
    <w:lvl w:ilvl="4">
      <w:start w:val="1"/>
      <w:numFmt w:val="bullet"/>
      <w:lvlText w:val="-"/>
      <w:lvlJc w:val="left"/>
      <w:rPr>
        <w:b w:val="0"/>
        <w:bCs w:val="0"/>
        <w:i w:val="0"/>
        <w:iCs w:val="0"/>
        <w:smallCaps w:val="0"/>
        <w:strike w:val="0"/>
        <w:color w:val="000000"/>
        <w:spacing w:val="0"/>
        <w:w w:val="100"/>
        <w:position w:val="0"/>
        <w:sz w:val="24"/>
        <w:szCs w:val="24"/>
        <w:u w:val="none"/>
      </w:rPr>
    </w:lvl>
    <w:lvl w:ilvl="5">
      <w:start w:val="1"/>
      <w:numFmt w:val="bullet"/>
      <w:lvlText w:val="-"/>
      <w:lvlJc w:val="left"/>
      <w:rPr>
        <w:b w:val="0"/>
        <w:bCs w:val="0"/>
        <w:i w:val="0"/>
        <w:iCs w:val="0"/>
        <w:smallCaps w:val="0"/>
        <w:strike w:val="0"/>
        <w:color w:val="000000"/>
        <w:spacing w:val="0"/>
        <w:w w:val="100"/>
        <w:position w:val="0"/>
        <w:sz w:val="24"/>
        <w:szCs w:val="24"/>
        <w:u w:val="none"/>
      </w:rPr>
    </w:lvl>
    <w:lvl w:ilvl="6">
      <w:start w:val="1"/>
      <w:numFmt w:val="bullet"/>
      <w:lvlText w:val="-"/>
      <w:lvlJc w:val="left"/>
      <w:rPr>
        <w:b w:val="0"/>
        <w:bCs w:val="0"/>
        <w:i w:val="0"/>
        <w:iCs w:val="0"/>
        <w:smallCaps w:val="0"/>
        <w:strike w:val="0"/>
        <w:color w:val="000000"/>
        <w:spacing w:val="0"/>
        <w:w w:val="100"/>
        <w:position w:val="0"/>
        <w:sz w:val="24"/>
        <w:szCs w:val="24"/>
        <w:u w:val="none"/>
      </w:rPr>
    </w:lvl>
    <w:lvl w:ilvl="7">
      <w:start w:val="1"/>
      <w:numFmt w:val="bullet"/>
      <w:lvlText w:val="-"/>
      <w:lvlJc w:val="left"/>
      <w:rPr>
        <w:b w:val="0"/>
        <w:bCs w:val="0"/>
        <w:i w:val="0"/>
        <w:iCs w:val="0"/>
        <w:smallCaps w:val="0"/>
        <w:strike w:val="0"/>
        <w:color w:val="000000"/>
        <w:spacing w:val="0"/>
        <w:w w:val="100"/>
        <w:position w:val="0"/>
        <w:sz w:val="24"/>
        <w:szCs w:val="24"/>
        <w:u w:val="none"/>
      </w:rPr>
    </w:lvl>
    <w:lvl w:ilvl="8">
      <w:start w:val="1"/>
      <w:numFmt w:val="bullet"/>
      <w:lvlText w:val="-"/>
      <w:lvlJc w:val="left"/>
      <w:rPr>
        <w:b w:val="0"/>
        <w:bCs w:val="0"/>
        <w:i w:val="0"/>
        <w:iCs w:val="0"/>
        <w:smallCaps w:val="0"/>
        <w:strike w:val="0"/>
        <w:color w:val="000000"/>
        <w:spacing w:val="0"/>
        <w:w w:val="100"/>
        <w:position w:val="0"/>
        <w:sz w:val="24"/>
        <w:szCs w:val="24"/>
        <w:u w:val="none"/>
      </w:rPr>
    </w:lvl>
  </w:abstractNum>
  <w:abstractNum w:abstractNumId="2" w15:restartNumberingAfterBreak="0">
    <w:nsid w:val="00000053"/>
    <w:multiLevelType w:val="multilevel"/>
    <w:tmpl w:val="687CCAE6"/>
    <w:lvl w:ilvl="0">
      <w:start w:val="1"/>
      <w:numFmt w:val="bullet"/>
      <w:lvlText w:val=""/>
      <w:lvlJc w:val="left"/>
      <w:pPr>
        <w:ind w:left="0" w:firstLine="0"/>
      </w:pPr>
      <w:rPr>
        <w:rFonts w:ascii="Wingdings" w:hAnsi="Wingdings" w:hint="default"/>
        <w:b w:val="0"/>
        <w:bCs w:val="0"/>
        <w:i w:val="0"/>
        <w:iCs w:val="0"/>
        <w:smallCaps w:val="0"/>
        <w:strike w:val="0"/>
        <w:dstrike w:val="0"/>
        <w:color w:val="000000"/>
        <w:spacing w:val="0"/>
        <w:w w:val="100"/>
        <w:position w:val="0"/>
        <w:sz w:val="22"/>
        <w:szCs w:val="22"/>
        <w:u w:val="none"/>
        <w:effect w:val="none"/>
      </w:rPr>
    </w:lvl>
    <w:lvl w:ilvl="1">
      <w:start w:val="1"/>
      <w:numFmt w:val="bullet"/>
      <w:lvlText w:val="-"/>
      <w:lvlJc w:val="left"/>
      <w:pPr>
        <w:ind w:left="0" w:firstLine="0"/>
      </w:pPr>
      <w:rPr>
        <w:b w:val="0"/>
        <w:bCs w:val="0"/>
        <w:i w:val="0"/>
        <w:iCs w:val="0"/>
        <w:smallCaps w:val="0"/>
        <w:strike w:val="0"/>
        <w:dstrike w:val="0"/>
        <w:color w:val="000000"/>
        <w:spacing w:val="0"/>
        <w:w w:val="100"/>
        <w:position w:val="0"/>
        <w:sz w:val="22"/>
        <w:szCs w:val="22"/>
        <w:u w:val="none"/>
        <w:effect w:val="none"/>
      </w:rPr>
    </w:lvl>
    <w:lvl w:ilvl="2">
      <w:start w:val="1"/>
      <w:numFmt w:val="bullet"/>
      <w:lvlText w:val="-"/>
      <w:lvlJc w:val="left"/>
      <w:pPr>
        <w:ind w:left="0" w:firstLine="0"/>
      </w:pPr>
      <w:rPr>
        <w:b w:val="0"/>
        <w:bCs w:val="0"/>
        <w:i w:val="0"/>
        <w:iCs w:val="0"/>
        <w:smallCaps w:val="0"/>
        <w:strike w:val="0"/>
        <w:dstrike w:val="0"/>
        <w:color w:val="000000"/>
        <w:spacing w:val="0"/>
        <w:w w:val="100"/>
        <w:position w:val="0"/>
        <w:sz w:val="22"/>
        <w:szCs w:val="22"/>
        <w:u w:val="none"/>
        <w:effect w:val="none"/>
      </w:rPr>
    </w:lvl>
    <w:lvl w:ilvl="3">
      <w:start w:val="1"/>
      <w:numFmt w:val="bullet"/>
      <w:lvlText w:val="-"/>
      <w:lvlJc w:val="left"/>
      <w:pPr>
        <w:ind w:left="0" w:firstLine="0"/>
      </w:pPr>
      <w:rPr>
        <w:b w:val="0"/>
        <w:bCs w:val="0"/>
        <w:i w:val="0"/>
        <w:iCs w:val="0"/>
        <w:smallCaps w:val="0"/>
        <w:strike w:val="0"/>
        <w:dstrike w:val="0"/>
        <w:color w:val="000000"/>
        <w:spacing w:val="0"/>
        <w:w w:val="100"/>
        <w:position w:val="0"/>
        <w:sz w:val="22"/>
        <w:szCs w:val="22"/>
        <w:u w:val="none"/>
        <w:effect w:val="none"/>
      </w:rPr>
    </w:lvl>
    <w:lvl w:ilvl="4">
      <w:start w:val="1"/>
      <w:numFmt w:val="bullet"/>
      <w:lvlText w:val="-"/>
      <w:lvlJc w:val="left"/>
      <w:pPr>
        <w:ind w:left="0" w:firstLine="0"/>
      </w:pPr>
      <w:rPr>
        <w:b w:val="0"/>
        <w:bCs w:val="0"/>
        <w:i w:val="0"/>
        <w:iCs w:val="0"/>
        <w:smallCaps w:val="0"/>
        <w:strike w:val="0"/>
        <w:dstrike w:val="0"/>
        <w:color w:val="000000"/>
        <w:spacing w:val="0"/>
        <w:w w:val="100"/>
        <w:position w:val="0"/>
        <w:sz w:val="22"/>
        <w:szCs w:val="22"/>
        <w:u w:val="none"/>
        <w:effect w:val="none"/>
      </w:rPr>
    </w:lvl>
    <w:lvl w:ilvl="5">
      <w:start w:val="1"/>
      <w:numFmt w:val="bullet"/>
      <w:lvlText w:val="-"/>
      <w:lvlJc w:val="left"/>
      <w:pPr>
        <w:ind w:left="0" w:firstLine="0"/>
      </w:pPr>
      <w:rPr>
        <w:b w:val="0"/>
        <w:bCs w:val="0"/>
        <w:i w:val="0"/>
        <w:iCs w:val="0"/>
        <w:smallCaps w:val="0"/>
        <w:strike w:val="0"/>
        <w:dstrike w:val="0"/>
        <w:color w:val="000000"/>
        <w:spacing w:val="0"/>
        <w:w w:val="100"/>
        <w:position w:val="0"/>
        <w:sz w:val="22"/>
        <w:szCs w:val="22"/>
        <w:u w:val="none"/>
        <w:effect w:val="none"/>
      </w:rPr>
    </w:lvl>
    <w:lvl w:ilvl="6">
      <w:start w:val="1"/>
      <w:numFmt w:val="bullet"/>
      <w:lvlText w:val="-"/>
      <w:lvlJc w:val="left"/>
      <w:pPr>
        <w:ind w:left="0" w:firstLine="0"/>
      </w:pPr>
      <w:rPr>
        <w:b w:val="0"/>
        <w:bCs w:val="0"/>
        <w:i w:val="0"/>
        <w:iCs w:val="0"/>
        <w:smallCaps w:val="0"/>
        <w:strike w:val="0"/>
        <w:dstrike w:val="0"/>
        <w:color w:val="000000"/>
        <w:spacing w:val="0"/>
        <w:w w:val="100"/>
        <w:position w:val="0"/>
        <w:sz w:val="22"/>
        <w:szCs w:val="22"/>
        <w:u w:val="none"/>
        <w:effect w:val="none"/>
      </w:rPr>
    </w:lvl>
    <w:lvl w:ilvl="7">
      <w:start w:val="1"/>
      <w:numFmt w:val="bullet"/>
      <w:lvlText w:val="-"/>
      <w:lvlJc w:val="left"/>
      <w:pPr>
        <w:ind w:left="0" w:firstLine="0"/>
      </w:pPr>
      <w:rPr>
        <w:b w:val="0"/>
        <w:bCs w:val="0"/>
        <w:i w:val="0"/>
        <w:iCs w:val="0"/>
        <w:smallCaps w:val="0"/>
        <w:strike w:val="0"/>
        <w:dstrike w:val="0"/>
        <w:color w:val="000000"/>
        <w:spacing w:val="0"/>
        <w:w w:val="100"/>
        <w:position w:val="0"/>
        <w:sz w:val="22"/>
        <w:szCs w:val="22"/>
        <w:u w:val="none"/>
        <w:effect w:val="none"/>
      </w:rPr>
    </w:lvl>
    <w:lvl w:ilvl="8">
      <w:start w:val="1"/>
      <w:numFmt w:val="bullet"/>
      <w:lvlText w:val="-"/>
      <w:lvlJc w:val="left"/>
      <w:pPr>
        <w:ind w:left="0" w:firstLine="0"/>
      </w:pPr>
      <w:rPr>
        <w:b w:val="0"/>
        <w:bCs w:val="0"/>
        <w:i w:val="0"/>
        <w:iCs w:val="0"/>
        <w:smallCaps w:val="0"/>
        <w:strike w:val="0"/>
        <w:dstrike w:val="0"/>
        <w:color w:val="000000"/>
        <w:spacing w:val="0"/>
        <w:w w:val="100"/>
        <w:position w:val="0"/>
        <w:sz w:val="22"/>
        <w:szCs w:val="22"/>
        <w:u w:val="none"/>
        <w:effect w:val="none"/>
      </w:rPr>
    </w:lvl>
  </w:abstractNum>
  <w:abstractNum w:abstractNumId="3" w15:restartNumberingAfterBreak="0">
    <w:nsid w:val="00000065"/>
    <w:multiLevelType w:val="multilevel"/>
    <w:tmpl w:val="A2203B5E"/>
    <w:lvl w:ilvl="0">
      <w:start w:val="1"/>
      <w:numFmt w:val="bullet"/>
      <w:lvlText w:val=""/>
      <w:lvlJc w:val="left"/>
      <w:pPr>
        <w:ind w:left="0" w:firstLine="0"/>
      </w:pPr>
      <w:rPr>
        <w:rFonts w:ascii="Wingdings" w:hAnsi="Wingdings" w:hint="default"/>
        <w:b w:val="0"/>
        <w:bCs w:val="0"/>
        <w:i w:val="0"/>
        <w:iCs w:val="0"/>
        <w:smallCaps w:val="0"/>
        <w:strike w:val="0"/>
        <w:dstrike w:val="0"/>
        <w:color w:val="000000"/>
        <w:spacing w:val="0"/>
        <w:w w:val="100"/>
        <w:position w:val="0"/>
        <w:sz w:val="23"/>
        <w:szCs w:val="23"/>
        <w:u w:val="none"/>
        <w:effect w:val="none"/>
      </w:rPr>
    </w:lvl>
    <w:lvl w:ilvl="1">
      <w:start w:val="1"/>
      <w:numFmt w:val="bullet"/>
      <w:lvlText w:val="-"/>
      <w:lvlJc w:val="left"/>
      <w:pPr>
        <w:ind w:left="0" w:firstLine="0"/>
      </w:pPr>
      <w:rPr>
        <w:b w:val="0"/>
        <w:bCs w:val="0"/>
        <w:i w:val="0"/>
        <w:iCs w:val="0"/>
        <w:smallCaps w:val="0"/>
        <w:strike w:val="0"/>
        <w:dstrike w:val="0"/>
        <w:color w:val="000000"/>
        <w:spacing w:val="0"/>
        <w:w w:val="100"/>
        <w:position w:val="0"/>
        <w:sz w:val="23"/>
        <w:szCs w:val="23"/>
        <w:u w:val="none"/>
        <w:effect w:val="none"/>
      </w:rPr>
    </w:lvl>
    <w:lvl w:ilvl="2">
      <w:start w:val="1"/>
      <w:numFmt w:val="bullet"/>
      <w:lvlText w:val="-"/>
      <w:lvlJc w:val="left"/>
      <w:pPr>
        <w:ind w:left="0" w:firstLine="0"/>
      </w:pPr>
      <w:rPr>
        <w:b w:val="0"/>
        <w:bCs w:val="0"/>
        <w:i w:val="0"/>
        <w:iCs w:val="0"/>
        <w:smallCaps w:val="0"/>
        <w:strike w:val="0"/>
        <w:dstrike w:val="0"/>
        <w:color w:val="000000"/>
        <w:spacing w:val="0"/>
        <w:w w:val="100"/>
        <w:position w:val="0"/>
        <w:sz w:val="23"/>
        <w:szCs w:val="23"/>
        <w:u w:val="none"/>
        <w:effect w:val="none"/>
      </w:rPr>
    </w:lvl>
    <w:lvl w:ilvl="3">
      <w:start w:val="1"/>
      <w:numFmt w:val="bullet"/>
      <w:lvlText w:val="-"/>
      <w:lvlJc w:val="left"/>
      <w:pPr>
        <w:ind w:left="0" w:firstLine="0"/>
      </w:pPr>
      <w:rPr>
        <w:b w:val="0"/>
        <w:bCs w:val="0"/>
        <w:i w:val="0"/>
        <w:iCs w:val="0"/>
        <w:smallCaps w:val="0"/>
        <w:strike w:val="0"/>
        <w:dstrike w:val="0"/>
        <w:color w:val="000000"/>
        <w:spacing w:val="0"/>
        <w:w w:val="100"/>
        <w:position w:val="0"/>
        <w:sz w:val="23"/>
        <w:szCs w:val="23"/>
        <w:u w:val="none"/>
        <w:effect w:val="none"/>
      </w:rPr>
    </w:lvl>
    <w:lvl w:ilvl="4">
      <w:start w:val="1"/>
      <w:numFmt w:val="bullet"/>
      <w:lvlText w:val="-"/>
      <w:lvlJc w:val="left"/>
      <w:pPr>
        <w:ind w:left="0" w:firstLine="0"/>
      </w:pPr>
      <w:rPr>
        <w:b w:val="0"/>
        <w:bCs w:val="0"/>
        <w:i w:val="0"/>
        <w:iCs w:val="0"/>
        <w:smallCaps w:val="0"/>
        <w:strike w:val="0"/>
        <w:dstrike w:val="0"/>
        <w:color w:val="000000"/>
        <w:spacing w:val="0"/>
        <w:w w:val="100"/>
        <w:position w:val="0"/>
        <w:sz w:val="23"/>
        <w:szCs w:val="23"/>
        <w:u w:val="none"/>
        <w:effect w:val="none"/>
      </w:rPr>
    </w:lvl>
    <w:lvl w:ilvl="5">
      <w:start w:val="1"/>
      <w:numFmt w:val="bullet"/>
      <w:lvlText w:val="-"/>
      <w:lvlJc w:val="left"/>
      <w:pPr>
        <w:ind w:left="0" w:firstLine="0"/>
      </w:pPr>
      <w:rPr>
        <w:b w:val="0"/>
        <w:bCs w:val="0"/>
        <w:i w:val="0"/>
        <w:iCs w:val="0"/>
        <w:smallCaps w:val="0"/>
        <w:strike w:val="0"/>
        <w:dstrike w:val="0"/>
        <w:color w:val="000000"/>
        <w:spacing w:val="0"/>
        <w:w w:val="100"/>
        <w:position w:val="0"/>
        <w:sz w:val="23"/>
        <w:szCs w:val="23"/>
        <w:u w:val="none"/>
        <w:effect w:val="none"/>
      </w:rPr>
    </w:lvl>
    <w:lvl w:ilvl="6">
      <w:start w:val="1"/>
      <w:numFmt w:val="bullet"/>
      <w:lvlText w:val="-"/>
      <w:lvlJc w:val="left"/>
      <w:pPr>
        <w:ind w:left="0" w:firstLine="0"/>
      </w:pPr>
      <w:rPr>
        <w:b w:val="0"/>
        <w:bCs w:val="0"/>
        <w:i w:val="0"/>
        <w:iCs w:val="0"/>
        <w:smallCaps w:val="0"/>
        <w:strike w:val="0"/>
        <w:dstrike w:val="0"/>
        <w:color w:val="000000"/>
        <w:spacing w:val="0"/>
        <w:w w:val="100"/>
        <w:position w:val="0"/>
        <w:sz w:val="23"/>
        <w:szCs w:val="23"/>
        <w:u w:val="none"/>
        <w:effect w:val="none"/>
      </w:rPr>
    </w:lvl>
    <w:lvl w:ilvl="7">
      <w:start w:val="1"/>
      <w:numFmt w:val="bullet"/>
      <w:lvlText w:val="-"/>
      <w:lvlJc w:val="left"/>
      <w:pPr>
        <w:ind w:left="0" w:firstLine="0"/>
      </w:pPr>
      <w:rPr>
        <w:b w:val="0"/>
        <w:bCs w:val="0"/>
        <w:i w:val="0"/>
        <w:iCs w:val="0"/>
        <w:smallCaps w:val="0"/>
        <w:strike w:val="0"/>
        <w:dstrike w:val="0"/>
        <w:color w:val="000000"/>
        <w:spacing w:val="0"/>
        <w:w w:val="100"/>
        <w:position w:val="0"/>
        <w:sz w:val="23"/>
        <w:szCs w:val="23"/>
        <w:u w:val="none"/>
        <w:effect w:val="none"/>
      </w:rPr>
    </w:lvl>
    <w:lvl w:ilvl="8">
      <w:start w:val="1"/>
      <w:numFmt w:val="bullet"/>
      <w:lvlText w:val="-"/>
      <w:lvlJc w:val="left"/>
      <w:pPr>
        <w:ind w:left="0" w:firstLine="0"/>
      </w:pPr>
      <w:rPr>
        <w:b w:val="0"/>
        <w:bCs w:val="0"/>
        <w:i w:val="0"/>
        <w:iCs w:val="0"/>
        <w:smallCaps w:val="0"/>
        <w:strike w:val="0"/>
        <w:dstrike w:val="0"/>
        <w:color w:val="000000"/>
        <w:spacing w:val="0"/>
        <w:w w:val="100"/>
        <w:position w:val="0"/>
        <w:sz w:val="23"/>
        <w:szCs w:val="23"/>
        <w:u w:val="none"/>
        <w:effect w:val="none"/>
      </w:rPr>
    </w:lvl>
  </w:abstractNum>
  <w:abstractNum w:abstractNumId="4" w15:restartNumberingAfterBreak="0">
    <w:nsid w:val="00000071"/>
    <w:multiLevelType w:val="multilevel"/>
    <w:tmpl w:val="5B08BAB2"/>
    <w:lvl w:ilvl="0">
      <w:start w:val="2"/>
      <w:numFmt w:val="decimal"/>
      <w:lvlText w:val="1.1.%1."/>
      <w:lvlJc w:val="left"/>
      <w:pPr>
        <w:ind w:left="0" w:firstLine="0"/>
      </w:pPr>
      <w:rPr>
        <w:b w:val="0"/>
        <w:bCs w:val="0"/>
        <w:i w:val="0"/>
        <w:iCs w:val="0"/>
        <w:smallCaps w:val="0"/>
        <w:strike w:val="0"/>
        <w:dstrike w:val="0"/>
        <w:color w:val="000000"/>
        <w:spacing w:val="0"/>
        <w:w w:val="100"/>
        <w:position w:val="0"/>
        <w:sz w:val="26"/>
        <w:szCs w:val="26"/>
        <w:u w:val="none"/>
        <w:effect w:val="none"/>
      </w:rPr>
    </w:lvl>
    <w:lvl w:ilvl="1">
      <w:start w:val="2"/>
      <w:numFmt w:val="decimal"/>
      <w:lvlText w:val="1.1.%1."/>
      <w:lvlJc w:val="left"/>
      <w:pPr>
        <w:ind w:left="0" w:firstLine="0"/>
      </w:pPr>
      <w:rPr>
        <w:b w:val="0"/>
        <w:bCs w:val="0"/>
        <w:i w:val="0"/>
        <w:iCs w:val="0"/>
        <w:smallCaps w:val="0"/>
        <w:strike w:val="0"/>
        <w:dstrike w:val="0"/>
        <w:color w:val="000000"/>
        <w:spacing w:val="0"/>
        <w:w w:val="100"/>
        <w:position w:val="0"/>
        <w:sz w:val="23"/>
        <w:szCs w:val="23"/>
        <w:u w:val="none"/>
        <w:effect w:val="none"/>
      </w:rPr>
    </w:lvl>
    <w:lvl w:ilvl="2">
      <w:start w:val="2"/>
      <w:numFmt w:val="decimal"/>
      <w:lvlText w:val="1.1.%1."/>
      <w:lvlJc w:val="left"/>
      <w:pPr>
        <w:ind w:left="0" w:firstLine="0"/>
      </w:pPr>
      <w:rPr>
        <w:b w:val="0"/>
        <w:bCs w:val="0"/>
        <w:i w:val="0"/>
        <w:iCs w:val="0"/>
        <w:smallCaps w:val="0"/>
        <w:strike w:val="0"/>
        <w:dstrike w:val="0"/>
        <w:color w:val="000000"/>
        <w:spacing w:val="0"/>
        <w:w w:val="100"/>
        <w:position w:val="0"/>
        <w:sz w:val="23"/>
        <w:szCs w:val="23"/>
        <w:u w:val="none"/>
        <w:effect w:val="none"/>
      </w:rPr>
    </w:lvl>
    <w:lvl w:ilvl="3">
      <w:start w:val="2"/>
      <w:numFmt w:val="decimal"/>
      <w:lvlText w:val="1.1.%1."/>
      <w:lvlJc w:val="left"/>
      <w:pPr>
        <w:ind w:left="0" w:firstLine="0"/>
      </w:pPr>
      <w:rPr>
        <w:b w:val="0"/>
        <w:bCs w:val="0"/>
        <w:i w:val="0"/>
        <w:iCs w:val="0"/>
        <w:smallCaps w:val="0"/>
        <w:strike w:val="0"/>
        <w:dstrike w:val="0"/>
        <w:color w:val="000000"/>
        <w:spacing w:val="0"/>
        <w:w w:val="100"/>
        <w:position w:val="0"/>
        <w:sz w:val="23"/>
        <w:szCs w:val="23"/>
        <w:u w:val="none"/>
        <w:effect w:val="none"/>
      </w:rPr>
    </w:lvl>
    <w:lvl w:ilvl="4">
      <w:start w:val="2"/>
      <w:numFmt w:val="decimal"/>
      <w:lvlText w:val="1.1.%1."/>
      <w:lvlJc w:val="left"/>
      <w:pPr>
        <w:ind w:left="0" w:firstLine="0"/>
      </w:pPr>
      <w:rPr>
        <w:b w:val="0"/>
        <w:bCs w:val="0"/>
        <w:i w:val="0"/>
        <w:iCs w:val="0"/>
        <w:smallCaps w:val="0"/>
        <w:strike w:val="0"/>
        <w:dstrike w:val="0"/>
        <w:color w:val="000000"/>
        <w:spacing w:val="0"/>
        <w:w w:val="100"/>
        <w:position w:val="0"/>
        <w:sz w:val="23"/>
        <w:szCs w:val="23"/>
        <w:u w:val="none"/>
        <w:effect w:val="none"/>
      </w:rPr>
    </w:lvl>
    <w:lvl w:ilvl="5">
      <w:start w:val="2"/>
      <w:numFmt w:val="decimal"/>
      <w:lvlText w:val="1.1.%1."/>
      <w:lvlJc w:val="left"/>
      <w:pPr>
        <w:ind w:left="0" w:firstLine="0"/>
      </w:pPr>
      <w:rPr>
        <w:b w:val="0"/>
        <w:bCs w:val="0"/>
        <w:i w:val="0"/>
        <w:iCs w:val="0"/>
        <w:smallCaps w:val="0"/>
        <w:strike w:val="0"/>
        <w:dstrike w:val="0"/>
        <w:color w:val="000000"/>
        <w:spacing w:val="0"/>
        <w:w w:val="100"/>
        <w:position w:val="0"/>
        <w:sz w:val="23"/>
        <w:szCs w:val="23"/>
        <w:u w:val="none"/>
        <w:effect w:val="none"/>
      </w:rPr>
    </w:lvl>
    <w:lvl w:ilvl="6">
      <w:start w:val="2"/>
      <w:numFmt w:val="decimal"/>
      <w:lvlText w:val="1.1.%1."/>
      <w:lvlJc w:val="left"/>
      <w:pPr>
        <w:ind w:left="0" w:firstLine="0"/>
      </w:pPr>
      <w:rPr>
        <w:b w:val="0"/>
        <w:bCs w:val="0"/>
        <w:i w:val="0"/>
        <w:iCs w:val="0"/>
        <w:smallCaps w:val="0"/>
        <w:strike w:val="0"/>
        <w:dstrike w:val="0"/>
        <w:color w:val="000000"/>
        <w:spacing w:val="0"/>
        <w:w w:val="100"/>
        <w:position w:val="0"/>
        <w:sz w:val="23"/>
        <w:szCs w:val="23"/>
        <w:u w:val="none"/>
        <w:effect w:val="none"/>
      </w:rPr>
    </w:lvl>
    <w:lvl w:ilvl="7">
      <w:start w:val="2"/>
      <w:numFmt w:val="decimal"/>
      <w:lvlText w:val="1.1.%1."/>
      <w:lvlJc w:val="left"/>
      <w:pPr>
        <w:ind w:left="0" w:firstLine="0"/>
      </w:pPr>
      <w:rPr>
        <w:b w:val="0"/>
        <w:bCs w:val="0"/>
        <w:i w:val="0"/>
        <w:iCs w:val="0"/>
        <w:smallCaps w:val="0"/>
        <w:strike w:val="0"/>
        <w:dstrike w:val="0"/>
        <w:color w:val="000000"/>
        <w:spacing w:val="0"/>
        <w:w w:val="100"/>
        <w:position w:val="0"/>
        <w:sz w:val="23"/>
        <w:szCs w:val="23"/>
        <w:u w:val="none"/>
        <w:effect w:val="none"/>
      </w:rPr>
    </w:lvl>
    <w:lvl w:ilvl="8">
      <w:start w:val="2"/>
      <w:numFmt w:val="decimal"/>
      <w:lvlText w:val="1.1.%1."/>
      <w:lvlJc w:val="left"/>
      <w:pPr>
        <w:ind w:left="0" w:firstLine="0"/>
      </w:pPr>
      <w:rPr>
        <w:b w:val="0"/>
        <w:bCs w:val="0"/>
        <w:i w:val="0"/>
        <w:iCs w:val="0"/>
        <w:smallCaps w:val="0"/>
        <w:strike w:val="0"/>
        <w:dstrike w:val="0"/>
        <w:color w:val="000000"/>
        <w:spacing w:val="0"/>
        <w:w w:val="100"/>
        <w:position w:val="0"/>
        <w:sz w:val="23"/>
        <w:szCs w:val="23"/>
        <w:u w:val="none"/>
        <w:effect w:val="none"/>
      </w:rPr>
    </w:lvl>
  </w:abstractNum>
  <w:abstractNum w:abstractNumId="5" w15:restartNumberingAfterBreak="0">
    <w:nsid w:val="00000083"/>
    <w:multiLevelType w:val="multilevel"/>
    <w:tmpl w:val="00000082"/>
    <w:lvl w:ilvl="0">
      <w:start w:val="1"/>
      <w:numFmt w:val="decimal"/>
      <w:lvlText w:val="%1)"/>
      <w:lvlJc w:val="left"/>
      <w:rPr>
        <w:rFonts w:cs="Times New Roman"/>
        <w:b w:val="0"/>
        <w:bCs w:val="0"/>
        <w:i w:val="0"/>
        <w:iCs w:val="0"/>
        <w:smallCaps w:val="0"/>
        <w:strike w:val="0"/>
        <w:color w:val="000000"/>
        <w:spacing w:val="0"/>
        <w:w w:val="100"/>
        <w:position w:val="0"/>
        <w:sz w:val="23"/>
        <w:szCs w:val="23"/>
        <w:u w:val="none"/>
      </w:rPr>
    </w:lvl>
    <w:lvl w:ilvl="1">
      <w:start w:val="1"/>
      <w:numFmt w:val="decimal"/>
      <w:lvlText w:val="%1)"/>
      <w:lvlJc w:val="left"/>
      <w:rPr>
        <w:rFonts w:cs="Times New Roman"/>
        <w:b w:val="0"/>
        <w:bCs w:val="0"/>
        <w:i w:val="0"/>
        <w:iCs w:val="0"/>
        <w:smallCaps w:val="0"/>
        <w:strike w:val="0"/>
        <w:color w:val="000000"/>
        <w:spacing w:val="0"/>
        <w:w w:val="100"/>
        <w:position w:val="0"/>
        <w:sz w:val="23"/>
        <w:szCs w:val="23"/>
        <w:u w:val="none"/>
      </w:rPr>
    </w:lvl>
    <w:lvl w:ilvl="2">
      <w:start w:val="1"/>
      <w:numFmt w:val="decimal"/>
      <w:lvlText w:val="%1)"/>
      <w:lvlJc w:val="left"/>
      <w:rPr>
        <w:rFonts w:cs="Times New Roman"/>
        <w:b w:val="0"/>
        <w:bCs w:val="0"/>
        <w:i w:val="0"/>
        <w:iCs w:val="0"/>
        <w:smallCaps w:val="0"/>
        <w:strike w:val="0"/>
        <w:color w:val="000000"/>
        <w:spacing w:val="0"/>
        <w:w w:val="100"/>
        <w:position w:val="0"/>
        <w:sz w:val="23"/>
        <w:szCs w:val="23"/>
        <w:u w:val="none"/>
      </w:rPr>
    </w:lvl>
    <w:lvl w:ilvl="3">
      <w:start w:val="1"/>
      <w:numFmt w:val="decimal"/>
      <w:lvlText w:val="%1)"/>
      <w:lvlJc w:val="left"/>
      <w:rPr>
        <w:rFonts w:cs="Times New Roman"/>
        <w:b w:val="0"/>
        <w:bCs w:val="0"/>
        <w:i w:val="0"/>
        <w:iCs w:val="0"/>
        <w:smallCaps w:val="0"/>
        <w:strike w:val="0"/>
        <w:color w:val="000000"/>
        <w:spacing w:val="0"/>
        <w:w w:val="100"/>
        <w:position w:val="0"/>
        <w:sz w:val="23"/>
        <w:szCs w:val="23"/>
        <w:u w:val="none"/>
      </w:rPr>
    </w:lvl>
    <w:lvl w:ilvl="4">
      <w:start w:val="1"/>
      <w:numFmt w:val="decimal"/>
      <w:lvlText w:val="%1)"/>
      <w:lvlJc w:val="left"/>
      <w:rPr>
        <w:rFonts w:cs="Times New Roman"/>
        <w:b w:val="0"/>
        <w:bCs w:val="0"/>
        <w:i w:val="0"/>
        <w:iCs w:val="0"/>
        <w:smallCaps w:val="0"/>
        <w:strike w:val="0"/>
        <w:color w:val="000000"/>
        <w:spacing w:val="0"/>
        <w:w w:val="100"/>
        <w:position w:val="0"/>
        <w:sz w:val="23"/>
        <w:szCs w:val="23"/>
        <w:u w:val="none"/>
      </w:rPr>
    </w:lvl>
    <w:lvl w:ilvl="5">
      <w:start w:val="1"/>
      <w:numFmt w:val="decimal"/>
      <w:lvlText w:val="%1)"/>
      <w:lvlJc w:val="left"/>
      <w:rPr>
        <w:rFonts w:cs="Times New Roman"/>
        <w:b w:val="0"/>
        <w:bCs w:val="0"/>
        <w:i w:val="0"/>
        <w:iCs w:val="0"/>
        <w:smallCaps w:val="0"/>
        <w:strike w:val="0"/>
        <w:color w:val="000000"/>
        <w:spacing w:val="0"/>
        <w:w w:val="100"/>
        <w:position w:val="0"/>
        <w:sz w:val="23"/>
        <w:szCs w:val="23"/>
        <w:u w:val="none"/>
      </w:rPr>
    </w:lvl>
    <w:lvl w:ilvl="6">
      <w:start w:val="1"/>
      <w:numFmt w:val="decimal"/>
      <w:lvlText w:val="%1)"/>
      <w:lvlJc w:val="left"/>
      <w:rPr>
        <w:rFonts w:cs="Times New Roman"/>
        <w:b w:val="0"/>
        <w:bCs w:val="0"/>
        <w:i w:val="0"/>
        <w:iCs w:val="0"/>
        <w:smallCaps w:val="0"/>
        <w:strike w:val="0"/>
        <w:color w:val="000000"/>
        <w:spacing w:val="0"/>
        <w:w w:val="100"/>
        <w:position w:val="0"/>
        <w:sz w:val="23"/>
        <w:szCs w:val="23"/>
        <w:u w:val="none"/>
      </w:rPr>
    </w:lvl>
    <w:lvl w:ilvl="7">
      <w:start w:val="1"/>
      <w:numFmt w:val="decimal"/>
      <w:lvlText w:val="%1)"/>
      <w:lvlJc w:val="left"/>
      <w:rPr>
        <w:rFonts w:cs="Times New Roman"/>
        <w:b w:val="0"/>
        <w:bCs w:val="0"/>
        <w:i w:val="0"/>
        <w:iCs w:val="0"/>
        <w:smallCaps w:val="0"/>
        <w:strike w:val="0"/>
        <w:color w:val="000000"/>
        <w:spacing w:val="0"/>
        <w:w w:val="100"/>
        <w:position w:val="0"/>
        <w:sz w:val="23"/>
        <w:szCs w:val="23"/>
        <w:u w:val="none"/>
      </w:rPr>
    </w:lvl>
    <w:lvl w:ilvl="8">
      <w:start w:val="1"/>
      <w:numFmt w:val="decimal"/>
      <w:lvlText w:val="%1)"/>
      <w:lvlJc w:val="left"/>
      <w:rPr>
        <w:rFonts w:cs="Times New Roman"/>
        <w:b w:val="0"/>
        <w:bCs w:val="0"/>
        <w:i w:val="0"/>
        <w:iCs w:val="0"/>
        <w:smallCaps w:val="0"/>
        <w:strike w:val="0"/>
        <w:color w:val="000000"/>
        <w:spacing w:val="0"/>
        <w:w w:val="100"/>
        <w:position w:val="0"/>
        <w:sz w:val="23"/>
        <w:szCs w:val="23"/>
        <w:u w:val="none"/>
      </w:rPr>
    </w:lvl>
  </w:abstractNum>
  <w:abstractNum w:abstractNumId="6" w15:restartNumberingAfterBreak="0">
    <w:nsid w:val="00000089"/>
    <w:multiLevelType w:val="multilevel"/>
    <w:tmpl w:val="00000088"/>
    <w:lvl w:ilvl="0">
      <w:start w:val="1"/>
      <w:numFmt w:val="decimal"/>
      <w:lvlText w:val="%1"/>
      <w:lvlJc w:val="left"/>
      <w:rPr>
        <w:rFonts w:cs="Times New Roman"/>
        <w:b w:val="0"/>
        <w:bCs w:val="0"/>
        <w:i w:val="0"/>
        <w:iCs w:val="0"/>
        <w:smallCaps w:val="0"/>
        <w:strike w:val="0"/>
        <w:color w:val="000000"/>
        <w:spacing w:val="0"/>
        <w:w w:val="100"/>
        <w:position w:val="0"/>
        <w:sz w:val="23"/>
        <w:szCs w:val="23"/>
        <w:u w:val="none"/>
      </w:rPr>
    </w:lvl>
    <w:lvl w:ilvl="1">
      <w:start w:val="1"/>
      <w:numFmt w:val="decimal"/>
      <w:lvlText w:val="%1"/>
      <w:lvlJc w:val="left"/>
      <w:rPr>
        <w:rFonts w:cs="Times New Roman"/>
        <w:b w:val="0"/>
        <w:bCs w:val="0"/>
        <w:i w:val="0"/>
        <w:iCs w:val="0"/>
        <w:smallCaps w:val="0"/>
        <w:strike w:val="0"/>
        <w:color w:val="000000"/>
        <w:spacing w:val="0"/>
        <w:w w:val="100"/>
        <w:position w:val="0"/>
        <w:sz w:val="23"/>
        <w:szCs w:val="23"/>
        <w:u w:val="none"/>
      </w:rPr>
    </w:lvl>
    <w:lvl w:ilvl="2">
      <w:start w:val="1"/>
      <w:numFmt w:val="decimal"/>
      <w:lvlText w:val="%1"/>
      <w:lvlJc w:val="left"/>
      <w:rPr>
        <w:rFonts w:cs="Times New Roman"/>
        <w:b w:val="0"/>
        <w:bCs w:val="0"/>
        <w:i w:val="0"/>
        <w:iCs w:val="0"/>
        <w:smallCaps w:val="0"/>
        <w:strike w:val="0"/>
        <w:color w:val="000000"/>
        <w:spacing w:val="0"/>
        <w:w w:val="100"/>
        <w:position w:val="0"/>
        <w:sz w:val="23"/>
        <w:szCs w:val="23"/>
        <w:u w:val="none"/>
      </w:rPr>
    </w:lvl>
    <w:lvl w:ilvl="3">
      <w:start w:val="1"/>
      <w:numFmt w:val="decimal"/>
      <w:lvlText w:val="%1"/>
      <w:lvlJc w:val="left"/>
      <w:rPr>
        <w:rFonts w:cs="Times New Roman"/>
        <w:b w:val="0"/>
        <w:bCs w:val="0"/>
        <w:i w:val="0"/>
        <w:iCs w:val="0"/>
        <w:smallCaps w:val="0"/>
        <w:strike w:val="0"/>
        <w:color w:val="000000"/>
        <w:spacing w:val="0"/>
        <w:w w:val="100"/>
        <w:position w:val="0"/>
        <w:sz w:val="23"/>
        <w:szCs w:val="23"/>
        <w:u w:val="none"/>
      </w:rPr>
    </w:lvl>
    <w:lvl w:ilvl="4">
      <w:start w:val="1"/>
      <w:numFmt w:val="decimal"/>
      <w:lvlText w:val="%1"/>
      <w:lvlJc w:val="left"/>
      <w:rPr>
        <w:rFonts w:cs="Times New Roman"/>
        <w:b w:val="0"/>
        <w:bCs w:val="0"/>
        <w:i w:val="0"/>
        <w:iCs w:val="0"/>
        <w:smallCaps w:val="0"/>
        <w:strike w:val="0"/>
        <w:color w:val="000000"/>
        <w:spacing w:val="0"/>
        <w:w w:val="100"/>
        <w:position w:val="0"/>
        <w:sz w:val="23"/>
        <w:szCs w:val="23"/>
        <w:u w:val="none"/>
      </w:rPr>
    </w:lvl>
    <w:lvl w:ilvl="5">
      <w:start w:val="1"/>
      <w:numFmt w:val="decimal"/>
      <w:lvlText w:val="%1"/>
      <w:lvlJc w:val="left"/>
      <w:rPr>
        <w:rFonts w:cs="Times New Roman"/>
        <w:b w:val="0"/>
        <w:bCs w:val="0"/>
        <w:i w:val="0"/>
        <w:iCs w:val="0"/>
        <w:smallCaps w:val="0"/>
        <w:strike w:val="0"/>
        <w:color w:val="000000"/>
        <w:spacing w:val="0"/>
        <w:w w:val="100"/>
        <w:position w:val="0"/>
        <w:sz w:val="23"/>
        <w:szCs w:val="23"/>
        <w:u w:val="none"/>
      </w:rPr>
    </w:lvl>
    <w:lvl w:ilvl="6">
      <w:start w:val="1"/>
      <w:numFmt w:val="decimal"/>
      <w:lvlText w:val="%1"/>
      <w:lvlJc w:val="left"/>
      <w:rPr>
        <w:rFonts w:cs="Times New Roman"/>
        <w:b w:val="0"/>
        <w:bCs w:val="0"/>
        <w:i w:val="0"/>
        <w:iCs w:val="0"/>
        <w:smallCaps w:val="0"/>
        <w:strike w:val="0"/>
        <w:color w:val="000000"/>
        <w:spacing w:val="0"/>
        <w:w w:val="100"/>
        <w:position w:val="0"/>
        <w:sz w:val="23"/>
        <w:szCs w:val="23"/>
        <w:u w:val="none"/>
      </w:rPr>
    </w:lvl>
    <w:lvl w:ilvl="7">
      <w:start w:val="1"/>
      <w:numFmt w:val="decimal"/>
      <w:lvlText w:val="%1"/>
      <w:lvlJc w:val="left"/>
      <w:rPr>
        <w:rFonts w:cs="Times New Roman"/>
        <w:b w:val="0"/>
        <w:bCs w:val="0"/>
        <w:i w:val="0"/>
        <w:iCs w:val="0"/>
        <w:smallCaps w:val="0"/>
        <w:strike w:val="0"/>
        <w:color w:val="000000"/>
        <w:spacing w:val="0"/>
        <w:w w:val="100"/>
        <w:position w:val="0"/>
        <w:sz w:val="23"/>
        <w:szCs w:val="23"/>
        <w:u w:val="none"/>
      </w:rPr>
    </w:lvl>
    <w:lvl w:ilvl="8">
      <w:start w:val="1"/>
      <w:numFmt w:val="decimal"/>
      <w:lvlText w:val="%1"/>
      <w:lvlJc w:val="left"/>
      <w:rPr>
        <w:rFonts w:cs="Times New Roman"/>
        <w:b w:val="0"/>
        <w:bCs w:val="0"/>
        <w:i w:val="0"/>
        <w:iCs w:val="0"/>
        <w:smallCaps w:val="0"/>
        <w:strike w:val="0"/>
        <w:color w:val="000000"/>
        <w:spacing w:val="0"/>
        <w:w w:val="100"/>
        <w:position w:val="0"/>
        <w:sz w:val="23"/>
        <w:szCs w:val="23"/>
        <w:u w:val="none"/>
      </w:rPr>
    </w:lvl>
  </w:abstractNum>
  <w:abstractNum w:abstractNumId="7" w15:restartNumberingAfterBreak="0">
    <w:nsid w:val="0000008F"/>
    <w:multiLevelType w:val="multilevel"/>
    <w:tmpl w:val="4124962C"/>
    <w:lvl w:ilvl="0">
      <w:start w:val="1"/>
      <w:numFmt w:val="bullet"/>
      <w:lvlText w:val=""/>
      <w:lvlJc w:val="left"/>
      <w:rPr>
        <w:rFonts w:ascii="Wingdings" w:hAnsi="Wingdings" w:hint="default"/>
        <w:b w:val="0"/>
        <w:i w:val="0"/>
        <w:smallCaps w:val="0"/>
        <w:strike w:val="0"/>
        <w:color w:val="000000"/>
        <w:spacing w:val="0"/>
        <w:w w:val="100"/>
        <w:position w:val="0"/>
        <w:sz w:val="23"/>
        <w:u w:val="none"/>
      </w:rPr>
    </w:lvl>
    <w:lvl w:ilvl="1">
      <w:start w:val="1"/>
      <w:numFmt w:val="bullet"/>
      <w:lvlText w:val="-"/>
      <w:lvlJc w:val="left"/>
      <w:rPr>
        <w:b w:val="0"/>
        <w:i w:val="0"/>
        <w:smallCaps w:val="0"/>
        <w:strike w:val="0"/>
        <w:color w:val="000000"/>
        <w:spacing w:val="0"/>
        <w:w w:val="100"/>
        <w:position w:val="0"/>
        <w:sz w:val="23"/>
        <w:u w:val="none"/>
      </w:rPr>
    </w:lvl>
    <w:lvl w:ilvl="2">
      <w:start w:val="1"/>
      <w:numFmt w:val="bullet"/>
      <w:lvlText w:val="-"/>
      <w:lvlJc w:val="left"/>
      <w:rPr>
        <w:b w:val="0"/>
        <w:i w:val="0"/>
        <w:smallCaps w:val="0"/>
        <w:strike w:val="0"/>
        <w:color w:val="000000"/>
        <w:spacing w:val="0"/>
        <w:w w:val="100"/>
        <w:position w:val="0"/>
        <w:sz w:val="23"/>
        <w:u w:val="none"/>
      </w:rPr>
    </w:lvl>
    <w:lvl w:ilvl="3">
      <w:start w:val="1"/>
      <w:numFmt w:val="bullet"/>
      <w:lvlText w:val="-"/>
      <w:lvlJc w:val="left"/>
      <w:rPr>
        <w:b w:val="0"/>
        <w:i w:val="0"/>
        <w:smallCaps w:val="0"/>
        <w:strike w:val="0"/>
        <w:color w:val="000000"/>
        <w:spacing w:val="0"/>
        <w:w w:val="100"/>
        <w:position w:val="0"/>
        <w:sz w:val="23"/>
        <w:u w:val="none"/>
      </w:rPr>
    </w:lvl>
    <w:lvl w:ilvl="4">
      <w:start w:val="1"/>
      <w:numFmt w:val="bullet"/>
      <w:lvlText w:val="-"/>
      <w:lvlJc w:val="left"/>
      <w:rPr>
        <w:b w:val="0"/>
        <w:i w:val="0"/>
        <w:smallCaps w:val="0"/>
        <w:strike w:val="0"/>
        <w:color w:val="000000"/>
        <w:spacing w:val="0"/>
        <w:w w:val="100"/>
        <w:position w:val="0"/>
        <w:sz w:val="23"/>
        <w:u w:val="none"/>
      </w:rPr>
    </w:lvl>
    <w:lvl w:ilvl="5">
      <w:start w:val="1"/>
      <w:numFmt w:val="bullet"/>
      <w:lvlText w:val="-"/>
      <w:lvlJc w:val="left"/>
      <w:rPr>
        <w:b w:val="0"/>
        <w:i w:val="0"/>
        <w:smallCaps w:val="0"/>
        <w:strike w:val="0"/>
        <w:color w:val="000000"/>
        <w:spacing w:val="0"/>
        <w:w w:val="100"/>
        <w:position w:val="0"/>
        <w:sz w:val="23"/>
        <w:u w:val="none"/>
      </w:rPr>
    </w:lvl>
    <w:lvl w:ilvl="6">
      <w:start w:val="1"/>
      <w:numFmt w:val="bullet"/>
      <w:lvlText w:val="-"/>
      <w:lvlJc w:val="left"/>
      <w:rPr>
        <w:b w:val="0"/>
        <w:i w:val="0"/>
        <w:smallCaps w:val="0"/>
        <w:strike w:val="0"/>
        <w:color w:val="000000"/>
        <w:spacing w:val="0"/>
        <w:w w:val="100"/>
        <w:position w:val="0"/>
        <w:sz w:val="23"/>
        <w:u w:val="none"/>
      </w:rPr>
    </w:lvl>
    <w:lvl w:ilvl="7">
      <w:start w:val="1"/>
      <w:numFmt w:val="bullet"/>
      <w:lvlText w:val="-"/>
      <w:lvlJc w:val="left"/>
      <w:rPr>
        <w:b w:val="0"/>
        <w:i w:val="0"/>
        <w:smallCaps w:val="0"/>
        <w:strike w:val="0"/>
        <w:color w:val="000000"/>
        <w:spacing w:val="0"/>
        <w:w w:val="100"/>
        <w:position w:val="0"/>
        <w:sz w:val="23"/>
        <w:u w:val="none"/>
      </w:rPr>
    </w:lvl>
    <w:lvl w:ilvl="8">
      <w:start w:val="1"/>
      <w:numFmt w:val="bullet"/>
      <w:lvlText w:val="-"/>
      <w:lvlJc w:val="left"/>
      <w:rPr>
        <w:b w:val="0"/>
        <w:i w:val="0"/>
        <w:smallCaps w:val="0"/>
        <w:strike w:val="0"/>
        <w:color w:val="000000"/>
        <w:spacing w:val="0"/>
        <w:w w:val="100"/>
        <w:position w:val="0"/>
        <w:sz w:val="23"/>
        <w:u w:val="none"/>
      </w:rPr>
    </w:lvl>
  </w:abstractNum>
  <w:abstractNum w:abstractNumId="8" w15:restartNumberingAfterBreak="0">
    <w:nsid w:val="00000097"/>
    <w:multiLevelType w:val="multilevel"/>
    <w:tmpl w:val="00000096"/>
    <w:lvl w:ilvl="0">
      <w:start w:val="41"/>
      <w:numFmt w:val="decimal"/>
      <w:lvlText w:val="137,%1"/>
      <w:lvlJc w:val="left"/>
      <w:rPr>
        <w:rFonts w:cs="Times New Roman"/>
        <w:b w:val="0"/>
        <w:bCs w:val="0"/>
        <w:i w:val="0"/>
        <w:iCs w:val="0"/>
        <w:smallCaps w:val="0"/>
        <w:strike w:val="0"/>
        <w:color w:val="000000"/>
        <w:spacing w:val="0"/>
        <w:w w:val="100"/>
        <w:position w:val="0"/>
        <w:sz w:val="23"/>
        <w:szCs w:val="23"/>
        <w:u w:val="none"/>
      </w:rPr>
    </w:lvl>
    <w:lvl w:ilvl="1">
      <w:start w:val="41"/>
      <w:numFmt w:val="decimal"/>
      <w:lvlText w:val="137,%1"/>
      <w:lvlJc w:val="left"/>
      <w:rPr>
        <w:rFonts w:cs="Times New Roman"/>
        <w:b w:val="0"/>
        <w:bCs w:val="0"/>
        <w:i w:val="0"/>
        <w:iCs w:val="0"/>
        <w:smallCaps w:val="0"/>
        <w:strike w:val="0"/>
        <w:color w:val="000000"/>
        <w:spacing w:val="0"/>
        <w:w w:val="100"/>
        <w:position w:val="0"/>
        <w:sz w:val="23"/>
        <w:szCs w:val="23"/>
        <w:u w:val="none"/>
      </w:rPr>
    </w:lvl>
    <w:lvl w:ilvl="2">
      <w:start w:val="41"/>
      <w:numFmt w:val="decimal"/>
      <w:lvlText w:val="137,%1"/>
      <w:lvlJc w:val="left"/>
      <w:rPr>
        <w:rFonts w:cs="Times New Roman"/>
        <w:b w:val="0"/>
        <w:bCs w:val="0"/>
        <w:i w:val="0"/>
        <w:iCs w:val="0"/>
        <w:smallCaps w:val="0"/>
        <w:strike w:val="0"/>
        <w:color w:val="000000"/>
        <w:spacing w:val="0"/>
        <w:w w:val="100"/>
        <w:position w:val="0"/>
        <w:sz w:val="23"/>
        <w:szCs w:val="23"/>
        <w:u w:val="none"/>
      </w:rPr>
    </w:lvl>
    <w:lvl w:ilvl="3">
      <w:start w:val="41"/>
      <w:numFmt w:val="decimal"/>
      <w:lvlText w:val="137,%1"/>
      <w:lvlJc w:val="left"/>
      <w:rPr>
        <w:rFonts w:cs="Times New Roman"/>
        <w:b w:val="0"/>
        <w:bCs w:val="0"/>
        <w:i w:val="0"/>
        <w:iCs w:val="0"/>
        <w:smallCaps w:val="0"/>
        <w:strike w:val="0"/>
        <w:color w:val="000000"/>
        <w:spacing w:val="0"/>
        <w:w w:val="100"/>
        <w:position w:val="0"/>
        <w:sz w:val="23"/>
        <w:szCs w:val="23"/>
        <w:u w:val="none"/>
      </w:rPr>
    </w:lvl>
    <w:lvl w:ilvl="4">
      <w:start w:val="41"/>
      <w:numFmt w:val="decimal"/>
      <w:lvlText w:val="137,%1"/>
      <w:lvlJc w:val="left"/>
      <w:rPr>
        <w:rFonts w:cs="Times New Roman"/>
        <w:b w:val="0"/>
        <w:bCs w:val="0"/>
        <w:i w:val="0"/>
        <w:iCs w:val="0"/>
        <w:smallCaps w:val="0"/>
        <w:strike w:val="0"/>
        <w:color w:val="000000"/>
        <w:spacing w:val="0"/>
        <w:w w:val="100"/>
        <w:position w:val="0"/>
        <w:sz w:val="23"/>
        <w:szCs w:val="23"/>
        <w:u w:val="none"/>
      </w:rPr>
    </w:lvl>
    <w:lvl w:ilvl="5">
      <w:start w:val="41"/>
      <w:numFmt w:val="decimal"/>
      <w:lvlText w:val="137,%1"/>
      <w:lvlJc w:val="left"/>
      <w:rPr>
        <w:rFonts w:cs="Times New Roman"/>
        <w:b w:val="0"/>
        <w:bCs w:val="0"/>
        <w:i w:val="0"/>
        <w:iCs w:val="0"/>
        <w:smallCaps w:val="0"/>
        <w:strike w:val="0"/>
        <w:color w:val="000000"/>
        <w:spacing w:val="0"/>
        <w:w w:val="100"/>
        <w:position w:val="0"/>
        <w:sz w:val="23"/>
        <w:szCs w:val="23"/>
        <w:u w:val="none"/>
      </w:rPr>
    </w:lvl>
    <w:lvl w:ilvl="6">
      <w:start w:val="41"/>
      <w:numFmt w:val="decimal"/>
      <w:lvlText w:val="137,%1"/>
      <w:lvlJc w:val="left"/>
      <w:rPr>
        <w:rFonts w:cs="Times New Roman"/>
        <w:b w:val="0"/>
        <w:bCs w:val="0"/>
        <w:i w:val="0"/>
        <w:iCs w:val="0"/>
        <w:smallCaps w:val="0"/>
        <w:strike w:val="0"/>
        <w:color w:val="000000"/>
        <w:spacing w:val="0"/>
        <w:w w:val="100"/>
        <w:position w:val="0"/>
        <w:sz w:val="23"/>
        <w:szCs w:val="23"/>
        <w:u w:val="none"/>
      </w:rPr>
    </w:lvl>
    <w:lvl w:ilvl="7">
      <w:start w:val="41"/>
      <w:numFmt w:val="decimal"/>
      <w:lvlText w:val="137,%1"/>
      <w:lvlJc w:val="left"/>
      <w:rPr>
        <w:rFonts w:cs="Times New Roman"/>
        <w:b w:val="0"/>
        <w:bCs w:val="0"/>
        <w:i w:val="0"/>
        <w:iCs w:val="0"/>
        <w:smallCaps w:val="0"/>
        <w:strike w:val="0"/>
        <w:color w:val="000000"/>
        <w:spacing w:val="0"/>
        <w:w w:val="100"/>
        <w:position w:val="0"/>
        <w:sz w:val="23"/>
        <w:szCs w:val="23"/>
        <w:u w:val="none"/>
      </w:rPr>
    </w:lvl>
    <w:lvl w:ilvl="8">
      <w:start w:val="41"/>
      <w:numFmt w:val="decimal"/>
      <w:lvlText w:val="137,%1"/>
      <w:lvlJc w:val="left"/>
      <w:rPr>
        <w:rFonts w:cs="Times New Roman"/>
        <w:b w:val="0"/>
        <w:bCs w:val="0"/>
        <w:i w:val="0"/>
        <w:iCs w:val="0"/>
        <w:smallCaps w:val="0"/>
        <w:strike w:val="0"/>
        <w:color w:val="000000"/>
        <w:spacing w:val="0"/>
        <w:w w:val="100"/>
        <w:position w:val="0"/>
        <w:sz w:val="23"/>
        <w:szCs w:val="23"/>
        <w:u w:val="none"/>
      </w:rPr>
    </w:lvl>
  </w:abstractNum>
  <w:abstractNum w:abstractNumId="9" w15:restartNumberingAfterBreak="0">
    <w:nsid w:val="003D627F"/>
    <w:multiLevelType w:val="hybridMultilevel"/>
    <w:tmpl w:val="AD9A5F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02135027"/>
    <w:multiLevelType w:val="hybridMultilevel"/>
    <w:tmpl w:val="5722304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095128CF"/>
    <w:multiLevelType w:val="hybridMultilevel"/>
    <w:tmpl w:val="77B4CB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0965078C"/>
    <w:multiLevelType w:val="hybridMultilevel"/>
    <w:tmpl w:val="52CCCC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09745954"/>
    <w:multiLevelType w:val="hybridMultilevel"/>
    <w:tmpl w:val="5CB6185A"/>
    <w:lvl w:ilvl="0" w:tplc="04190011">
      <w:start w:val="1"/>
      <w:numFmt w:val="decimal"/>
      <w:lvlText w:val="%1)"/>
      <w:lvlJc w:val="left"/>
      <w:pPr>
        <w:ind w:left="1287" w:hanging="360"/>
      </w:pPr>
      <w:rPr>
        <w:rFont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14" w15:restartNumberingAfterBreak="0">
    <w:nsid w:val="0A0A5239"/>
    <w:multiLevelType w:val="hybridMultilevel"/>
    <w:tmpl w:val="5830B96A"/>
    <w:lvl w:ilvl="0" w:tplc="0419000B">
      <w:start w:val="1"/>
      <w:numFmt w:val="bullet"/>
      <w:lvlText w:val=""/>
      <w:lvlJc w:val="left"/>
      <w:pPr>
        <w:ind w:left="1287" w:hanging="360"/>
      </w:pPr>
      <w:rPr>
        <w:rFonts w:ascii="Wingdings" w:hAnsi="Wingdings" w:hint="default"/>
      </w:rPr>
    </w:lvl>
    <w:lvl w:ilvl="1" w:tplc="8E92FBF2">
      <w:start w:val="1"/>
      <w:numFmt w:val="bullet"/>
      <w:lvlText w:val=""/>
      <w:lvlJc w:val="left"/>
      <w:pPr>
        <w:ind w:left="720" w:hanging="360"/>
      </w:pPr>
      <w:rPr>
        <w:rFonts w:ascii="Symbol" w:hAnsi="Symbol" w:cs="Symbol"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0CFC434B"/>
    <w:multiLevelType w:val="hybridMultilevel"/>
    <w:tmpl w:val="CD98CB6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0DAF151C"/>
    <w:multiLevelType w:val="hybridMultilevel"/>
    <w:tmpl w:val="EF6C993A"/>
    <w:lvl w:ilvl="0" w:tplc="F8486CA2">
      <w:start w:val="9"/>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0DFC2FFA"/>
    <w:multiLevelType w:val="hybridMultilevel"/>
    <w:tmpl w:val="7F6E029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169806D3"/>
    <w:multiLevelType w:val="hybridMultilevel"/>
    <w:tmpl w:val="279283B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16B306D5"/>
    <w:multiLevelType w:val="multilevel"/>
    <w:tmpl w:val="C0DA0CCC"/>
    <w:lvl w:ilvl="0">
      <w:start w:val="1"/>
      <w:numFmt w:val="decimal"/>
      <w:lvlText w:val="%1."/>
      <w:lvlJc w:val="left"/>
      <w:pPr>
        <w:ind w:left="0" w:firstLine="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1.%2."/>
      <w:lvlJc w:val="left"/>
      <w:pPr>
        <w:ind w:left="0" w:firstLine="0"/>
      </w:pPr>
      <w:rPr>
        <w:rFonts w:ascii="Myriad Pro" w:eastAsia="Times New Roman" w:hAnsi="Myriad Pro" w:cs="Times New Roman" w:hint="default"/>
        <w:b w:val="0"/>
        <w:i w:val="0"/>
        <w:smallCaps w:val="0"/>
        <w:strike w:val="0"/>
        <w:color w:val="000000"/>
        <w:sz w:val="26"/>
        <w:szCs w:val="26"/>
        <w:u w:val="none"/>
        <w:vertAlign w:val="baseline"/>
      </w:rPr>
    </w:lvl>
    <w:lvl w:ilvl="2">
      <w:start w:val="1"/>
      <w:numFmt w:val="decimal"/>
      <w:lvlText w:val="%1.%2.%3."/>
      <w:lvlJc w:val="left"/>
      <w:pPr>
        <w:ind w:left="0" w:firstLine="0"/>
      </w:pPr>
      <w:rPr>
        <w:rFonts w:ascii="Myriad Pro" w:eastAsia="Times New Roman" w:hAnsi="Myriad Pro" w:cs="Times New Roman" w:hint="default"/>
        <w:b w:val="0"/>
        <w:i w:val="0"/>
        <w:smallCaps w:val="0"/>
        <w:strike w:val="0"/>
        <w:color w:val="000000"/>
        <w:sz w:val="24"/>
        <w:szCs w:val="24"/>
        <w:u w:val="none"/>
        <w:vertAlign w:val="baseline"/>
      </w:r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1" w15:restartNumberingAfterBreak="0">
    <w:nsid w:val="17DE5E6E"/>
    <w:multiLevelType w:val="multilevel"/>
    <w:tmpl w:val="8B885E74"/>
    <w:lvl w:ilvl="0">
      <w:start w:val="1"/>
      <w:numFmt w:val="decimal"/>
      <w:lvlText w:val="%1."/>
      <w:lvlJc w:val="left"/>
      <w:pPr>
        <w:ind w:left="720" w:hanging="360"/>
      </w:pPr>
      <w:rPr>
        <w:rFonts w:ascii="Myriad Pro" w:eastAsia="Times New Roman" w:hAnsi="Myriad Pro" w:cs="Times New Roman"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20E702F3"/>
    <w:multiLevelType w:val="hybridMultilevel"/>
    <w:tmpl w:val="C068EDA4"/>
    <w:lvl w:ilvl="0" w:tplc="647C70BA">
      <w:start w:val="1"/>
      <w:numFmt w:val="decimal"/>
      <w:pStyle w:val="12"/>
      <w:lvlText w:val="Таблица %1. "/>
      <w:lvlJc w:val="left"/>
      <w:pPr>
        <w:tabs>
          <w:tab w:val="num" w:pos="1247"/>
        </w:tabs>
      </w:pPr>
      <w:rPr>
        <w:rFonts w:cs="Times New Roman" w:hint="default"/>
        <w:sz w:val="26"/>
        <w:szCs w:val="26"/>
      </w:rPr>
    </w:lvl>
    <w:lvl w:ilvl="1" w:tplc="84C06376" w:tentative="1">
      <w:start w:val="1"/>
      <w:numFmt w:val="lowerLetter"/>
      <w:lvlText w:val="%2."/>
      <w:lvlJc w:val="left"/>
      <w:pPr>
        <w:tabs>
          <w:tab w:val="num" w:pos="1440"/>
        </w:tabs>
        <w:ind w:left="1440" w:hanging="360"/>
      </w:pPr>
      <w:rPr>
        <w:rFonts w:cs="Times New Roman"/>
      </w:rPr>
    </w:lvl>
    <w:lvl w:ilvl="2" w:tplc="FB3CCCD2" w:tentative="1">
      <w:start w:val="1"/>
      <w:numFmt w:val="lowerRoman"/>
      <w:lvlText w:val="%3."/>
      <w:lvlJc w:val="right"/>
      <w:pPr>
        <w:tabs>
          <w:tab w:val="num" w:pos="2160"/>
        </w:tabs>
        <w:ind w:left="2160" w:hanging="180"/>
      </w:pPr>
      <w:rPr>
        <w:rFonts w:cs="Times New Roman"/>
      </w:rPr>
    </w:lvl>
    <w:lvl w:ilvl="3" w:tplc="2448648A" w:tentative="1">
      <w:start w:val="1"/>
      <w:numFmt w:val="decimal"/>
      <w:lvlText w:val="%4."/>
      <w:lvlJc w:val="left"/>
      <w:pPr>
        <w:tabs>
          <w:tab w:val="num" w:pos="2880"/>
        </w:tabs>
        <w:ind w:left="2880" w:hanging="360"/>
      </w:pPr>
      <w:rPr>
        <w:rFonts w:cs="Times New Roman"/>
      </w:rPr>
    </w:lvl>
    <w:lvl w:ilvl="4" w:tplc="5EF43C72" w:tentative="1">
      <w:start w:val="1"/>
      <w:numFmt w:val="lowerLetter"/>
      <w:lvlText w:val="%5."/>
      <w:lvlJc w:val="left"/>
      <w:pPr>
        <w:tabs>
          <w:tab w:val="num" w:pos="3600"/>
        </w:tabs>
        <w:ind w:left="3600" w:hanging="360"/>
      </w:pPr>
      <w:rPr>
        <w:rFonts w:cs="Times New Roman"/>
      </w:rPr>
    </w:lvl>
    <w:lvl w:ilvl="5" w:tplc="40B82BFC" w:tentative="1">
      <w:start w:val="1"/>
      <w:numFmt w:val="lowerRoman"/>
      <w:lvlText w:val="%6."/>
      <w:lvlJc w:val="right"/>
      <w:pPr>
        <w:tabs>
          <w:tab w:val="num" w:pos="4320"/>
        </w:tabs>
        <w:ind w:left="4320" w:hanging="180"/>
      </w:pPr>
      <w:rPr>
        <w:rFonts w:cs="Times New Roman"/>
      </w:rPr>
    </w:lvl>
    <w:lvl w:ilvl="6" w:tplc="B9462EB8" w:tentative="1">
      <w:start w:val="1"/>
      <w:numFmt w:val="decimal"/>
      <w:lvlText w:val="%7."/>
      <w:lvlJc w:val="left"/>
      <w:pPr>
        <w:tabs>
          <w:tab w:val="num" w:pos="5040"/>
        </w:tabs>
        <w:ind w:left="5040" w:hanging="360"/>
      </w:pPr>
      <w:rPr>
        <w:rFonts w:cs="Times New Roman"/>
      </w:rPr>
    </w:lvl>
    <w:lvl w:ilvl="7" w:tplc="A768D5AC" w:tentative="1">
      <w:start w:val="1"/>
      <w:numFmt w:val="lowerLetter"/>
      <w:lvlText w:val="%8."/>
      <w:lvlJc w:val="left"/>
      <w:pPr>
        <w:tabs>
          <w:tab w:val="num" w:pos="5760"/>
        </w:tabs>
        <w:ind w:left="5760" w:hanging="360"/>
      </w:pPr>
      <w:rPr>
        <w:rFonts w:cs="Times New Roman"/>
      </w:rPr>
    </w:lvl>
    <w:lvl w:ilvl="8" w:tplc="D48C8652" w:tentative="1">
      <w:start w:val="1"/>
      <w:numFmt w:val="lowerRoman"/>
      <w:lvlText w:val="%9."/>
      <w:lvlJc w:val="right"/>
      <w:pPr>
        <w:tabs>
          <w:tab w:val="num" w:pos="6480"/>
        </w:tabs>
        <w:ind w:left="6480" w:hanging="180"/>
      </w:pPr>
      <w:rPr>
        <w:rFonts w:cs="Times New Roman"/>
      </w:rPr>
    </w:lvl>
  </w:abstractNum>
  <w:abstractNum w:abstractNumId="23" w15:restartNumberingAfterBreak="0">
    <w:nsid w:val="23C6139D"/>
    <w:multiLevelType w:val="hybridMultilevel"/>
    <w:tmpl w:val="45D801C8"/>
    <w:lvl w:ilvl="0" w:tplc="34C269DA">
      <w:start w:val="3"/>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25" w15:restartNumberingAfterBreak="0">
    <w:nsid w:val="27C56FA2"/>
    <w:multiLevelType w:val="hybridMultilevel"/>
    <w:tmpl w:val="15745D72"/>
    <w:lvl w:ilvl="0" w:tplc="0419000B">
      <w:start w:val="1"/>
      <w:numFmt w:val="bullet"/>
      <w:lvlText w:val=""/>
      <w:lvlJc w:val="left"/>
      <w:pPr>
        <w:ind w:left="1446" w:hanging="360"/>
      </w:pPr>
      <w:rPr>
        <w:rFonts w:ascii="Wingdings" w:hAnsi="Wingdings" w:hint="default"/>
      </w:rPr>
    </w:lvl>
    <w:lvl w:ilvl="1" w:tplc="04190003" w:tentative="1">
      <w:start w:val="1"/>
      <w:numFmt w:val="bullet"/>
      <w:lvlText w:val="o"/>
      <w:lvlJc w:val="left"/>
      <w:pPr>
        <w:ind w:left="2166" w:hanging="360"/>
      </w:pPr>
      <w:rPr>
        <w:rFonts w:ascii="Courier New" w:hAnsi="Courier New" w:cs="Courier New" w:hint="default"/>
      </w:rPr>
    </w:lvl>
    <w:lvl w:ilvl="2" w:tplc="04190005" w:tentative="1">
      <w:start w:val="1"/>
      <w:numFmt w:val="bullet"/>
      <w:lvlText w:val=""/>
      <w:lvlJc w:val="left"/>
      <w:pPr>
        <w:ind w:left="2886" w:hanging="360"/>
      </w:pPr>
      <w:rPr>
        <w:rFonts w:ascii="Wingdings" w:hAnsi="Wingdings" w:hint="default"/>
      </w:rPr>
    </w:lvl>
    <w:lvl w:ilvl="3" w:tplc="04190001" w:tentative="1">
      <w:start w:val="1"/>
      <w:numFmt w:val="bullet"/>
      <w:lvlText w:val=""/>
      <w:lvlJc w:val="left"/>
      <w:pPr>
        <w:ind w:left="3606" w:hanging="360"/>
      </w:pPr>
      <w:rPr>
        <w:rFonts w:ascii="Symbol" w:hAnsi="Symbol" w:hint="default"/>
      </w:rPr>
    </w:lvl>
    <w:lvl w:ilvl="4" w:tplc="04190003" w:tentative="1">
      <w:start w:val="1"/>
      <w:numFmt w:val="bullet"/>
      <w:lvlText w:val="o"/>
      <w:lvlJc w:val="left"/>
      <w:pPr>
        <w:ind w:left="4326" w:hanging="360"/>
      </w:pPr>
      <w:rPr>
        <w:rFonts w:ascii="Courier New" w:hAnsi="Courier New" w:cs="Courier New" w:hint="default"/>
      </w:rPr>
    </w:lvl>
    <w:lvl w:ilvl="5" w:tplc="04190005" w:tentative="1">
      <w:start w:val="1"/>
      <w:numFmt w:val="bullet"/>
      <w:lvlText w:val=""/>
      <w:lvlJc w:val="left"/>
      <w:pPr>
        <w:ind w:left="5046" w:hanging="360"/>
      </w:pPr>
      <w:rPr>
        <w:rFonts w:ascii="Wingdings" w:hAnsi="Wingdings" w:hint="default"/>
      </w:rPr>
    </w:lvl>
    <w:lvl w:ilvl="6" w:tplc="04190001" w:tentative="1">
      <w:start w:val="1"/>
      <w:numFmt w:val="bullet"/>
      <w:lvlText w:val=""/>
      <w:lvlJc w:val="left"/>
      <w:pPr>
        <w:ind w:left="5766" w:hanging="360"/>
      </w:pPr>
      <w:rPr>
        <w:rFonts w:ascii="Symbol" w:hAnsi="Symbol" w:hint="default"/>
      </w:rPr>
    </w:lvl>
    <w:lvl w:ilvl="7" w:tplc="04190003" w:tentative="1">
      <w:start w:val="1"/>
      <w:numFmt w:val="bullet"/>
      <w:lvlText w:val="o"/>
      <w:lvlJc w:val="left"/>
      <w:pPr>
        <w:ind w:left="6486" w:hanging="360"/>
      </w:pPr>
      <w:rPr>
        <w:rFonts w:ascii="Courier New" w:hAnsi="Courier New" w:cs="Courier New" w:hint="default"/>
      </w:rPr>
    </w:lvl>
    <w:lvl w:ilvl="8" w:tplc="04190005" w:tentative="1">
      <w:start w:val="1"/>
      <w:numFmt w:val="bullet"/>
      <w:lvlText w:val=""/>
      <w:lvlJc w:val="left"/>
      <w:pPr>
        <w:ind w:left="7206" w:hanging="360"/>
      </w:pPr>
      <w:rPr>
        <w:rFonts w:ascii="Wingdings" w:hAnsi="Wingdings" w:hint="default"/>
      </w:rPr>
    </w:lvl>
  </w:abstractNum>
  <w:abstractNum w:abstractNumId="26" w15:restartNumberingAfterBreak="0">
    <w:nsid w:val="2A0D5EBF"/>
    <w:multiLevelType w:val="hybridMultilevel"/>
    <w:tmpl w:val="8BDE5DE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2E0E0F6E"/>
    <w:multiLevelType w:val="hybridMultilevel"/>
    <w:tmpl w:val="852C7D32"/>
    <w:lvl w:ilvl="0" w:tplc="F59CFE2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28" w15:restartNumberingAfterBreak="0">
    <w:nsid w:val="312E5CDB"/>
    <w:multiLevelType w:val="hybridMultilevel"/>
    <w:tmpl w:val="06AA02F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32C30D47"/>
    <w:multiLevelType w:val="multilevel"/>
    <w:tmpl w:val="A576454C"/>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color w:val="000000"/>
      </w:rPr>
    </w:lvl>
    <w:lvl w:ilvl="2">
      <w:start w:val="5"/>
      <w:numFmt w:val="decimal"/>
      <w:isLgl/>
      <w:lvlText w:val="%1.%2.%3."/>
      <w:lvlJc w:val="left"/>
      <w:pPr>
        <w:ind w:left="1080" w:hanging="720"/>
      </w:pPr>
      <w:rPr>
        <w:rFonts w:hint="default"/>
        <w:color w:val="000000"/>
      </w:rPr>
    </w:lvl>
    <w:lvl w:ilvl="3">
      <w:start w:val="1"/>
      <w:numFmt w:val="decimal"/>
      <w:isLgl/>
      <w:lvlText w:val="%1.%2.%3.%4."/>
      <w:lvlJc w:val="left"/>
      <w:pPr>
        <w:ind w:left="1440" w:hanging="1080"/>
      </w:pPr>
      <w:rPr>
        <w:rFonts w:hint="default"/>
        <w:color w:val="000000"/>
      </w:rPr>
    </w:lvl>
    <w:lvl w:ilvl="4">
      <w:start w:val="1"/>
      <w:numFmt w:val="decimal"/>
      <w:isLgl/>
      <w:lvlText w:val="%1.%2.%3.%4.%5."/>
      <w:lvlJc w:val="left"/>
      <w:pPr>
        <w:ind w:left="1440" w:hanging="1080"/>
      </w:pPr>
      <w:rPr>
        <w:rFonts w:hint="default"/>
        <w:color w:val="000000"/>
      </w:rPr>
    </w:lvl>
    <w:lvl w:ilvl="5">
      <w:start w:val="1"/>
      <w:numFmt w:val="decimal"/>
      <w:isLgl/>
      <w:lvlText w:val="%1.%2.%3.%4.%5.%6."/>
      <w:lvlJc w:val="left"/>
      <w:pPr>
        <w:ind w:left="1800" w:hanging="1440"/>
      </w:pPr>
      <w:rPr>
        <w:rFonts w:hint="default"/>
        <w:color w:val="000000"/>
      </w:rPr>
    </w:lvl>
    <w:lvl w:ilvl="6">
      <w:start w:val="1"/>
      <w:numFmt w:val="decimal"/>
      <w:isLgl/>
      <w:lvlText w:val="%1.%2.%3.%4.%5.%6.%7."/>
      <w:lvlJc w:val="left"/>
      <w:pPr>
        <w:ind w:left="1800" w:hanging="1440"/>
      </w:pPr>
      <w:rPr>
        <w:rFonts w:hint="default"/>
        <w:color w:val="000000"/>
      </w:rPr>
    </w:lvl>
    <w:lvl w:ilvl="7">
      <w:start w:val="1"/>
      <w:numFmt w:val="decimal"/>
      <w:isLgl/>
      <w:lvlText w:val="%1.%2.%3.%4.%5.%6.%7.%8."/>
      <w:lvlJc w:val="left"/>
      <w:pPr>
        <w:ind w:left="2160" w:hanging="1800"/>
      </w:pPr>
      <w:rPr>
        <w:rFonts w:hint="default"/>
        <w:color w:val="000000"/>
      </w:rPr>
    </w:lvl>
    <w:lvl w:ilvl="8">
      <w:start w:val="1"/>
      <w:numFmt w:val="decimal"/>
      <w:isLgl/>
      <w:lvlText w:val="%1.%2.%3.%4.%5.%6.%7.%8.%9."/>
      <w:lvlJc w:val="left"/>
      <w:pPr>
        <w:ind w:left="2160" w:hanging="1800"/>
      </w:pPr>
      <w:rPr>
        <w:rFonts w:hint="default"/>
        <w:color w:val="000000"/>
      </w:rPr>
    </w:lvl>
  </w:abstractNum>
  <w:abstractNum w:abstractNumId="30" w15:restartNumberingAfterBreak="0">
    <w:nsid w:val="34AF57ED"/>
    <w:multiLevelType w:val="hybridMultilevel"/>
    <w:tmpl w:val="D94CF060"/>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15:restartNumberingAfterBreak="0">
    <w:nsid w:val="354C61D2"/>
    <w:multiLevelType w:val="hybridMultilevel"/>
    <w:tmpl w:val="006EEEA2"/>
    <w:lvl w:ilvl="0" w:tplc="F7587F8E">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32" w15:restartNumberingAfterBreak="0">
    <w:nsid w:val="35DF6961"/>
    <w:multiLevelType w:val="hybridMultilevel"/>
    <w:tmpl w:val="F13669CC"/>
    <w:lvl w:ilvl="0" w:tplc="61B6F898">
      <w:start w:val="2"/>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360A5EB9"/>
    <w:multiLevelType w:val="multilevel"/>
    <w:tmpl w:val="AD365C1A"/>
    <w:lvl w:ilvl="0">
      <w:start w:val="1"/>
      <w:numFmt w:val="decimal"/>
      <w:lvlText w:val="%1."/>
      <w:lvlJc w:val="left"/>
      <w:pPr>
        <w:ind w:left="1069" w:hanging="360"/>
      </w:pPr>
      <w:rPr>
        <w:rFonts w:hint="default"/>
      </w:rPr>
    </w:lvl>
    <w:lvl w:ilvl="1">
      <w:start w:val="5"/>
      <w:numFmt w:val="decimal"/>
      <w:isLgl/>
      <w:lvlText w:val="%1.%2."/>
      <w:lvlJc w:val="left"/>
      <w:pPr>
        <w:ind w:left="1429" w:hanging="720"/>
      </w:pPr>
      <w:rPr>
        <w:rFonts w:hint="default"/>
        <w:b/>
        <w:i/>
        <w:color w:val="auto"/>
      </w:rPr>
    </w:lvl>
    <w:lvl w:ilvl="2">
      <w:start w:val="3"/>
      <w:numFmt w:val="decimal"/>
      <w:isLgl/>
      <w:lvlText w:val="%1.%2.%3."/>
      <w:lvlJc w:val="left"/>
      <w:pPr>
        <w:ind w:left="1429" w:hanging="720"/>
      </w:pPr>
      <w:rPr>
        <w:rFonts w:hint="default"/>
        <w:b/>
        <w:i/>
        <w:color w:val="auto"/>
      </w:rPr>
    </w:lvl>
    <w:lvl w:ilvl="3">
      <w:start w:val="1"/>
      <w:numFmt w:val="decimal"/>
      <w:isLgl/>
      <w:lvlText w:val="%1.%2.%3.%4."/>
      <w:lvlJc w:val="left"/>
      <w:pPr>
        <w:ind w:left="1789" w:hanging="1080"/>
      </w:pPr>
      <w:rPr>
        <w:rFonts w:hint="default"/>
        <w:b/>
        <w:i/>
        <w:color w:val="auto"/>
      </w:rPr>
    </w:lvl>
    <w:lvl w:ilvl="4">
      <w:start w:val="1"/>
      <w:numFmt w:val="decimal"/>
      <w:isLgl/>
      <w:lvlText w:val="%1.%2.%3.%4.%5."/>
      <w:lvlJc w:val="left"/>
      <w:pPr>
        <w:ind w:left="1789" w:hanging="1080"/>
      </w:pPr>
      <w:rPr>
        <w:rFonts w:hint="default"/>
        <w:b/>
        <w:i/>
        <w:color w:val="auto"/>
      </w:rPr>
    </w:lvl>
    <w:lvl w:ilvl="5">
      <w:start w:val="1"/>
      <w:numFmt w:val="decimal"/>
      <w:isLgl/>
      <w:lvlText w:val="%1.%2.%3.%4.%5.%6."/>
      <w:lvlJc w:val="left"/>
      <w:pPr>
        <w:ind w:left="2149" w:hanging="1440"/>
      </w:pPr>
      <w:rPr>
        <w:rFonts w:hint="default"/>
        <w:b/>
        <w:i/>
        <w:color w:val="auto"/>
      </w:rPr>
    </w:lvl>
    <w:lvl w:ilvl="6">
      <w:start w:val="1"/>
      <w:numFmt w:val="decimal"/>
      <w:isLgl/>
      <w:lvlText w:val="%1.%2.%3.%4.%5.%6.%7."/>
      <w:lvlJc w:val="left"/>
      <w:pPr>
        <w:ind w:left="2149" w:hanging="1440"/>
      </w:pPr>
      <w:rPr>
        <w:rFonts w:hint="default"/>
        <w:b/>
        <w:i/>
        <w:color w:val="auto"/>
      </w:rPr>
    </w:lvl>
    <w:lvl w:ilvl="7">
      <w:start w:val="1"/>
      <w:numFmt w:val="decimal"/>
      <w:isLgl/>
      <w:lvlText w:val="%1.%2.%3.%4.%5.%6.%7.%8."/>
      <w:lvlJc w:val="left"/>
      <w:pPr>
        <w:ind w:left="2509" w:hanging="1800"/>
      </w:pPr>
      <w:rPr>
        <w:rFonts w:hint="default"/>
        <w:b/>
        <w:i/>
        <w:color w:val="auto"/>
      </w:rPr>
    </w:lvl>
    <w:lvl w:ilvl="8">
      <w:start w:val="1"/>
      <w:numFmt w:val="decimal"/>
      <w:isLgl/>
      <w:lvlText w:val="%1.%2.%3.%4.%5.%6.%7.%8.%9."/>
      <w:lvlJc w:val="left"/>
      <w:pPr>
        <w:ind w:left="2509" w:hanging="1800"/>
      </w:pPr>
      <w:rPr>
        <w:rFonts w:hint="default"/>
        <w:b/>
        <w:i/>
        <w:color w:val="auto"/>
      </w:rPr>
    </w:lvl>
  </w:abstractNum>
  <w:abstractNum w:abstractNumId="34" w15:restartNumberingAfterBreak="0">
    <w:nsid w:val="373F2B91"/>
    <w:multiLevelType w:val="hybridMultilevel"/>
    <w:tmpl w:val="380EBF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37876503"/>
    <w:multiLevelType w:val="multilevel"/>
    <w:tmpl w:val="787C9E26"/>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36" w15:restartNumberingAfterBreak="0">
    <w:nsid w:val="37FF774C"/>
    <w:multiLevelType w:val="hybridMultilevel"/>
    <w:tmpl w:val="C0ECC3D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39F66131"/>
    <w:multiLevelType w:val="hybridMultilevel"/>
    <w:tmpl w:val="E56010E2"/>
    <w:lvl w:ilvl="0" w:tplc="1144D44A">
      <w:start w:val="1"/>
      <w:numFmt w:val="bullet"/>
      <w:pStyle w:val="a"/>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38" w15:restartNumberingAfterBreak="0">
    <w:nsid w:val="40194B76"/>
    <w:multiLevelType w:val="hybridMultilevel"/>
    <w:tmpl w:val="576ADE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44955000"/>
    <w:multiLevelType w:val="hybridMultilevel"/>
    <w:tmpl w:val="9B56AA52"/>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0" w15:restartNumberingAfterBreak="0">
    <w:nsid w:val="44A00096"/>
    <w:multiLevelType w:val="hybridMultilevel"/>
    <w:tmpl w:val="72603DB4"/>
    <w:lvl w:ilvl="0" w:tplc="0419000B">
      <w:start w:val="1"/>
      <w:numFmt w:val="bullet"/>
      <w:lvlText w:val=""/>
      <w:lvlJc w:val="left"/>
      <w:pPr>
        <w:ind w:left="795" w:hanging="360"/>
      </w:pPr>
      <w:rPr>
        <w:rFonts w:ascii="Wingdings" w:hAnsi="Wingdings"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41" w15:restartNumberingAfterBreak="0">
    <w:nsid w:val="44BA4CF7"/>
    <w:multiLevelType w:val="hybridMultilevel"/>
    <w:tmpl w:val="B3125350"/>
    <w:lvl w:ilvl="0" w:tplc="23CE0C1A">
      <w:start w:val="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4A032855"/>
    <w:multiLevelType w:val="hybridMultilevel"/>
    <w:tmpl w:val="11462A7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4AB253C9"/>
    <w:multiLevelType w:val="hybridMultilevel"/>
    <w:tmpl w:val="A288B8D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4AFF5B11"/>
    <w:multiLevelType w:val="hybridMultilevel"/>
    <w:tmpl w:val="98685B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46" w15:restartNumberingAfterBreak="0">
    <w:nsid w:val="50396BA1"/>
    <w:multiLevelType w:val="hybridMultilevel"/>
    <w:tmpl w:val="A80EB33C"/>
    <w:lvl w:ilvl="0" w:tplc="0419000B">
      <w:start w:val="1"/>
      <w:numFmt w:val="bullet"/>
      <w:lvlText w:val=""/>
      <w:lvlJc w:val="left"/>
      <w:pPr>
        <w:ind w:left="1820" w:hanging="360"/>
      </w:pPr>
      <w:rPr>
        <w:rFonts w:ascii="Wingdings" w:hAnsi="Wingdings" w:hint="default"/>
      </w:rPr>
    </w:lvl>
    <w:lvl w:ilvl="1" w:tplc="04190003" w:tentative="1">
      <w:start w:val="1"/>
      <w:numFmt w:val="bullet"/>
      <w:lvlText w:val="o"/>
      <w:lvlJc w:val="left"/>
      <w:pPr>
        <w:ind w:left="2540" w:hanging="360"/>
      </w:pPr>
      <w:rPr>
        <w:rFonts w:ascii="Courier New" w:hAnsi="Courier New" w:cs="Courier New" w:hint="default"/>
      </w:rPr>
    </w:lvl>
    <w:lvl w:ilvl="2" w:tplc="04190005" w:tentative="1">
      <w:start w:val="1"/>
      <w:numFmt w:val="bullet"/>
      <w:lvlText w:val=""/>
      <w:lvlJc w:val="left"/>
      <w:pPr>
        <w:ind w:left="3260" w:hanging="360"/>
      </w:pPr>
      <w:rPr>
        <w:rFonts w:ascii="Wingdings" w:hAnsi="Wingdings" w:hint="default"/>
      </w:rPr>
    </w:lvl>
    <w:lvl w:ilvl="3" w:tplc="04190001" w:tentative="1">
      <w:start w:val="1"/>
      <w:numFmt w:val="bullet"/>
      <w:lvlText w:val=""/>
      <w:lvlJc w:val="left"/>
      <w:pPr>
        <w:ind w:left="3980" w:hanging="360"/>
      </w:pPr>
      <w:rPr>
        <w:rFonts w:ascii="Symbol" w:hAnsi="Symbol" w:hint="default"/>
      </w:rPr>
    </w:lvl>
    <w:lvl w:ilvl="4" w:tplc="04190003" w:tentative="1">
      <w:start w:val="1"/>
      <w:numFmt w:val="bullet"/>
      <w:lvlText w:val="o"/>
      <w:lvlJc w:val="left"/>
      <w:pPr>
        <w:ind w:left="4700" w:hanging="360"/>
      </w:pPr>
      <w:rPr>
        <w:rFonts w:ascii="Courier New" w:hAnsi="Courier New" w:cs="Courier New" w:hint="default"/>
      </w:rPr>
    </w:lvl>
    <w:lvl w:ilvl="5" w:tplc="04190005" w:tentative="1">
      <w:start w:val="1"/>
      <w:numFmt w:val="bullet"/>
      <w:lvlText w:val=""/>
      <w:lvlJc w:val="left"/>
      <w:pPr>
        <w:ind w:left="5420" w:hanging="360"/>
      </w:pPr>
      <w:rPr>
        <w:rFonts w:ascii="Wingdings" w:hAnsi="Wingdings" w:hint="default"/>
      </w:rPr>
    </w:lvl>
    <w:lvl w:ilvl="6" w:tplc="04190001" w:tentative="1">
      <w:start w:val="1"/>
      <w:numFmt w:val="bullet"/>
      <w:lvlText w:val=""/>
      <w:lvlJc w:val="left"/>
      <w:pPr>
        <w:ind w:left="6140" w:hanging="360"/>
      </w:pPr>
      <w:rPr>
        <w:rFonts w:ascii="Symbol" w:hAnsi="Symbol" w:hint="default"/>
      </w:rPr>
    </w:lvl>
    <w:lvl w:ilvl="7" w:tplc="04190003" w:tentative="1">
      <w:start w:val="1"/>
      <w:numFmt w:val="bullet"/>
      <w:lvlText w:val="o"/>
      <w:lvlJc w:val="left"/>
      <w:pPr>
        <w:ind w:left="6860" w:hanging="360"/>
      </w:pPr>
      <w:rPr>
        <w:rFonts w:ascii="Courier New" w:hAnsi="Courier New" w:cs="Courier New" w:hint="default"/>
      </w:rPr>
    </w:lvl>
    <w:lvl w:ilvl="8" w:tplc="04190005" w:tentative="1">
      <w:start w:val="1"/>
      <w:numFmt w:val="bullet"/>
      <w:lvlText w:val=""/>
      <w:lvlJc w:val="left"/>
      <w:pPr>
        <w:ind w:left="7580" w:hanging="360"/>
      </w:pPr>
      <w:rPr>
        <w:rFonts w:ascii="Wingdings" w:hAnsi="Wingdings" w:hint="default"/>
      </w:rPr>
    </w:lvl>
  </w:abstractNum>
  <w:abstractNum w:abstractNumId="47" w15:restartNumberingAfterBreak="0">
    <w:nsid w:val="531E7C32"/>
    <w:multiLevelType w:val="hybridMultilevel"/>
    <w:tmpl w:val="9676D346"/>
    <w:lvl w:ilvl="0" w:tplc="1B88B8B4">
      <w:start w:val="1"/>
      <w:numFmt w:val="decimal"/>
      <w:pStyle w:val="a0"/>
      <w:lvlText w:val="Таблица %1 -"/>
      <w:lvlJc w:val="left"/>
      <w:pPr>
        <w:tabs>
          <w:tab w:val="num" w:pos="2575"/>
        </w:tabs>
        <w:ind w:left="341" w:firstLine="794"/>
      </w:pPr>
      <w:rPr>
        <w:rFonts w:ascii="Times New Roman" w:hAnsi="Times New Roman" w:cs="Times New Roman" w:hint="default"/>
        <w:b/>
        <w:i w:val="0"/>
        <w:caps w:val="0"/>
        <w:strike w:val="0"/>
        <w:dstrike w:val="0"/>
        <w:vanish w:val="0"/>
        <w:color w:val="000000"/>
        <w:sz w:val="24"/>
        <w:szCs w:val="24"/>
        <w:vertAlign w:val="baseline"/>
      </w:rPr>
    </w:lvl>
    <w:lvl w:ilvl="1" w:tplc="04190003">
      <w:start w:val="1"/>
      <w:numFmt w:val="bullet"/>
      <w:lvlText w:val=""/>
      <w:lvlJc w:val="left"/>
      <w:pPr>
        <w:tabs>
          <w:tab w:val="num" w:pos="1440"/>
        </w:tabs>
        <w:ind w:left="1440" w:hanging="360"/>
      </w:pPr>
      <w:rPr>
        <w:rFonts w:ascii="Symbol" w:hAnsi="Symbol" w:cs="Times New Roman" w:hint="default"/>
      </w:rPr>
    </w:lvl>
    <w:lvl w:ilvl="2" w:tplc="04190005">
      <w:start w:val="1"/>
      <w:numFmt w:val="lowerRoman"/>
      <w:lvlText w:val="%3."/>
      <w:lvlJc w:val="right"/>
      <w:pPr>
        <w:tabs>
          <w:tab w:val="num" w:pos="2160"/>
        </w:tabs>
        <w:ind w:left="2160" w:hanging="180"/>
      </w:pPr>
    </w:lvl>
    <w:lvl w:ilvl="3" w:tplc="04190001">
      <w:start w:val="1"/>
      <w:numFmt w:val="decimal"/>
      <w:lvlText w:val="%4."/>
      <w:lvlJc w:val="left"/>
      <w:pPr>
        <w:tabs>
          <w:tab w:val="num" w:pos="2880"/>
        </w:tabs>
        <w:ind w:left="2880" w:hanging="360"/>
      </w:pPr>
    </w:lvl>
    <w:lvl w:ilvl="4" w:tplc="04190003">
      <w:start w:val="1"/>
      <w:numFmt w:val="lowerLetter"/>
      <w:lvlText w:val="%5."/>
      <w:lvlJc w:val="left"/>
      <w:pPr>
        <w:tabs>
          <w:tab w:val="num" w:pos="3600"/>
        </w:tabs>
        <w:ind w:left="3600" w:hanging="360"/>
      </w:pPr>
    </w:lvl>
    <w:lvl w:ilvl="5" w:tplc="04190005">
      <w:start w:val="1"/>
      <w:numFmt w:val="lowerRoman"/>
      <w:lvlText w:val="%6."/>
      <w:lvlJc w:val="right"/>
      <w:pPr>
        <w:tabs>
          <w:tab w:val="num" w:pos="4320"/>
        </w:tabs>
        <w:ind w:left="4320" w:hanging="180"/>
      </w:pPr>
    </w:lvl>
    <w:lvl w:ilvl="6" w:tplc="04190001">
      <w:start w:val="1"/>
      <w:numFmt w:val="decimal"/>
      <w:lvlText w:val="%7."/>
      <w:lvlJc w:val="left"/>
      <w:pPr>
        <w:tabs>
          <w:tab w:val="num" w:pos="5040"/>
        </w:tabs>
        <w:ind w:left="5040" w:hanging="360"/>
      </w:pPr>
    </w:lvl>
    <w:lvl w:ilvl="7" w:tplc="04190003">
      <w:start w:val="1"/>
      <w:numFmt w:val="lowerLetter"/>
      <w:lvlText w:val="%8."/>
      <w:lvlJc w:val="left"/>
      <w:pPr>
        <w:tabs>
          <w:tab w:val="num" w:pos="5760"/>
        </w:tabs>
        <w:ind w:left="5760" w:hanging="360"/>
      </w:pPr>
    </w:lvl>
    <w:lvl w:ilvl="8" w:tplc="04190005">
      <w:start w:val="1"/>
      <w:numFmt w:val="lowerRoman"/>
      <w:lvlText w:val="%9."/>
      <w:lvlJc w:val="right"/>
      <w:pPr>
        <w:tabs>
          <w:tab w:val="num" w:pos="6480"/>
        </w:tabs>
        <w:ind w:left="6480" w:hanging="180"/>
      </w:pPr>
    </w:lvl>
  </w:abstractNum>
  <w:abstractNum w:abstractNumId="48" w15:restartNumberingAfterBreak="0">
    <w:nsid w:val="56181850"/>
    <w:multiLevelType w:val="hybridMultilevel"/>
    <w:tmpl w:val="1D2A317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15:restartNumberingAfterBreak="0">
    <w:nsid w:val="5B4B1CED"/>
    <w:multiLevelType w:val="hybridMultilevel"/>
    <w:tmpl w:val="C8A60E3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51" w15:restartNumberingAfterBreak="0">
    <w:nsid w:val="60A908A2"/>
    <w:multiLevelType w:val="multilevel"/>
    <w:tmpl w:val="6660E2A8"/>
    <w:lvl w:ilvl="0">
      <w:start w:val="6"/>
      <w:numFmt w:val="decimal"/>
      <w:lvlText w:val="%1."/>
      <w:lvlJc w:val="left"/>
      <w:pPr>
        <w:ind w:left="420" w:hanging="420"/>
      </w:pPr>
      <w:rPr>
        <w:rFonts w:ascii="Myriad Pro" w:hAnsi="Myriad Pro" w:cs="Times New Roman" w:hint="default"/>
      </w:rPr>
    </w:lvl>
    <w:lvl w:ilvl="1">
      <w:start w:val="1"/>
      <w:numFmt w:val="decimal"/>
      <w:lvlText w:val="%1.%2."/>
      <w:lvlJc w:val="left"/>
      <w:pPr>
        <w:ind w:left="1288" w:hanging="720"/>
      </w:pPr>
      <w:rPr>
        <w:rFonts w:ascii="Myriad Pro" w:hAnsi="Myriad Pro" w:cs="Times New Roman"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2" w15:restartNumberingAfterBreak="0">
    <w:nsid w:val="6134642B"/>
    <w:multiLevelType w:val="hybridMultilevel"/>
    <w:tmpl w:val="15FCA73A"/>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3" w15:restartNumberingAfterBreak="0">
    <w:nsid w:val="616F2505"/>
    <w:multiLevelType w:val="hybridMultilevel"/>
    <w:tmpl w:val="DE40002C"/>
    <w:lvl w:ilvl="0" w:tplc="0419000B">
      <w:start w:val="1"/>
      <w:numFmt w:val="bullet"/>
      <w:lvlText w:val=""/>
      <w:lvlJc w:val="left"/>
      <w:pPr>
        <w:ind w:left="1500" w:hanging="360"/>
      </w:pPr>
      <w:rPr>
        <w:rFonts w:ascii="Wingdings" w:hAnsi="Wingdings"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54" w15:restartNumberingAfterBreak="0">
    <w:nsid w:val="62314505"/>
    <w:multiLevelType w:val="multilevel"/>
    <w:tmpl w:val="C0DA0CCC"/>
    <w:lvl w:ilvl="0">
      <w:start w:val="1"/>
      <w:numFmt w:val="decimal"/>
      <w:lvlText w:val="%1."/>
      <w:lvlJc w:val="left"/>
      <w:pPr>
        <w:ind w:left="0" w:firstLine="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1.%2."/>
      <w:lvlJc w:val="left"/>
      <w:pPr>
        <w:ind w:left="0" w:firstLine="0"/>
      </w:pPr>
      <w:rPr>
        <w:rFonts w:ascii="Myriad Pro" w:eastAsia="Times New Roman" w:hAnsi="Myriad Pro" w:cs="Times New Roman" w:hint="default"/>
        <w:b w:val="0"/>
        <w:i w:val="0"/>
        <w:smallCaps w:val="0"/>
        <w:strike w:val="0"/>
        <w:color w:val="000000"/>
        <w:sz w:val="26"/>
        <w:szCs w:val="26"/>
        <w:u w:val="none"/>
        <w:vertAlign w:val="baseline"/>
      </w:rPr>
    </w:lvl>
    <w:lvl w:ilvl="2">
      <w:start w:val="1"/>
      <w:numFmt w:val="decimal"/>
      <w:lvlText w:val="%1.%2.%3."/>
      <w:lvlJc w:val="left"/>
      <w:pPr>
        <w:ind w:left="0" w:firstLine="0"/>
      </w:pPr>
      <w:rPr>
        <w:rFonts w:ascii="Myriad Pro" w:eastAsia="Times New Roman" w:hAnsi="Myriad Pro" w:cs="Times New Roman" w:hint="default"/>
        <w:b w:val="0"/>
        <w:i w:val="0"/>
        <w:smallCaps w:val="0"/>
        <w:strike w:val="0"/>
        <w:color w:val="000000"/>
        <w:sz w:val="24"/>
        <w:szCs w:val="24"/>
        <w:u w:val="none"/>
        <w:vertAlign w:val="baseline"/>
      </w:r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5" w15:restartNumberingAfterBreak="0">
    <w:nsid w:val="683C1A7D"/>
    <w:multiLevelType w:val="hybridMultilevel"/>
    <w:tmpl w:val="9E36E48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6" w15:restartNumberingAfterBreak="0">
    <w:nsid w:val="6EBB4735"/>
    <w:multiLevelType w:val="hybridMultilevel"/>
    <w:tmpl w:val="05A86380"/>
    <w:lvl w:ilvl="0" w:tplc="5C92CC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7" w15:restartNumberingAfterBreak="0">
    <w:nsid w:val="718F479B"/>
    <w:multiLevelType w:val="hybridMultilevel"/>
    <w:tmpl w:val="A168A10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8" w15:restartNumberingAfterBreak="0">
    <w:nsid w:val="71FB6E1B"/>
    <w:multiLevelType w:val="hybridMultilevel"/>
    <w:tmpl w:val="9ECC67C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9" w15:restartNumberingAfterBreak="0">
    <w:nsid w:val="73BB2F64"/>
    <w:multiLevelType w:val="hybridMultilevel"/>
    <w:tmpl w:val="8522002E"/>
    <w:lvl w:ilvl="0" w:tplc="0419000B">
      <w:start w:val="1"/>
      <w:numFmt w:val="bullet"/>
      <w:lvlText w:val=""/>
      <w:lvlJc w:val="left"/>
      <w:pPr>
        <w:ind w:left="927" w:hanging="360"/>
      </w:pPr>
      <w:rPr>
        <w:rFonts w:ascii="Wingdings" w:hAnsi="Wingding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0" w15:restartNumberingAfterBreak="0">
    <w:nsid w:val="73C7688F"/>
    <w:multiLevelType w:val="multilevel"/>
    <w:tmpl w:val="1378302A"/>
    <w:lvl w:ilvl="0">
      <w:start w:val="2"/>
      <w:numFmt w:val="decimal"/>
      <w:lvlText w:val="%1."/>
      <w:lvlJc w:val="left"/>
      <w:pPr>
        <w:ind w:left="480" w:hanging="4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1" w15:restartNumberingAfterBreak="0">
    <w:nsid w:val="7465253E"/>
    <w:multiLevelType w:val="hybridMultilevel"/>
    <w:tmpl w:val="06F2B31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2" w15:restartNumberingAfterBreak="0">
    <w:nsid w:val="74BC24F7"/>
    <w:multiLevelType w:val="hybridMultilevel"/>
    <w:tmpl w:val="81C605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3"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4" w15:restartNumberingAfterBreak="0">
    <w:nsid w:val="74E95EB1"/>
    <w:multiLevelType w:val="hybridMultilevel"/>
    <w:tmpl w:val="65781A4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15:restartNumberingAfterBreak="0">
    <w:nsid w:val="76BF52C1"/>
    <w:multiLevelType w:val="hybridMultilevel"/>
    <w:tmpl w:val="FDAC660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6" w15:restartNumberingAfterBreak="0">
    <w:nsid w:val="782E3BF5"/>
    <w:multiLevelType w:val="hybridMultilevel"/>
    <w:tmpl w:val="9DF436F0"/>
    <w:lvl w:ilvl="0" w:tplc="0419000B">
      <w:start w:val="1"/>
      <w:numFmt w:val="bullet"/>
      <w:lvlText w:val=""/>
      <w:lvlJc w:val="left"/>
      <w:pPr>
        <w:ind w:left="1100" w:hanging="360"/>
      </w:pPr>
      <w:rPr>
        <w:rFonts w:ascii="Wingdings" w:hAnsi="Wingdings" w:hint="default"/>
      </w:rPr>
    </w:lvl>
    <w:lvl w:ilvl="1" w:tplc="04190003" w:tentative="1">
      <w:start w:val="1"/>
      <w:numFmt w:val="bullet"/>
      <w:lvlText w:val="o"/>
      <w:lvlJc w:val="left"/>
      <w:pPr>
        <w:ind w:left="1820" w:hanging="360"/>
      </w:pPr>
      <w:rPr>
        <w:rFonts w:ascii="Courier New" w:hAnsi="Courier New" w:cs="Courier New" w:hint="default"/>
      </w:rPr>
    </w:lvl>
    <w:lvl w:ilvl="2" w:tplc="04190005" w:tentative="1">
      <w:start w:val="1"/>
      <w:numFmt w:val="bullet"/>
      <w:lvlText w:val=""/>
      <w:lvlJc w:val="left"/>
      <w:pPr>
        <w:ind w:left="2540" w:hanging="360"/>
      </w:pPr>
      <w:rPr>
        <w:rFonts w:ascii="Wingdings" w:hAnsi="Wingdings" w:hint="default"/>
      </w:rPr>
    </w:lvl>
    <w:lvl w:ilvl="3" w:tplc="04190001" w:tentative="1">
      <w:start w:val="1"/>
      <w:numFmt w:val="bullet"/>
      <w:lvlText w:val=""/>
      <w:lvlJc w:val="left"/>
      <w:pPr>
        <w:ind w:left="3260" w:hanging="360"/>
      </w:pPr>
      <w:rPr>
        <w:rFonts w:ascii="Symbol" w:hAnsi="Symbol" w:hint="default"/>
      </w:rPr>
    </w:lvl>
    <w:lvl w:ilvl="4" w:tplc="04190003" w:tentative="1">
      <w:start w:val="1"/>
      <w:numFmt w:val="bullet"/>
      <w:lvlText w:val="o"/>
      <w:lvlJc w:val="left"/>
      <w:pPr>
        <w:ind w:left="3980" w:hanging="360"/>
      </w:pPr>
      <w:rPr>
        <w:rFonts w:ascii="Courier New" w:hAnsi="Courier New" w:cs="Courier New" w:hint="default"/>
      </w:rPr>
    </w:lvl>
    <w:lvl w:ilvl="5" w:tplc="04190005" w:tentative="1">
      <w:start w:val="1"/>
      <w:numFmt w:val="bullet"/>
      <w:lvlText w:val=""/>
      <w:lvlJc w:val="left"/>
      <w:pPr>
        <w:ind w:left="4700" w:hanging="360"/>
      </w:pPr>
      <w:rPr>
        <w:rFonts w:ascii="Wingdings" w:hAnsi="Wingdings" w:hint="default"/>
      </w:rPr>
    </w:lvl>
    <w:lvl w:ilvl="6" w:tplc="04190001" w:tentative="1">
      <w:start w:val="1"/>
      <w:numFmt w:val="bullet"/>
      <w:lvlText w:val=""/>
      <w:lvlJc w:val="left"/>
      <w:pPr>
        <w:ind w:left="5420" w:hanging="360"/>
      </w:pPr>
      <w:rPr>
        <w:rFonts w:ascii="Symbol" w:hAnsi="Symbol" w:hint="default"/>
      </w:rPr>
    </w:lvl>
    <w:lvl w:ilvl="7" w:tplc="04190003" w:tentative="1">
      <w:start w:val="1"/>
      <w:numFmt w:val="bullet"/>
      <w:lvlText w:val="o"/>
      <w:lvlJc w:val="left"/>
      <w:pPr>
        <w:ind w:left="6140" w:hanging="360"/>
      </w:pPr>
      <w:rPr>
        <w:rFonts w:ascii="Courier New" w:hAnsi="Courier New" w:cs="Courier New" w:hint="default"/>
      </w:rPr>
    </w:lvl>
    <w:lvl w:ilvl="8" w:tplc="04190005" w:tentative="1">
      <w:start w:val="1"/>
      <w:numFmt w:val="bullet"/>
      <w:lvlText w:val=""/>
      <w:lvlJc w:val="left"/>
      <w:pPr>
        <w:ind w:left="6860" w:hanging="360"/>
      </w:pPr>
      <w:rPr>
        <w:rFonts w:ascii="Wingdings" w:hAnsi="Wingdings" w:hint="default"/>
      </w:rPr>
    </w:lvl>
  </w:abstractNum>
  <w:abstractNum w:abstractNumId="67" w15:restartNumberingAfterBreak="0">
    <w:nsid w:val="79C07E12"/>
    <w:multiLevelType w:val="hybridMultilevel"/>
    <w:tmpl w:val="0A7A41D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8" w15:restartNumberingAfterBreak="0">
    <w:nsid w:val="79CD04CE"/>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69" w15:restartNumberingAfterBreak="0">
    <w:nsid w:val="7A072CE2"/>
    <w:multiLevelType w:val="hybridMultilevel"/>
    <w:tmpl w:val="0DB2C200"/>
    <w:lvl w:ilvl="0" w:tplc="5C92CC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15:restartNumberingAfterBreak="0">
    <w:nsid w:val="7C0176C4"/>
    <w:multiLevelType w:val="hybridMultilevel"/>
    <w:tmpl w:val="40D6BC6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1" w15:restartNumberingAfterBreak="0">
    <w:nsid w:val="7FC448C4"/>
    <w:multiLevelType w:val="hybridMultilevel"/>
    <w:tmpl w:val="B0C623C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50"/>
  </w:num>
  <w:num w:numId="2">
    <w:abstractNumId w:val="51"/>
  </w:num>
  <w:num w:numId="3">
    <w:abstractNumId w:val="0"/>
  </w:num>
  <w:num w:numId="4">
    <w:abstractNumId w:val="18"/>
  </w:num>
  <w:num w:numId="5">
    <w:abstractNumId w:val="63"/>
  </w:num>
  <w:num w:numId="6">
    <w:abstractNumId w:val="38"/>
  </w:num>
  <w:num w:numId="7">
    <w:abstractNumId w:val="43"/>
  </w:num>
  <w:num w:numId="8">
    <w:abstractNumId w:val="62"/>
  </w:num>
  <w:num w:numId="9">
    <w:abstractNumId w:val="58"/>
  </w:num>
  <w:num w:numId="10">
    <w:abstractNumId w:val="11"/>
  </w:num>
  <w:num w:numId="11">
    <w:abstractNumId w:val="47"/>
  </w:num>
  <w:num w:numId="12">
    <w:abstractNumId w:val="45"/>
  </w:num>
  <w:num w:numId="13">
    <w:abstractNumId w:val="17"/>
  </w:num>
  <w:num w:numId="14">
    <w:abstractNumId w:val="49"/>
  </w:num>
  <w:num w:numId="15">
    <w:abstractNumId w:val="15"/>
  </w:num>
  <w:num w:numId="16">
    <w:abstractNumId w:val="30"/>
  </w:num>
  <w:num w:numId="17">
    <w:abstractNumId w:val="57"/>
  </w:num>
  <w:num w:numId="18">
    <w:abstractNumId w:val="14"/>
  </w:num>
  <w:num w:numId="19">
    <w:abstractNumId w:val="34"/>
  </w:num>
  <w:num w:numId="20">
    <w:abstractNumId w:val="10"/>
  </w:num>
  <w:num w:numId="21">
    <w:abstractNumId w:val="9"/>
  </w:num>
  <w:num w:numId="22">
    <w:abstractNumId w:val="12"/>
  </w:num>
  <w:num w:numId="23">
    <w:abstractNumId w:val="28"/>
  </w:num>
  <w:num w:numId="24">
    <w:abstractNumId w:val="42"/>
  </w:num>
  <w:num w:numId="25">
    <w:abstractNumId w:val="24"/>
  </w:num>
  <w:num w:numId="26">
    <w:abstractNumId w:val="71"/>
  </w:num>
  <w:num w:numId="27">
    <w:abstractNumId w:val="37"/>
  </w:num>
  <w:num w:numId="28">
    <w:abstractNumId w:val="53"/>
  </w:num>
  <w:num w:numId="29">
    <w:abstractNumId w:val="68"/>
  </w:num>
  <w:num w:numId="30">
    <w:abstractNumId w:val="26"/>
  </w:num>
  <w:num w:numId="31">
    <w:abstractNumId w:val="39"/>
  </w:num>
  <w:num w:numId="3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num>
  <w:num w:numId="38">
    <w:abstractNumId w:val="27"/>
  </w:num>
  <w:num w:numId="39">
    <w:abstractNumId w:val="32"/>
  </w:num>
  <w:num w:numId="40">
    <w:abstractNumId w:val="40"/>
  </w:num>
  <w:num w:numId="41">
    <w:abstractNumId w:val="67"/>
  </w:num>
  <w:num w:numId="42">
    <w:abstractNumId w:val="60"/>
  </w:num>
  <w:num w:numId="43">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
  </w:num>
  <w:num w:numId="45">
    <w:abstractNumId w:val="13"/>
  </w:num>
  <w:num w:numId="46">
    <w:abstractNumId w:val="59"/>
  </w:num>
  <w:num w:numId="47">
    <w:abstractNumId w:val="70"/>
  </w:num>
  <w:num w:numId="48">
    <w:abstractNumId w:val="19"/>
  </w:num>
  <w:num w:numId="49">
    <w:abstractNumId w:val="2"/>
  </w:num>
  <w:num w:numId="50">
    <w:abstractNumId w:val="55"/>
  </w:num>
  <w:num w:numId="51">
    <w:abstractNumId w:val="5"/>
  </w:num>
  <w:num w:numId="52">
    <w:abstractNumId w:val="6"/>
  </w:num>
  <w:num w:numId="53">
    <w:abstractNumId w:val="7"/>
  </w:num>
  <w:num w:numId="54">
    <w:abstractNumId w:val="8"/>
  </w:num>
  <w:num w:numId="55">
    <w:abstractNumId w:val="22"/>
  </w:num>
  <w:num w:numId="56">
    <w:abstractNumId w:val="66"/>
  </w:num>
  <w:num w:numId="57">
    <w:abstractNumId w:val="44"/>
  </w:num>
  <w:num w:numId="58">
    <w:abstractNumId w:val="25"/>
  </w:num>
  <w:num w:numId="59">
    <w:abstractNumId w:val="29"/>
  </w:num>
  <w:num w:numId="60">
    <w:abstractNumId w:val="64"/>
  </w:num>
  <w:num w:numId="61">
    <w:abstractNumId w:val="41"/>
  </w:num>
  <w:num w:numId="62">
    <w:abstractNumId w:val="16"/>
  </w:num>
  <w:num w:numId="63">
    <w:abstractNumId w:val="69"/>
  </w:num>
  <w:num w:numId="64">
    <w:abstractNumId w:val="21"/>
  </w:num>
  <w:num w:numId="65">
    <w:abstractNumId w:val="33"/>
  </w:num>
  <w:num w:numId="66">
    <w:abstractNumId w:val="56"/>
  </w:num>
  <w:num w:numId="67">
    <w:abstractNumId w:val="52"/>
  </w:num>
  <w:num w:numId="68">
    <w:abstractNumId w:val="46"/>
  </w:num>
  <w:num w:numId="69">
    <w:abstractNumId w:val="23"/>
  </w:num>
  <w:num w:numId="70">
    <w:abstractNumId w:val="36"/>
  </w:num>
  <w:num w:numId="71">
    <w:abstractNumId w:val="61"/>
  </w:num>
  <w:num w:numId="72">
    <w:abstractNumId w:val="64"/>
  </w:num>
  <w:num w:numId="73">
    <w:abstractNumId w:val="54"/>
  </w:num>
  <w:num w:numId="74">
    <w:abstractNumId w:val="20"/>
  </w:num>
  <w:num w:numId="75">
    <w:abstractNumId w:val="48"/>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defaultTabStop w:val="709"/>
  <w:drawingGridHorizontalSpacing w:val="12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D13"/>
    <w:rsid w:val="00000018"/>
    <w:rsid w:val="000007A0"/>
    <w:rsid w:val="000012C7"/>
    <w:rsid w:val="00001E4D"/>
    <w:rsid w:val="00003598"/>
    <w:rsid w:val="000035E0"/>
    <w:rsid w:val="00004477"/>
    <w:rsid w:val="00005636"/>
    <w:rsid w:val="00007445"/>
    <w:rsid w:val="0000785D"/>
    <w:rsid w:val="0000797F"/>
    <w:rsid w:val="00010437"/>
    <w:rsid w:val="00010D1C"/>
    <w:rsid w:val="00012CA2"/>
    <w:rsid w:val="00012FC6"/>
    <w:rsid w:val="0001310F"/>
    <w:rsid w:val="000132CA"/>
    <w:rsid w:val="00013F79"/>
    <w:rsid w:val="000144F3"/>
    <w:rsid w:val="000155C0"/>
    <w:rsid w:val="00015F8B"/>
    <w:rsid w:val="00016634"/>
    <w:rsid w:val="000174B5"/>
    <w:rsid w:val="00017969"/>
    <w:rsid w:val="00017BDE"/>
    <w:rsid w:val="0002008B"/>
    <w:rsid w:val="00020C22"/>
    <w:rsid w:val="00021517"/>
    <w:rsid w:val="000218FC"/>
    <w:rsid w:val="00021F80"/>
    <w:rsid w:val="000222FB"/>
    <w:rsid w:val="00022A5F"/>
    <w:rsid w:val="00022A68"/>
    <w:rsid w:val="00022E94"/>
    <w:rsid w:val="0002320C"/>
    <w:rsid w:val="000232FE"/>
    <w:rsid w:val="00023568"/>
    <w:rsid w:val="000239AF"/>
    <w:rsid w:val="000247FC"/>
    <w:rsid w:val="00024E98"/>
    <w:rsid w:val="0002542A"/>
    <w:rsid w:val="00026371"/>
    <w:rsid w:val="00026AD3"/>
    <w:rsid w:val="000274C3"/>
    <w:rsid w:val="000278BB"/>
    <w:rsid w:val="000279B5"/>
    <w:rsid w:val="00027A93"/>
    <w:rsid w:val="00027FD6"/>
    <w:rsid w:val="00030997"/>
    <w:rsid w:val="00030B40"/>
    <w:rsid w:val="0003146A"/>
    <w:rsid w:val="00031A6E"/>
    <w:rsid w:val="000323B9"/>
    <w:rsid w:val="00033475"/>
    <w:rsid w:val="000335FD"/>
    <w:rsid w:val="0003361A"/>
    <w:rsid w:val="000337EE"/>
    <w:rsid w:val="00034056"/>
    <w:rsid w:val="00034703"/>
    <w:rsid w:val="0003473A"/>
    <w:rsid w:val="00034779"/>
    <w:rsid w:val="000348CF"/>
    <w:rsid w:val="00034D6D"/>
    <w:rsid w:val="000352DF"/>
    <w:rsid w:val="0003544F"/>
    <w:rsid w:val="0003576D"/>
    <w:rsid w:val="00035CF9"/>
    <w:rsid w:val="00035E95"/>
    <w:rsid w:val="000360CA"/>
    <w:rsid w:val="0003652B"/>
    <w:rsid w:val="0003655D"/>
    <w:rsid w:val="00037249"/>
    <w:rsid w:val="000374FD"/>
    <w:rsid w:val="000375FB"/>
    <w:rsid w:val="00037FC8"/>
    <w:rsid w:val="0004017F"/>
    <w:rsid w:val="00040596"/>
    <w:rsid w:val="00041AA3"/>
    <w:rsid w:val="00042363"/>
    <w:rsid w:val="00042806"/>
    <w:rsid w:val="00043FBA"/>
    <w:rsid w:val="00043FD8"/>
    <w:rsid w:val="00044169"/>
    <w:rsid w:val="0004518F"/>
    <w:rsid w:val="0004553D"/>
    <w:rsid w:val="00045B71"/>
    <w:rsid w:val="00045FD7"/>
    <w:rsid w:val="00046656"/>
    <w:rsid w:val="00046BF8"/>
    <w:rsid w:val="0004715F"/>
    <w:rsid w:val="00047590"/>
    <w:rsid w:val="00050292"/>
    <w:rsid w:val="0005046A"/>
    <w:rsid w:val="00050995"/>
    <w:rsid w:val="00050D3C"/>
    <w:rsid w:val="00051406"/>
    <w:rsid w:val="000514C1"/>
    <w:rsid w:val="000523D1"/>
    <w:rsid w:val="00053180"/>
    <w:rsid w:val="000546BC"/>
    <w:rsid w:val="00054DE4"/>
    <w:rsid w:val="0005507F"/>
    <w:rsid w:val="000557F5"/>
    <w:rsid w:val="00055E38"/>
    <w:rsid w:val="000573AD"/>
    <w:rsid w:val="00057414"/>
    <w:rsid w:val="00057701"/>
    <w:rsid w:val="00057F2F"/>
    <w:rsid w:val="000600BA"/>
    <w:rsid w:val="00060D3E"/>
    <w:rsid w:val="0006115D"/>
    <w:rsid w:val="00061953"/>
    <w:rsid w:val="00061D1F"/>
    <w:rsid w:val="00063B5E"/>
    <w:rsid w:val="00063E9D"/>
    <w:rsid w:val="000650DD"/>
    <w:rsid w:val="000654EC"/>
    <w:rsid w:val="0006564F"/>
    <w:rsid w:val="00066955"/>
    <w:rsid w:val="00066F09"/>
    <w:rsid w:val="000703AE"/>
    <w:rsid w:val="000709C4"/>
    <w:rsid w:val="000710FB"/>
    <w:rsid w:val="00073EA4"/>
    <w:rsid w:val="0007416F"/>
    <w:rsid w:val="0007439C"/>
    <w:rsid w:val="0007613D"/>
    <w:rsid w:val="00076A43"/>
    <w:rsid w:val="0007709B"/>
    <w:rsid w:val="00077B23"/>
    <w:rsid w:val="00077EA0"/>
    <w:rsid w:val="00080346"/>
    <w:rsid w:val="0008043F"/>
    <w:rsid w:val="0008051C"/>
    <w:rsid w:val="000805A6"/>
    <w:rsid w:val="00080D24"/>
    <w:rsid w:val="000810B4"/>
    <w:rsid w:val="00082040"/>
    <w:rsid w:val="0008283D"/>
    <w:rsid w:val="00082DA1"/>
    <w:rsid w:val="0008300C"/>
    <w:rsid w:val="00083F72"/>
    <w:rsid w:val="0008471F"/>
    <w:rsid w:val="00084C90"/>
    <w:rsid w:val="00084CD8"/>
    <w:rsid w:val="00085680"/>
    <w:rsid w:val="0008587F"/>
    <w:rsid w:val="00085CAB"/>
    <w:rsid w:val="00085D7B"/>
    <w:rsid w:val="00085F5E"/>
    <w:rsid w:val="000860E3"/>
    <w:rsid w:val="0008617E"/>
    <w:rsid w:val="00087C19"/>
    <w:rsid w:val="00087CCA"/>
    <w:rsid w:val="00087DA1"/>
    <w:rsid w:val="00090D25"/>
    <w:rsid w:val="000922E6"/>
    <w:rsid w:val="00092C92"/>
    <w:rsid w:val="00092DCA"/>
    <w:rsid w:val="00093FD1"/>
    <w:rsid w:val="00094222"/>
    <w:rsid w:val="00094DBF"/>
    <w:rsid w:val="0009556D"/>
    <w:rsid w:val="000959CA"/>
    <w:rsid w:val="00095CD6"/>
    <w:rsid w:val="000977E7"/>
    <w:rsid w:val="00097804"/>
    <w:rsid w:val="00097809"/>
    <w:rsid w:val="000A024C"/>
    <w:rsid w:val="000A1465"/>
    <w:rsid w:val="000A1714"/>
    <w:rsid w:val="000A18C9"/>
    <w:rsid w:val="000A1B6E"/>
    <w:rsid w:val="000A229A"/>
    <w:rsid w:val="000A2541"/>
    <w:rsid w:val="000A2714"/>
    <w:rsid w:val="000A273A"/>
    <w:rsid w:val="000A2FDD"/>
    <w:rsid w:val="000A3A78"/>
    <w:rsid w:val="000A3D6A"/>
    <w:rsid w:val="000A40DF"/>
    <w:rsid w:val="000A4334"/>
    <w:rsid w:val="000A48BF"/>
    <w:rsid w:val="000A5070"/>
    <w:rsid w:val="000A559F"/>
    <w:rsid w:val="000A5B47"/>
    <w:rsid w:val="000A6374"/>
    <w:rsid w:val="000A7009"/>
    <w:rsid w:val="000B006E"/>
    <w:rsid w:val="000B00E2"/>
    <w:rsid w:val="000B0205"/>
    <w:rsid w:val="000B094D"/>
    <w:rsid w:val="000B0FD3"/>
    <w:rsid w:val="000B1887"/>
    <w:rsid w:val="000B3AEC"/>
    <w:rsid w:val="000B417E"/>
    <w:rsid w:val="000B543D"/>
    <w:rsid w:val="000B5560"/>
    <w:rsid w:val="000B604C"/>
    <w:rsid w:val="000B60E1"/>
    <w:rsid w:val="000B6266"/>
    <w:rsid w:val="000B6511"/>
    <w:rsid w:val="000B6677"/>
    <w:rsid w:val="000B6DA1"/>
    <w:rsid w:val="000B70BA"/>
    <w:rsid w:val="000C0A28"/>
    <w:rsid w:val="000C15F0"/>
    <w:rsid w:val="000C1AA1"/>
    <w:rsid w:val="000C21F5"/>
    <w:rsid w:val="000C22A9"/>
    <w:rsid w:val="000C233D"/>
    <w:rsid w:val="000C2926"/>
    <w:rsid w:val="000C317B"/>
    <w:rsid w:val="000C3763"/>
    <w:rsid w:val="000C3C27"/>
    <w:rsid w:val="000C3C47"/>
    <w:rsid w:val="000C4D6F"/>
    <w:rsid w:val="000C5606"/>
    <w:rsid w:val="000C5C65"/>
    <w:rsid w:val="000C5E73"/>
    <w:rsid w:val="000C5EB1"/>
    <w:rsid w:val="000C68F3"/>
    <w:rsid w:val="000C6E00"/>
    <w:rsid w:val="000C7C7B"/>
    <w:rsid w:val="000C7CE0"/>
    <w:rsid w:val="000D0888"/>
    <w:rsid w:val="000D132C"/>
    <w:rsid w:val="000D1849"/>
    <w:rsid w:val="000D1DCF"/>
    <w:rsid w:val="000D1E16"/>
    <w:rsid w:val="000D1E88"/>
    <w:rsid w:val="000D1EE7"/>
    <w:rsid w:val="000D1EEE"/>
    <w:rsid w:val="000D317C"/>
    <w:rsid w:val="000D4147"/>
    <w:rsid w:val="000D4242"/>
    <w:rsid w:val="000D451A"/>
    <w:rsid w:val="000D4708"/>
    <w:rsid w:val="000D4BEA"/>
    <w:rsid w:val="000D4EB1"/>
    <w:rsid w:val="000D51C3"/>
    <w:rsid w:val="000D5A3F"/>
    <w:rsid w:val="000D6D8B"/>
    <w:rsid w:val="000D71CE"/>
    <w:rsid w:val="000D7688"/>
    <w:rsid w:val="000E11A6"/>
    <w:rsid w:val="000E1217"/>
    <w:rsid w:val="000E21B9"/>
    <w:rsid w:val="000E24C0"/>
    <w:rsid w:val="000E3DDA"/>
    <w:rsid w:val="000E449A"/>
    <w:rsid w:val="000E4D3A"/>
    <w:rsid w:val="000E5B08"/>
    <w:rsid w:val="000E7378"/>
    <w:rsid w:val="000F0C1A"/>
    <w:rsid w:val="000F0FA2"/>
    <w:rsid w:val="000F2C51"/>
    <w:rsid w:val="000F373E"/>
    <w:rsid w:val="000F3B95"/>
    <w:rsid w:val="000F3BAC"/>
    <w:rsid w:val="000F3D85"/>
    <w:rsid w:val="000F3EF5"/>
    <w:rsid w:val="000F3F3F"/>
    <w:rsid w:val="000F3FE2"/>
    <w:rsid w:val="000F4272"/>
    <w:rsid w:val="000F4597"/>
    <w:rsid w:val="000F4A8E"/>
    <w:rsid w:val="000F67E2"/>
    <w:rsid w:val="000F6B99"/>
    <w:rsid w:val="000F6D65"/>
    <w:rsid w:val="000F71AE"/>
    <w:rsid w:val="000F7341"/>
    <w:rsid w:val="0010006F"/>
    <w:rsid w:val="00101014"/>
    <w:rsid w:val="00101A4A"/>
    <w:rsid w:val="00101ADD"/>
    <w:rsid w:val="001023D2"/>
    <w:rsid w:val="0010267C"/>
    <w:rsid w:val="00102D1F"/>
    <w:rsid w:val="00103481"/>
    <w:rsid w:val="00103600"/>
    <w:rsid w:val="001037F6"/>
    <w:rsid w:val="00103B2E"/>
    <w:rsid w:val="00103EDD"/>
    <w:rsid w:val="00104D97"/>
    <w:rsid w:val="00105524"/>
    <w:rsid w:val="00106960"/>
    <w:rsid w:val="00106FEF"/>
    <w:rsid w:val="00107127"/>
    <w:rsid w:val="001074B8"/>
    <w:rsid w:val="00107ACF"/>
    <w:rsid w:val="00107EE7"/>
    <w:rsid w:val="00110B55"/>
    <w:rsid w:val="00111A7E"/>
    <w:rsid w:val="00112DA7"/>
    <w:rsid w:val="001130E9"/>
    <w:rsid w:val="00113126"/>
    <w:rsid w:val="00113554"/>
    <w:rsid w:val="001154DC"/>
    <w:rsid w:val="001156A5"/>
    <w:rsid w:val="00116251"/>
    <w:rsid w:val="001164F1"/>
    <w:rsid w:val="00116FB4"/>
    <w:rsid w:val="00120403"/>
    <w:rsid w:val="001206D3"/>
    <w:rsid w:val="00121F84"/>
    <w:rsid w:val="00122743"/>
    <w:rsid w:val="001230C1"/>
    <w:rsid w:val="00124054"/>
    <w:rsid w:val="00124684"/>
    <w:rsid w:val="001246D9"/>
    <w:rsid w:val="0012483C"/>
    <w:rsid w:val="00125ED5"/>
    <w:rsid w:val="0012672E"/>
    <w:rsid w:val="00126DE7"/>
    <w:rsid w:val="001274AA"/>
    <w:rsid w:val="00127FAD"/>
    <w:rsid w:val="0013006C"/>
    <w:rsid w:val="00131084"/>
    <w:rsid w:val="001312F9"/>
    <w:rsid w:val="001317CE"/>
    <w:rsid w:val="00132313"/>
    <w:rsid w:val="001329C0"/>
    <w:rsid w:val="00132ACB"/>
    <w:rsid w:val="00132DE2"/>
    <w:rsid w:val="001333E8"/>
    <w:rsid w:val="001334F2"/>
    <w:rsid w:val="001335E3"/>
    <w:rsid w:val="00133E2F"/>
    <w:rsid w:val="00134F75"/>
    <w:rsid w:val="001354FB"/>
    <w:rsid w:val="001361F6"/>
    <w:rsid w:val="0013634C"/>
    <w:rsid w:val="001363AE"/>
    <w:rsid w:val="0013688F"/>
    <w:rsid w:val="001368A5"/>
    <w:rsid w:val="00136E70"/>
    <w:rsid w:val="00137662"/>
    <w:rsid w:val="001408A9"/>
    <w:rsid w:val="00141D0F"/>
    <w:rsid w:val="001430C7"/>
    <w:rsid w:val="001432C5"/>
    <w:rsid w:val="0014381E"/>
    <w:rsid w:val="00143888"/>
    <w:rsid w:val="001442FF"/>
    <w:rsid w:val="00144B00"/>
    <w:rsid w:val="0014633C"/>
    <w:rsid w:val="0014657B"/>
    <w:rsid w:val="00146F90"/>
    <w:rsid w:val="0015006A"/>
    <w:rsid w:val="0015051B"/>
    <w:rsid w:val="001511E3"/>
    <w:rsid w:val="00151546"/>
    <w:rsid w:val="00151656"/>
    <w:rsid w:val="00152F7A"/>
    <w:rsid w:val="00153860"/>
    <w:rsid w:val="0015398B"/>
    <w:rsid w:val="00154550"/>
    <w:rsid w:val="001553B1"/>
    <w:rsid w:val="001553D7"/>
    <w:rsid w:val="0015567A"/>
    <w:rsid w:val="0015594C"/>
    <w:rsid w:val="00155E60"/>
    <w:rsid w:val="00155F65"/>
    <w:rsid w:val="00156125"/>
    <w:rsid w:val="0015668B"/>
    <w:rsid w:val="001572BF"/>
    <w:rsid w:val="00157A05"/>
    <w:rsid w:val="00160414"/>
    <w:rsid w:val="001605B3"/>
    <w:rsid w:val="00160FA4"/>
    <w:rsid w:val="001613F5"/>
    <w:rsid w:val="00161EA9"/>
    <w:rsid w:val="001625B4"/>
    <w:rsid w:val="00162FA0"/>
    <w:rsid w:val="00163065"/>
    <w:rsid w:val="00163246"/>
    <w:rsid w:val="001639E7"/>
    <w:rsid w:val="00163B50"/>
    <w:rsid w:val="00164915"/>
    <w:rsid w:val="00165B50"/>
    <w:rsid w:val="00165E7C"/>
    <w:rsid w:val="00166B30"/>
    <w:rsid w:val="00167D1C"/>
    <w:rsid w:val="00167D46"/>
    <w:rsid w:val="00170127"/>
    <w:rsid w:val="001707ED"/>
    <w:rsid w:val="00170BB5"/>
    <w:rsid w:val="001727C6"/>
    <w:rsid w:val="00173FF4"/>
    <w:rsid w:val="001748B0"/>
    <w:rsid w:val="00175093"/>
    <w:rsid w:val="00175C67"/>
    <w:rsid w:val="00175DE7"/>
    <w:rsid w:val="001761D1"/>
    <w:rsid w:val="00176A68"/>
    <w:rsid w:val="00176BF3"/>
    <w:rsid w:val="00177B6B"/>
    <w:rsid w:val="00177EDD"/>
    <w:rsid w:val="00177FFD"/>
    <w:rsid w:val="00180265"/>
    <w:rsid w:val="00180786"/>
    <w:rsid w:val="00180DFA"/>
    <w:rsid w:val="00181C14"/>
    <w:rsid w:val="0018347F"/>
    <w:rsid w:val="00183937"/>
    <w:rsid w:val="001842D2"/>
    <w:rsid w:val="001849C9"/>
    <w:rsid w:val="0018522B"/>
    <w:rsid w:val="0018555C"/>
    <w:rsid w:val="00186C3A"/>
    <w:rsid w:val="00187262"/>
    <w:rsid w:val="001873E3"/>
    <w:rsid w:val="0018760D"/>
    <w:rsid w:val="00187D35"/>
    <w:rsid w:val="0019046A"/>
    <w:rsid w:val="00190493"/>
    <w:rsid w:val="00190AB4"/>
    <w:rsid w:val="001919DF"/>
    <w:rsid w:val="0019239F"/>
    <w:rsid w:val="001929CB"/>
    <w:rsid w:val="0019338E"/>
    <w:rsid w:val="001933D8"/>
    <w:rsid w:val="00194D2A"/>
    <w:rsid w:val="00194DD0"/>
    <w:rsid w:val="00195BD6"/>
    <w:rsid w:val="001961EA"/>
    <w:rsid w:val="001963EF"/>
    <w:rsid w:val="0019642D"/>
    <w:rsid w:val="00196A46"/>
    <w:rsid w:val="00196A59"/>
    <w:rsid w:val="00196DAF"/>
    <w:rsid w:val="001A003B"/>
    <w:rsid w:val="001A0239"/>
    <w:rsid w:val="001A046C"/>
    <w:rsid w:val="001A085B"/>
    <w:rsid w:val="001A08EA"/>
    <w:rsid w:val="001A1284"/>
    <w:rsid w:val="001A1636"/>
    <w:rsid w:val="001A1FCF"/>
    <w:rsid w:val="001A1FD9"/>
    <w:rsid w:val="001A2037"/>
    <w:rsid w:val="001A23F4"/>
    <w:rsid w:val="001A2FEE"/>
    <w:rsid w:val="001A3559"/>
    <w:rsid w:val="001A36D8"/>
    <w:rsid w:val="001A396F"/>
    <w:rsid w:val="001A4835"/>
    <w:rsid w:val="001A4CE3"/>
    <w:rsid w:val="001A5287"/>
    <w:rsid w:val="001A59A4"/>
    <w:rsid w:val="001A7039"/>
    <w:rsid w:val="001A7A68"/>
    <w:rsid w:val="001A7B82"/>
    <w:rsid w:val="001A7EAC"/>
    <w:rsid w:val="001B0161"/>
    <w:rsid w:val="001B09C0"/>
    <w:rsid w:val="001B0C3A"/>
    <w:rsid w:val="001B0F2C"/>
    <w:rsid w:val="001B1016"/>
    <w:rsid w:val="001B1ADB"/>
    <w:rsid w:val="001B1E19"/>
    <w:rsid w:val="001B239D"/>
    <w:rsid w:val="001B23B5"/>
    <w:rsid w:val="001B2969"/>
    <w:rsid w:val="001B2BE6"/>
    <w:rsid w:val="001B371A"/>
    <w:rsid w:val="001B3D0B"/>
    <w:rsid w:val="001B3E20"/>
    <w:rsid w:val="001B44F6"/>
    <w:rsid w:val="001B5CAC"/>
    <w:rsid w:val="001B5FB7"/>
    <w:rsid w:val="001B6661"/>
    <w:rsid w:val="001B6B2D"/>
    <w:rsid w:val="001B6D2C"/>
    <w:rsid w:val="001B730A"/>
    <w:rsid w:val="001C0C6F"/>
    <w:rsid w:val="001C185D"/>
    <w:rsid w:val="001C18C9"/>
    <w:rsid w:val="001C3693"/>
    <w:rsid w:val="001C3C8E"/>
    <w:rsid w:val="001C3D71"/>
    <w:rsid w:val="001C4DFB"/>
    <w:rsid w:val="001C51F0"/>
    <w:rsid w:val="001C61FA"/>
    <w:rsid w:val="001C64AE"/>
    <w:rsid w:val="001C69AD"/>
    <w:rsid w:val="001C6E7D"/>
    <w:rsid w:val="001C720F"/>
    <w:rsid w:val="001C750D"/>
    <w:rsid w:val="001C7C18"/>
    <w:rsid w:val="001D00BC"/>
    <w:rsid w:val="001D0317"/>
    <w:rsid w:val="001D0F89"/>
    <w:rsid w:val="001D1448"/>
    <w:rsid w:val="001D18BA"/>
    <w:rsid w:val="001D223D"/>
    <w:rsid w:val="001D395E"/>
    <w:rsid w:val="001D3CBB"/>
    <w:rsid w:val="001D4B3D"/>
    <w:rsid w:val="001D4D13"/>
    <w:rsid w:val="001D4FFA"/>
    <w:rsid w:val="001D50E6"/>
    <w:rsid w:val="001D5912"/>
    <w:rsid w:val="001D5A14"/>
    <w:rsid w:val="001D5F49"/>
    <w:rsid w:val="001D64D9"/>
    <w:rsid w:val="001D6C65"/>
    <w:rsid w:val="001D703C"/>
    <w:rsid w:val="001D7821"/>
    <w:rsid w:val="001D7C14"/>
    <w:rsid w:val="001E0736"/>
    <w:rsid w:val="001E10F0"/>
    <w:rsid w:val="001E1556"/>
    <w:rsid w:val="001E1607"/>
    <w:rsid w:val="001E1CDC"/>
    <w:rsid w:val="001E1D63"/>
    <w:rsid w:val="001E2200"/>
    <w:rsid w:val="001E2B4E"/>
    <w:rsid w:val="001E38D2"/>
    <w:rsid w:val="001E41C8"/>
    <w:rsid w:val="001E4A56"/>
    <w:rsid w:val="001E54A0"/>
    <w:rsid w:val="001E5855"/>
    <w:rsid w:val="001E6480"/>
    <w:rsid w:val="001E6829"/>
    <w:rsid w:val="001E6B04"/>
    <w:rsid w:val="001E7376"/>
    <w:rsid w:val="001E79AC"/>
    <w:rsid w:val="001E7DCE"/>
    <w:rsid w:val="001F0C6E"/>
    <w:rsid w:val="001F0D9F"/>
    <w:rsid w:val="001F1050"/>
    <w:rsid w:val="001F17A9"/>
    <w:rsid w:val="001F2B55"/>
    <w:rsid w:val="001F2D53"/>
    <w:rsid w:val="001F2DC8"/>
    <w:rsid w:val="001F2F4C"/>
    <w:rsid w:val="001F2FAC"/>
    <w:rsid w:val="001F30D5"/>
    <w:rsid w:val="001F3556"/>
    <w:rsid w:val="001F35C5"/>
    <w:rsid w:val="001F48D0"/>
    <w:rsid w:val="001F4FBD"/>
    <w:rsid w:val="001F518E"/>
    <w:rsid w:val="001F5673"/>
    <w:rsid w:val="001F598F"/>
    <w:rsid w:val="001F5E44"/>
    <w:rsid w:val="001F6139"/>
    <w:rsid w:val="001F763E"/>
    <w:rsid w:val="001F7762"/>
    <w:rsid w:val="002004B4"/>
    <w:rsid w:val="00200F4C"/>
    <w:rsid w:val="00201841"/>
    <w:rsid w:val="0020292A"/>
    <w:rsid w:val="00202C5B"/>
    <w:rsid w:val="00203BAA"/>
    <w:rsid w:val="00203CB6"/>
    <w:rsid w:val="002041CA"/>
    <w:rsid w:val="00204576"/>
    <w:rsid w:val="002058B7"/>
    <w:rsid w:val="00205B35"/>
    <w:rsid w:val="002063E9"/>
    <w:rsid w:val="0020716E"/>
    <w:rsid w:val="00207806"/>
    <w:rsid w:val="0020795B"/>
    <w:rsid w:val="00207B8B"/>
    <w:rsid w:val="00207C0D"/>
    <w:rsid w:val="00207C7D"/>
    <w:rsid w:val="00210311"/>
    <w:rsid w:val="00210E38"/>
    <w:rsid w:val="00211072"/>
    <w:rsid w:val="00211159"/>
    <w:rsid w:val="002115AC"/>
    <w:rsid w:val="0021284B"/>
    <w:rsid w:val="00212C74"/>
    <w:rsid w:val="00212D65"/>
    <w:rsid w:val="00212F3D"/>
    <w:rsid w:val="002139B1"/>
    <w:rsid w:val="0021491D"/>
    <w:rsid w:val="002149F1"/>
    <w:rsid w:val="00214C91"/>
    <w:rsid w:val="002151CE"/>
    <w:rsid w:val="0021535A"/>
    <w:rsid w:val="00215618"/>
    <w:rsid w:val="00215995"/>
    <w:rsid w:val="00215C39"/>
    <w:rsid w:val="00216623"/>
    <w:rsid w:val="00216661"/>
    <w:rsid w:val="00217A35"/>
    <w:rsid w:val="00220081"/>
    <w:rsid w:val="00220356"/>
    <w:rsid w:val="002204A6"/>
    <w:rsid w:val="002205EA"/>
    <w:rsid w:val="00220B48"/>
    <w:rsid w:val="00220F8E"/>
    <w:rsid w:val="002215F7"/>
    <w:rsid w:val="00221922"/>
    <w:rsid w:val="002228D3"/>
    <w:rsid w:val="00222E86"/>
    <w:rsid w:val="00222EB2"/>
    <w:rsid w:val="00223573"/>
    <w:rsid w:val="002252CE"/>
    <w:rsid w:val="00225527"/>
    <w:rsid w:val="002267B9"/>
    <w:rsid w:val="00226EBC"/>
    <w:rsid w:val="002273B3"/>
    <w:rsid w:val="002273FA"/>
    <w:rsid w:val="00231D7D"/>
    <w:rsid w:val="002320D6"/>
    <w:rsid w:val="00233825"/>
    <w:rsid w:val="00233F16"/>
    <w:rsid w:val="0023422A"/>
    <w:rsid w:val="00235497"/>
    <w:rsid w:val="00236C1A"/>
    <w:rsid w:val="00236D08"/>
    <w:rsid w:val="00240807"/>
    <w:rsid w:val="0024134B"/>
    <w:rsid w:val="002418C4"/>
    <w:rsid w:val="00241B4D"/>
    <w:rsid w:val="002420B3"/>
    <w:rsid w:val="0024255B"/>
    <w:rsid w:val="00242E50"/>
    <w:rsid w:val="0024312B"/>
    <w:rsid w:val="0024314C"/>
    <w:rsid w:val="002440D2"/>
    <w:rsid w:val="00244D36"/>
    <w:rsid w:val="0024506A"/>
    <w:rsid w:val="00245589"/>
    <w:rsid w:val="00245648"/>
    <w:rsid w:val="0024610E"/>
    <w:rsid w:val="00247194"/>
    <w:rsid w:val="00247471"/>
    <w:rsid w:val="002503E3"/>
    <w:rsid w:val="00250711"/>
    <w:rsid w:val="002509B6"/>
    <w:rsid w:val="002515AA"/>
    <w:rsid w:val="0025184B"/>
    <w:rsid w:val="00252BDF"/>
    <w:rsid w:val="00252F5A"/>
    <w:rsid w:val="0025314B"/>
    <w:rsid w:val="00253E47"/>
    <w:rsid w:val="0025487E"/>
    <w:rsid w:val="00254C21"/>
    <w:rsid w:val="00254F6A"/>
    <w:rsid w:val="00255596"/>
    <w:rsid w:val="00255746"/>
    <w:rsid w:val="00255788"/>
    <w:rsid w:val="00256FA6"/>
    <w:rsid w:val="002572B3"/>
    <w:rsid w:val="00260870"/>
    <w:rsid w:val="00261293"/>
    <w:rsid w:val="0026154B"/>
    <w:rsid w:val="0026199A"/>
    <w:rsid w:val="002619C9"/>
    <w:rsid w:val="00261A6B"/>
    <w:rsid w:val="00261B0B"/>
    <w:rsid w:val="00262141"/>
    <w:rsid w:val="00262759"/>
    <w:rsid w:val="0026276F"/>
    <w:rsid w:val="00263591"/>
    <w:rsid w:val="00263C36"/>
    <w:rsid w:val="0026448D"/>
    <w:rsid w:val="00264ACD"/>
    <w:rsid w:val="0026554F"/>
    <w:rsid w:val="002658C2"/>
    <w:rsid w:val="00265A5A"/>
    <w:rsid w:val="0026655A"/>
    <w:rsid w:val="00266DE3"/>
    <w:rsid w:val="0026786D"/>
    <w:rsid w:val="00270145"/>
    <w:rsid w:val="002701A2"/>
    <w:rsid w:val="002703F2"/>
    <w:rsid w:val="0027067A"/>
    <w:rsid w:val="00270885"/>
    <w:rsid w:val="00270A02"/>
    <w:rsid w:val="0027115B"/>
    <w:rsid w:val="00271217"/>
    <w:rsid w:val="00271501"/>
    <w:rsid w:val="00271630"/>
    <w:rsid w:val="00271AF0"/>
    <w:rsid w:val="00272055"/>
    <w:rsid w:val="00272161"/>
    <w:rsid w:val="00273632"/>
    <w:rsid w:val="00273B2C"/>
    <w:rsid w:val="00274415"/>
    <w:rsid w:val="002749B0"/>
    <w:rsid w:val="00274A31"/>
    <w:rsid w:val="00274AEE"/>
    <w:rsid w:val="00274DB5"/>
    <w:rsid w:val="002756CC"/>
    <w:rsid w:val="00276387"/>
    <w:rsid w:val="00276D5A"/>
    <w:rsid w:val="00277158"/>
    <w:rsid w:val="0027735B"/>
    <w:rsid w:val="00277780"/>
    <w:rsid w:val="0027792E"/>
    <w:rsid w:val="00277E25"/>
    <w:rsid w:val="00277E70"/>
    <w:rsid w:val="002809EC"/>
    <w:rsid w:val="00280BC3"/>
    <w:rsid w:val="00281720"/>
    <w:rsid w:val="00281FF0"/>
    <w:rsid w:val="00282300"/>
    <w:rsid w:val="002827C5"/>
    <w:rsid w:val="002828E9"/>
    <w:rsid w:val="00282B4C"/>
    <w:rsid w:val="00282D2F"/>
    <w:rsid w:val="0028331E"/>
    <w:rsid w:val="00283B86"/>
    <w:rsid w:val="00283C59"/>
    <w:rsid w:val="0028425A"/>
    <w:rsid w:val="00284BCF"/>
    <w:rsid w:val="002854F7"/>
    <w:rsid w:val="00285CB4"/>
    <w:rsid w:val="002865D9"/>
    <w:rsid w:val="00287B49"/>
    <w:rsid w:val="00290266"/>
    <w:rsid w:val="00290FA7"/>
    <w:rsid w:val="002910D2"/>
    <w:rsid w:val="00291812"/>
    <w:rsid w:val="00291F01"/>
    <w:rsid w:val="0029355D"/>
    <w:rsid w:val="00293A9E"/>
    <w:rsid w:val="00293BF1"/>
    <w:rsid w:val="00293DF5"/>
    <w:rsid w:val="002946BC"/>
    <w:rsid w:val="00295155"/>
    <w:rsid w:val="002957B5"/>
    <w:rsid w:val="002960CB"/>
    <w:rsid w:val="00296829"/>
    <w:rsid w:val="0029734F"/>
    <w:rsid w:val="002A001C"/>
    <w:rsid w:val="002A0772"/>
    <w:rsid w:val="002A102E"/>
    <w:rsid w:val="002A1193"/>
    <w:rsid w:val="002A123A"/>
    <w:rsid w:val="002A199D"/>
    <w:rsid w:val="002A236D"/>
    <w:rsid w:val="002A24A6"/>
    <w:rsid w:val="002A26E3"/>
    <w:rsid w:val="002A2726"/>
    <w:rsid w:val="002A27EA"/>
    <w:rsid w:val="002A361A"/>
    <w:rsid w:val="002A368D"/>
    <w:rsid w:val="002A3A2A"/>
    <w:rsid w:val="002A3AAA"/>
    <w:rsid w:val="002A46B8"/>
    <w:rsid w:val="002A5310"/>
    <w:rsid w:val="002A7AE4"/>
    <w:rsid w:val="002A7E5F"/>
    <w:rsid w:val="002B02F9"/>
    <w:rsid w:val="002B1F4D"/>
    <w:rsid w:val="002B2E59"/>
    <w:rsid w:val="002B353D"/>
    <w:rsid w:val="002B3D6B"/>
    <w:rsid w:val="002B3F80"/>
    <w:rsid w:val="002B3F85"/>
    <w:rsid w:val="002B40CD"/>
    <w:rsid w:val="002B40E6"/>
    <w:rsid w:val="002B471B"/>
    <w:rsid w:val="002B4C17"/>
    <w:rsid w:val="002B4CCF"/>
    <w:rsid w:val="002B62BD"/>
    <w:rsid w:val="002B638A"/>
    <w:rsid w:val="002B7B8E"/>
    <w:rsid w:val="002B7E57"/>
    <w:rsid w:val="002C0EB7"/>
    <w:rsid w:val="002C104B"/>
    <w:rsid w:val="002C1880"/>
    <w:rsid w:val="002C1B03"/>
    <w:rsid w:val="002C2107"/>
    <w:rsid w:val="002C23E8"/>
    <w:rsid w:val="002C2650"/>
    <w:rsid w:val="002C2D1A"/>
    <w:rsid w:val="002C2E40"/>
    <w:rsid w:val="002C3386"/>
    <w:rsid w:val="002C36D2"/>
    <w:rsid w:val="002C3EBB"/>
    <w:rsid w:val="002C41AC"/>
    <w:rsid w:val="002C54F6"/>
    <w:rsid w:val="002C56E9"/>
    <w:rsid w:val="002C5C9A"/>
    <w:rsid w:val="002C5DF5"/>
    <w:rsid w:val="002C6911"/>
    <w:rsid w:val="002C6D21"/>
    <w:rsid w:val="002C7A5E"/>
    <w:rsid w:val="002C7E77"/>
    <w:rsid w:val="002D0218"/>
    <w:rsid w:val="002D10D4"/>
    <w:rsid w:val="002D1546"/>
    <w:rsid w:val="002D20B5"/>
    <w:rsid w:val="002D2E7D"/>
    <w:rsid w:val="002D3266"/>
    <w:rsid w:val="002D345C"/>
    <w:rsid w:val="002D34A0"/>
    <w:rsid w:val="002D3BA0"/>
    <w:rsid w:val="002D3EB1"/>
    <w:rsid w:val="002D54F0"/>
    <w:rsid w:val="002D56E1"/>
    <w:rsid w:val="002D57D9"/>
    <w:rsid w:val="002D66A2"/>
    <w:rsid w:val="002D6E0B"/>
    <w:rsid w:val="002D71C0"/>
    <w:rsid w:val="002E201F"/>
    <w:rsid w:val="002E2176"/>
    <w:rsid w:val="002E2508"/>
    <w:rsid w:val="002E320E"/>
    <w:rsid w:val="002E3C17"/>
    <w:rsid w:val="002E42D7"/>
    <w:rsid w:val="002E5BF2"/>
    <w:rsid w:val="002E5EB6"/>
    <w:rsid w:val="002E6268"/>
    <w:rsid w:val="002E6599"/>
    <w:rsid w:val="002E6C52"/>
    <w:rsid w:val="002E6F0B"/>
    <w:rsid w:val="002E6F3B"/>
    <w:rsid w:val="002E7397"/>
    <w:rsid w:val="002E76A8"/>
    <w:rsid w:val="002E7A98"/>
    <w:rsid w:val="002E7EAB"/>
    <w:rsid w:val="002F0024"/>
    <w:rsid w:val="002F03F4"/>
    <w:rsid w:val="002F11B5"/>
    <w:rsid w:val="002F142D"/>
    <w:rsid w:val="002F1AAD"/>
    <w:rsid w:val="002F26D5"/>
    <w:rsid w:val="002F2753"/>
    <w:rsid w:val="002F3008"/>
    <w:rsid w:val="002F38E2"/>
    <w:rsid w:val="002F3A47"/>
    <w:rsid w:val="002F4687"/>
    <w:rsid w:val="002F469E"/>
    <w:rsid w:val="002F47D0"/>
    <w:rsid w:val="002F5408"/>
    <w:rsid w:val="002F54DB"/>
    <w:rsid w:val="002F6109"/>
    <w:rsid w:val="002F627C"/>
    <w:rsid w:val="002F6BAF"/>
    <w:rsid w:val="002F7157"/>
    <w:rsid w:val="002F7291"/>
    <w:rsid w:val="002F7767"/>
    <w:rsid w:val="002F7B3B"/>
    <w:rsid w:val="002F7B79"/>
    <w:rsid w:val="002F7D71"/>
    <w:rsid w:val="002F7E8E"/>
    <w:rsid w:val="00301808"/>
    <w:rsid w:val="00301837"/>
    <w:rsid w:val="00301EDF"/>
    <w:rsid w:val="003021ED"/>
    <w:rsid w:val="00302759"/>
    <w:rsid w:val="003033E3"/>
    <w:rsid w:val="00303EC6"/>
    <w:rsid w:val="003050F6"/>
    <w:rsid w:val="003057AA"/>
    <w:rsid w:val="00305B12"/>
    <w:rsid w:val="003061AB"/>
    <w:rsid w:val="00306D06"/>
    <w:rsid w:val="00306FE7"/>
    <w:rsid w:val="003071BB"/>
    <w:rsid w:val="0030754D"/>
    <w:rsid w:val="00307EC9"/>
    <w:rsid w:val="00307EFC"/>
    <w:rsid w:val="00310B82"/>
    <w:rsid w:val="0031105D"/>
    <w:rsid w:val="00311480"/>
    <w:rsid w:val="0031229E"/>
    <w:rsid w:val="00312532"/>
    <w:rsid w:val="00313027"/>
    <w:rsid w:val="00313E72"/>
    <w:rsid w:val="00313F2A"/>
    <w:rsid w:val="00315386"/>
    <w:rsid w:val="003156EA"/>
    <w:rsid w:val="00315ECC"/>
    <w:rsid w:val="00316419"/>
    <w:rsid w:val="00316AAD"/>
    <w:rsid w:val="00316C7F"/>
    <w:rsid w:val="00317545"/>
    <w:rsid w:val="003200B0"/>
    <w:rsid w:val="003200E4"/>
    <w:rsid w:val="003205CB"/>
    <w:rsid w:val="00320644"/>
    <w:rsid w:val="00321A07"/>
    <w:rsid w:val="00321A69"/>
    <w:rsid w:val="00324E93"/>
    <w:rsid w:val="00324EA3"/>
    <w:rsid w:val="0032574D"/>
    <w:rsid w:val="00325D34"/>
    <w:rsid w:val="003269F4"/>
    <w:rsid w:val="003270CD"/>
    <w:rsid w:val="00327B75"/>
    <w:rsid w:val="003307CF"/>
    <w:rsid w:val="00330E52"/>
    <w:rsid w:val="00331463"/>
    <w:rsid w:val="003318DA"/>
    <w:rsid w:val="00331960"/>
    <w:rsid w:val="003326D4"/>
    <w:rsid w:val="00332D29"/>
    <w:rsid w:val="00333362"/>
    <w:rsid w:val="003333E8"/>
    <w:rsid w:val="003334AB"/>
    <w:rsid w:val="0033360B"/>
    <w:rsid w:val="0033375F"/>
    <w:rsid w:val="00334772"/>
    <w:rsid w:val="00335709"/>
    <w:rsid w:val="00335A7A"/>
    <w:rsid w:val="00335BD8"/>
    <w:rsid w:val="00336421"/>
    <w:rsid w:val="00336B9F"/>
    <w:rsid w:val="00336BFF"/>
    <w:rsid w:val="00336CCA"/>
    <w:rsid w:val="003375F7"/>
    <w:rsid w:val="00337E9C"/>
    <w:rsid w:val="00337EFA"/>
    <w:rsid w:val="003401EF"/>
    <w:rsid w:val="00340381"/>
    <w:rsid w:val="00340756"/>
    <w:rsid w:val="00340A00"/>
    <w:rsid w:val="00340C71"/>
    <w:rsid w:val="00342015"/>
    <w:rsid w:val="00342128"/>
    <w:rsid w:val="00342951"/>
    <w:rsid w:val="00344170"/>
    <w:rsid w:val="003442B5"/>
    <w:rsid w:val="00344316"/>
    <w:rsid w:val="00345A01"/>
    <w:rsid w:val="00346CDB"/>
    <w:rsid w:val="00347922"/>
    <w:rsid w:val="00350563"/>
    <w:rsid w:val="00350BBE"/>
    <w:rsid w:val="00350DBD"/>
    <w:rsid w:val="00351243"/>
    <w:rsid w:val="00351D44"/>
    <w:rsid w:val="00351E1F"/>
    <w:rsid w:val="003522F9"/>
    <w:rsid w:val="003525DF"/>
    <w:rsid w:val="00352E7C"/>
    <w:rsid w:val="003534B7"/>
    <w:rsid w:val="0035377D"/>
    <w:rsid w:val="003539FA"/>
    <w:rsid w:val="003549D9"/>
    <w:rsid w:val="003556E4"/>
    <w:rsid w:val="003557B1"/>
    <w:rsid w:val="00355A71"/>
    <w:rsid w:val="00355A8D"/>
    <w:rsid w:val="00355A8F"/>
    <w:rsid w:val="00356B8D"/>
    <w:rsid w:val="00356E83"/>
    <w:rsid w:val="00357506"/>
    <w:rsid w:val="00357925"/>
    <w:rsid w:val="00357D1D"/>
    <w:rsid w:val="00360F4C"/>
    <w:rsid w:val="00361231"/>
    <w:rsid w:val="00362687"/>
    <w:rsid w:val="00362992"/>
    <w:rsid w:val="003639EC"/>
    <w:rsid w:val="00363BD7"/>
    <w:rsid w:val="00363DD2"/>
    <w:rsid w:val="00364B4B"/>
    <w:rsid w:val="00365959"/>
    <w:rsid w:val="003668EA"/>
    <w:rsid w:val="00367088"/>
    <w:rsid w:val="00367449"/>
    <w:rsid w:val="0036772A"/>
    <w:rsid w:val="00367C30"/>
    <w:rsid w:val="003705B9"/>
    <w:rsid w:val="00370933"/>
    <w:rsid w:val="0037244D"/>
    <w:rsid w:val="0037291F"/>
    <w:rsid w:val="00373186"/>
    <w:rsid w:val="003732AA"/>
    <w:rsid w:val="00373595"/>
    <w:rsid w:val="003736C4"/>
    <w:rsid w:val="00373FF1"/>
    <w:rsid w:val="00374283"/>
    <w:rsid w:val="0037476F"/>
    <w:rsid w:val="003762F7"/>
    <w:rsid w:val="0037634E"/>
    <w:rsid w:val="003764AC"/>
    <w:rsid w:val="003767C5"/>
    <w:rsid w:val="003767FA"/>
    <w:rsid w:val="003769F8"/>
    <w:rsid w:val="00376DFF"/>
    <w:rsid w:val="00377778"/>
    <w:rsid w:val="0038028A"/>
    <w:rsid w:val="00380D4B"/>
    <w:rsid w:val="00380FB2"/>
    <w:rsid w:val="00381D24"/>
    <w:rsid w:val="00382495"/>
    <w:rsid w:val="003826D8"/>
    <w:rsid w:val="00382AFF"/>
    <w:rsid w:val="00382BC8"/>
    <w:rsid w:val="0038347F"/>
    <w:rsid w:val="00383A3E"/>
    <w:rsid w:val="00383BF7"/>
    <w:rsid w:val="00383C98"/>
    <w:rsid w:val="00383F37"/>
    <w:rsid w:val="00384024"/>
    <w:rsid w:val="003847C3"/>
    <w:rsid w:val="003848D1"/>
    <w:rsid w:val="003854E4"/>
    <w:rsid w:val="003866C1"/>
    <w:rsid w:val="00387854"/>
    <w:rsid w:val="00387C81"/>
    <w:rsid w:val="00387D82"/>
    <w:rsid w:val="00387EBA"/>
    <w:rsid w:val="003912FC"/>
    <w:rsid w:val="00391388"/>
    <w:rsid w:val="003914A4"/>
    <w:rsid w:val="00391B20"/>
    <w:rsid w:val="0039286A"/>
    <w:rsid w:val="00392C06"/>
    <w:rsid w:val="003933F7"/>
    <w:rsid w:val="00393EFB"/>
    <w:rsid w:val="00394D99"/>
    <w:rsid w:val="003953DD"/>
    <w:rsid w:val="003957EB"/>
    <w:rsid w:val="003958F5"/>
    <w:rsid w:val="0039599F"/>
    <w:rsid w:val="00395E04"/>
    <w:rsid w:val="0039686B"/>
    <w:rsid w:val="00397356"/>
    <w:rsid w:val="00397C5E"/>
    <w:rsid w:val="00397EB0"/>
    <w:rsid w:val="003A0264"/>
    <w:rsid w:val="003A0325"/>
    <w:rsid w:val="003A0972"/>
    <w:rsid w:val="003A0C1F"/>
    <w:rsid w:val="003A0F56"/>
    <w:rsid w:val="003A1026"/>
    <w:rsid w:val="003A15A0"/>
    <w:rsid w:val="003A1EEF"/>
    <w:rsid w:val="003A2414"/>
    <w:rsid w:val="003A4C18"/>
    <w:rsid w:val="003A4DB8"/>
    <w:rsid w:val="003A506A"/>
    <w:rsid w:val="003A508F"/>
    <w:rsid w:val="003A5279"/>
    <w:rsid w:val="003A531C"/>
    <w:rsid w:val="003A59DD"/>
    <w:rsid w:val="003A5DFD"/>
    <w:rsid w:val="003A68ED"/>
    <w:rsid w:val="003A7C78"/>
    <w:rsid w:val="003B0516"/>
    <w:rsid w:val="003B0AA0"/>
    <w:rsid w:val="003B1FD2"/>
    <w:rsid w:val="003B34CC"/>
    <w:rsid w:val="003B37DF"/>
    <w:rsid w:val="003B3DD4"/>
    <w:rsid w:val="003B3E02"/>
    <w:rsid w:val="003B5679"/>
    <w:rsid w:val="003B56CE"/>
    <w:rsid w:val="003B5E4E"/>
    <w:rsid w:val="003B5EB3"/>
    <w:rsid w:val="003B5F0D"/>
    <w:rsid w:val="003B65CE"/>
    <w:rsid w:val="003B6A98"/>
    <w:rsid w:val="003B73D3"/>
    <w:rsid w:val="003B7796"/>
    <w:rsid w:val="003B7FA6"/>
    <w:rsid w:val="003C01A5"/>
    <w:rsid w:val="003C1AA5"/>
    <w:rsid w:val="003C210A"/>
    <w:rsid w:val="003C38E3"/>
    <w:rsid w:val="003C3A8F"/>
    <w:rsid w:val="003C4191"/>
    <w:rsid w:val="003C4E6D"/>
    <w:rsid w:val="003C5DB7"/>
    <w:rsid w:val="003C6AF0"/>
    <w:rsid w:val="003C6B7D"/>
    <w:rsid w:val="003C6C43"/>
    <w:rsid w:val="003C75AE"/>
    <w:rsid w:val="003C7A4A"/>
    <w:rsid w:val="003D2436"/>
    <w:rsid w:val="003D29EE"/>
    <w:rsid w:val="003D331C"/>
    <w:rsid w:val="003D35CB"/>
    <w:rsid w:val="003D3CBF"/>
    <w:rsid w:val="003D4D27"/>
    <w:rsid w:val="003D4F9E"/>
    <w:rsid w:val="003D524A"/>
    <w:rsid w:val="003D6FE8"/>
    <w:rsid w:val="003D738F"/>
    <w:rsid w:val="003D7C52"/>
    <w:rsid w:val="003E0E81"/>
    <w:rsid w:val="003E18B5"/>
    <w:rsid w:val="003E1AEA"/>
    <w:rsid w:val="003E296F"/>
    <w:rsid w:val="003E325A"/>
    <w:rsid w:val="003E3309"/>
    <w:rsid w:val="003E4247"/>
    <w:rsid w:val="003E5247"/>
    <w:rsid w:val="003E56DD"/>
    <w:rsid w:val="003E60E3"/>
    <w:rsid w:val="003E677F"/>
    <w:rsid w:val="003E6BE4"/>
    <w:rsid w:val="003E6E2C"/>
    <w:rsid w:val="003E7312"/>
    <w:rsid w:val="003E76FF"/>
    <w:rsid w:val="003E7D02"/>
    <w:rsid w:val="003E7FA6"/>
    <w:rsid w:val="003F002A"/>
    <w:rsid w:val="003F03B3"/>
    <w:rsid w:val="003F0D8B"/>
    <w:rsid w:val="003F227E"/>
    <w:rsid w:val="003F2756"/>
    <w:rsid w:val="003F27DE"/>
    <w:rsid w:val="003F27F0"/>
    <w:rsid w:val="003F3484"/>
    <w:rsid w:val="003F37AF"/>
    <w:rsid w:val="003F410C"/>
    <w:rsid w:val="003F4944"/>
    <w:rsid w:val="003F5237"/>
    <w:rsid w:val="003F5E82"/>
    <w:rsid w:val="003F5F84"/>
    <w:rsid w:val="003F67F5"/>
    <w:rsid w:val="003F750D"/>
    <w:rsid w:val="003F7739"/>
    <w:rsid w:val="003F7C67"/>
    <w:rsid w:val="00400179"/>
    <w:rsid w:val="0040080B"/>
    <w:rsid w:val="00401C96"/>
    <w:rsid w:val="004034E2"/>
    <w:rsid w:val="00403583"/>
    <w:rsid w:val="00403C2C"/>
    <w:rsid w:val="00403E93"/>
    <w:rsid w:val="00403EC0"/>
    <w:rsid w:val="004042AB"/>
    <w:rsid w:val="004042E9"/>
    <w:rsid w:val="00405100"/>
    <w:rsid w:val="00405766"/>
    <w:rsid w:val="00405CEC"/>
    <w:rsid w:val="00405F81"/>
    <w:rsid w:val="0040662D"/>
    <w:rsid w:val="0040741E"/>
    <w:rsid w:val="00407547"/>
    <w:rsid w:val="00407CB0"/>
    <w:rsid w:val="00410259"/>
    <w:rsid w:val="0041125B"/>
    <w:rsid w:val="00411EB4"/>
    <w:rsid w:val="00412FF7"/>
    <w:rsid w:val="0041434C"/>
    <w:rsid w:val="004145C0"/>
    <w:rsid w:val="0041481F"/>
    <w:rsid w:val="00414873"/>
    <w:rsid w:val="0041681F"/>
    <w:rsid w:val="00416955"/>
    <w:rsid w:val="00417415"/>
    <w:rsid w:val="00420036"/>
    <w:rsid w:val="004200FC"/>
    <w:rsid w:val="00420ECF"/>
    <w:rsid w:val="004212F1"/>
    <w:rsid w:val="00421EE3"/>
    <w:rsid w:val="00422045"/>
    <w:rsid w:val="00422A84"/>
    <w:rsid w:val="00423A57"/>
    <w:rsid w:val="00424074"/>
    <w:rsid w:val="0042456A"/>
    <w:rsid w:val="00424CA8"/>
    <w:rsid w:val="00424DB3"/>
    <w:rsid w:val="00425147"/>
    <w:rsid w:val="0042556B"/>
    <w:rsid w:val="004256F5"/>
    <w:rsid w:val="004257FE"/>
    <w:rsid w:val="00425B45"/>
    <w:rsid w:val="004267B5"/>
    <w:rsid w:val="004269C5"/>
    <w:rsid w:val="00426A6C"/>
    <w:rsid w:val="00426E1C"/>
    <w:rsid w:val="00426E1D"/>
    <w:rsid w:val="00427465"/>
    <w:rsid w:val="0042783A"/>
    <w:rsid w:val="00430AAA"/>
    <w:rsid w:val="00430F0A"/>
    <w:rsid w:val="00431820"/>
    <w:rsid w:val="004319DC"/>
    <w:rsid w:val="00431B49"/>
    <w:rsid w:val="00431D3D"/>
    <w:rsid w:val="00432679"/>
    <w:rsid w:val="004327CA"/>
    <w:rsid w:val="00433AA1"/>
    <w:rsid w:val="0043450E"/>
    <w:rsid w:val="0043456E"/>
    <w:rsid w:val="004347CA"/>
    <w:rsid w:val="004348EE"/>
    <w:rsid w:val="00434D53"/>
    <w:rsid w:val="004351E1"/>
    <w:rsid w:val="00436BC1"/>
    <w:rsid w:val="00436D22"/>
    <w:rsid w:val="004377CD"/>
    <w:rsid w:val="00437D96"/>
    <w:rsid w:val="00437E8A"/>
    <w:rsid w:val="00440478"/>
    <w:rsid w:val="00440858"/>
    <w:rsid w:val="004418ED"/>
    <w:rsid w:val="00441B66"/>
    <w:rsid w:val="00441E20"/>
    <w:rsid w:val="0044293C"/>
    <w:rsid w:val="0044450A"/>
    <w:rsid w:val="004447CA"/>
    <w:rsid w:val="004449D4"/>
    <w:rsid w:val="00444AA9"/>
    <w:rsid w:val="0044519D"/>
    <w:rsid w:val="00445EEA"/>
    <w:rsid w:val="0044602D"/>
    <w:rsid w:val="00446DD4"/>
    <w:rsid w:val="00447AFF"/>
    <w:rsid w:val="00450920"/>
    <w:rsid w:val="00450A37"/>
    <w:rsid w:val="00451017"/>
    <w:rsid w:val="00451FF5"/>
    <w:rsid w:val="0045250E"/>
    <w:rsid w:val="00452BAD"/>
    <w:rsid w:val="0045315B"/>
    <w:rsid w:val="00453183"/>
    <w:rsid w:val="004545DC"/>
    <w:rsid w:val="0045471C"/>
    <w:rsid w:val="00454FE7"/>
    <w:rsid w:val="0045526F"/>
    <w:rsid w:val="00455777"/>
    <w:rsid w:val="00455C81"/>
    <w:rsid w:val="00455EB7"/>
    <w:rsid w:val="00456E0D"/>
    <w:rsid w:val="00457952"/>
    <w:rsid w:val="00457C4F"/>
    <w:rsid w:val="00457D12"/>
    <w:rsid w:val="004604F0"/>
    <w:rsid w:val="004619F8"/>
    <w:rsid w:val="00461B63"/>
    <w:rsid w:val="00462012"/>
    <w:rsid w:val="00462D33"/>
    <w:rsid w:val="00463085"/>
    <w:rsid w:val="00463289"/>
    <w:rsid w:val="0046390C"/>
    <w:rsid w:val="0046486E"/>
    <w:rsid w:val="00465488"/>
    <w:rsid w:val="00467C56"/>
    <w:rsid w:val="00467CA9"/>
    <w:rsid w:val="00467D48"/>
    <w:rsid w:val="00470314"/>
    <w:rsid w:val="004707B7"/>
    <w:rsid w:val="00471B8C"/>
    <w:rsid w:val="004721C0"/>
    <w:rsid w:val="00473FA0"/>
    <w:rsid w:val="0047544F"/>
    <w:rsid w:val="00476098"/>
    <w:rsid w:val="00476BED"/>
    <w:rsid w:val="004770AD"/>
    <w:rsid w:val="00477680"/>
    <w:rsid w:val="0047773A"/>
    <w:rsid w:val="0047797E"/>
    <w:rsid w:val="00477E54"/>
    <w:rsid w:val="00477E61"/>
    <w:rsid w:val="00480127"/>
    <w:rsid w:val="00481A09"/>
    <w:rsid w:val="00481CD6"/>
    <w:rsid w:val="0048217C"/>
    <w:rsid w:val="0048234A"/>
    <w:rsid w:val="00483E28"/>
    <w:rsid w:val="004842C4"/>
    <w:rsid w:val="00484969"/>
    <w:rsid w:val="00485599"/>
    <w:rsid w:val="004855ED"/>
    <w:rsid w:val="00485B4B"/>
    <w:rsid w:val="00487088"/>
    <w:rsid w:val="00487608"/>
    <w:rsid w:val="004902C3"/>
    <w:rsid w:val="0049078F"/>
    <w:rsid w:val="0049096B"/>
    <w:rsid w:val="0049107C"/>
    <w:rsid w:val="004923F8"/>
    <w:rsid w:val="004927D7"/>
    <w:rsid w:val="004942FC"/>
    <w:rsid w:val="00494476"/>
    <w:rsid w:val="004945A3"/>
    <w:rsid w:val="00494C4D"/>
    <w:rsid w:val="00494C8D"/>
    <w:rsid w:val="00495004"/>
    <w:rsid w:val="00496800"/>
    <w:rsid w:val="00496877"/>
    <w:rsid w:val="004972DD"/>
    <w:rsid w:val="0049772C"/>
    <w:rsid w:val="0049779A"/>
    <w:rsid w:val="0049797E"/>
    <w:rsid w:val="004A0963"/>
    <w:rsid w:val="004A09D6"/>
    <w:rsid w:val="004A0DF2"/>
    <w:rsid w:val="004A1B80"/>
    <w:rsid w:val="004A23D6"/>
    <w:rsid w:val="004A2ACF"/>
    <w:rsid w:val="004A319E"/>
    <w:rsid w:val="004A4122"/>
    <w:rsid w:val="004A5078"/>
    <w:rsid w:val="004A5136"/>
    <w:rsid w:val="004A51E5"/>
    <w:rsid w:val="004A580F"/>
    <w:rsid w:val="004A5B03"/>
    <w:rsid w:val="004A658E"/>
    <w:rsid w:val="004A69C5"/>
    <w:rsid w:val="004A7117"/>
    <w:rsid w:val="004B036B"/>
    <w:rsid w:val="004B0476"/>
    <w:rsid w:val="004B1088"/>
    <w:rsid w:val="004B18B5"/>
    <w:rsid w:val="004B3537"/>
    <w:rsid w:val="004B372E"/>
    <w:rsid w:val="004B3ACC"/>
    <w:rsid w:val="004B4001"/>
    <w:rsid w:val="004B422B"/>
    <w:rsid w:val="004B4841"/>
    <w:rsid w:val="004B54AF"/>
    <w:rsid w:val="004B5EA1"/>
    <w:rsid w:val="004B617B"/>
    <w:rsid w:val="004B65BF"/>
    <w:rsid w:val="004B65DD"/>
    <w:rsid w:val="004B7911"/>
    <w:rsid w:val="004C0622"/>
    <w:rsid w:val="004C0FCB"/>
    <w:rsid w:val="004C1171"/>
    <w:rsid w:val="004C16DC"/>
    <w:rsid w:val="004C1836"/>
    <w:rsid w:val="004C22DA"/>
    <w:rsid w:val="004C24BE"/>
    <w:rsid w:val="004C2D0D"/>
    <w:rsid w:val="004C3029"/>
    <w:rsid w:val="004C304B"/>
    <w:rsid w:val="004C446E"/>
    <w:rsid w:val="004C4DAD"/>
    <w:rsid w:val="004C546C"/>
    <w:rsid w:val="004C54FA"/>
    <w:rsid w:val="004C57B8"/>
    <w:rsid w:val="004C5A6D"/>
    <w:rsid w:val="004C6343"/>
    <w:rsid w:val="004C6C8A"/>
    <w:rsid w:val="004C6FEA"/>
    <w:rsid w:val="004C7D1D"/>
    <w:rsid w:val="004D02A5"/>
    <w:rsid w:val="004D0532"/>
    <w:rsid w:val="004D13A0"/>
    <w:rsid w:val="004D19AC"/>
    <w:rsid w:val="004D19F5"/>
    <w:rsid w:val="004D1DC8"/>
    <w:rsid w:val="004D2FFF"/>
    <w:rsid w:val="004D31C4"/>
    <w:rsid w:val="004D3604"/>
    <w:rsid w:val="004D36F8"/>
    <w:rsid w:val="004D59A5"/>
    <w:rsid w:val="004D5F2D"/>
    <w:rsid w:val="004D634D"/>
    <w:rsid w:val="004D6BDF"/>
    <w:rsid w:val="004D7648"/>
    <w:rsid w:val="004D7D17"/>
    <w:rsid w:val="004E0492"/>
    <w:rsid w:val="004E2D96"/>
    <w:rsid w:val="004E3021"/>
    <w:rsid w:val="004E34E5"/>
    <w:rsid w:val="004E35A3"/>
    <w:rsid w:val="004E3DBF"/>
    <w:rsid w:val="004E40A4"/>
    <w:rsid w:val="004E456B"/>
    <w:rsid w:val="004E4733"/>
    <w:rsid w:val="004E54DA"/>
    <w:rsid w:val="004E59DD"/>
    <w:rsid w:val="004E65D5"/>
    <w:rsid w:val="004E6A11"/>
    <w:rsid w:val="004E7FF0"/>
    <w:rsid w:val="004F0A6D"/>
    <w:rsid w:val="004F0F3A"/>
    <w:rsid w:val="004F192E"/>
    <w:rsid w:val="004F24CB"/>
    <w:rsid w:val="004F268A"/>
    <w:rsid w:val="004F2ADD"/>
    <w:rsid w:val="004F2C2D"/>
    <w:rsid w:val="004F2C91"/>
    <w:rsid w:val="004F2E14"/>
    <w:rsid w:val="004F375B"/>
    <w:rsid w:val="004F3C31"/>
    <w:rsid w:val="004F3C9B"/>
    <w:rsid w:val="004F4C3A"/>
    <w:rsid w:val="004F4C9F"/>
    <w:rsid w:val="004F4D24"/>
    <w:rsid w:val="004F4F76"/>
    <w:rsid w:val="004F5630"/>
    <w:rsid w:val="004F6032"/>
    <w:rsid w:val="004F6A2A"/>
    <w:rsid w:val="004F6C81"/>
    <w:rsid w:val="004F6E8C"/>
    <w:rsid w:val="004F746D"/>
    <w:rsid w:val="005000A7"/>
    <w:rsid w:val="0050054B"/>
    <w:rsid w:val="00500972"/>
    <w:rsid w:val="005016AB"/>
    <w:rsid w:val="0050171A"/>
    <w:rsid w:val="005018FA"/>
    <w:rsid w:val="00501E86"/>
    <w:rsid w:val="00502032"/>
    <w:rsid w:val="00502A56"/>
    <w:rsid w:val="00502A5A"/>
    <w:rsid w:val="00502C87"/>
    <w:rsid w:val="00503136"/>
    <w:rsid w:val="0050328F"/>
    <w:rsid w:val="0050332D"/>
    <w:rsid w:val="005034FD"/>
    <w:rsid w:val="005036CA"/>
    <w:rsid w:val="00503A29"/>
    <w:rsid w:val="00503C6C"/>
    <w:rsid w:val="00504E90"/>
    <w:rsid w:val="00504F65"/>
    <w:rsid w:val="00505A53"/>
    <w:rsid w:val="0050651C"/>
    <w:rsid w:val="00511044"/>
    <w:rsid w:val="00511945"/>
    <w:rsid w:val="00511C0F"/>
    <w:rsid w:val="00512368"/>
    <w:rsid w:val="005125E2"/>
    <w:rsid w:val="00514BB2"/>
    <w:rsid w:val="0051518A"/>
    <w:rsid w:val="0051538D"/>
    <w:rsid w:val="005160FE"/>
    <w:rsid w:val="0051665F"/>
    <w:rsid w:val="00516932"/>
    <w:rsid w:val="005174E0"/>
    <w:rsid w:val="005205F9"/>
    <w:rsid w:val="00520711"/>
    <w:rsid w:val="00520D2E"/>
    <w:rsid w:val="005213ED"/>
    <w:rsid w:val="005217BA"/>
    <w:rsid w:val="00521D6E"/>
    <w:rsid w:val="00521ED8"/>
    <w:rsid w:val="00521F5C"/>
    <w:rsid w:val="0052216A"/>
    <w:rsid w:val="00523A3F"/>
    <w:rsid w:val="005245EF"/>
    <w:rsid w:val="005247DB"/>
    <w:rsid w:val="00524812"/>
    <w:rsid w:val="00524983"/>
    <w:rsid w:val="00524BDE"/>
    <w:rsid w:val="00525170"/>
    <w:rsid w:val="00525A57"/>
    <w:rsid w:val="00525C47"/>
    <w:rsid w:val="0052635C"/>
    <w:rsid w:val="005266B7"/>
    <w:rsid w:val="005268E7"/>
    <w:rsid w:val="005269EF"/>
    <w:rsid w:val="00526A81"/>
    <w:rsid w:val="00526F65"/>
    <w:rsid w:val="00527713"/>
    <w:rsid w:val="00527CDF"/>
    <w:rsid w:val="005306B5"/>
    <w:rsid w:val="00530A52"/>
    <w:rsid w:val="00530FAE"/>
    <w:rsid w:val="005317D2"/>
    <w:rsid w:val="005321ED"/>
    <w:rsid w:val="00532204"/>
    <w:rsid w:val="005322E7"/>
    <w:rsid w:val="005323EE"/>
    <w:rsid w:val="0053258B"/>
    <w:rsid w:val="00532687"/>
    <w:rsid w:val="00532A96"/>
    <w:rsid w:val="00532C27"/>
    <w:rsid w:val="005333DE"/>
    <w:rsid w:val="00533B88"/>
    <w:rsid w:val="00533DB8"/>
    <w:rsid w:val="00534317"/>
    <w:rsid w:val="00534324"/>
    <w:rsid w:val="00534572"/>
    <w:rsid w:val="005345E8"/>
    <w:rsid w:val="00535358"/>
    <w:rsid w:val="00535470"/>
    <w:rsid w:val="0053576C"/>
    <w:rsid w:val="00535C81"/>
    <w:rsid w:val="005362F0"/>
    <w:rsid w:val="00536497"/>
    <w:rsid w:val="0053785C"/>
    <w:rsid w:val="00537970"/>
    <w:rsid w:val="00537BE5"/>
    <w:rsid w:val="0054109E"/>
    <w:rsid w:val="005416D7"/>
    <w:rsid w:val="00541FC4"/>
    <w:rsid w:val="00544A58"/>
    <w:rsid w:val="00544DA2"/>
    <w:rsid w:val="00544FD2"/>
    <w:rsid w:val="00545051"/>
    <w:rsid w:val="005454FB"/>
    <w:rsid w:val="0054613A"/>
    <w:rsid w:val="005461AB"/>
    <w:rsid w:val="005466D2"/>
    <w:rsid w:val="00546C17"/>
    <w:rsid w:val="00550360"/>
    <w:rsid w:val="00550DF8"/>
    <w:rsid w:val="00550EBC"/>
    <w:rsid w:val="00550F6E"/>
    <w:rsid w:val="005512AD"/>
    <w:rsid w:val="0055147C"/>
    <w:rsid w:val="0055188E"/>
    <w:rsid w:val="005518C9"/>
    <w:rsid w:val="00551B40"/>
    <w:rsid w:val="0055204B"/>
    <w:rsid w:val="005520C1"/>
    <w:rsid w:val="0055234B"/>
    <w:rsid w:val="00552891"/>
    <w:rsid w:val="00552CFA"/>
    <w:rsid w:val="00553487"/>
    <w:rsid w:val="005536E9"/>
    <w:rsid w:val="00554E5A"/>
    <w:rsid w:val="00555383"/>
    <w:rsid w:val="005559EA"/>
    <w:rsid w:val="005560A3"/>
    <w:rsid w:val="0055679D"/>
    <w:rsid w:val="00556B3B"/>
    <w:rsid w:val="00557E37"/>
    <w:rsid w:val="0056089D"/>
    <w:rsid w:val="00560FE3"/>
    <w:rsid w:val="00561122"/>
    <w:rsid w:val="005613DF"/>
    <w:rsid w:val="0056269A"/>
    <w:rsid w:val="00563EF1"/>
    <w:rsid w:val="005646D2"/>
    <w:rsid w:val="005648DF"/>
    <w:rsid w:val="00564935"/>
    <w:rsid w:val="00564FEF"/>
    <w:rsid w:val="005656F2"/>
    <w:rsid w:val="0056686D"/>
    <w:rsid w:val="00566CC5"/>
    <w:rsid w:val="005675B7"/>
    <w:rsid w:val="0056793C"/>
    <w:rsid w:val="00567BAA"/>
    <w:rsid w:val="00567CDA"/>
    <w:rsid w:val="00567FEB"/>
    <w:rsid w:val="005700FB"/>
    <w:rsid w:val="00570216"/>
    <w:rsid w:val="005702F7"/>
    <w:rsid w:val="00570A10"/>
    <w:rsid w:val="00570AD6"/>
    <w:rsid w:val="00570F1C"/>
    <w:rsid w:val="00571768"/>
    <w:rsid w:val="005732AF"/>
    <w:rsid w:val="00574180"/>
    <w:rsid w:val="00574879"/>
    <w:rsid w:val="00574909"/>
    <w:rsid w:val="00574C01"/>
    <w:rsid w:val="00575155"/>
    <w:rsid w:val="005752EA"/>
    <w:rsid w:val="00576412"/>
    <w:rsid w:val="00577263"/>
    <w:rsid w:val="00577595"/>
    <w:rsid w:val="00577D76"/>
    <w:rsid w:val="00577F0A"/>
    <w:rsid w:val="005803D1"/>
    <w:rsid w:val="005806C4"/>
    <w:rsid w:val="005807CB"/>
    <w:rsid w:val="005812A0"/>
    <w:rsid w:val="005812EA"/>
    <w:rsid w:val="00581B2D"/>
    <w:rsid w:val="00581E4D"/>
    <w:rsid w:val="005825C9"/>
    <w:rsid w:val="005837EC"/>
    <w:rsid w:val="00583E0B"/>
    <w:rsid w:val="005847B7"/>
    <w:rsid w:val="00584CF1"/>
    <w:rsid w:val="00586A75"/>
    <w:rsid w:val="00586CD0"/>
    <w:rsid w:val="00586EA8"/>
    <w:rsid w:val="00586F7D"/>
    <w:rsid w:val="005875CE"/>
    <w:rsid w:val="0058790B"/>
    <w:rsid w:val="00590DB4"/>
    <w:rsid w:val="005920FF"/>
    <w:rsid w:val="005922B0"/>
    <w:rsid w:val="00592724"/>
    <w:rsid w:val="00593422"/>
    <w:rsid w:val="0059393F"/>
    <w:rsid w:val="00593F42"/>
    <w:rsid w:val="0059410C"/>
    <w:rsid w:val="00594486"/>
    <w:rsid w:val="0059521B"/>
    <w:rsid w:val="00595533"/>
    <w:rsid w:val="00595B94"/>
    <w:rsid w:val="00595FF3"/>
    <w:rsid w:val="005965DC"/>
    <w:rsid w:val="00596693"/>
    <w:rsid w:val="0059754D"/>
    <w:rsid w:val="00597716"/>
    <w:rsid w:val="005A19D4"/>
    <w:rsid w:val="005A210D"/>
    <w:rsid w:val="005A284F"/>
    <w:rsid w:val="005A3EA6"/>
    <w:rsid w:val="005A3F65"/>
    <w:rsid w:val="005A4014"/>
    <w:rsid w:val="005A4120"/>
    <w:rsid w:val="005A54B0"/>
    <w:rsid w:val="005A56B3"/>
    <w:rsid w:val="005A6169"/>
    <w:rsid w:val="005A75A1"/>
    <w:rsid w:val="005A79E9"/>
    <w:rsid w:val="005A7B4F"/>
    <w:rsid w:val="005A7F2D"/>
    <w:rsid w:val="005B0BF7"/>
    <w:rsid w:val="005B0E4F"/>
    <w:rsid w:val="005B1A8A"/>
    <w:rsid w:val="005B1D4E"/>
    <w:rsid w:val="005B3379"/>
    <w:rsid w:val="005B3C8F"/>
    <w:rsid w:val="005B5486"/>
    <w:rsid w:val="005B5F99"/>
    <w:rsid w:val="005B67D1"/>
    <w:rsid w:val="005B748C"/>
    <w:rsid w:val="005C0230"/>
    <w:rsid w:val="005C1267"/>
    <w:rsid w:val="005C1D10"/>
    <w:rsid w:val="005C213E"/>
    <w:rsid w:val="005C299A"/>
    <w:rsid w:val="005C2F25"/>
    <w:rsid w:val="005C30DC"/>
    <w:rsid w:val="005C368E"/>
    <w:rsid w:val="005C5774"/>
    <w:rsid w:val="005C634F"/>
    <w:rsid w:val="005C7530"/>
    <w:rsid w:val="005C77E8"/>
    <w:rsid w:val="005D0632"/>
    <w:rsid w:val="005D0CD0"/>
    <w:rsid w:val="005D135E"/>
    <w:rsid w:val="005D160C"/>
    <w:rsid w:val="005D1B8A"/>
    <w:rsid w:val="005D1F38"/>
    <w:rsid w:val="005D2195"/>
    <w:rsid w:val="005D22EB"/>
    <w:rsid w:val="005D28D3"/>
    <w:rsid w:val="005D29BE"/>
    <w:rsid w:val="005D2F11"/>
    <w:rsid w:val="005D35A9"/>
    <w:rsid w:val="005D3654"/>
    <w:rsid w:val="005D4106"/>
    <w:rsid w:val="005D6669"/>
    <w:rsid w:val="005D6E23"/>
    <w:rsid w:val="005D760E"/>
    <w:rsid w:val="005D7A4A"/>
    <w:rsid w:val="005E0835"/>
    <w:rsid w:val="005E0E9D"/>
    <w:rsid w:val="005E1A6A"/>
    <w:rsid w:val="005E1B07"/>
    <w:rsid w:val="005E1FF6"/>
    <w:rsid w:val="005E2D21"/>
    <w:rsid w:val="005E2FDB"/>
    <w:rsid w:val="005E3625"/>
    <w:rsid w:val="005E410E"/>
    <w:rsid w:val="005E45C6"/>
    <w:rsid w:val="005E4CFA"/>
    <w:rsid w:val="005E5088"/>
    <w:rsid w:val="005E5584"/>
    <w:rsid w:val="005E5821"/>
    <w:rsid w:val="005E6124"/>
    <w:rsid w:val="005E61DF"/>
    <w:rsid w:val="005E659D"/>
    <w:rsid w:val="005E74EA"/>
    <w:rsid w:val="005E7A7F"/>
    <w:rsid w:val="005F0334"/>
    <w:rsid w:val="005F0A0E"/>
    <w:rsid w:val="005F1A76"/>
    <w:rsid w:val="005F340A"/>
    <w:rsid w:val="005F344E"/>
    <w:rsid w:val="005F3E18"/>
    <w:rsid w:val="005F4510"/>
    <w:rsid w:val="005F4AFC"/>
    <w:rsid w:val="005F5629"/>
    <w:rsid w:val="005F5912"/>
    <w:rsid w:val="005F6A4F"/>
    <w:rsid w:val="005F7515"/>
    <w:rsid w:val="005F7B69"/>
    <w:rsid w:val="006009C5"/>
    <w:rsid w:val="00600BFA"/>
    <w:rsid w:val="00600F63"/>
    <w:rsid w:val="00601284"/>
    <w:rsid w:val="00601715"/>
    <w:rsid w:val="00601B36"/>
    <w:rsid w:val="00601D67"/>
    <w:rsid w:val="00602621"/>
    <w:rsid w:val="006029E8"/>
    <w:rsid w:val="00602D98"/>
    <w:rsid w:val="0060368B"/>
    <w:rsid w:val="00604219"/>
    <w:rsid w:val="0060534A"/>
    <w:rsid w:val="006056BB"/>
    <w:rsid w:val="0060599C"/>
    <w:rsid w:val="00605DDF"/>
    <w:rsid w:val="0060627B"/>
    <w:rsid w:val="0060754A"/>
    <w:rsid w:val="0060768F"/>
    <w:rsid w:val="00607D11"/>
    <w:rsid w:val="00607D24"/>
    <w:rsid w:val="00610DF1"/>
    <w:rsid w:val="006112B4"/>
    <w:rsid w:val="006114EF"/>
    <w:rsid w:val="006116C9"/>
    <w:rsid w:val="00611AA7"/>
    <w:rsid w:val="00612729"/>
    <w:rsid w:val="0061287E"/>
    <w:rsid w:val="006130EE"/>
    <w:rsid w:val="00613E49"/>
    <w:rsid w:val="00616ECE"/>
    <w:rsid w:val="0061722E"/>
    <w:rsid w:val="0061763E"/>
    <w:rsid w:val="00617FC0"/>
    <w:rsid w:val="00620473"/>
    <w:rsid w:val="00622072"/>
    <w:rsid w:val="00622BC1"/>
    <w:rsid w:val="00623CCC"/>
    <w:rsid w:val="00623F20"/>
    <w:rsid w:val="006241AC"/>
    <w:rsid w:val="00624E8E"/>
    <w:rsid w:val="00624EDA"/>
    <w:rsid w:val="00625340"/>
    <w:rsid w:val="00625C33"/>
    <w:rsid w:val="0062620D"/>
    <w:rsid w:val="006262E1"/>
    <w:rsid w:val="00626597"/>
    <w:rsid w:val="00630254"/>
    <w:rsid w:val="00632B0E"/>
    <w:rsid w:val="00632D21"/>
    <w:rsid w:val="00632DFC"/>
    <w:rsid w:val="00634516"/>
    <w:rsid w:val="00634658"/>
    <w:rsid w:val="0063475D"/>
    <w:rsid w:val="006353CF"/>
    <w:rsid w:val="00640E95"/>
    <w:rsid w:val="00641401"/>
    <w:rsid w:val="00641456"/>
    <w:rsid w:val="00641507"/>
    <w:rsid w:val="0064189C"/>
    <w:rsid w:val="00641D78"/>
    <w:rsid w:val="00642D60"/>
    <w:rsid w:val="006431CF"/>
    <w:rsid w:val="006437EC"/>
    <w:rsid w:val="006439B1"/>
    <w:rsid w:val="00643FE6"/>
    <w:rsid w:val="0064402B"/>
    <w:rsid w:val="00644C6F"/>
    <w:rsid w:val="00645A47"/>
    <w:rsid w:val="00645D57"/>
    <w:rsid w:val="0064621C"/>
    <w:rsid w:val="00646641"/>
    <w:rsid w:val="00646B4C"/>
    <w:rsid w:val="0064764A"/>
    <w:rsid w:val="00647943"/>
    <w:rsid w:val="006506EA"/>
    <w:rsid w:val="006510DF"/>
    <w:rsid w:val="00651396"/>
    <w:rsid w:val="00651830"/>
    <w:rsid w:val="00651AA2"/>
    <w:rsid w:val="00651FE2"/>
    <w:rsid w:val="0065200E"/>
    <w:rsid w:val="006523DB"/>
    <w:rsid w:val="00652757"/>
    <w:rsid w:val="006531CD"/>
    <w:rsid w:val="00653CAD"/>
    <w:rsid w:val="00653D22"/>
    <w:rsid w:val="00653DA4"/>
    <w:rsid w:val="00654F0F"/>
    <w:rsid w:val="00656515"/>
    <w:rsid w:val="006573DD"/>
    <w:rsid w:val="0065756C"/>
    <w:rsid w:val="00657871"/>
    <w:rsid w:val="00660182"/>
    <w:rsid w:val="006613DA"/>
    <w:rsid w:val="00661A54"/>
    <w:rsid w:val="00662296"/>
    <w:rsid w:val="0066343A"/>
    <w:rsid w:val="0066348F"/>
    <w:rsid w:val="00663519"/>
    <w:rsid w:val="00663DDE"/>
    <w:rsid w:val="0066534B"/>
    <w:rsid w:val="00665BA2"/>
    <w:rsid w:val="00665CC5"/>
    <w:rsid w:val="00665F9C"/>
    <w:rsid w:val="006660F3"/>
    <w:rsid w:val="00666A75"/>
    <w:rsid w:val="00666E8F"/>
    <w:rsid w:val="00667370"/>
    <w:rsid w:val="00667824"/>
    <w:rsid w:val="00667F64"/>
    <w:rsid w:val="00670034"/>
    <w:rsid w:val="006711BD"/>
    <w:rsid w:val="00671CEF"/>
    <w:rsid w:val="006720EC"/>
    <w:rsid w:val="00672762"/>
    <w:rsid w:val="00672CF4"/>
    <w:rsid w:val="00672FA2"/>
    <w:rsid w:val="0067337D"/>
    <w:rsid w:val="00673D12"/>
    <w:rsid w:val="00673E6F"/>
    <w:rsid w:val="00673F01"/>
    <w:rsid w:val="006746ED"/>
    <w:rsid w:val="006747B8"/>
    <w:rsid w:val="00674999"/>
    <w:rsid w:val="00674E16"/>
    <w:rsid w:val="0067514F"/>
    <w:rsid w:val="00675735"/>
    <w:rsid w:val="0067582A"/>
    <w:rsid w:val="006762A0"/>
    <w:rsid w:val="006768A7"/>
    <w:rsid w:val="006776F5"/>
    <w:rsid w:val="006777EA"/>
    <w:rsid w:val="0068040F"/>
    <w:rsid w:val="00680B90"/>
    <w:rsid w:val="00680BE2"/>
    <w:rsid w:val="00680C0D"/>
    <w:rsid w:val="006813C6"/>
    <w:rsid w:val="006828DF"/>
    <w:rsid w:val="00682E0B"/>
    <w:rsid w:val="006839DC"/>
    <w:rsid w:val="006864E3"/>
    <w:rsid w:val="00686956"/>
    <w:rsid w:val="00687775"/>
    <w:rsid w:val="00691541"/>
    <w:rsid w:val="00692071"/>
    <w:rsid w:val="006927A5"/>
    <w:rsid w:val="00692C64"/>
    <w:rsid w:val="00692DE5"/>
    <w:rsid w:val="0069327B"/>
    <w:rsid w:val="00693B89"/>
    <w:rsid w:val="00694749"/>
    <w:rsid w:val="00695114"/>
    <w:rsid w:val="006957D6"/>
    <w:rsid w:val="006968B6"/>
    <w:rsid w:val="0069747A"/>
    <w:rsid w:val="00697760"/>
    <w:rsid w:val="00697B94"/>
    <w:rsid w:val="006A02A3"/>
    <w:rsid w:val="006A1052"/>
    <w:rsid w:val="006A2002"/>
    <w:rsid w:val="006A21F2"/>
    <w:rsid w:val="006A298F"/>
    <w:rsid w:val="006A2D38"/>
    <w:rsid w:val="006A490E"/>
    <w:rsid w:val="006A4C9F"/>
    <w:rsid w:val="006A4F96"/>
    <w:rsid w:val="006A5326"/>
    <w:rsid w:val="006A571E"/>
    <w:rsid w:val="006A5EC1"/>
    <w:rsid w:val="006A61BC"/>
    <w:rsid w:val="006A6578"/>
    <w:rsid w:val="006A7F48"/>
    <w:rsid w:val="006B0381"/>
    <w:rsid w:val="006B086A"/>
    <w:rsid w:val="006B09A3"/>
    <w:rsid w:val="006B0AE0"/>
    <w:rsid w:val="006B18DB"/>
    <w:rsid w:val="006B29C4"/>
    <w:rsid w:val="006B2EC5"/>
    <w:rsid w:val="006B2F12"/>
    <w:rsid w:val="006B35FE"/>
    <w:rsid w:val="006B39AD"/>
    <w:rsid w:val="006B402B"/>
    <w:rsid w:val="006B43DC"/>
    <w:rsid w:val="006B4D05"/>
    <w:rsid w:val="006B4FB2"/>
    <w:rsid w:val="006B5515"/>
    <w:rsid w:val="006B5E1C"/>
    <w:rsid w:val="006B664C"/>
    <w:rsid w:val="006B77C1"/>
    <w:rsid w:val="006B7AB8"/>
    <w:rsid w:val="006B7E5C"/>
    <w:rsid w:val="006C12BD"/>
    <w:rsid w:val="006C1468"/>
    <w:rsid w:val="006C175F"/>
    <w:rsid w:val="006C1CB0"/>
    <w:rsid w:val="006C21A4"/>
    <w:rsid w:val="006C26E6"/>
    <w:rsid w:val="006C275A"/>
    <w:rsid w:val="006C2A5F"/>
    <w:rsid w:val="006C2B4A"/>
    <w:rsid w:val="006C2B63"/>
    <w:rsid w:val="006C44AA"/>
    <w:rsid w:val="006C4671"/>
    <w:rsid w:val="006C4A1E"/>
    <w:rsid w:val="006C4B11"/>
    <w:rsid w:val="006C56B4"/>
    <w:rsid w:val="006C63CD"/>
    <w:rsid w:val="006C6ED0"/>
    <w:rsid w:val="006C7696"/>
    <w:rsid w:val="006C79C5"/>
    <w:rsid w:val="006C7AFF"/>
    <w:rsid w:val="006D021F"/>
    <w:rsid w:val="006D055F"/>
    <w:rsid w:val="006D07F6"/>
    <w:rsid w:val="006D12F2"/>
    <w:rsid w:val="006D1AA9"/>
    <w:rsid w:val="006D1B76"/>
    <w:rsid w:val="006D22D3"/>
    <w:rsid w:val="006D234A"/>
    <w:rsid w:val="006D244F"/>
    <w:rsid w:val="006D2FAE"/>
    <w:rsid w:val="006D395E"/>
    <w:rsid w:val="006D401F"/>
    <w:rsid w:val="006D40F2"/>
    <w:rsid w:val="006D4294"/>
    <w:rsid w:val="006D4323"/>
    <w:rsid w:val="006D4555"/>
    <w:rsid w:val="006D47AF"/>
    <w:rsid w:val="006D4878"/>
    <w:rsid w:val="006D4BCB"/>
    <w:rsid w:val="006D4E95"/>
    <w:rsid w:val="006D5EC5"/>
    <w:rsid w:val="006D6215"/>
    <w:rsid w:val="006D70A3"/>
    <w:rsid w:val="006D7F69"/>
    <w:rsid w:val="006D7FF8"/>
    <w:rsid w:val="006E0004"/>
    <w:rsid w:val="006E030A"/>
    <w:rsid w:val="006E0D40"/>
    <w:rsid w:val="006E2321"/>
    <w:rsid w:val="006E26EA"/>
    <w:rsid w:val="006E2D3B"/>
    <w:rsid w:val="006E34E1"/>
    <w:rsid w:val="006E46EA"/>
    <w:rsid w:val="006E48DD"/>
    <w:rsid w:val="006E4AAD"/>
    <w:rsid w:val="006E4AB8"/>
    <w:rsid w:val="006E5E2B"/>
    <w:rsid w:val="006E6ED9"/>
    <w:rsid w:val="006E7273"/>
    <w:rsid w:val="006E7328"/>
    <w:rsid w:val="006F0536"/>
    <w:rsid w:val="006F0CB0"/>
    <w:rsid w:val="006F12DD"/>
    <w:rsid w:val="006F1936"/>
    <w:rsid w:val="006F1973"/>
    <w:rsid w:val="006F1DFE"/>
    <w:rsid w:val="006F28C3"/>
    <w:rsid w:val="006F33ED"/>
    <w:rsid w:val="006F42AE"/>
    <w:rsid w:val="006F4C71"/>
    <w:rsid w:val="006F52C3"/>
    <w:rsid w:val="006F5E52"/>
    <w:rsid w:val="006F76BA"/>
    <w:rsid w:val="006F7983"/>
    <w:rsid w:val="006F7C92"/>
    <w:rsid w:val="00700007"/>
    <w:rsid w:val="0070064F"/>
    <w:rsid w:val="0070108B"/>
    <w:rsid w:val="007019B8"/>
    <w:rsid w:val="00703258"/>
    <w:rsid w:val="00703C89"/>
    <w:rsid w:val="00703E37"/>
    <w:rsid w:val="007040B8"/>
    <w:rsid w:val="00704C4E"/>
    <w:rsid w:val="007050F4"/>
    <w:rsid w:val="00705604"/>
    <w:rsid w:val="00706DFB"/>
    <w:rsid w:val="00707235"/>
    <w:rsid w:val="007073BF"/>
    <w:rsid w:val="007076F7"/>
    <w:rsid w:val="00707BC4"/>
    <w:rsid w:val="00707FB9"/>
    <w:rsid w:val="0071080C"/>
    <w:rsid w:val="007109E2"/>
    <w:rsid w:val="00711741"/>
    <w:rsid w:val="007119F3"/>
    <w:rsid w:val="007124EC"/>
    <w:rsid w:val="00712E80"/>
    <w:rsid w:val="0071310C"/>
    <w:rsid w:val="007137CB"/>
    <w:rsid w:val="00713971"/>
    <w:rsid w:val="00713FAC"/>
    <w:rsid w:val="00713FF8"/>
    <w:rsid w:val="00714106"/>
    <w:rsid w:val="007148EE"/>
    <w:rsid w:val="00714CB3"/>
    <w:rsid w:val="007156A5"/>
    <w:rsid w:val="00715C08"/>
    <w:rsid w:val="00715DE5"/>
    <w:rsid w:val="00716FBB"/>
    <w:rsid w:val="00717C85"/>
    <w:rsid w:val="00720402"/>
    <w:rsid w:val="00720D84"/>
    <w:rsid w:val="00720F1D"/>
    <w:rsid w:val="0072143E"/>
    <w:rsid w:val="007218A6"/>
    <w:rsid w:val="007240D9"/>
    <w:rsid w:val="00724E64"/>
    <w:rsid w:val="00724FEB"/>
    <w:rsid w:val="00725132"/>
    <w:rsid w:val="007261D7"/>
    <w:rsid w:val="00727121"/>
    <w:rsid w:val="00727B99"/>
    <w:rsid w:val="00727CD5"/>
    <w:rsid w:val="00727D47"/>
    <w:rsid w:val="007306B2"/>
    <w:rsid w:val="00731370"/>
    <w:rsid w:val="0073164A"/>
    <w:rsid w:val="007325C9"/>
    <w:rsid w:val="0073294A"/>
    <w:rsid w:val="00732B1E"/>
    <w:rsid w:val="00732C64"/>
    <w:rsid w:val="00732F08"/>
    <w:rsid w:val="0073326F"/>
    <w:rsid w:val="00733BD5"/>
    <w:rsid w:val="00734A64"/>
    <w:rsid w:val="00734D71"/>
    <w:rsid w:val="007355B2"/>
    <w:rsid w:val="00735693"/>
    <w:rsid w:val="00735B94"/>
    <w:rsid w:val="00736287"/>
    <w:rsid w:val="00736304"/>
    <w:rsid w:val="00736441"/>
    <w:rsid w:val="00736F35"/>
    <w:rsid w:val="00737C4C"/>
    <w:rsid w:val="00740778"/>
    <w:rsid w:val="00741C9A"/>
    <w:rsid w:val="00741CEB"/>
    <w:rsid w:val="00743063"/>
    <w:rsid w:val="00743BEF"/>
    <w:rsid w:val="00744107"/>
    <w:rsid w:val="00745A88"/>
    <w:rsid w:val="00745C2F"/>
    <w:rsid w:val="00745E51"/>
    <w:rsid w:val="00746EB4"/>
    <w:rsid w:val="00750539"/>
    <w:rsid w:val="00751186"/>
    <w:rsid w:val="007532BD"/>
    <w:rsid w:val="00753498"/>
    <w:rsid w:val="00753745"/>
    <w:rsid w:val="007543AC"/>
    <w:rsid w:val="00754A92"/>
    <w:rsid w:val="007550E2"/>
    <w:rsid w:val="00755DA7"/>
    <w:rsid w:val="00755FF8"/>
    <w:rsid w:val="0075732F"/>
    <w:rsid w:val="00760854"/>
    <w:rsid w:val="00760943"/>
    <w:rsid w:val="00761115"/>
    <w:rsid w:val="007613BA"/>
    <w:rsid w:val="00762160"/>
    <w:rsid w:val="00762AD7"/>
    <w:rsid w:val="0076323F"/>
    <w:rsid w:val="007635DA"/>
    <w:rsid w:val="007640AE"/>
    <w:rsid w:val="0076422E"/>
    <w:rsid w:val="007655BB"/>
    <w:rsid w:val="00765846"/>
    <w:rsid w:val="0076586D"/>
    <w:rsid w:val="0076613B"/>
    <w:rsid w:val="00766E64"/>
    <w:rsid w:val="0076763E"/>
    <w:rsid w:val="00767699"/>
    <w:rsid w:val="007679F1"/>
    <w:rsid w:val="0077062F"/>
    <w:rsid w:val="00770716"/>
    <w:rsid w:val="007709F2"/>
    <w:rsid w:val="00771301"/>
    <w:rsid w:val="00771E36"/>
    <w:rsid w:val="007725EA"/>
    <w:rsid w:val="007727D3"/>
    <w:rsid w:val="00772D34"/>
    <w:rsid w:val="00773489"/>
    <w:rsid w:val="007737FF"/>
    <w:rsid w:val="00774C42"/>
    <w:rsid w:val="00775116"/>
    <w:rsid w:val="00775279"/>
    <w:rsid w:val="00775517"/>
    <w:rsid w:val="007761E1"/>
    <w:rsid w:val="007762E4"/>
    <w:rsid w:val="007764CB"/>
    <w:rsid w:val="00776731"/>
    <w:rsid w:val="00776B29"/>
    <w:rsid w:val="00780569"/>
    <w:rsid w:val="00780EDC"/>
    <w:rsid w:val="00782AFE"/>
    <w:rsid w:val="007832CD"/>
    <w:rsid w:val="00783946"/>
    <w:rsid w:val="00784F85"/>
    <w:rsid w:val="007856D7"/>
    <w:rsid w:val="007857BD"/>
    <w:rsid w:val="00785862"/>
    <w:rsid w:val="007859A7"/>
    <w:rsid w:val="00786159"/>
    <w:rsid w:val="007863D6"/>
    <w:rsid w:val="007863EA"/>
    <w:rsid w:val="0078688F"/>
    <w:rsid w:val="00787247"/>
    <w:rsid w:val="00787828"/>
    <w:rsid w:val="00787A6B"/>
    <w:rsid w:val="007904E5"/>
    <w:rsid w:val="007918CE"/>
    <w:rsid w:val="007919EA"/>
    <w:rsid w:val="00791BE8"/>
    <w:rsid w:val="0079384D"/>
    <w:rsid w:val="00793B2A"/>
    <w:rsid w:val="00793E4E"/>
    <w:rsid w:val="00793F9D"/>
    <w:rsid w:val="00794754"/>
    <w:rsid w:val="007949D5"/>
    <w:rsid w:val="0079515C"/>
    <w:rsid w:val="0079515E"/>
    <w:rsid w:val="0079555B"/>
    <w:rsid w:val="00795671"/>
    <w:rsid w:val="00795B15"/>
    <w:rsid w:val="00795BB4"/>
    <w:rsid w:val="007963AC"/>
    <w:rsid w:val="00796C69"/>
    <w:rsid w:val="00796CBA"/>
    <w:rsid w:val="00796DC4"/>
    <w:rsid w:val="00797471"/>
    <w:rsid w:val="00797E78"/>
    <w:rsid w:val="007A0625"/>
    <w:rsid w:val="007A08FE"/>
    <w:rsid w:val="007A0A73"/>
    <w:rsid w:val="007A15C6"/>
    <w:rsid w:val="007A16F6"/>
    <w:rsid w:val="007A1900"/>
    <w:rsid w:val="007A2400"/>
    <w:rsid w:val="007A2B91"/>
    <w:rsid w:val="007A30C5"/>
    <w:rsid w:val="007A4F7C"/>
    <w:rsid w:val="007A5301"/>
    <w:rsid w:val="007A57A8"/>
    <w:rsid w:val="007A6016"/>
    <w:rsid w:val="007A6B3A"/>
    <w:rsid w:val="007A6C8C"/>
    <w:rsid w:val="007A6D4F"/>
    <w:rsid w:val="007A721F"/>
    <w:rsid w:val="007A7C61"/>
    <w:rsid w:val="007A7C62"/>
    <w:rsid w:val="007B0465"/>
    <w:rsid w:val="007B1103"/>
    <w:rsid w:val="007B21A9"/>
    <w:rsid w:val="007B2619"/>
    <w:rsid w:val="007B28C1"/>
    <w:rsid w:val="007B2B71"/>
    <w:rsid w:val="007B3C78"/>
    <w:rsid w:val="007B4F24"/>
    <w:rsid w:val="007B5087"/>
    <w:rsid w:val="007B508C"/>
    <w:rsid w:val="007B50F9"/>
    <w:rsid w:val="007B52AA"/>
    <w:rsid w:val="007B52D2"/>
    <w:rsid w:val="007B5FFE"/>
    <w:rsid w:val="007B747B"/>
    <w:rsid w:val="007B76D1"/>
    <w:rsid w:val="007B7C77"/>
    <w:rsid w:val="007C0694"/>
    <w:rsid w:val="007C1444"/>
    <w:rsid w:val="007C1960"/>
    <w:rsid w:val="007C2913"/>
    <w:rsid w:val="007C2924"/>
    <w:rsid w:val="007C2B67"/>
    <w:rsid w:val="007C302A"/>
    <w:rsid w:val="007C340A"/>
    <w:rsid w:val="007C3611"/>
    <w:rsid w:val="007C446E"/>
    <w:rsid w:val="007C45CA"/>
    <w:rsid w:val="007C487C"/>
    <w:rsid w:val="007C4BDA"/>
    <w:rsid w:val="007C4DC5"/>
    <w:rsid w:val="007C4E29"/>
    <w:rsid w:val="007C4E5A"/>
    <w:rsid w:val="007C4FF8"/>
    <w:rsid w:val="007C5668"/>
    <w:rsid w:val="007C5A6E"/>
    <w:rsid w:val="007C5B9F"/>
    <w:rsid w:val="007C5C50"/>
    <w:rsid w:val="007C5D9C"/>
    <w:rsid w:val="007C5DD0"/>
    <w:rsid w:val="007C5EC2"/>
    <w:rsid w:val="007C72C7"/>
    <w:rsid w:val="007C7491"/>
    <w:rsid w:val="007C7653"/>
    <w:rsid w:val="007C78B0"/>
    <w:rsid w:val="007C7928"/>
    <w:rsid w:val="007C7FFD"/>
    <w:rsid w:val="007D0057"/>
    <w:rsid w:val="007D00F8"/>
    <w:rsid w:val="007D0376"/>
    <w:rsid w:val="007D16D1"/>
    <w:rsid w:val="007D192B"/>
    <w:rsid w:val="007D25ED"/>
    <w:rsid w:val="007D2781"/>
    <w:rsid w:val="007D28E3"/>
    <w:rsid w:val="007D4993"/>
    <w:rsid w:val="007D4F94"/>
    <w:rsid w:val="007D5F0D"/>
    <w:rsid w:val="007D71E1"/>
    <w:rsid w:val="007D77D4"/>
    <w:rsid w:val="007E05E1"/>
    <w:rsid w:val="007E098D"/>
    <w:rsid w:val="007E09DB"/>
    <w:rsid w:val="007E0AC5"/>
    <w:rsid w:val="007E1876"/>
    <w:rsid w:val="007E1BD1"/>
    <w:rsid w:val="007E1D4E"/>
    <w:rsid w:val="007E267A"/>
    <w:rsid w:val="007E344B"/>
    <w:rsid w:val="007E4345"/>
    <w:rsid w:val="007E4CFA"/>
    <w:rsid w:val="007E5263"/>
    <w:rsid w:val="007E5441"/>
    <w:rsid w:val="007E5C28"/>
    <w:rsid w:val="007E6734"/>
    <w:rsid w:val="007E7490"/>
    <w:rsid w:val="007F01B1"/>
    <w:rsid w:val="007F03B5"/>
    <w:rsid w:val="007F09B1"/>
    <w:rsid w:val="007F109D"/>
    <w:rsid w:val="007F119E"/>
    <w:rsid w:val="007F124E"/>
    <w:rsid w:val="007F17C9"/>
    <w:rsid w:val="007F1D0F"/>
    <w:rsid w:val="007F20AA"/>
    <w:rsid w:val="007F2D16"/>
    <w:rsid w:val="007F36F4"/>
    <w:rsid w:val="007F3B25"/>
    <w:rsid w:val="007F450B"/>
    <w:rsid w:val="007F48DB"/>
    <w:rsid w:val="007F54CF"/>
    <w:rsid w:val="007F6427"/>
    <w:rsid w:val="007F6697"/>
    <w:rsid w:val="007F682B"/>
    <w:rsid w:val="007F6B52"/>
    <w:rsid w:val="007F6BD4"/>
    <w:rsid w:val="007F7308"/>
    <w:rsid w:val="00801A85"/>
    <w:rsid w:val="00802C79"/>
    <w:rsid w:val="00803962"/>
    <w:rsid w:val="00803C9B"/>
    <w:rsid w:val="008048C9"/>
    <w:rsid w:val="00804937"/>
    <w:rsid w:val="008051B9"/>
    <w:rsid w:val="00805C9F"/>
    <w:rsid w:val="00805E4B"/>
    <w:rsid w:val="00806E8F"/>
    <w:rsid w:val="00807050"/>
    <w:rsid w:val="008104F4"/>
    <w:rsid w:val="0081093E"/>
    <w:rsid w:val="00810B32"/>
    <w:rsid w:val="0081127D"/>
    <w:rsid w:val="008116C0"/>
    <w:rsid w:val="00811734"/>
    <w:rsid w:val="00811A8A"/>
    <w:rsid w:val="00811EDF"/>
    <w:rsid w:val="00812716"/>
    <w:rsid w:val="0081299C"/>
    <w:rsid w:val="008129FF"/>
    <w:rsid w:val="00812AEF"/>
    <w:rsid w:val="00813297"/>
    <w:rsid w:val="00813372"/>
    <w:rsid w:val="00813CBC"/>
    <w:rsid w:val="00813E35"/>
    <w:rsid w:val="008140EA"/>
    <w:rsid w:val="00814197"/>
    <w:rsid w:val="0081441F"/>
    <w:rsid w:val="00814EBC"/>
    <w:rsid w:val="00815016"/>
    <w:rsid w:val="008153D3"/>
    <w:rsid w:val="0081561A"/>
    <w:rsid w:val="008164F1"/>
    <w:rsid w:val="008167B3"/>
    <w:rsid w:val="00817188"/>
    <w:rsid w:val="00817867"/>
    <w:rsid w:val="008178BB"/>
    <w:rsid w:val="0081797D"/>
    <w:rsid w:val="00817FF9"/>
    <w:rsid w:val="0082080C"/>
    <w:rsid w:val="00821033"/>
    <w:rsid w:val="00821079"/>
    <w:rsid w:val="00821349"/>
    <w:rsid w:val="008218B4"/>
    <w:rsid w:val="008218D9"/>
    <w:rsid w:val="00821CD2"/>
    <w:rsid w:val="00821D12"/>
    <w:rsid w:val="00822A9A"/>
    <w:rsid w:val="00822C74"/>
    <w:rsid w:val="00822E54"/>
    <w:rsid w:val="00822FF9"/>
    <w:rsid w:val="00823123"/>
    <w:rsid w:val="00823D71"/>
    <w:rsid w:val="00825412"/>
    <w:rsid w:val="00825977"/>
    <w:rsid w:val="008264E6"/>
    <w:rsid w:val="00826B2E"/>
    <w:rsid w:val="008270A0"/>
    <w:rsid w:val="0082735B"/>
    <w:rsid w:val="008273A1"/>
    <w:rsid w:val="00827468"/>
    <w:rsid w:val="00830355"/>
    <w:rsid w:val="00830F11"/>
    <w:rsid w:val="00831006"/>
    <w:rsid w:val="00831164"/>
    <w:rsid w:val="00831463"/>
    <w:rsid w:val="00831469"/>
    <w:rsid w:val="00831A8B"/>
    <w:rsid w:val="00831ABE"/>
    <w:rsid w:val="00831C41"/>
    <w:rsid w:val="00831E9B"/>
    <w:rsid w:val="00832C5A"/>
    <w:rsid w:val="00833900"/>
    <w:rsid w:val="00834338"/>
    <w:rsid w:val="00834474"/>
    <w:rsid w:val="008347FD"/>
    <w:rsid w:val="00834B19"/>
    <w:rsid w:val="00834C23"/>
    <w:rsid w:val="00835136"/>
    <w:rsid w:val="00835463"/>
    <w:rsid w:val="00836161"/>
    <w:rsid w:val="008365B1"/>
    <w:rsid w:val="008367A7"/>
    <w:rsid w:val="00836F67"/>
    <w:rsid w:val="008373AA"/>
    <w:rsid w:val="008375FD"/>
    <w:rsid w:val="00837FAD"/>
    <w:rsid w:val="0084002F"/>
    <w:rsid w:val="008408CB"/>
    <w:rsid w:val="008416E5"/>
    <w:rsid w:val="008419C6"/>
    <w:rsid w:val="00841A67"/>
    <w:rsid w:val="008428AC"/>
    <w:rsid w:val="0084294B"/>
    <w:rsid w:val="0084294C"/>
    <w:rsid w:val="00842D7A"/>
    <w:rsid w:val="00843197"/>
    <w:rsid w:val="008433E7"/>
    <w:rsid w:val="00843CF1"/>
    <w:rsid w:val="00844047"/>
    <w:rsid w:val="00844423"/>
    <w:rsid w:val="00846423"/>
    <w:rsid w:val="00846CD0"/>
    <w:rsid w:val="0084738C"/>
    <w:rsid w:val="00847B7C"/>
    <w:rsid w:val="00847C1C"/>
    <w:rsid w:val="008501A7"/>
    <w:rsid w:val="00850C75"/>
    <w:rsid w:val="00851E54"/>
    <w:rsid w:val="0085253F"/>
    <w:rsid w:val="00852673"/>
    <w:rsid w:val="00852835"/>
    <w:rsid w:val="00852C43"/>
    <w:rsid w:val="00852C8F"/>
    <w:rsid w:val="00853213"/>
    <w:rsid w:val="008542E8"/>
    <w:rsid w:val="00854A22"/>
    <w:rsid w:val="00854ED4"/>
    <w:rsid w:val="00855426"/>
    <w:rsid w:val="00855706"/>
    <w:rsid w:val="00856127"/>
    <w:rsid w:val="00857D00"/>
    <w:rsid w:val="00857DFB"/>
    <w:rsid w:val="0086029B"/>
    <w:rsid w:val="008606D4"/>
    <w:rsid w:val="008608F6"/>
    <w:rsid w:val="008609D0"/>
    <w:rsid w:val="00860ACD"/>
    <w:rsid w:val="00860D95"/>
    <w:rsid w:val="00860E4D"/>
    <w:rsid w:val="008610CF"/>
    <w:rsid w:val="008610EC"/>
    <w:rsid w:val="008612BE"/>
    <w:rsid w:val="00862224"/>
    <w:rsid w:val="00862565"/>
    <w:rsid w:val="0086269D"/>
    <w:rsid w:val="0086311E"/>
    <w:rsid w:val="00863139"/>
    <w:rsid w:val="00863E00"/>
    <w:rsid w:val="0086459C"/>
    <w:rsid w:val="008648B7"/>
    <w:rsid w:val="00864AA2"/>
    <w:rsid w:val="008658FC"/>
    <w:rsid w:val="00866092"/>
    <w:rsid w:val="0086614E"/>
    <w:rsid w:val="00866D26"/>
    <w:rsid w:val="008671A7"/>
    <w:rsid w:val="00867417"/>
    <w:rsid w:val="0086799B"/>
    <w:rsid w:val="00867C69"/>
    <w:rsid w:val="008700B9"/>
    <w:rsid w:val="0087017F"/>
    <w:rsid w:val="00870572"/>
    <w:rsid w:val="00870C78"/>
    <w:rsid w:val="00871D73"/>
    <w:rsid w:val="008724DF"/>
    <w:rsid w:val="008725CF"/>
    <w:rsid w:val="00872D3E"/>
    <w:rsid w:val="00872EBF"/>
    <w:rsid w:val="00873F77"/>
    <w:rsid w:val="00874928"/>
    <w:rsid w:val="00875229"/>
    <w:rsid w:val="00875698"/>
    <w:rsid w:val="00875CA9"/>
    <w:rsid w:val="00875CAE"/>
    <w:rsid w:val="00875F4E"/>
    <w:rsid w:val="00875F6F"/>
    <w:rsid w:val="00876708"/>
    <w:rsid w:val="008776BE"/>
    <w:rsid w:val="00877ACA"/>
    <w:rsid w:val="008802CF"/>
    <w:rsid w:val="008813B1"/>
    <w:rsid w:val="00881CAC"/>
    <w:rsid w:val="0088207A"/>
    <w:rsid w:val="00882B49"/>
    <w:rsid w:val="00883585"/>
    <w:rsid w:val="00883890"/>
    <w:rsid w:val="00883917"/>
    <w:rsid w:val="008839A6"/>
    <w:rsid w:val="00884151"/>
    <w:rsid w:val="008850DF"/>
    <w:rsid w:val="0088521E"/>
    <w:rsid w:val="00885483"/>
    <w:rsid w:val="008862A0"/>
    <w:rsid w:val="0088665C"/>
    <w:rsid w:val="00886937"/>
    <w:rsid w:val="00886BD8"/>
    <w:rsid w:val="008875B2"/>
    <w:rsid w:val="00887FCF"/>
    <w:rsid w:val="008902C4"/>
    <w:rsid w:val="00890ED8"/>
    <w:rsid w:val="0089184D"/>
    <w:rsid w:val="008919F1"/>
    <w:rsid w:val="00891B38"/>
    <w:rsid w:val="00892701"/>
    <w:rsid w:val="00892896"/>
    <w:rsid w:val="00892A3F"/>
    <w:rsid w:val="00893AD3"/>
    <w:rsid w:val="00893D08"/>
    <w:rsid w:val="008941B9"/>
    <w:rsid w:val="00895249"/>
    <w:rsid w:val="00895412"/>
    <w:rsid w:val="008956E4"/>
    <w:rsid w:val="00895742"/>
    <w:rsid w:val="0089593E"/>
    <w:rsid w:val="00895CDF"/>
    <w:rsid w:val="00895E69"/>
    <w:rsid w:val="00896015"/>
    <w:rsid w:val="00896307"/>
    <w:rsid w:val="00896600"/>
    <w:rsid w:val="00896664"/>
    <w:rsid w:val="00896EB6"/>
    <w:rsid w:val="00896FFF"/>
    <w:rsid w:val="0089791C"/>
    <w:rsid w:val="008979F3"/>
    <w:rsid w:val="00897E78"/>
    <w:rsid w:val="008A00CA"/>
    <w:rsid w:val="008A0DDF"/>
    <w:rsid w:val="008A0FB5"/>
    <w:rsid w:val="008A26DD"/>
    <w:rsid w:val="008A27BD"/>
    <w:rsid w:val="008A27FB"/>
    <w:rsid w:val="008A2867"/>
    <w:rsid w:val="008A431A"/>
    <w:rsid w:val="008A43A2"/>
    <w:rsid w:val="008A4AE3"/>
    <w:rsid w:val="008A4B65"/>
    <w:rsid w:val="008A55F1"/>
    <w:rsid w:val="008A6E93"/>
    <w:rsid w:val="008A7C9D"/>
    <w:rsid w:val="008A7E63"/>
    <w:rsid w:val="008B1488"/>
    <w:rsid w:val="008B15B9"/>
    <w:rsid w:val="008B194B"/>
    <w:rsid w:val="008B223A"/>
    <w:rsid w:val="008B3939"/>
    <w:rsid w:val="008B45F3"/>
    <w:rsid w:val="008B4B16"/>
    <w:rsid w:val="008B4DBA"/>
    <w:rsid w:val="008B57C2"/>
    <w:rsid w:val="008B6175"/>
    <w:rsid w:val="008B651D"/>
    <w:rsid w:val="008B675C"/>
    <w:rsid w:val="008B6BF0"/>
    <w:rsid w:val="008B6E4E"/>
    <w:rsid w:val="008B70EE"/>
    <w:rsid w:val="008B76C3"/>
    <w:rsid w:val="008B78FF"/>
    <w:rsid w:val="008B7F0A"/>
    <w:rsid w:val="008C00E1"/>
    <w:rsid w:val="008C068E"/>
    <w:rsid w:val="008C0DDD"/>
    <w:rsid w:val="008C1315"/>
    <w:rsid w:val="008C131A"/>
    <w:rsid w:val="008C1669"/>
    <w:rsid w:val="008C1727"/>
    <w:rsid w:val="008C3B57"/>
    <w:rsid w:val="008C4307"/>
    <w:rsid w:val="008C5BBF"/>
    <w:rsid w:val="008C6027"/>
    <w:rsid w:val="008C6321"/>
    <w:rsid w:val="008C6625"/>
    <w:rsid w:val="008C7056"/>
    <w:rsid w:val="008C7212"/>
    <w:rsid w:val="008C77F7"/>
    <w:rsid w:val="008D006A"/>
    <w:rsid w:val="008D0978"/>
    <w:rsid w:val="008D0E8A"/>
    <w:rsid w:val="008D0E8C"/>
    <w:rsid w:val="008D12C4"/>
    <w:rsid w:val="008D1488"/>
    <w:rsid w:val="008D19B3"/>
    <w:rsid w:val="008D1A52"/>
    <w:rsid w:val="008D1B88"/>
    <w:rsid w:val="008D21A9"/>
    <w:rsid w:val="008D24A1"/>
    <w:rsid w:val="008D294C"/>
    <w:rsid w:val="008D2AB2"/>
    <w:rsid w:val="008D4696"/>
    <w:rsid w:val="008D5007"/>
    <w:rsid w:val="008D5307"/>
    <w:rsid w:val="008D7D10"/>
    <w:rsid w:val="008E0A75"/>
    <w:rsid w:val="008E10EF"/>
    <w:rsid w:val="008E1440"/>
    <w:rsid w:val="008E267E"/>
    <w:rsid w:val="008E29EB"/>
    <w:rsid w:val="008E2D02"/>
    <w:rsid w:val="008E2E65"/>
    <w:rsid w:val="008E39CB"/>
    <w:rsid w:val="008E3D24"/>
    <w:rsid w:val="008E3E61"/>
    <w:rsid w:val="008E42C0"/>
    <w:rsid w:val="008E4F26"/>
    <w:rsid w:val="008E4F53"/>
    <w:rsid w:val="008E5133"/>
    <w:rsid w:val="008E6C1B"/>
    <w:rsid w:val="008E738D"/>
    <w:rsid w:val="008E7F2E"/>
    <w:rsid w:val="008F08EA"/>
    <w:rsid w:val="008F10DE"/>
    <w:rsid w:val="008F1920"/>
    <w:rsid w:val="008F2A3E"/>
    <w:rsid w:val="008F2E17"/>
    <w:rsid w:val="008F3E74"/>
    <w:rsid w:val="008F439F"/>
    <w:rsid w:val="008F451B"/>
    <w:rsid w:val="008F4F68"/>
    <w:rsid w:val="008F5A72"/>
    <w:rsid w:val="008F5AE8"/>
    <w:rsid w:val="008F5EEE"/>
    <w:rsid w:val="008F622C"/>
    <w:rsid w:val="008F6361"/>
    <w:rsid w:val="008F64AE"/>
    <w:rsid w:val="008F7345"/>
    <w:rsid w:val="008F7D41"/>
    <w:rsid w:val="00900361"/>
    <w:rsid w:val="00901103"/>
    <w:rsid w:val="00901194"/>
    <w:rsid w:val="009011E7"/>
    <w:rsid w:val="00901627"/>
    <w:rsid w:val="00901F0C"/>
    <w:rsid w:val="00902FE6"/>
    <w:rsid w:val="0090435E"/>
    <w:rsid w:val="009048BF"/>
    <w:rsid w:val="00904E17"/>
    <w:rsid w:val="0090556A"/>
    <w:rsid w:val="00905B65"/>
    <w:rsid w:val="0090623F"/>
    <w:rsid w:val="00906ADF"/>
    <w:rsid w:val="00906D00"/>
    <w:rsid w:val="009075A1"/>
    <w:rsid w:val="00907795"/>
    <w:rsid w:val="00910825"/>
    <w:rsid w:val="00910D4F"/>
    <w:rsid w:val="0091131E"/>
    <w:rsid w:val="0091162D"/>
    <w:rsid w:val="0091226C"/>
    <w:rsid w:val="0091285A"/>
    <w:rsid w:val="00912D90"/>
    <w:rsid w:val="00912EAB"/>
    <w:rsid w:val="00913D6C"/>
    <w:rsid w:val="00914080"/>
    <w:rsid w:val="00914199"/>
    <w:rsid w:val="00914DBF"/>
    <w:rsid w:val="009158D6"/>
    <w:rsid w:val="00915C98"/>
    <w:rsid w:val="00915CE8"/>
    <w:rsid w:val="00917701"/>
    <w:rsid w:val="00917AD3"/>
    <w:rsid w:val="00917AF6"/>
    <w:rsid w:val="00917D34"/>
    <w:rsid w:val="00920919"/>
    <w:rsid w:val="00921793"/>
    <w:rsid w:val="00921BAC"/>
    <w:rsid w:val="00921CAF"/>
    <w:rsid w:val="00922AC9"/>
    <w:rsid w:val="00923E53"/>
    <w:rsid w:val="00924839"/>
    <w:rsid w:val="00925B36"/>
    <w:rsid w:val="00926B25"/>
    <w:rsid w:val="00926DD0"/>
    <w:rsid w:val="00927143"/>
    <w:rsid w:val="00927E4E"/>
    <w:rsid w:val="00927FEA"/>
    <w:rsid w:val="0093167B"/>
    <w:rsid w:val="00932DDA"/>
    <w:rsid w:val="00933BE4"/>
    <w:rsid w:val="00933BF5"/>
    <w:rsid w:val="00933EAB"/>
    <w:rsid w:val="00934595"/>
    <w:rsid w:val="00934D98"/>
    <w:rsid w:val="00934EF7"/>
    <w:rsid w:val="009354BD"/>
    <w:rsid w:val="00935D78"/>
    <w:rsid w:val="00935E17"/>
    <w:rsid w:val="0093613D"/>
    <w:rsid w:val="009368D9"/>
    <w:rsid w:val="00937558"/>
    <w:rsid w:val="009379F4"/>
    <w:rsid w:val="00937F62"/>
    <w:rsid w:val="00937F9D"/>
    <w:rsid w:val="00940238"/>
    <w:rsid w:val="00940DEE"/>
    <w:rsid w:val="009413B5"/>
    <w:rsid w:val="00941C3A"/>
    <w:rsid w:val="009429C3"/>
    <w:rsid w:val="00943ADC"/>
    <w:rsid w:val="00943C10"/>
    <w:rsid w:val="00943D36"/>
    <w:rsid w:val="00944391"/>
    <w:rsid w:val="0094555D"/>
    <w:rsid w:val="0094580F"/>
    <w:rsid w:val="00945B4B"/>
    <w:rsid w:val="0094620F"/>
    <w:rsid w:val="009466FE"/>
    <w:rsid w:val="00946A94"/>
    <w:rsid w:val="00947E28"/>
    <w:rsid w:val="0095010F"/>
    <w:rsid w:val="009502C3"/>
    <w:rsid w:val="00950BED"/>
    <w:rsid w:val="00951067"/>
    <w:rsid w:val="009516E7"/>
    <w:rsid w:val="00951FFC"/>
    <w:rsid w:val="00952114"/>
    <w:rsid w:val="0095212F"/>
    <w:rsid w:val="00953273"/>
    <w:rsid w:val="00953808"/>
    <w:rsid w:val="00953E83"/>
    <w:rsid w:val="00954B61"/>
    <w:rsid w:val="00956DA9"/>
    <w:rsid w:val="00956E36"/>
    <w:rsid w:val="00956FC8"/>
    <w:rsid w:val="00957B9D"/>
    <w:rsid w:val="00957C71"/>
    <w:rsid w:val="00957DE3"/>
    <w:rsid w:val="009603B2"/>
    <w:rsid w:val="009604D3"/>
    <w:rsid w:val="0096051E"/>
    <w:rsid w:val="009605C3"/>
    <w:rsid w:val="00960F00"/>
    <w:rsid w:val="00961380"/>
    <w:rsid w:val="00961A4E"/>
    <w:rsid w:val="00962148"/>
    <w:rsid w:val="0096255B"/>
    <w:rsid w:val="009629FC"/>
    <w:rsid w:val="00962BD1"/>
    <w:rsid w:val="00962C59"/>
    <w:rsid w:val="00962CF1"/>
    <w:rsid w:val="0096392A"/>
    <w:rsid w:val="00963C82"/>
    <w:rsid w:val="00963F76"/>
    <w:rsid w:val="0096415A"/>
    <w:rsid w:val="009646E0"/>
    <w:rsid w:val="009647C3"/>
    <w:rsid w:val="00965962"/>
    <w:rsid w:val="00965CC4"/>
    <w:rsid w:val="00967DB6"/>
    <w:rsid w:val="0097080C"/>
    <w:rsid w:val="00973D2D"/>
    <w:rsid w:val="009747C6"/>
    <w:rsid w:val="00974BB1"/>
    <w:rsid w:val="00975BA7"/>
    <w:rsid w:val="00975E21"/>
    <w:rsid w:val="0097672C"/>
    <w:rsid w:val="00976908"/>
    <w:rsid w:val="009769AB"/>
    <w:rsid w:val="009769E8"/>
    <w:rsid w:val="00977EED"/>
    <w:rsid w:val="009805A7"/>
    <w:rsid w:val="00980837"/>
    <w:rsid w:val="00980845"/>
    <w:rsid w:val="00980A1C"/>
    <w:rsid w:val="00980DF0"/>
    <w:rsid w:val="00980F3F"/>
    <w:rsid w:val="00980F86"/>
    <w:rsid w:val="009811B8"/>
    <w:rsid w:val="00981650"/>
    <w:rsid w:val="00981EB4"/>
    <w:rsid w:val="00982AB4"/>
    <w:rsid w:val="00982C3C"/>
    <w:rsid w:val="00982C9F"/>
    <w:rsid w:val="00982CDE"/>
    <w:rsid w:val="00982D48"/>
    <w:rsid w:val="00983178"/>
    <w:rsid w:val="00983507"/>
    <w:rsid w:val="00983742"/>
    <w:rsid w:val="009839F3"/>
    <w:rsid w:val="00984641"/>
    <w:rsid w:val="0098488A"/>
    <w:rsid w:val="009852A0"/>
    <w:rsid w:val="009859A6"/>
    <w:rsid w:val="0098692F"/>
    <w:rsid w:val="00987187"/>
    <w:rsid w:val="0098739C"/>
    <w:rsid w:val="00987B08"/>
    <w:rsid w:val="00987BAD"/>
    <w:rsid w:val="00987FE9"/>
    <w:rsid w:val="009900CA"/>
    <w:rsid w:val="009911D5"/>
    <w:rsid w:val="009918EA"/>
    <w:rsid w:val="009927D1"/>
    <w:rsid w:val="0099305C"/>
    <w:rsid w:val="0099344D"/>
    <w:rsid w:val="00993CDD"/>
    <w:rsid w:val="00993D9C"/>
    <w:rsid w:val="009942AE"/>
    <w:rsid w:val="00995B0A"/>
    <w:rsid w:val="00996117"/>
    <w:rsid w:val="009963AC"/>
    <w:rsid w:val="0099657D"/>
    <w:rsid w:val="0099671C"/>
    <w:rsid w:val="0099685C"/>
    <w:rsid w:val="0099706E"/>
    <w:rsid w:val="0099786E"/>
    <w:rsid w:val="00997B93"/>
    <w:rsid w:val="00997B94"/>
    <w:rsid w:val="009A025F"/>
    <w:rsid w:val="009A072C"/>
    <w:rsid w:val="009A08A3"/>
    <w:rsid w:val="009A0DBB"/>
    <w:rsid w:val="009A126B"/>
    <w:rsid w:val="009A16A7"/>
    <w:rsid w:val="009A1D9C"/>
    <w:rsid w:val="009A1DB1"/>
    <w:rsid w:val="009A1E32"/>
    <w:rsid w:val="009A1E6A"/>
    <w:rsid w:val="009A28F8"/>
    <w:rsid w:val="009A2BEB"/>
    <w:rsid w:val="009A2CC2"/>
    <w:rsid w:val="009A30B3"/>
    <w:rsid w:val="009A4737"/>
    <w:rsid w:val="009A4AD4"/>
    <w:rsid w:val="009A5626"/>
    <w:rsid w:val="009A5D70"/>
    <w:rsid w:val="009A6734"/>
    <w:rsid w:val="009A70A8"/>
    <w:rsid w:val="009A76C4"/>
    <w:rsid w:val="009B019C"/>
    <w:rsid w:val="009B0450"/>
    <w:rsid w:val="009B13DB"/>
    <w:rsid w:val="009B2D78"/>
    <w:rsid w:val="009B2FB1"/>
    <w:rsid w:val="009B41BD"/>
    <w:rsid w:val="009B4CF4"/>
    <w:rsid w:val="009B54DF"/>
    <w:rsid w:val="009B5E2C"/>
    <w:rsid w:val="009B663E"/>
    <w:rsid w:val="009B665E"/>
    <w:rsid w:val="009B6A49"/>
    <w:rsid w:val="009B6F7D"/>
    <w:rsid w:val="009B7531"/>
    <w:rsid w:val="009B7537"/>
    <w:rsid w:val="009B7F8A"/>
    <w:rsid w:val="009C023D"/>
    <w:rsid w:val="009C0526"/>
    <w:rsid w:val="009C0895"/>
    <w:rsid w:val="009C09D3"/>
    <w:rsid w:val="009C14F0"/>
    <w:rsid w:val="009C19AC"/>
    <w:rsid w:val="009C1AB9"/>
    <w:rsid w:val="009C1BFB"/>
    <w:rsid w:val="009C2003"/>
    <w:rsid w:val="009C22B0"/>
    <w:rsid w:val="009C2643"/>
    <w:rsid w:val="009C26C3"/>
    <w:rsid w:val="009C2B6D"/>
    <w:rsid w:val="009C2BA6"/>
    <w:rsid w:val="009C3405"/>
    <w:rsid w:val="009C34B3"/>
    <w:rsid w:val="009C36DE"/>
    <w:rsid w:val="009C38FA"/>
    <w:rsid w:val="009C399A"/>
    <w:rsid w:val="009C3AEA"/>
    <w:rsid w:val="009C3CB3"/>
    <w:rsid w:val="009C4129"/>
    <w:rsid w:val="009C42D0"/>
    <w:rsid w:val="009C44E4"/>
    <w:rsid w:val="009C4524"/>
    <w:rsid w:val="009C4F62"/>
    <w:rsid w:val="009C566A"/>
    <w:rsid w:val="009C7058"/>
    <w:rsid w:val="009C724B"/>
    <w:rsid w:val="009C7263"/>
    <w:rsid w:val="009C7370"/>
    <w:rsid w:val="009C7480"/>
    <w:rsid w:val="009C762E"/>
    <w:rsid w:val="009C764A"/>
    <w:rsid w:val="009D071A"/>
    <w:rsid w:val="009D072B"/>
    <w:rsid w:val="009D0A9E"/>
    <w:rsid w:val="009D0C25"/>
    <w:rsid w:val="009D11E4"/>
    <w:rsid w:val="009D1869"/>
    <w:rsid w:val="009D1954"/>
    <w:rsid w:val="009D1B4C"/>
    <w:rsid w:val="009D1BA1"/>
    <w:rsid w:val="009D1CC9"/>
    <w:rsid w:val="009D21F3"/>
    <w:rsid w:val="009D2B3D"/>
    <w:rsid w:val="009D38F7"/>
    <w:rsid w:val="009D3A85"/>
    <w:rsid w:val="009D4192"/>
    <w:rsid w:val="009D4444"/>
    <w:rsid w:val="009D52C2"/>
    <w:rsid w:val="009D5328"/>
    <w:rsid w:val="009D5991"/>
    <w:rsid w:val="009D647C"/>
    <w:rsid w:val="009D6768"/>
    <w:rsid w:val="009D67D5"/>
    <w:rsid w:val="009D6F21"/>
    <w:rsid w:val="009D6F4F"/>
    <w:rsid w:val="009D71E0"/>
    <w:rsid w:val="009D797F"/>
    <w:rsid w:val="009E02B3"/>
    <w:rsid w:val="009E05D3"/>
    <w:rsid w:val="009E08A1"/>
    <w:rsid w:val="009E0939"/>
    <w:rsid w:val="009E111D"/>
    <w:rsid w:val="009E130F"/>
    <w:rsid w:val="009E1A45"/>
    <w:rsid w:val="009E1EB9"/>
    <w:rsid w:val="009E2854"/>
    <w:rsid w:val="009E2B5B"/>
    <w:rsid w:val="009E2FE6"/>
    <w:rsid w:val="009E303F"/>
    <w:rsid w:val="009E3048"/>
    <w:rsid w:val="009E37E8"/>
    <w:rsid w:val="009E4819"/>
    <w:rsid w:val="009E5925"/>
    <w:rsid w:val="009E60C8"/>
    <w:rsid w:val="009E6BE1"/>
    <w:rsid w:val="009F0583"/>
    <w:rsid w:val="009F1219"/>
    <w:rsid w:val="009F3699"/>
    <w:rsid w:val="009F38AF"/>
    <w:rsid w:val="009F3B4F"/>
    <w:rsid w:val="009F42C7"/>
    <w:rsid w:val="009F4662"/>
    <w:rsid w:val="009F485E"/>
    <w:rsid w:val="009F4FB8"/>
    <w:rsid w:val="009F4FF6"/>
    <w:rsid w:val="009F54D6"/>
    <w:rsid w:val="009F57E3"/>
    <w:rsid w:val="009F5912"/>
    <w:rsid w:val="009F60A5"/>
    <w:rsid w:val="009F6AF5"/>
    <w:rsid w:val="009F6ECC"/>
    <w:rsid w:val="009F7103"/>
    <w:rsid w:val="009F741E"/>
    <w:rsid w:val="009F7736"/>
    <w:rsid w:val="00A00D0B"/>
    <w:rsid w:val="00A01971"/>
    <w:rsid w:val="00A01B6E"/>
    <w:rsid w:val="00A020EC"/>
    <w:rsid w:val="00A02834"/>
    <w:rsid w:val="00A034B4"/>
    <w:rsid w:val="00A04931"/>
    <w:rsid w:val="00A04D28"/>
    <w:rsid w:val="00A05609"/>
    <w:rsid w:val="00A05932"/>
    <w:rsid w:val="00A05948"/>
    <w:rsid w:val="00A05B91"/>
    <w:rsid w:val="00A05D9E"/>
    <w:rsid w:val="00A0735D"/>
    <w:rsid w:val="00A10000"/>
    <w:rsid w:val="00A10C6B"/>
    <w:rsid w:val="00A11333"/>
    <w:rsid w:val="00A12A57"/>
    <w:rsid w:val="00A12F93"/>
    <w:rsid w:val="00A13171"/>
    <w:rsid w:val="00A1330C"/>
    <w:rsid w:val="00A134A4"/>
    <w:rsid w:val="00A14C17"/>
    <w:rsid w:val="00A14CA8"/>
    <w:rsid w:val="00A14D70"/>
    <w:rsid w:val="00A15120"/>
    <w:rsid w:val="00A156A2"/>
    <w:rsid w:val="00A15B60"/>
    <w:rsid w:val="00A15ED5"/>
    <w:rsid w:val="00A202D3"/>
    <w:rsid w:val="00A212B6"/>
    <w:rsid w:val="00A2153F"/>
    <w:rsid w:val="00A21554"/>
    <w:rsid w:val="00A21820"/>
    <w:rsid w:val="00A219AF"/>
    <w:rsid w:val="00A22752"/>
    <w:rsid w:val="00A2320D"/>
    <w:rsid w:val="00A23CAE"/>
    <w:rsid w:val="00A23D3F"/>
    <w:rsid w:val="00A23DB8"/>
    <w:rsid w:val="00A248AA"/>
    <w:rsid w:val="00A24F4A"/>
    <w:rsid w:val="00A24F78"/>
    <w:rsid w:val="00A257A9"/>
    <w:rsid w:val="00A25D55"/>
    <w:rsid w:val="00A25D73"/>
    <w:rsid w:val="00A26593"/>
    <w:rsid w:val="00A266A8"/>
    <w:rsid w:val="00A26F85"/>
    <w:rsid w:val="00A279F7"/>
    <w:rsid w:val="00A27BE0"/>
    <w:rsid w:val="00A3040C"/>
    <w:rsid w:val="00A31253"/>
    <w:rsid w:val="00A313B3"/>
    <w:rsid w:val="00A31B7E"/>
    <w:rsid w:val="00A31EC6"/>
    <w:rsid w:val="00A3205F"/>
    <w:rsid w:val="00A324F1"/>
    <w:rsid w:val="00A32518"/>
    <w:rsid w:val="00A327A9"/>
    <w:rsid w:val="00A32A55"/>
    <w:rsid w:val="00A32A6D"/>
    <w:rsid w:val="00A33041"/>
    <w:rsid w:val="00A3350D"/>
    <w:rsid w:val="00A33B4E"/>
    <w:rsid w:val="00A33F7E"/>
    <w:rsid w:val="00A34290"/>
    <w:rsid w:val="00A342B6"/>
    <w:rsid w:val="00A34375"/>
    <w:rsid w:val="00A3443D"/>
    <w:rsid w:val="00A3524D"/>
    <w:rsid w:val="00A35943"/>
    <w:rsid w:val="00A35A52"/>
    <w:rsid w:val="00A35C85"/>
    <w:rsid w:val="00A369C7"/>
    <w:rsid w:val="00A36BED"/>
    <w:rsid w:val="00A37352"/>
    <w:rsid w:val="00A37716"/>
    <w:rsid w:val="00A37A8B"/>
    <w:rsid w:val="00A37EA9"/>
    <w:rsid w:val="00A404A8"/>
    <w:rsid w:val="00A4070E"/>
    <w:rsid w:val="00A409F8"/>
    <w:rsid w:val="00A40ED7"/>
    <w:rsid w:val="00A4189B"/>
    <w:rsid w:val="00A41F9D"/>
    <w:rsid w:val="00A4203F"/>
    <w:rsid w:val="00A4278E"/>
    <w:rsid w:val="00A42D65"/>
    <w:rsid w:val="00A43204"/>
    <w:rsid w:val="00A43386"/>
    <w:rsid w:val="00A43B71"/>
    <w:rsid w:val="00A440FB"/>
    <w:rsid w:val="00A44C53"/>
    <w:rsid w:val="00A44D9B"/>
    <w:rsid w:val="00A44F7F"/>
    <w:rsid w:val="00A4560C"/>
    <w:rsid w:val="00A458AF"/>
    <w:rsid w:val="00A45ECE"/>
    <w:rsid w:val="00A46456"/>
    <w:rsid w:val="00A46AB8"/>
    <w:rsid w:val="00A46F5D"/>
    <w:rsid w:val="00A4763B"/>
    <w:rsid w:val="00A4785D"/>
    <w:rsid w:val="00A5028B"/>
    <w:rsid w:val="00A51349"/>
    <w:rsid w:val="00A515E6"/>
    <w:rsid w:val="00A51612"/>
    <w:rsid w:val="00A517A9"/>
    <w:rsid w:val="00A522DF"/>
    <w:rsid w:val="00A52A99"/>
    <w:rsid w:val="00A52B2E"/>
    <w:rsid w:val="00A52BF9"/>
    <w:rsid w:val="00A52CA5"/>
    <w:rsid w:val="00A52DC4"/>
    <w:rsid w:val="00A534ED"/>
    <w:rsid w:val="00A53515"/>
    <w:rsid w:val="00A543CD"/>
    <w:rsid w:val="00A5446C"/>
    <w:rsid w:val="00A54F87"/>
    <w:rsid w:val="00A55B69"/>
    <w:rsid w:val="00A567AF"/>
    <w:rsid w:val="00A56993"/>
    <w:rsid w:val="00A56CF1"/>
    <w:rsid w:val="00A56EE8"/>
    <w:rsid w:val="00A5766E"/>
    <w:rsid w:val="00A5768A"/>
    <w:rsid w:val="00A578A4"/>
    <w:rsid w:val="00A57D09"/>
    <w:rsid w:val="00A62BAB"/>
    <w:rsid w:val="00A62FBF"/>
    <w:rsid w:val="00A633AB"/>
    <w:rsid w:val="00A63C02"/>
    <w:rsid w:val="00A63CAC"/>
    <w:rsid w:val="00A6413F"/>
    <w:rsid w:val="00A648A0"/>
    <w:rsid w:val="00A64ABC"/>
    <w:rsid w:val="00A65AA2"/>
    <w:rsid w:val="00A66072"/>
    <w:rsid w:val="00A663D1"/>
    <w:rsid w:val="00A67004"/>
    <w:rsid w:val="00A6797A"/>
    <w:rsid w:val="00A67B3D"/>
    <w:rsid w:val="00A67D87"/>
    <w:rsid w:val="00A67DB0"/>
    <w:rsid w:val="00A67DE2"/>
    <w:rsid w:val="00A712CF"/>
    <w:rsid w:val="00A7146A"/>
    <w:rsid w:val="00A717DD"/>
    <w:rsid w:val="00A71D34"/>
    <w:rsid w:val="00A72F26"/>
    <w:rsid w:val="00A72FC7"/>
    <w:rsid w:val="00A7312C"/>
    <w:rsid w:val="00A7372B"/>
    <w:rsid w:val="00A73F74"/>
    <w:rsid w:val="00A75759"/>
    <w:rsid w:val="00A7662E"/>
    <w:rsid w:val="00A77BA9"/>
    <w:rsid w:val="00A80784"/>
    <w:rsid w:val="00A80AFF"/>
    <w:rsid w:val="00A80E7C"/>
    <w:rsid w:val="00A80F22"/>
    <w:rsid w:val="00A817B2"/>
    <w:rsid w:val="00A81EB9"/>
    <w:rsid w:val="00A839F2"/>
    <w:rsid w:val="00A8470B"/>
    <w:rsid w:val="00A84CEA"/>
    <w:rsid w:val="00A850A8"/>
    <w:rsid w:val="00A86010"/>
    <w:rsid w:val="00A8660E"/>
    <w:rsid w:val="00A866E4"/>
    <w:rsid w:val="00A86973"/>
    <w:rsid w:val="00A86BBB"/>
    <w:rsid w:val="00A8717C"/>
    <w:rsid w:val="00A877A5"/>
    <w:rsid w:val="00A87A57"/>
    <w:rsid w:val="00A87AF0"/>
    <w:rsid w:val="00A9059A"/>
    <w:rsid w:val="00A90893"/>
    <w:rsid w:val="00A90AF2"/>
    <w:rsid w:val="00A90C49"/>
    <w:rsid w:val="00A9112C"/>
    <w:rsid w:val="00A91238"/>
    <w:rsid w:val="00A913FC"/>
    <w:rsid w:val="00A916DC"/>
    <w:rsid w:val="00A91D33"/>
    <w:rsid w:val="00A92DCF"/>
    <w:rsid w:val="00A92F81"/>
    <w:rsid w:val="00A9374A"/>
    <w:rsid w:val="00A93D3D"/>
    <w:rsid w:val="00A9457E"/>
    <w:rsid w:val="00A94F79"/>
    <w:rsid w:val="00A94F7B"/>
    <w:rsid w:val="00A97019"/>
    <w:rsid w:val="00A9757D"/>
    <w:rsid w:val="00AA059A"/>
    <w:rsid w:val="00AA077F"/>
    <w:rsid w:val="00AA0D85"/>
    <w:rsid w:val="00AA1545"/>
    <w:rsid w:val="00AA1E0A"/>
    <w:rsid w:val="00AA33CE"/>
    <w:rsid w:val="00AA393E"/>
    <w:rsid w:val="00AA3C9C"/>
    <w:rsid w:val="00AA3E57"/>
    <w:rsid w:val="00AA473D"/>
    <w:rsid w:val="00AA49C6"/>
    <w:rsid w:val="00AA513C"/>
    <w:rsid w:val="00AA52D3"/>
    <w:rsid w:val="00AA5F19"/>
    <w:rsid w:val="00AA659F"/>
    <w:rsid w:val="00AA75B8"/>
    <w:rsid w:val="00AA7967"/>
    <w:rsid w:val="00AA7D3D"/>
    <w:rsid w:val="00AA7D6E"/>
    <w:rsid w:val="00AB0919"/>
    <w:rsid w:val="00AB0C7F"/>
    <w:rsid w:val="00AB20D8"/>
    <w:rsid w:val="00AB2290"/>
    <w:rsid w:val="00AB317C"/>
    <w:rsid w:val="00AB3CB2"/>
    <w:rsid w:val="00AB3DAA"/>
    <w:rsid w:val="00AB3F9D"/>
    <w:rsid w:val="00AB41AD"/>
    <w:rsid w:val="00AB45A0"/>
    <w:rsid w:val="00AB4D75"/>
    <w:rsid w:val="00AB5238"/>
    <w:rsid w:val="00AB5393"/>
    <w:rsid w:val="00AB58B9"/>
    <w:rsid w:val="00AB58F1"/>
    <w:rsid w:val="00AB5C4F"/>
    <w:rsid w:val="00AB5CA7"/>
    <w:rsid w:val="00AB64B8"/>
    <w:rsid w:val="00AB7F86"/>
    <w:rsid w:val="00AC0088"/>
    <w:rsid w:val="00AC0EC8"/>
    <w:rsid w:val="00AC162C"/>
    <w:rsid w:val="00AC382F"/>
    <w:rsid w:val="00AC3B53"/>
    <w:rsid w:val="00AC3D8D"/>
    <w:rsid w:val="00AC5356"/>
    <w:rsid w:val="00AC66E4"/>
    <w:rsid w:val="00AC6E87"/>
    <w:rsid w:val="00AC7318"/>
    <w:rsid w:val="00AC745E"/>
    <w:rsid w:val="00AC7868"/>
    <w:rsid w:val="00AD1911"/>
    <w:rsid w:val="00AD2152"/>
    <w:rsid w:val="00AD261A"/>
    <w:rsid w:val="00AD265F"/>
    <w:rsid w:val="00AD299F"/>
    <w:rsid w:val="00AD2B4A"/>
    <w:rsid w:val="00AD2D47"/>
    <w:rsid w:val="00AD3087"/>
    <w:rsid w:val="00AD3135"/>
    <w:rsid w:val="00AD4BD0"/>
    <w:rsid w:val="00AD5C94"/>
    <w:rsid w:val="00AD6EFD"/>
    <w:rsid w:val="00AE0074"/>
    <w:rsid w:val="00AE0A55"/>
    <w:rsid w:val="00AE119C"/>
    <w:rsid w:val="00AE1F25"/>
    <w:rsid w:val="00AE259F"/>
    <w:rsid w:val="00AE2693"/>
    <w:rsid w:val="00AE26C8"/>
    <w:rsid w:val="00AE2CDC"/>
    <w:rsid w:val="00AE325F"/>
    <w:rsid w:val="00AE395B"/>
    <w:rsid w:val="00AE3C7E"/>
    <w:rsid w:val="00AE43B1"/>
    <w:rsid w:val="00AE4473"/>
    <w:rsid w:val="00AE4976"/>
    <w:rsid w:val="00AE6481"/>
    <w:rsid w:val="00AE655B"/>
    <w:rsid w:val="00AE6591"/>
    <w:rsid w:val="00AE660E"/>
    <w:rsid w:val="00AE6F3E"/>
    <w:rsid w:val="00AE70B6"/>
    <w:rsid w:val="00AE73E3"/>
    <w:rsid w:val="00AE7FC5"/>
    <w:rsid w:val="00AF0433"/>
    <w:rsid w:val="00AF12D8"/>
    <w:rsid w:val="00AF1478"/>
    <w:rsid w:val="00AF1769"/>
    <w:rsid w:val="00AF20F4"/>
    <w:rsid w:val="00AF21AC"/>
    <w:rsid w:val="00AF2D88"/>
    <w:rsid w:val="00AF375D"/>
    <w:rsid w:val="00AF3863"/>
    <w:rsid w:val="00AF4574"/>
    <w:rsid w:val="00AF483D"/>
    <w:rsid w:val="00AF4D8B"/>
    <w:rsid w:val="00AF5C95"/>
    <w:rsid w:val="00AF5E51"/>
    <w:rsid w:val="00AF63B0"/>
    <w:rsid w:val="00AF64C0"/>
    <w:rsid w:val="00AF6882"/>
    <w:rsid w:val="00AF6C4E"/>
    <w:rsid w:val="00AF7232"/>
    <w:rsid w:val="00AF72D8"/>
    <w:rsid w:val="00AF75E6"/>
    <w:rsid w:val="00AF7959"/>
    <w:rsid w:val="00AF7E81"/>
    <w:rsid w:val="00B00BA0"/>
    <w:rsid w:val="00B00C69"/>
    <w:rsid w:val="00B019B6"/>
    <w:rsid w:val="00B02593"/>
    <w:rsid w:val="00B02AFC"/>
    <w:rsid w:val="00B02D84"/>
    <w:rsid w:val="00B036AB"/>
    <w:rsid w:val="00B03FC4"/>
    <w:rsid w:val="00B04477"/>
    <w:rsid w:val="00B059B4"/>
    <w:rsid w:val="00B05BC3"/>
    <w:rsid w:val="00B06071"/>
    <w:rsid w:val="00B0609F"/>
    <w:rsid w:val="00B06732"/>
    <w:rsid w:val="00B06C76"/>
    <w:rsid w:val="00B128CB"/>
    <w:rsid w:val="00B13DFA"/>
    <w:rsid w:val="00B13F4B"/>
    <w:rsid w:val="00B1406E"/>
    <w:rsid w:val="00B141F5"/>
    <w:rsid w:val="00B14BEB"/>
    <w:rsid w:val="00B153A9"/>
    <w:rsid w:val="00B15D5F"/>
    <w:rsid w:val="00B15D8F"/>
    <w:rsid w:val="00B1621A"/>
    <w:rsid w:val="00B163EF"/>
    <w:rsid w:val="00B16CD7"/>
    <w:rsid w:val="00B17320"/>
    <w:rsid w:val="00B17938"/>
    <w:rsid w:val="00B202C1"/>
    <w:rsid w:val="00B20748"/>
    <w:rsid w:val="00B21292"/>
    <w:rsid w:val="00B214CF"/>
    <w:rsid w:val="00B231F3"/>
    <w:rsid w:val="00B232DF"/>
    <w:rsid w:val="00B2333D"/>
    <w:rsid w:val="00B234DF"/>
    <w:rsid w:val="00B23AC4"/>
    <w:rsid w:val="00B244C4"/>
    <w:rsid w:val="00B24EC4"/>
    <w:rsid w:val="00B25941"/>
    <w:rsid w:val="00B25CA6"/>
    <w:rsid w:val="00B25D63"/>
    <w:rsid w:val="00B262B4"/>
    <w:rsid w:val="00B265B8"/>
    <w:rsid w:val="00B26ADA"/>
    <w:rsid w:val="00B26E99"/>
    <w:rsid w:val="00B26F05"/>
    <w:rsid w:val="00B27C13"/>
    <w:rsid w:val="00B27E54"/>
    <w:rsid w:val="00B27FB4"/>
    <w:rsid w:val="00B30A47"/>
    <w:rsid w:val="00B32020"/>
    <w:rsid w:val="00B320C3"/>
    <w:rsid w:val="00B3219E"/>
    <w:rsid w:val="00B325C6"/>
    <w:rsid w:val="00B32BC6"/>
    <w:rsid w:val="00B33134"/>
    <w:rsid w:val="00B33CC7"/>
    <w:rsid w:val="00B34C6A"/>
    <w:rsid w:val="00B34F49"/>
    <w:rsid w:val="00B3613B"/>
    <w:rsid w:val="00B36C4C"/>
    <w:rsid w:val="00B3700C"/>
    <w:rsid w:val="00B37219"/>
    <w:rsid w:val="00B40485"/>
    <w:rsid w:val="00B41283"/>
    <w:rsid w:val="00B4192C"/>
    <w:rsid w:val="00B41C16"/>
    <w:rsid w:val="00B424EF"/>
    <w:rsid w:val="00B43459"/>
    <w:rsid w:val="00B4428F"/>
    <w:rsid w:val="00B442E5"/>
    <w:rsid w:val="00B443FF"/>
    <w:rsid w:val="00B44E9A"/>
    <w:rsid w:val="00B45A6F"/>
    <w:rsid w:val="00B45BAC"/>
    <w:rsid w:val="00B4632F"/>
    <w:rsid w:val="00B46B71"/>
    <w:rsid w:val="00B472CF"/>
    <w:rsid w:val="00B47300"/>
    <w:rsid w:val="00B47B08"/>
    <w:rsid w:val="00B47C67"/>
    <w:rsid w:val="00B5030C"/>
    <w:rsid w:val="00B5040F"/>
    <w:rsid w:val="00B508D8"/>
    <w:rsid w:val="00B509B9"/>
    <w:rsid w:val="00B50CF2"/>
    <w:rsid w:val="00B513E2"/>
    <w:rsid w:val="00B525AA"/>
    <w:rsid w:val="00B52C3A"/>
    <w:rsid w:val="00B52D7A"/>
    <w:rsid w:val="00B531B2"/>
    <w:rsid w:val="00B54468"/>
    <w:rsid w:val="00B544EE"/>
    <w:rsid w:val="00B56323"/>
    <w:rsid w:val="00B5683B"/>
    <w:rsid w:val="00B574A4"/>
    <w:rsid w:val="00B5760C"/>
    <w:rsid w:val="00B60A5E"/>
    <w:rsid w:val="00B60B4B"/>
    <w:rsid w:val="00B60BD0"/>
    <w:rsid w:val="00B62516"/>
    <w:rsid w:val="00B6271E"/>
    <w:rsid w:val="00B638EE"/>
    <w:rsid w:val="00B63A83"/>
    <w:rsid w:val="00B63E02"/>
    <w:rsid w:val="00B63F59"/>
    <w:rsid w:val="00B64535"/>
    <w:rsid w:val="00B64D8F"/>
    <w:rsid w:val="00B65B2C"/>
    <w:rsid w:val="00B66052"/>
    <w:rsid w:val="00B66470"/>
    <w:rsid w:val="00B66D5D"/>
    <w:rsid w:val="00B67455"/>
    <w:rsid w:val="00B71D3C"/>
    <w:rsid w:val="00B721CB"/>
    <w:rsid w:val="00B7272F"/>
    <w:rsid w:val="00B7287A"/>
    <w:rsid w:val="00B730AF"/>
    <w:rsid w:val="00B740FF"/>
    <w:rsid w:val="00B75236"/>
    <w:rsid w:val="00B75D70"/>
    <w:rsid w:val="00B762DF"/>
    <w:rsid w:val="00B76DE4"/>
    <w:rsid w:val="00B7727C"/>
    <w:rsid w:val="00B773C6"/>
    <w:rsid w:val="00B778F6"/>
    <w:rsid w:val="00B800EC"/>
    <w:rsid w:val="00B80342"/>
    <w:rsid w:val="00B80880"/>
    <w:rsid w:val="00B80B95"/>
    <w:rsid w:val="00B81601"/>
    <w:rsid w:val="00B819E0"/>
    <w:rsid w:val="00B81C09"/>
    <w:rsid w:val="00B81F7F"/>
    <w:rsid w:val="00B82073"/>
    <w:rsid w:val="00B821B9"/>
    <w:rsid w:val="00B82542"/>
    <w:rsid w:val="00B82579"/>
    <w:rsid w:val="00B82ECE"/>
    <w:rsid w:val="00B83050"/>
    <w:rsid w:val="00B831FC"/>
    <w:rsid w:val="00B83CEC"/>
    <w:rsid w:val="00B840F4"/>
    <w:rsid w:val="00B8428E"/>
    <w:rsid w:val="00B844EA"/>
    <w:rsid w:val="00B84C1B"/>
    <w:rsid w:val="00B85499"/>
    <w:rsid w:val="00B85809"/>
    <w:rsid w:val="00B858EA"/>
    <w:rsid w:val="00B85A2B"/>
    <w:rsid w:val="00B85B02"/>
    <w:rsid w:val="00B90324"/>
    <w:rsid w:val="00B9055C"/>
    <w:rsid w:val="00B90E30"/>
    <w:rsid w:val="00B90EC0"/>
    <w:rsid w:val="00B9418B"/>
    <w:rsid w:val="00B94252"/>
    <w:rsid w:val="00B94253"/>
    <w:rsid w:val="00B944E8"/>
    <w:rsid w:val="00B94929"/>
    <w:rsid w:val="00B9588B"/>
    <w:rsid w:val="00B95FAF"/>
    <w:rsid w:val="00B9687E"/>
    <w:rsid w:val="00B96B2D"/>
    <w:rsid w:val="00B96E22"/>
    <w:rsid w:val="00B96E51"/>
    <w:rsid w:val="00B976BD"/>
    <w:rsid w:val="00BA01E4"/>
    <w:rsid w:val="00BA1FE3"/>
    <w:rsid w:val="00BA3217"/>
    <w:rsid w:val="00BA3747"/>
    <w:rsid w:val="00BA4040"/>
    <w:rsid w:val="00BA40B1"/>
    <w:rsid w:val="00BA4165"/>
    <w:rsid w:val="00BA445E"/>
    <w:rsid w:val="00BA45C8"/>
    <w:rsid w:val="00BA4985"/>
    <w:rsid w:val="00BA499F"/>
    <w:rsid w:val="00BA4A3C"/>
    <w:rsid w:val="00BA6128"/>
    <w:rsid w:val="00BA67BF"/>
    <w:rsid w:val="00BA6EC3"/>
    <w:rsid w:val="00BA6ED3"/>
    <w:rsid w:val="00BA75C5"/>
    <w:rsid w:val="00BA7E38"/>
    <w:rsid w:val="00BB0113"/>
    <w:rsid w:val="00BB0A89"/>
    <w:rsid w:val="00BB190B"/>
    <w:rsid w:val="00BB1A7F"/>
    <w:rsid w:val="00BB1E91"/>
    <w:rsid w:val="00BB231F"/>
    <w:rsid w:val="00BB2C99"/>
    <w:rsid w:val="00BB34B7"/>
    <w:rsid w:val="00BB350A"/>
    <w:rsid w:val="00BB360A"/>
    <w:rsid w:val="00BB3906"/>
    <w:rsid w:val="00BB4413"/>
    <w:rsid w:val="00BB4647"/>
    <w:rsid w:val="00BB4A82"/>
    <w:rsid w:val="00BB4AE8"/>
    <w:rsid w:val="00BB4B5B"/>
    <w:rsid w:val="00BB4C3C"/>
    <w:rsid w:val="00BB4D17"/>
    <w:rsid w:val="00BB5839"/>
    <w:rsid w:val="00BB6AC2"/>
    <w:rsid w:val="00BB72C7"/>
    <w:rsid w:val="00BB7705"/>
    <w:rsid w:val="00BB7751"/>
    <w:rsid w:val="00BB7BD2"/>
    <w:rsid w:val="00BB7D19"/>
    <w:rsid w:val="00BB7F83"/>
    <w:rsid w:val="00BC00B3"/>
    <w:rsid w:val="00BC00B8"/>
    <w:rsid w:val="00BC030B"/>
    <w:rsid w:val="00BC11CF"/>
    <w:rsid w:val="00BC16FD"/>
    <w:rsid w:val="00BC17A0"/>
    <w:rsid w:val="00BC1C3F"/>
    <w:rsid w:val="00BC1D1C"/>
    <w:rsid w:val="00BC2DEA"/>
    <w:rsid w:val="00BC3229"/>
    <w:rsid w:val="00BC35AF"/>
    <w:rsid w:val="00BC384E"/>
    <w:rsid w:val="00BC3BC4"/>
    <w:rsid w:val="00BC3CF6"/>
    <w:rsid w:val="00BC45B1"/>
    <w:rsid w:val="00BC48C2"/>
    <w:rsid w:val="00BC4CCD"/>
    <w:rsid w:val="00BC574A"/>
    <w:rsid w:val="00BC61BF"/>
    <w:rsid w:val="00BC627D"/>
    <w:rsid w:val="00BC6F06"/>
    <w:rsid w:val="00BC75E8"/>
    <w:rsid w:val="00BD0AD8"/>
    <w:rsid w:val="00BD0C6A"/>
    <w:rsid w:val="00BD118B"/>
    <w:rsid w:val="00BD12D5"/>
    <w:rsid w:val="00BD1F85"/>
    <w:rsid w:val="00BD25B4"/>
    <w:rsid w:val="00BD2DF5"/>
    <w:rsid w:val="00BD4429"/>
    <w:rsid w:val="00BD4A62"/>
    <w:rsid w:val="00BD5CAB"/>
    <w:rsid w:val="00BD6D3B"/>
    <w:rsid w:val="00BD7A01"/>
    <w:rsid w:val="00BE1979"/>
    <w:rsid w:val="00BE255D"/>
    <w:rsid w:val="00BE2560"/>
    <w:rsid w:val="00BE2D10"/>
    <w:rsid w:val="00BE31D3"/>
    <w:rsid w:val="00BE3C79"/>
    <w:rsid w:val="00BE402B"/>
    <w:rsid w:val="00BE4393"/>
    <w:rsid w:val="00BE4EEE"/>
    <w:rsid w:val="00BE5B98"/>
    <w:rsid w:val="00BE5BD9"/>
    <w:rsid w:val="00BE5EC2"/>
    <w:rsid w:val="00BE693D"/>
    <w:rsid w:val="00BE6AC9"/>
    <w:rsid w:val="00BE6F53"/>
    <w:rsid w:val="00BE706B"/>
    <w:rsid w:val="00BE7F17"/>
    <w:rsid w:val="00BF010E"/>
    <w:rsid w:val="00BF034D"/>
    <w:rsid w:val="00BF0CFF"/>
    <w:rsid w:val="00BF0E02"/>
    <w:rsid w:val="00BF11B0"/>
    <w:rsid w:val="00BF15E5"/>
    <w:rsid w:val="00BF2C87"/>
    <w:rsid w:val="00BF347E"/>
    <w:rsid w:val="00BF428B"/>
    <w:rsid w:val="00BF438B"/>
    <w:rsid w:val="00BF56E0"/>
    <w:rsid w:val="00BF596E"/>
    <w:rsid w:val="00BF65A0"/>
    <w:rsid w:val="00BF663E"/>
    <w:rsid w:val="00BF7653"/>
    <w:rsid w:val="00BF783C"/>
    <w:rsid w:val="00BF7B93"/>
    <w:rsid w:val="00BF7C9D"/>
    <w:rsid w:val="00C0045D"/>
    <w:rsid w:val="00C005FC"/>
    <w:rsid w:val="00C0132B"/>
    <w:rsid w:val="00C013C5"/>
    <w:rsid w:val="00C014F7"/>
    <w:rsid w:val="00C018FA"/>
    <w:rsid w:val="00C0237C"/>
    <w:rsid w:val="00C0246B"/>
    <w:rsid w:val="00C02759"/>
    <w:rsid w:val="00C028F2"/>
    <w:rsid w:val="00C02C48"/>
    <w:rsid w:val="00C0333D"/>
    <w:rsid w:val="00C03358"/>
    <w:rsid w:val="00C03A23"/>
    <w:rsid w:val="00C03DB7"/>
    <w:rsid w:val="00C04A00"/>
    <w:rsid w:val="00C04B18"/>
    <w:rsid w:val="00C04F62"/>
    <w:rsid w:val="00C05697"/>
    <w:rsid w:val="00C05CD7"/>
    <w:rsid w:val="00C067DF"/>
    <w:rsid w:val="00C06A72"/>
    <w:rsid w:val="00C07B46"/>
    <w:rsid w:val="00C104E6"/>
    <w:rsid w:val="00C105C3"/>
    <w:rsid w:val="00C110D3"/>
    <w:rsid w:val="00C111E7"/>
    <w:rsid w:val="00C11B3F"/>
    <w:rsid w:val="00C11BC1"/>
    <w:rsid w:val="00C1251F"/>
    <w:rsid w:val="00C1279F"/>
    <w:rsid w:val="00C1363B"/>
    <w:rsid w:val="00C13D91"/>
    <w:rsid w:val="00C1407C"/>
    <w:rsid w:val="00C14306"/>
    <w:rsid w:val="00C14547"/>
    <w:rsid w:val="00C156D2"/>
    <w:rsid w:val="00C1582A"/>
    <w:rsid w:val="00C160EB"/>
    <w:rsid w:val="00C16D20"/>
    <w:rsid w:val="00C171E8"/>
    <w:rsid w:val="00C171F6"/>
    <w:rsid w:val="00C179F9"/>
    <w:rsid w:val="00C17A70"/>
    <w:rsid w:val="00C202D2"/>
    <w:rsid w:val="00C20BD5"/>
    <w:rsid w:val="00C20C47"/>
    <w:rsid w:val="00C210C4"/>
    <w:rsid w:val="00C211E4"/>
    <w:rsid w:val="00C2161E"/>
    <w:rsid w:val="00C217E6"/>
    <w:rsid w:val="00C22A40"/>
    <w:rsid w:val="00C22D59"/>
    <w:rsid w:val="00C22F1A"/>
    <w:rsid w:val="00C234A7"/>
    <w:rsid w:val="00C238D9"/>
    <w:rsid w:val="00C23944"/>
    <w:rsid w:val="00C240B3"/>
    <w:rsid w:val="00C24572"/>
    <w:rsid w:val="00C25000"/>
    <w:rsid w:val="00C25B72"/>
    <w:rsid w:val="00C2638C"/>
    <w:rsid w:val="00C271F9"/>
    <w:rsid w:val="00C27694"/>
    <w:rsid w:val="00C2776B"/>
    <w:rsid w:val="00C27839"/>
    <w:rsid w:val="00C27968"/>
    <w:rsid w:val="00C313D4"/>
    <w:rsid w:val="00C31756"/>
    <w:rsid w:val="00C32882"/>
    <w:rsid w:val="00C3304B"/>
    <w:rsid w:val="00C33A7D"/>
    <w:rsid w:val="00C3457A"/>
    <w:rsid w:val="00C353B5"/>
    <w:rsid w:val="00C362E9"/>
    <w:rsid w:val="00C366CA"/>
    <w:rsid w:val="00C369B3"/>
    <w:rsid w:val="00C36EE7"/>
    <w:rsid w:val="00C37937"/>
    <w:rsid w:val="00C379D8"/>
    <w:rsid w:val="00C41090"/>
    <w:rsid w:val="00C41324"/>
    <w:rsid w:val="00C414D7"/>
    <w:rsid w:val="00C42F1A"/>
    <w:rsid w:val="00C434CE"/>
    <w:rsid w:val="00C4423A"/>
    <w:rsid w:val="00C4473E"/>
    <w:rsid w:val="00C448A7"/>
    <w:rsid w:val="00C4537A"/>
    <w:rsid w:val="00C45CEB"/>
    <w:rsid w:val="00C46324"/>
    <w:rsid w:val="00C46A0C"/>
    <w:rsid w:val="00C46A6F"/>
    <w:rsid w:val="00C470BF"/>
    <w:rsid w:val="00C471ED"/>
    <w:rsid w:val="00C47656"/>
    <w:rsid w:val="00C4769D"/>
    <w:rsid w:val="00C50541"/>
    <w:rsid w:val="00C50944"/>
    <w:rsid w:val="00C509C2"/>
    <w:rsid w:val="00C50EA7"/>
    <w:rsid w:val="00C51113"/>
    <w:rsid w:val="00C51806"/>
    <w:rsid w:val="00C51887"/>
    <w:rsid w:val="00C51CF5"/>
    <w:rsid w:val="00C52447"/>
    <w:rsid w:val="00C529CE"/>
    <w:rsid w:val="00C52BD4"/>
    <w:rsid w:val="00C52EED"/>
    <w:rsid w:val="00C533D1"/>
    <w:rsid w:val="00C534C1"/>
    <w:rsid w:val="00C538D4"/>
    <w:rsid w:val="00C55726"/>
    <w:rsid w:val="00C55DFA"/>
    <w:rsid w:val="00C56664"/>
    <w:rsid w:val="00C56847"/>
    <w:rsid w:val="00C578F9"/>
    <w:rsid w:val="00C603C0"/>
    <w:rsid w:val="00C609F0"/>
    <w:rsid w:val="00C60C8C"/>
    <w:rsid w:val="00C610B4"/>
    <w:rsid w:val="00C62A87"/>
    <w:rsid w:val="00C62EB8"/>
    <w:rsid w:val="00C63121"/>
    <w:rsid w:val="00C6333A"/>
    <w:rsid w:val="00C6443D"/>
    <w:rsid w:val="00C64A0F"/>
    <w:rsid w:val="00C64E67"/>
    <w:rsid w:val="00C6510D"/>
    <w:rsid w:val="00C65120"/>
    <w:rsid w:val="00C661E0"/>
    <w:rsid w:val="00C666AB"/>
    <w:rsid w:val="00C66DCB"/>
    <w:rsid w:val="00C7020B"/>
    <w:rsid w:val="00C70247"/>
    <w:rsid w:val="00C70406"/>
    <w:rsid w:val="00C70CF9"/>
    <w:rsid w:val="00C70D68"/>
    <w:rsid w:val="00C71017"/>
    <w:rsid w:val="00C71038"/>
    <w:rsid w:val="00C716A3"/>
    <w:rsid w:val="00C7211D"/>
    <w:rsid w:val="00C726ED"/>
    <w:rsid w:val="00C72755"/>
    <w:rsid w:val="00C72E0E"/>
    <w:rsid w:val="00C72E23"/>
    <w:rsid w:val="00C72F4C"/>
    <w:rsid w:val="00C7354B"/>
    <w:rsid w:val="00C7390E"/>
    <w:rsid w:val="00C749D5"/>
    <w:rsid w:val="00C7588A"/>
    <w:rsid w:val="00C759D3"/>
    <w:rsid w:val="00C75DD3"/>
    <w:rsid w:val="00C76076"/>
    <w:rsid w:val="00C76E17"/>
    <w:rsid w:val="00C76F15"/>
    <w:rsid w:val="00C77760"/>
    <w:rsid w:val="00C77C0B"/>
    <w:rsid w:val="00C77C37"/>
    <w:rsid w:val="00C77CAB"/>
    <w:rsid w:val="00C803DF"/>
    <w:rsid w:val="00C8094C"/>
    <w:rsid w:val="00C80AA9"/>
    <w:rsid w:val="00C8112F"/>
    <w:rsid w:val="00C813B6"/>
    <w:rsid w:val="00C815F0"/>
    <w:rsid w:val="00C821C7"/>
    <w:rsid w:val="00C827A6"/>
    <w:rsid w:val="00C82A83"/>
    <w:rsid w:val="00C82B4C"/>
    <w:rsid w:val="00C839D6"/>
    <w:rsid w:val="00C84C7F"/>
    <w:rsid w:val="00C8574B"/>
    <w:rsid w:val="00C85FF2"/>
    <w:rsid w:val="00C86215"/>
    <w:rsid w:val="00C876D1"/>
    <w:rsid w:val="00C87CA3"/>
    <w:rsid w:val="00C90538"/>
    <w:rsid w:val="00C9092D"/>
    <w:rsid w:val="00C90D88"/>
    <w:rsid w:val="00C90FD2"/>
    <w:rsid w:val="00C91018"/>
    <w:rsid w:val="00C914A5"/>
    <w:rsid w:val="00C91ACB"/>
    <w:rsid w:val="00C91D41"/>
    <w:rsid w:val="00C92B47"/>
    <w:rsid w:val="00C93DD2"/>
    <w:rsid w:val="00C94C46"/>
    <w:rsid w:val="00C95166"/>
    <w:rsid w:val="00C951BF"/>
    <w:rsid w:val="00C95375"/>
    <w:rsid w:val="00C958BA"/>
    <w:rsid w:val="00C95926"/>
    <w:rsid w:val="00C965ED"/>
    <w:rsid w:val="00C96AC9"/>
    <w:rsid w:val="00C97794"/>
    <w:rsid w:val="00CA0184"/>
    <w:rsid w:val="00CA0FA4"/>
    <w:rsid w:val="00CA1741"/>
    <w:rsid w:val="00CA18F9"/>
    <w:rsid w:val="00CA2B21"/>
    <w:rsid w:val="00CA2B9F"/>
    <w:rsid w:val="00CA3B98"/>
    <w:rsid w:val="00CA4757"/>
    <w:rsid w:val="00CA4ED2"/>
    <w:rsid w:val="00CA645B"/>
    <w:rsid w:val="00CA6584"/>
    <w:rsid w:val="00CA77F9"/>
    <w:rsid w:val="00CA7866"/>
    <w:rsid w:val="00CA7CB4"/>
    <w:rsid w:val="00CA7E68"/>
    <w:rsid w:val="00CA7FF1"/>
    <w:rsid w:val="00CB03E9"/>
    <w:rsid w:val="00CB0F4F"/>
    <w:rsid w:val="00CB1211"/>
    <w:rsid w:val="00CB26F1"/>
    <w:rsid w:val="00CB4311"/>
    <w:rsid w:val="00CB4763"/>
    <w:rsid w:val="00CB5AE8"/>
    <w:rsid w:val="00CB6347"/>
    <w:rsid w:val="00CB69D3"/>
    <w:rsid w:val="00CB7088"/>
    <w:rsid w:val="00CB7D82"/>
    <w:rsid w:val="00CB7DF6"/>
    <w:rsid w:val="00CC0329"/>
    <w:rsid w:val="00CC09D4"/>
    <w:rsid w:val="00CC0EE2"/>
    <w:rsid w:val="00CC109A"/>
    <w:rsid w:val="00CC11C0"/>
    <w:rsid w:val="00CC13FE"/>
    <w:rsid w:val="00CC15F3"/>
    <w:rsid w:val="00CC16CA"/>
    <w:rsid w:val="00CC16E2"/>
    <w:rsid w:val="00CC197E"/>
    <w:rsid w:val="00CC2BC7"/>
    <w:rsid w:val="00CC2CB8"/>
    <w:rsid w:val="00CC3285"/>
    <w:rsid w:val="00CC3747"/>
    <w:rsid w:val="00CC48E7"/>
    <w:rsid w:val="00CC4D43"/>
    <w:rsid w:val="00CC4E20"/>
    <w:rsid w:val="00CC4F94"/>
    <w:rsid w:val="00CC576C"/>
    <w:rsid w:val="00CC64AA"/>
    <w:rsid w:val="00CC677D"/>
    <w:rsid w:val="00CC69BF"/>
    <w:rsid w:val="00CC74A6"/>
    <w:rsid w:val="00CC7B77"/>
    <w:rsid w:val="00CC7C21"/>
    <w:rsid w:val="00CD1031"/>
    <w:rsid w:val="00CD1574"/>
    <w:rsid w:val="00CD2315"/>
    <w:rsid w:val="00CD2C83"/>
    <w:rsid w:val="00CD392B"/>
    <w:rsid w:val="00CD3F38"/>
    <w:rsid w:val="00CD457E"/>
    <w:rsid w:val="00CD478E"/>
    <w:rsid w:val="00CD4E63"/>
    <w:rsid w:val="00CD5092"/>
    <w:rsid w:val="00CD51C9"/>
    <w:rsid w:val="00CD525C"/>
    <w:rsid w:val="00CD5B36"/>
    <w:rsid w:val="00CD5C58"/>
    <w:rsid w:val="00CD6392"/>
    <w:rsid w:val="00CD6EC7"/>
    <w:rsid w:val="00CE0139"/>
    <w:rsid w:val="00CE08A8"/>
    <w:rsid w:val="00CE1188"/>
    <w:rsid w:val="00CE1229"/>
    <w:rsid w:val="00CE20C9"/>
    <w:rsid w:val="00CE3758"/>
    <w:rsid w:val="00CE40F7"/>
    <w:rsid w:val="00CE4216"/>
    <w:rsid w:val="00CE447A"/>
    <w:rsid w:val="00CE5347"/>
    <w:rsid w:val="00CE5958"/>
    <w:rsid w:val="00CE61CA"/>
    <w:rsid w:val="00CE6417"/>
    <w:rsid w:val="00CE6E3B"/>
    <w:rsid w:val="00CE79E6"/>
    <w:rsid w:val="00CE7ED8"/>
    <w:rsid w:val="00CF0CE3"/>
    <w:rsid w:val="00CF0FE8"/>
    <w:rsid w:val="00CF11AD"/>
    <w:rsid w:val="00CF26BC"/>
    <w:rsid w:val="00CF3099"/>
    <w:rsid w:val="00CF41D4"/>
    <w:rsid w:val="00CF4299"/>
    <w:rsid w:val="00CF506C"/>
    <w:rsid w:val="00CF529F"/>
    <w:rsid w:val="00CF5556"/>
    <w:rsid w:val="00CF58AA"/>
    <w:rsid w:val="00CF5CC5"/>
    <w:rsid w:val="00CF5DC5"/>
    <w:rsid w:val="00CF6085"/>
    <w:rsid w:val="00D006ED"/>
    <w:rsid w:val="00D01114"/>
    <w:rsid w:val="00D02F8F"/>
    <w:rsid w:val="00D03014"/>
    <w:rsid w:val="00D03237"/>
    <w:rsid w:val="00D039DE"/>
    <w:rsid w:val="00D03C96"/>
    <w:rsid w:val="00D03FD7"/>
    <w:rsid w:val="00D041AF"/>
    <w:rsid w:val="00D04ED8"/>
    <w:rsid w:val="00D050F7"/>
    <w:rsid w:val="00D05349"/>
    <w:rsid w:val="00D05B63"/>
    <w:rsid w:val="00D05C99"/>
    <w:rsid w:val="00D05D2A"/>
    <w:rsid w:val="00D05E54"/>
    <w:rsid w:val="00D0691D"/>
    <w:rsid w:val="00D06F5B"/>
    <w:rsid w:val="00D07600"/>
    <w:rsid w:val="00D07704"/>
    <w:rsid w:val="00D07A4A"/>
    <w:rsid w:val="00D105EA"/>
    <w:rsid w:val="00D112DF"/>
    <w:rsid w:val="00D117B6"/>
    <w:rsid w:val="00D11A4B"/>
    <w:rsid w:val="00D1271F"/>
    <w:rsid w:val="00D128BB"/>
    <w:rsid w:val="00D13C4B"/>
    <w:rsid w:val="00D13E18"/>
    <w:rsid w:val="00D141F7"/>
    <w:rsid w:val="00D14857"/>
    <w:rsid w:val="00D14AC4"/>
    <w:rsid w:val="00D16341"/>
    <w:rsid w:val="00D163EA"/>
    <w:rsid w:val="00D172BD"/>
    <w:rsid w:val="00D17657"/>
    <w:rsid w:val="00D1795A"/>
    <w:rsid w:val="00D203A5"/>
    <w:rsid w:val="00D20BAE"/>
    <w:rsid w:val="00D21BE2"/>
    <w:rsid w:val="00D22927"/>
    <w:rsid w:val="00D22998"/>
    <w:rsid w:val="00D22DF3"/>
    <w:rsid w:val="00D2386E"/>
    <w:rsid w:val="00D23C93"/>
    <w:rsid w:val="00D23DAE"/>
    <w:rsid w:val="00D25610"/>
    <w:rsid w:val="00D25A46"/>
    <w:rsid w:val="00D263E4"/>
    <w:rsid w:val="00D26991"/>
    <w:rsid w:val="00D30E96"/>
    <w:rsid w:val="00D311E7"/>
    <w:rsid w:val="00D31FB3"/>
    <w:rsid w:val="00D32174"/>
    <w:rsid w:val="00D3278D"/>
    <w:rsid w:val="00D32E22"/>
    <w:rsid w:val="00D32F8C"/>
    <w:rsid w:val="00D3333D"/>
    <w:rsid w:val="00D33724"/>
    <w:rsid w:val="00D33F90"/>
    <w:rsid w:val="00D343DB"/>
    <w:rsid w:val="00D3470A"/>
    <w:rsid w:val="00D34DB9"/>
    <w:rsid w:val="00D36102"/>
    <w:rsid w:val="00D36109"/>
    <w:rsid w:val="00D3777C"/>
    <w:rsid w:val="00D37B59"/>
    <w:rsid w:val="00D37C3D"/>
    <w:rsid w:val="00D37CBA"/>
    <w:rsid w:val="00D37F1D"/>
    <w:rsid w:val="00D37F78"/>
    <w:rsid w:val="00D40514"/>
    <w:rsid w:val="00D40610"/>
    <w:rsid w:val="00D41B16"/>
    <w:rsid w:val="00D424A4"/>
    <w:rsid w:val="00D42D30"/>
    <w:rsid w:val="00D44526"/>
    <w:rsid w:val="00D445C7"/>
    <w:rsid w:val="00D44A1F"/>
    <w:rsid w:val="00D44B71"/>
    <w:rsid w:val="00D44C1E"/>
    <w:rsid w:val="00D453E2"/>
    <w:rsid w:val="00D45B0E"/>
    <w:rsid w:val="00D463F6"/>
    <w:rsid w:val="00D4657F"/>
    <w:rsid w:val="00D47177"/>
    <w:rsid w:val="00D4736D"/>
    <w:rsid w:val="00D47559"/>
    <w:rsid w:val="00D50033"/>
    <w:rsid w:val="00D51455"/>
    <w:rsid w:val="00D5191E"/>
    <w:rsid w:val="00D51ADF"/>
    <w:rsid w:val="00D51D3D"/>
    <w:rsid w:val="00D51D85"/>
    <w:rsid w:val="00D5253B"/>
    <w:rsid w:val="00D532A8"/>
    <w:rsid w:val="00D5352F"/>
    <w:rsid w:val="00D53849"/>
    <w:rsid w:val="00D53F54"/>
    <w:rsid w:val="00D540BC"/>
    <w:rsid w:val="00D556DE"/>
    <w:rsid w:val="00D55928"/>
    <w:rsid w:val="00D55EB1"/>
    <w:rsid w:val="00D57036"/>
    <w:rsid w:val="00D5750F"/>
    <w:rsid w:val="00D578FA"/>
    <w:rsid w:val="00D61B52"/>
    <w:rsid w:val="00D6287E"/>
    <w:rsid w:val="00D628D8"/>
    <w:rsid w:val="00D6334E"/>
    <w:rsid w:val="00D63421"/>
    <w:rsid w:val="00D63673"/>
    <w:rsid w:val="00D638DC"/>
    <w:rsid w:val="00D643D6"/>
    <w:rsid w:val="00D64E65"/>
    <w:rsid w:val="00D6566A"/>
    <w:rsid w:val="00D67707"/>
    <w:rsid w:val="00D67C29"/>
    <w:rsid w:val="00D67EC8"/>
    <w:rsid w:val="00D707BF"/>
    <w:rsid w:val="00D70C9A"/>
    <w:rsid w:val="00D71256"/>
    <w:rsid w:val="00D71348"/>
    <w:rsid w:val="00D71714"/>
    <w:rsid w:val="00D71B83"/>
    <w:rsid w:val="00D72AAE"/>
    <w:rsid w:val="00D72F8F"/>
    <w:rsid w:val="00D7318B"/>
    <w:rsid w:val="00D73264"/>
    <w:rsid w:val="00D73BE5"/>
    <w:rsid w:val="00D73D3D"/>
    <w:rsid w:val="00D754C7"/>
    <w:rsid w:val="00D75532"/>
    <w:rsid w:val="00D75762"/>
    <w:rsid w:val="00D75BD3"/>
    <w:rsid w:val="00D762EF"/>
    <w:rsid w:val="00D76622"/>
    <w:rsid w:val="00D77008"/>
    <w:rsid w:val="00D777AF"/>
    <w:rsid w:val="00D77C44"/>
    <w:rsid w:val="00D809A8"/>
    <w:rsid w:val="00D80F2C"/>
    <w:rsid w:val="00D81AF7"/>
    <w:rsid w:val="00D81C6E"/>
    <w:rsid w:val="00D81CBF"/>
    <w:rsid w:val="00D81D90"/>
    <w:rsid w:val="00D81DA7"/>
    <w:rsid w:val="00D82223"/>
    <w:rsid w:val="00D82524"/>
    <w:rsid w:val="00D8288E"/>
    <w:rsid w:val="00D82BB3"/>
    <w:rsid w:val="00D831BE"/>
    <w:rsid w:val="00D836BD"/>
    <w:rsid w:val="00D837AF"/>
    <w:rsid w:val="00D83957"/>
    <w:rsid w:val="00D83AEB"/>
    <w:rsid w:val="00D84072"/>
    <w:rsid w:val="00D84AF1"/>
    <w:rsid w:val="00D84C85"/>
    <w:rsid w:val="00D8594A"/>
    <w:rsid w:val="00D859B0"/>
    <w:rsid w:val="00D85BE3"/>
    <w:rsid w:val="00D85D67"/>
    <w:rsid w:val="00D85F0B"/>
    <w:rsid w:val="00D86876"/>
    <w:rsid w:val="00D86B40"/>
    <w:rsid w:val="00D8704D"/>
    <w:rsid w:val="00D870B9"/>
    <w:rsid w:val="00D900D8"/>
    <w:rsid w:val="00D9049E"/>
    <w:rsid w:val="00D90788"/>
    <w:rsid w:val="00D90EC5"/>
    <w:rsid w:val="00D90EFC"/>
    <w:rsid w:val="00D91C93"/>
    <w:rsid w:val="00D91E0F"/>
    <w:rsid w:val="00D91E27"/>
    <w:rsid w:val="00D92E77"/>
    <w:rsid w:val="00D92F97"/>
    <w:rsid w:val="00D930FB"/>
    <w:rsid w:val="00D9378D"/>
    <w:rsid w:val="00D93870"/>
    <w:rsid w:val="00D951FD"/>
    <w:rsid w:val="00D95698"/>
    <w:rsid w:val="00D956ED"/>
    <w:rsid w:val="00D9579C"/>
    <w:rsid w:val="00D959DA"/>
    <w:rsid w:val="00D969C2"/>
    <w:rsid w:val="00D97884"/>
    <w:rsid w:val="00D97B50"/>
    <w:rsid w:val="00D97E6C"/>
    <w:rsid w:val="00DA0156"/>
    <w:rsid w:val="00DA0536"/>
    <w:rsid w:val="00DA0A46"/>
    <w:rsid w:val="00DA17A5"/>
    <w:rsid w:val="00DA1CF2"/>
    <w:rsid w:val="00DA2106"/>
    <w:rsid w:val="00DA2D03"/>
    <w:rsid w:val="00DA343B"/>
    <w:rsid w:val="00DA465A"/>
    <w:rsid w:val="00DA4C2B"/>
    <w:rsid w:val="00DA5463"/>
    <w:rsid w:val="00DA5494"/>
    <w:rsid w:val="00DA5C63"/>
    <w:rsid w:val="00DA5C8F"/>
    <w:rsid w:val="00DA601B"/>
    <w:rsid w:val="00DA631F"/>
    <w:rsid w:val="00DA6520"/>
    <w:rsid w:val="00DA660E"/>
    <w:rsid w:val="00DA67A8"/>
    <w:rsid w:val="00DA6FFB"/>
    <w:rsid w:val="00DA79C0"/>
    <w:rsid w:val="00DB01F8"/>
    <w:rsid w:val="00DB0C85"/>
    <w:rsid w:val="00DB13FE"/>
    <w:rsid w:val="00DB18D3"/>
    <w:rsid w:val="00DB3038"/>
    <w:rsid w:val="00DB3612"/>
    <w:rsid w:val="00DB3A79"/>
    <w:rsid w:val="00DB3D84"/>
    <w:rsid w:val="00DB416A"/>
    <w:rsid w:val="00DB43C9"/>
    <w:rsid w:val="00DB45F1"/>
    <w:rsid w:val="00DB4E31"/>
    <w:rsid w:val="00DB581C"/>
    <w:rsid w:val="00DB584E"/>
    <w:rsid w:val="00DB6F06"/>
    <w:rsid w:val="00DB7128"/>
    <w:rsid w:val="00DB7A0F"/>
    <w:rsid w:val="00DC01F1"/>
    <w:rsid w:val="00DC22F1"/>
    <w:rsid w:val="00DC2CC1"/>
    <w:rsid w:val="00DC493F"/>
    <w:rsid w:val="00DC4AB8"/>
    <w:rsid w:val="00DC4B47"/>
    <w:rsid w:val="00DC4F91"/>
    <w:rsid w:val="00DC5FAB"/>
    <w:rsid w:val="00DC6437"/>
    <w:rsid w:val="00DC66F6"/>
    <w:rsid w:val="00DC72A5"/>
    <w:rsid w:val="00DC761D"/>
    <w:rsid w:val="00DC7C47"/>
    <w:rsid w:val="00DD0E66"/>
    <w:rsid w:val="00DD14C3"/>
    <w:rsid w:val="00DD1DDB"/>
    <w:rsid w:val="00DD2A8E"/>
    <w:rsid w:val="00DD2C7F"/>
    <w:rsid w:val="00DD3358"/>
    <w:rsid w:val="00DD3646"/>
    <w:rsid w:val="00DD3D56"/>
    <w:rsid w:val="00DD4886"/>
    <w:rsid w:val="00DD489C"/>
    <w:rsid w:val="00DD52AD"/>
    <w:rsid w:val="00DD7322"/>
    <w:rsid w:val="00DD77C7"/>
    <w:rsid w:val="00DD7BE3"/>
    <w:rsid w:val="00DD7D19"/>
    <w:rsid w:val="00DD7DD4"/>
    <w:rsid w:val="00DE02E5"/>
    <w:rsid w:val="00DE07AD"/>
    <w:rsid w:val="00DE0A1A"/>
    <w:rsid w:val="00DE0A5A"/>
    <w:rsid w:val="00DE0BBA"/>
    <w:rsid w:val="00DE1C0B"/>
    <w:rsid w:val="00DE1CB8"/>
    <w:rsid w:val="00DE202E"/>
    <w:rsid w:val="00DE249C"/>
    <w:rsid w:val="00DE27DD"/>
    <w:rsid w:val="00DE28D7"/>
    <w:rsid w:val="00DE313F"/>
    <w:rsid w:val="00DE340E"/>
    <w:rsid w:val="00DE3741"/>
    <w:rsid w:val="00DE3868"/>
    <w:rsid w:val="00DE44B3"/>
    <w:rsid w:val="00DE4B85"/>
    <w:rsid w:val="00DE4C2A"/>
    <w:rsid w:val="00DE5E58"/>
    <w:rsid w:val="00DF05EB"/>
    <w:rsid w:val="00DF089F"/>
    <w:rsid w:val="00DF13C0"/>
    <w:rsid w:val="00DF1426"/>
    <w:rsid w:val="00DF1B98"/>
    <w:rsid w:val="00DF1D57"/>
    <w:rsid w:val="00DF2339"/>
    <w:rsid w:val="00DF2538"/>
    <w:rsid w:val="00DF3566"/>
    <w:rsid w:val="00DF3A36"/>
    <w:rsid w:val="00DF479E"/>
    <w:rsid w:val="00DF4A32"/>
    <w:rsid w:val="00DF4E96"/>
    <w:rsid w:val="00DF61D0"/>
    <w:rsid w:val="00DF6496"/>
    <w:rsid w:val="00DF6603"/>
    <w:rsid w:val="00DF66C3"/>
    <w:rsid w:val="00DF66CE"/>
    <w:rsid w:val="00DF7678"/>
    <w:rsid w:val="00DF790F"/>
    <w:rsid w:val="00DF7988"/>
    <w:rsid w:val="00E00557"/>
    <w:rsid w:val="00E005E9"/>
    <w:rsid w:val="00E00EE1"/>
    <w:rsid w:val="00E015FA"/>
    <w:rsid w:val="00E0250B"/>
    <w:rsid w:val="00E02EB6"/>
    <w:rsid w:val="00E043A0"/>
    <w:rsid w:val="00E04440"/>
    <w:rsid w:val="00E04818"/>
    <w:rsid w:val="00E04D86"/>
    <w:rsid w:val="00E053FD"/>
    <w:rsid w:val="00E05AF1"/>
    <w:rsid w:val="00E063CA"/>
    <w:rsid w:val="00E064FB"/>
    <w:rsid w:val="00E06C5B"/>
    <w:rsid w:val="00E06DF4"/>
    <w:rsid w:val="00E07605"/>
    <w:rsid w:val="00E1060D"/>
    <w:rsid w:val="00E111DC"/>
    <w:rsid w:val="00E11D75"/>
    <w:rsid w:val="00E1210E"/>
    <w:rsid w:val="00E121E3"/>
    <w:rsid w:val="00E12693"/>
    <w:rsid w:val="00E12F62"/>
    <w:rsid w:val="00E132B3"/>
    <w:rsid w:val="00E13B54"/>
    <w:rsid w:val="00E14170"/>
    <w:rsid w:val="00E141F4"/>
    <w:rsid w:val="00E14420"/>
    <w:rsid w:val="00E1448A"/>
    <w:rsid w:val="00E14591"/>
    <w:rsid w:val="00E14D06"/>
    <w:rsid w:val="00E14E4F"/>
    <w:rsid w:val="00E14F22"/>
    <w:rsid w:val="00E15608"/>
    <w:rsid w:val="00E15C2F"/>
    <w:rsid w:val="00E15DF3"/>
    <w:rsid w:val="00E1631D"/>
    <w:rsid w:val="00E16E64"/>
    <w:rsid w:val="00E17685"/>
    <w:rsid w:val="00E17C5D"/>
    <w:rsid w:val="00E205DE"/>
    <w:rsid w:val="00E20F37"/>
    <w:rsid w:val="00E21226"/>
    <w:rsid w:val="00E21A1A"/>
    <w:rsid w:val="00E222F9"/>
    <w:rsid w:val="00E225C9"/>
    <w:rsid w:val="00E22C5A"/>
    <w:rsid w:val="00E22DB9"/>
    <w:rsid w:val="00E2300C"/>
    <w:rsid w:val="00E23490"/>
    <w:rsid w:val="00E237FA"/>
    <w:rsid w:val="00E23832"/>
    <w:rsid w:val="00E24336"/>
    <w:rsid w:val="00E24428"/>
    <w:rsid w:val="00E24446"/>
    <w:rsid w:val="00E250D5"/>
    <w:rsid w:val="00E2531A"/>
    <w:rsid w:val="00E26818"/>
    <w:rsid w:val="00E3121D"/>
    <w:rsid w:val="00E3125C"/>
    <w:rsid w:val="00E31453"/>
    <w:rsid w:val="00E31A3C"/>
    <w:rsid w:val="00E321ED"/>
    <w:rsid w:val="00E32737"/>
    <w:rsid w:val="00E32F66"/>
    <w:rsid w:val="00E32F95"/>
    <w:rsid w:val="00E333E6"/>
    <w:rsid w:val="00E33712"/>
    <w:rsid w:val="00E34140"/>
    <w:rsid w:val="00E3475B"/>
    <w:rsid w:val="00E3528F"/>
    <w:rsid w:val="00E35661"/>
    <w:rsid w:val="00E3581B"/>
    <w:rsid w:val="00E35C81"/>
    <w:rsid w:val="00E35D52"/>
    <w:rsid w:val="00E365AD"/>
    <w:rsid w:val="00E4014D"/>
    <w:rsid w:val="00E402D5"/>
    <w:rsid w:val="00E408E9"/>
    <w:rsid w:val="00E40CA6"/>
    <w:rsid w:val="00E4140B"/>
    <w:rsid w:val="00E41457"/>
    <w:rsid w:val="00E425C6"/>
    <w:rsid w:val="00E433D7"/>
    <w:rsid w:val="00E4407C"/>
    <w:rsid w:val="00E44368"/>
    <w:rsid w:val="00E44728"/>
    <w:rsid w:val="00E4534B"/>
    <w:rsid w:val="00E45932"/>
    <w:rsid w:val="00E467C3"/>
    <w:rsid w:val="00E46F76"/>
    <w:rsid w:val="00E46F83"/>
    <w:rsid w:val="00E47C2E"/>
    <w:rsid w:val="00E47F09"/>
    <w:rsid w:val="00E505E1"/>
    <w:rsid w:val="00E50C42"/>
    <w:rsid w:val="00E50CFC"/>
    <w:rsid w:val="00E50E9C"/>
    <w:rsid w:val="00E51633"/>
    <w:rsid w:val="00E530CC"/>
    <w:rsid w:val="00E54F11"/>
    <w:rsid w:val="00E561B5"/>
    <w:rsid w:val="00E576FD"/>
    <w:rsid w:val="00E5781F"/>
    <w:rsid w:val="00E6070B"/>
    <w:rsid w:val="00E60900"/>
    <w:rsid w:val="00E6117C"/>
    <w:rsid w:val="00E63A14"/>
    <w:rsid w:val="00E63E2F"/>
    <w:rsid w:val="00E63E3C"/>
    <w:rsid w:val="00E63FE0"/>
    <w:rsid w:val="00E640D5"/>
    <w:rsid w:val="00E64488"/>
    <w:rsid w:val="00E64549"/>
    <w:rsid w:val="00E64AE9"/>
    <w:rsid w:val="00E6562E"/>
    <w:rsid w:val="00E657CB"/>
    <w:rsid w:val="00E65967"/>
    <w:rsid w:val="00E661BD"/>
    <w:rsid w:val="00E66B9D"/>
    <w:rsid w:val="00E66E6C"/>
    <w:rsid w:val="00E673F1"/>
    <w:rsid w:val="00E7076C"/>
    <w:rsid w:val="00E70C01"/>
    <w:rsid w:val="00E70FFA"/>
    <w:rsid w:val="00E71056"/>
    <w:rsid w:val="00E71E6C"/>
    <w:rsid w:val="00E721E7"/>
    <w:rsid w:val="00E72448"/>
    <w:rsid w:val="00E724A1"/>
    <w:rsid w:val="00E725EE"/>
    <w:rsid w:val="00E7288B"/>
    <w:rsid w:val="00E72CF1"/>
    <w:rsid w:val="00E72F32"/>
    <w:rsid w:val="00E7432B"/>
    <w:rsid w:val="00E74C1A"/>
    <w:rsid w:val="00E74F3E"/>
    <w:rsid w:val="00E75D47"/>
    <w:rsid w:val="00E76757"/>
    <w:rsid w:val="00E76C03"/>
    <w:rsid w:val="00E773D8"/>
    <w:rsid w:val="00E8021E"/>
    <w:rsid w:val="00E802F6"/>
    <w:rsid w:val="00E8063F"/>
    <w:rsid w:val="00E808C7"/>
    <w:rsid w:val="00E80CF1"/>
    <w:rsid w:val="00E8121D"/>
    <w:rsid w:val="00E8141B"/>
    <w:rsid w:val="00E81F80"/>
    <w:rsid w:val="00E8223B"/>
    <w:rsid w:val="00E82612"/>
    <w:rsid w:val="00E83F99"/>
    <w:rsid w:val="00E84609"/>
    <w:rsid w:val="00E84B21"/>
    <w:rsid w:val="00E84DB5"/>
    <w:rsid w:val="00E84F15"/>
    <w:rsid w:val="00E85AA4"/>
    <w:rsid w:val="00E862EB"/>
    <w:rsid w:val="00E86788"/>
    <w:rsid w:val="00E86F28"/>
    <w:rsid w:val="00E87613"/>
    <w:rsid w:val="00E8789E"/>
    <w:rsid w:val="00E878E4"/>
    <w:rsid w:val="00E900FE"/>
    <w:rsid w:val="00E907A9"/>
    <w:rsid w:val="00E91122"/>
    <w:rsid w:val="00E91545"/>
    <w:rsid w:val="00E91648"/>
    <w:rsid w:val="00E91BC6"/>
    <w:rsid w:val="00E91D25"/>
    <w:rsid w:val="00E92293"/>
    <w:rsid w:val="00E9293D"/>
    <w:rsid w:val="00E93252"/>
    <w:rsid w:val="00E93402"/>
    <w:rsid w:val="00E93AF4"/>
    <w:rsid w:val="00E93DD6"/>
    <w:rsid w:val="00E94088"/>
    <w:rsid w:val="00E94E66"/>
    <w:rsid w:val="00E9529E"/>
    <w:rsid w:val="00E95723"/>
    <w:rsid w:val="00E95846"/>
    <w:rsid w:val="00E95C1D"/>
    <w:rsid w:val="00E965DC"/>
    <w:rsid w:val="00E96CFC"/>
    <w:rsid w:val="00E972D1"/>
    <w:rsid w:val="00E97B7C"/>
    <w:rsid w:val="00EA0924"/>
    <w:rsid w:val="00EA0C84"/>
    <w:rsid w:val="00EA1764"/>
    <w:rsid w:val="00EA19C6"/>
    <w:rsid w:val="00EA1CA5"/>
    <w:rsid w:val="00EA1FA3"/>
    <w:rsid w:val="00EA29F2"/>
    <w:rsid w:val="00EA2BE6"/>
    <w:rsid w:val="00EA2C9F"/>
    <w:rsid w:val="00EA3284"/>
    <w:rsid w:val="00EA3DFD"/>
    <w:rsid w:val="00EA5429"/>
    <w:rsid w:val="00EA5522"/>
    <w:rsid w:val="00EA71C8"/>
    <w:rsid w:val="00EA747A"/>
    <w:rsid w:val="00EB0928"/>
    <w:rsid w:val="00EB0C04"/>
    <w:rsid w:val="00EB1207"/>
    <w:rsid w:val="00EB13D0"/>
    <w:rsid w:val="00EB15C8"/>
    <w:rsid w:val="00EB18F7"/>
    <w:rsid w:val="00EB21CA"/>
    <w:rsid w:val="00EB23A3"/>
    <w:rsid w:val="00EB2438"/>
    <w:rsid w:val="00EB297D"/>
    <w:rsid w:val="00EB2CE2"/>
    <w:rsid w:val="00EB2DDC"/>
    <w:rsid w:val="00EB36C8"/>
    <w:rsid w:val="00EB3A53"/>
    <w:rsid w:val="00EB3F6D"/>
    <w:rsid w:val="00EB434D"/>
    <w:rsid w:val="00EB44C0"/>
    <w:rsid w:val="00EB4B64"/>
    <w:rsid w:val="00EB501A"/>
    <w:rsid w:val="00EB54FC"/>
    <w:rsid w:val="00EB5504"/>
    <w:rsid w:val="00EB5AC0"/>
    <w:rsid w:val="00EB5AC9"/>
    <w:rsid w:val="00EB5B4C"/>
    <w:rsid w:val="00EB6022"/>
    <w:rsid w:val="00EB604C"/>
    <w:rsid w:val="00EB63BA"/>
    <w:rsid w:val="00EB63BB"/>
    <w:rsid w:val="00EB6C06"/>
    <w:rsid w:val="00EB7A5D"/>
    <w:rsid w:val="00EB7F44"/>
    <w:rsid w:val="00EC03E6"/>
    <w:rsid w:val="00EC0C7E"/>
    <w:rsid w:val="00EC1701"/>
    <w:rsid w:val="00EC2025"/>
    <w:rsid w:val="00EC2139"/>
    <w:rsid w:val="00EC2B6E"/>
    <w:rsid w:val="00EC30B2"/>
    <w:rsid w:val="00EC377C"/>
    <w:rsid w:val="00EC3A57"/>
    <w:rsid w:val="00EC3E02"/>
    <w:rsid w:val="00EC4580"/>
    <w:rsid w:val="00EC4A9C"/>
    <w:rsid w:val="00EC5A5D"/>
    <w:rsid w:val="00EC5B7F"/>
    <w:rsid w:val="00EC6161"/>
    <w:rsid w:val="00EC66E5"/>
    <w:rsid w:val="00EC72F3"/>
    <w:rsid w:val="00EC76E2"/>
    <w:rsid w:val="00EC77BD"/>
    <w:rsid w:val="00EC77E7"/>
    <w:rsid w:val="00EC7DDF"/>
    <w:rsid w:val="00ED036E"/>
    <w:rsid w:val="00ED0B3D"/>
    <w:rsid w:val="00ED0BB0"/>
    <w:rsid w:val="00ED17ED"/>
    <w:rsid w:val="00ED1DC3"/>
    <w:rsid w:val="00ED2037"/>
    <w:rsid w:val="00ED2064"/>
    <w:rsid w:val="00ED2943"/>
    <w:rsid w:val="00ED29ED"/>
    <w:rsid w:val="00ED2B39"/>
    <w:rsid w:val="00ED38CE"/>
    <w:rsid w:val="00ED4285"/>
    <w:rsid w:val="00ED4820"/>
    <w:rsid w:val="00ED4D25"/>
    <w:rsid w:val="00ED5162"/>
    <w:rsid w:val="00ED570E"/>
    <w:rsid w:val="00ED59F3"/>
    <w:rsid w:val="00ED657E"/>
    <w:rsid w:val="00EE03DE"/>
    <w:rsid w:val="00EE2674"/>
    <w:rsid w:val="00EE34F2"/>
    <w:rsid w:val="00EE36B0"/>
    <w:rsid w:val="00EE3B02"/>
    <w:rsid w:val="00EE415C"/>
    <w:rsid w:val="00EE443B"/>
    <w:rsid w:val="00EE4CD8"/>
    <w:rsid w:val="00EE4F1F"/>
    <w:rsid w:val="00EE5C23"/>
    <w:rsid w:val="00EE67A0"/>
    <w:rsid w:val="00EE67EC"/>
    <w:rsid w:val="00EE6E78"/>
    <w:rsid w:val="00EF037C"/>
    <w:rsid w:val="00EF1053"/>
    <w:rsid w:val="00EF1C58"/>
    <w:rsid w:val="00EF29E1"/>
    <w:rsid w:val="00EF29EB"/>
    <w:rsid w:val="00EF2A2E"/>
    <w:rsid w:val="00EF2EA2"/>
    <w:rsid w:val="00EF30CC"/>
    <w:rsid w:val="00EF34F2"/>
    <w:rsid w:val="00EF3729"/>
    <w:rsid w:val="00EF3DF0"/>
    <w:rsid w:val="00EF3E24"/>
    <w:rsid w:val="00EF47C6"/>
    <w:rsid w:val="00EF4D69"/>
    <w:rsid w:val="00EF5337"/>
    <w:rsid w:val="00EF5B5E"/>
    <w:rsid w:val="00EF5FC5"/>
    <w:rsid w:val="00EF6E13"/>
    <w:rsid w:val="00EF6EEF"/>
    <w:rsid w:val="00EF6F9B"/>
    <w:rsid w:val="00EF70D0"/>
    <w:rsid w:val="00EF7468"/>
    <w:rsid w:val="00EF7AF3"/>
    <w:rsid w:val="00F0031E"/>
    <w:rsid w:val="00F006DB"/>
    <w:rsid w:val="00F00F89"/>
    <w:rsid w:val="00F01426"/>
    <w:rsid w:val="00F02415"/>
    <w:rsid w:val="00F0289E"/>
    <w:rsid w:val="00F03895"/>
    <w:rsid w:val="00F03DB3"/>
    <w:rsid w:val="00F0552C"/>
    <w:rsid w:val="00F058B9"/>
    <w:rsid w:val="00F06136"/>
    <w:rsid w:val="00F06B59"/>
    <w:rsid w:val="00F07A41"/>
    <w:rsid w:val="00F109BD"/>
    <w:rsid w:val="00F10D7D"/>
    <w:rsid w:val="00F11646"/>
    <w:rsid w:val="00F12105"/>
    <w:rsid w:val="00F12274"/>
    <w:rsid w:val="00F1270E"/>
    <w:rsid w:val="00F1298C"/>
    <w:rsid w:val="00F12F06"/>
    <w:rsid w:val="00F137EB"/>
    <w:rsid w:val="00F139C6"/>
    <w:rsid w:val="00F13C45"/>
    <w:rsid w:val="00F14F93"/>
    <w:rsid w:val="00F15AC9"/>
    <w:rsid w:val="00F16979"/>
    <w:rsid w:val="00F16A9D"/>
    <w:rsid w:val="00F16E23"/>
    <w:rsid w:val="00F17650"/>
    <w:rsid w:val="00F202F6"/>
    <w:rsid w:val="00F20D5A"/>
    <w:rsid w:val="00F2102B"/>
    <w:rsid w:val="00F21657"/>
    <w:rsid w:val="00F218AE"/>
    <w:rsid w:val="00F21C1D"/>
    <w:rsid w:val="00F2305A"/>
    <w:rsid w:val="00F23246"/>
    <w:rsid w:val="00F23B79"/>
    <w:rsid w:val="00F24297"/>
    <w:rsid w:val="00F24902"/>
    <w:rsid w:val="00F2499B"/>
    <w:rsid w:val="00F2499E"/>
    <w:rsid w:val="00F24D5D"/>
    <w:rsid w:val="00F25757"/>
    <w:rsid w:val="00F25890"/>
    <w:rsid w:val="00F25FD4"/>
    <w:rsid w:val="00F27712"/>
    <w:rsid w:val="00F27E45"/>
    <w:rsid w:val="00F30102"/>
    <w:rsid w:val="00F303B4"/>
    <w:rsid w:val="00F30463"/>
    <w:rsid w:val="00F305DC"/>
    <w:rsid w:val="00F30DC7"/>
    <w:rsid w:val="00F31B51"/>
    <w:rsid w:val="00F32C8B"/>
    <w:rsid w:val="00F32FBF"/>
    <w:rsid w:val="00F33599"/>
    <w:rsid w:val="00F341DB"/>
    <w:rsid w:val="00F34677"/>
    <w:rsid w:val="00F3479E"/>
    <w:rsid w:val="00F355CC"/>
    <w:rsid w:val="00F361ED"/>
    <w:rsid w:val="00F36B4E"/>
    <w:rsid w:val="00F36E1D"/>
    <w:rsid w:val="00F372A1"/>
    <w:rsid w:val="00F378DE"/>
    <w:rsid w:val="00F37B51"/>
    <w:rsid w:val="00F37BA9"/>
    <w:rsid w:val="00F37BCC"/>
    <w:rsid w:val="00F402EF"/>
    <w:rsid w:val="00F407BA"/>
    <w:rsid w:val="00F41369"/>
    <w:rsid w:val="00F4169F"/>
    <w:rsid w:val="00F41F95"/>
    <w:rsid w:val="00F43557"/>
    <w:rsid w:val="00F4359B"/>
    <w:rsid w:val="00F43C1E"/>
    <w:rsid w:val="00F43D7D"/>
    <w:rsid w:val="00F44578"/>
    <w:rsid w:val="00F44BEF"/>
    <w:rsid w:val="00F45236"/>
    <w:rsid w:val="00F45BB1"/>
    <w:rsid w:val="00F45D05"/>
    <w:rsid w:val="00F4637B"/>
    <w:rsid w:val="00F46A32"/>
    <w:rsid w:val="00F47120"/>
    <w:rsid w:val="00F471AD"/>
    <w:rsid w:val="00F47231"/>
    <w:rsid w:val="00F474BA"/>
    <w:rsid w:val="00F4793F"/>
    <w:rsid w:val="00F47967"/>
    <w:rsid w:val="00F5181A"/>
    <w:rsid w:val="00F51EB3"/>
    <w:rsid w:val="00F521C6"/>
    <w:rsid w:val="00F52E7D"/>
    <w:rsid w:val="00F52F2F"/>
    <w:rsid w:val="00F531CF"/>
    <w:rsid w:val="00F53902"/>
    <w:rsid w:val="00F53A70"/>
    <w:rsid w:val="00F53D79"/>
    <w:rsid w:val="00F540F1"/>
    <w:rsid w:val="00F55D5F"/>
    <w:rsid w:val="00F5622E"/>
    <w:rsid w:val="00F562F7"/>
    <w:rsid w:val="00F56543"/>
    <w:rsid w:val="00F565BC"/>
    <w:rsid w:val="00F5700C"/>
    <w:rsid w:val="00F57653"/>
    <w:rsid w:val="00F6004E"/>
    <w:rsid w:val="00F60699"/>
    <w:rsid w:val="00F60CA9"/>
    <w:rsid w:val="00F62B26"/>
    <w:rsid w:val="00F62BFD"/>
    <w:rsid w:val="00F62CA6"/>
    <w:rsid w:val="00F6341E"/>
    <w:rsid w:val="00F634AD"/>
    <w:rsid w:val="00F64773"/>
    <w:rsid w:val="00F64CFE"/>
    <w:rsid w:val="00F64DCD"/>
    <w:rsid w:val="00F67320"/>
    <w:rsid w:val="00F674D3"/>
    <w:rsid w:val="00F67526"/>
    <w:rsid w:val="00F675DF"/>
    <w:rsid w:val="00F67B4F"/>
    <w:rsid w:val="00F702E6"/>
    <w:rsid w:val="00F7068C"/>
    <w:rsid w:val="00F70D4C"/>
    <w:rsid w:val="00F7205C"/>
    <w:rsid w:val="00F73F4C"/>
    <w:rsid w:val="00F75652"/>
    <w:rsid w:val="00F75CF4"/>
    <w:rsid w:val="00F75DB3"/>
    <w:rsid w:val="00F76A77"/>
    <w:rsid w:val="00F77282"/>
    <w:rsid w:val="00F77A77"/>
    <w:rsid w:val="00F82197"/>
    <w:rsid w:val="00F82875"/>
    <w:rsid w:val="00F837EF"/>
    <w:rsid w:val="00F84020"/>
    <w:rsid w:val="00F84398"/>
    <w:rsid w:val="00F844BF"/>
    <w:rsid w:val="00F8490E"/>
    <w:rsid w:val="00F84B59"/>
    <w:rsid w:val="00F84F16"/>
    <w:rsid w:val="00F8535E"/>
    <w:rsid w:val="00F8554A"/>
    <w:rsid w:val="00F86BD0"/>
    <w:rsid w:val="00F86C05"/>
    <w:rsid w:val="00F86E7A"/>
    <w:rsid w:val="00F87530"/>
    <w:rsid w:val="00F876A0"/>
    <w:rsid w:val="00F876ED"/>
    <w:rsid w:val="00F87935"/>
    <w:rsid w:val="00F87D0F"/>
    <w:rsid w:val="00F87E63"/>
    <w:rsid w:val="00F9072D"/>
    <w:rsid w:val="00F90FA4"/>
    <w:rsid w:val="00F912D9"/>
    <w:rsid w:val="00F920BE"/>
    <w:rsid w:val="00F92181"/>
    <w:rsid w:val="00F9296A"/>
    <w:rsid w:val="00F92B26"/>
    <w:rsid w:val="00F932C4"/>
    <w:rsid w:val="00F93E90"/>
    <w:rsid w:val="00F943A1"/>
    <w:rsid w:val="00F94965"/>
    <w:rsid w:val="00F95985"/>
    <w:rsid w:val="00F95E71"/>
    <w:rsid w:val="00F95E78"/>
    <w:rsid w:val="00F96C52"/>
    <w:rsid w:val="00F96EB3"/>
    <w:rsid w:val="00F97244"/>
    <w:rsid w:val="00F97A06"/>
    <w:rsid w:val="00F97D7F"/>
    <w:rsid w:val="00F97DEA"/>
    <w:rsid w:val="00F97E30"/>
    <w:rsid w:val="00F97F27"/>
    <w:rsid w:val="00FA0A53"/>
    <w:rsid w:val="00FA1694"/>
    <w:rsid w:val="00FA1CC3"/>
    <w:rsid w:val="00FA2403"/>
    <w:rsid w:val="00FA276F"/>
    <w:rsid w:val="00FA27D8"/>
    <w:rsid w:val="00FA434C"/>
    <w:rsid w:val="00FA49B5"/>
    <w:rsid w:val="00FA4DF7"/>
    <w:rsid w:val="00FA560B"/>
    <w:rsid w:val="00FA5ADB"/>
    <w:rsid w:val="00FA60B6"/>
    <w:rsid w:val="00FA629D"/>
    <w:rsid w:val="00FA6630"/>
    <w:rsid w:val="00FA7650"/>
    <w:rsid w:val="00FB03F1"/>
    <w:rsid w:val="00FB0FAD"/>
    <w:rsid w:val="00FB133B"/>
    <w:rsid w:val="00FB1625"/>
    <w:rsid w:val="00FB16D1"/>
    <w:rsid w:val="00FB27E9"/>
    <w:rsid w:val="00FB2957"/>
    <w:rsid w:val="00FB335D"/>
    <w:rsid w:val="00FB3613"/>
    <w:rsid w:val="00FB41C9"/>
    <w:rsid w:val="00FB52B8"/>
    <w:rsid w:val="00FB56DF"/>
    <w:rsid w:val="00FB574A"/>
    <w:rsid w:val="00FB67CE"/>
    <w:rsid w:val="00FB6F95"/>
    <w:rsid w:val="00FB7191"/>
    <w:rsid w:val="00FB75CC"/>
    <w:rsid w:val="00FB762F"/>
    <w:rsid w:val="00FB7A8C"/>
    <w:rsid w:val="00FC0068"/>
    <w:rsid w:val="00FC0281"/>
    <w:rsid w:val="00FC08A5"/>
    <w:rsid w:val="00FC09DB"/>
    <w:rsid w:val="00FC0BFF"/>
    <w:rsid w:val="00FC0D24"/>
    <w:rsid w:val="00FC0DD8"/>
    <w:rsid w:val="00FC1BF0"/>
    <w:rsid w:val="00FC4A2A"/>
    <w:rsid w:val="00FC4B24"/>
    <w:rsid w:val="00FC4BD3"/>
    <w:rsid w:val="00FC4CA7"/>
    <w:rsid w:val="00FC4CEC"/>
    <w:rsid w:val="00FC52F7"/>
    <w:rsid w:val="00FC552E"/>
    <w:rsid w:val="00FC61C6"/>
    <w:rsid w:val="00FC61D8"/>
    <w:rsid w:val="00FC628C"/>
    <w:rsid w:val="00FC703D"/>
    <w:rsid w:val="00FC72AB"/>
    <w:rsid w:val="00FD02D5"/>
    <w:rsid w:val="00FD0CFE"/>
    <w:rsid w:val="00FD0FF5"/>
    <w:rsid w:val="00FD1700"/>
    <w:rsid w:val="00FD2958"/>
    <w:rsid w:val="00FD29B3"/>
    <w:rsid w:val="00FD2B92"/>
    <w:rsid w:val="00FD2C10"/>
    <w:rsid w:val="00FD4709"/>
    <w:rsid w:val="00FD52D6"/>
    <w:rsid w:val="00FD52F6"/>
    <w:rsid w:val="00FD5990"/>
    <w:rsid w:val="00FD5B63"/>
    <w:rsid w:val="00FD5D14"/>
    <w:rsid w:val="00FD5F5A"/>
    <w:rsid w:val="00FD6A02"/>
    <w:rsid w:val="00FD6EBC"/>
    <w:rsid w:val="00FD75EB"/>
    <w:rsid w:val="00FD7993"/>
    <w:rsid w:val="00FD7AF8"/>
    <w:rsid w:val="00FE0CC8"/>
    <w:rsid w:val="00FE0DDE"/>
    <w:rsid w:val="00FE11F3"/>
    <w:rsid w:val="00FE1486"/>
    <w:rsid w:val="00FE1ED3"/>
    <w:rsid w:val="00FE24B4"/>
    <w:rsid w:val="00FE2833"/>
    <w:rsid w:val="00FE2F46"/>
    <w:rsid w:val="00FE31E3"/>
    <w:rsid w:val="00FE3780"/>
    <w:rsid w:val="00FE43AB"/>
    <w:rsid w:val="00FE55DB"/>
    <w:rsid w:val="00FE5A8D"/>
    <w:rsid w:val="00FE5FF0"/>
    <w:rsid w:val="00FE61B0"/>
    <w:rsid w:val="00FE628E"/>
    <w:rsid w:val="00FE647F"/>
    <w:rsid w:val="00FF0199"/>
    <w:rsid w:val="00FF02C1"/>
    <w:rsid w:val="00FF06BB"/>
    <w:rsid w:val="00FF08D9"/>
    <w:rsid w:val="00FF1223"/>
    <w:rsid w:val="00FF1FF2"/>
    <w:rsid w:val="00FF2147"/>
    <w:rsid w:val="00FF23F8"/>
    <w:rsid w:val="00FF2912"/>
    <w:rsid w:val="00FF2BCC"/>
    <w:rsid w:val="00FF2F5E"/>
    <w:rsid w:val="00FF30F5"/>
    <w:rsid w:val="00FF31EA"/>
    <w:rsid w:val="00FF339A"/>
    <w:rsid w:val="00FF3402"/>
    <w:rsid w:val="00FF3805"/>
    <w:rsid w:val="00FF4555"/>
    <w:rsid w:val="00FF4851"/>
    <w:rsid w:val="00FF4A39"/>
    <w:rsid w:val="00FF4D3E"/>
    <w:rsid w:val="00FF5170"/>
    <w:rsid w:val="00FF639E"/>
    <w:rsid w:val="00FF662A"/>
    <w:rsid w:val="00FF672A"/>
    <w:rsid w:val="00FF7583"/>
    <w:rsid w:val="00FF76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CD20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52891"/>
    <w:pPr>
      <w:spacing w:after="0" w:line="240" w:lineRule="auto"/>
    </w:pPr>
    <w:rPr>
      <w:rFonts w:ascii="Times New Roman" w:eastAsia="Times New Roman" w:hAnsi="Times New Roman" w:cs="Times New Roman"/>
      <w:sz w:val="24"/>
      <w:szCs w:val="24"/>
      <w:lang w:eastAsia="ru-RU"/>
    </w:rPr>
  </w:style>
  <w:style w:type="paragraph" w:styleId="1">
    <w:name w:val="heading 1"/>
    <w:aliases w:val="Заголовок1,Заголовок параграфа (1.),Section,Section Heading,level2 hdg,111"/>
    <w:basedOn w:val="a1"/>
    <w:next w:val="a1"/>
    <w:link w:val="10"/>
    <w:uiPriority w:val="9"/>
    <w:qFormat/>
    <w:rsid w:val="0055289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Reset numbering,h2,h21,Заголовок пункта (1.1),5,222"/>
    <w:basedOn w:val="a1"/>
    <w:next w:val="a1"/>
    <w:link w:val="21"/>
    <w:uiPriority w:val="9"/>
    <w:unhideWhenUsed/>
    <w:qFormat/>
    <w:rsid w:val="0055289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1"/>
    <w:next w:val="a1"/>
    <w:link w:val="30"/>
    <w:uiPriority w:val="9"/>
    <w:unhideWhenUsed/>
    <w:qFormat/>
    <w:rsid w:val="00552891"/>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1"/>
    <w:next w:val="a1"/>
    <w:link w:val="41"/>
    <w:uiPriority w:val="9"/>
    <w:unhideWhenUsed/>
    <w:qFormat/>
    <w:rsid w:val="00552891"/>
    <w:pPr>
      <w:keepNext/>
      <w:keepLines/>
      <w:spacing w:before="40"/>
      <w:outlineLvl w:val="3"/>
    </w:pPr>
    <w:rPr>
      <w:rFonts w:ascii="Calibri Light" w:hAnsi="Calibri Light"/>
      <w:i/>
      <w:iCs/>
      <w:color w:val="2E74B5"/>
    </w:rPr>
  </w:style>
  <w:style w:type="paragraph" w:styleId="5">
    <w:name w:val="heading 5"/>
    <w:basedOn w:val="a1"/>
    <w:next w:val="a1"/>
    <w:link w:val="50"/>
    <w:uiPriority w:val="9"/>
    <w:unhideWhenUsed/>
    <w:qFormat/>
    <w:rsid w:val="00552891"/>
    <w:pPr>
      <w:keepNext/>
      <w:keepLines/>
      <w:spacing w:before="40"/>
      <w:outlineLvl w:val="4"/>
    </w:pPr>
    <w:rPr>
      <w:rFonts w:asciiTheme="majorHAnsi" w:eastAsiaTheme="majorEastAsia" w:hAnsiTheme="majorHAnsi" w:cstheme="majorBidi"/>
      <w:color w:val="365F91"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aliases w:val="Bullet List,FooterText,numbered,List Paragraph,ПАРАГРАФ,Абзац списка2,Нумерованый список,List Paragraph1"/>
    <w:basedOn w:val="a1"/>
    <w:link w:val="a6"/>
    <w:uiPriority w:val="34"/>
    <w:qFormat/>
    <w:rsid w:val="001D4D13"/>
    <w:pPr>
      <w:ind w:left="720"/>
      <w:contextualSpacing/>
    </w:pPr>
    <w:rPr>
      <w:rFonts w:ascii="Calibri" w:eastAsia="Calibri" w:hAnsi="Calibri"/>
    </w:rPr>
  </w:style>
  <w:style w:type="character" w:customStyle="1" w:styleId="21">
    <w:name w:val="Заголовок 2 Знак"/>
    <w:aliases w:val="Reset numbering Знак,h2 Знак,h21 Знак,Заголовок пункта (1.1) Знак,5 Знак,222 Знак"/>
    <w:basedOn w:val="a2"/>
    <w:link w:val="20"/>
    <w:uiPriority w:val="9"/>
    <w:rsid w:val="001D4D13"/>
    <w:rPr>
      <w:rFonts w:asciiTheme="majorHAnsi" w:eastAsiaTheme="majorEastAsia" w:hAnsiTheme="majorHAnsi" w:cstheme="majorBidi"/>
      <w:color w:val="365F91" w:themeColor="accent1" w:themeShade="BF"/>
      <w:sz w:val="26"/>
      <w:szCs w:val="26"/>
      <w:lang w:eastAsia="ru-RU"/>
    </w:rPr>
  </w:style>
  <w:style w:type="paragraph" w:styleId="a7">
    <w:name w:val="Title"/>
    <w:basedOn w:val="a1"/>
    <w:next w:val="a1"/>
    <w:link w:val="a8"/>
    <w:uiPriority w:val="10"/>
    <w:qFormat/>
    <w:rsid w:val="00552891"/>
    <w:pPr>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2"/>
    <w:link w:val="a7"/>
    <w:uiPriority w:val="10"/>
    <w:rsid w:val="001D4D13"/>
    <w:rPr>
      <w:rFonts w:asciiTheme="majorHAnsi" w:eastAsiaTheme="majorEastAsia" w:hAnsiTheme="majorHAnsi" w:cstheme="majorBidi"/>
      <w:spacing w:val="-10"/>
      <w:kern w:val="28"/>
      <w:sz w:val="56"/>
      <w:szCs w:val="56"/>
      <w:lang w:eastAsia="ru-RU"/>
    </w:rPr>
  </w:style>
  <w:style w:type="character" w:customStyle="1" w:styleId="30">
    <w:name w:val="Заголовок 3 Знак"/>
    <w:aliases w:val="Level 1 - 1 Знак,Заголовок подпукта (1.1.1) Знак,H3 Знак"/>
    <w:basedOn w:val="a2"/>
    <w:link w:val="3"/>
    <w:uiPriority w:val="9"/>
    <w:rsid w:val="001D4D13"/>
    <w:rPr>
      <w:rFonts w:asciiTheme="majorHAnsi" w:eastAsiaTheme="majorEastAsia" w:hAnsiTheme="majorHAnsi" w:cstheme="majorBidi"/>
      <w:color w:val="243F60" w:themeColor="accent1" w:themeShade="7F"/>
      <w:sz w:val="24"/>
      <w:szCs w:val="24"/>
      <w:lang w:eastAsia="ru-RU"/>
    </w:rPr>
  </w:style>
  <w:style w:type="paragraph" w:customStyle="1" w:styleId="subclauseindent">
    <w:name w:val="subclauseindent"/>
    <w:basedOn w:val="a1"/>
    <w:uiPriority w:val="99"/>
    <w:rsid w:val="00552891"/>
    <w:pPr>
      <w:spacing w:before="120" w:after="120"/>
      <w:ind w:left="1701"/>
      <w:jc w:val="both"/>
    </w:pPr>
    <w:rPr>
      <w:szCs w:val="20"/>
      <w:lang w:val="en-GB"/>
    </w:rPr>
  </w:style>
  <w:style w:type="character" w:customStyle="1" w:styleId="10">
    <w:name w:val="Заголовок 1 Знак"/>
    <w:aliases w:val="Заголовок1 Знак,Заголовок параграфа (1.) Знак,Section Знак,Section Heading Знак,level2 hdg Знак,111 Знак"/>
    <w:basedOn w:val="a2"/>
    <w:link w:val="1"/>
    <w:uiPriority w:val="9"/>
    <w:rsid w:val="001F2DC8"/>
    <w:rPr>
      <w:rFonts w:asciiTheme="majorHAnsi" w:eastAsiaTheme="majorEastAsia" w:hAnsiTheme="majorHAnsi" w:cstheme="majorBidi"/>
      <w:color w:val="365F91" w:themeColor="accent1" w:themeShade="BF"/>
      <w:sz w:val="32"/>
      <w:szCs w:val="32"/>
      <w:lang w:eastAsia="ru-RU"/>
    </w:rPr>
  </w:style>
  <w:style w:type="character" w:customStyle="1" w:styleId="41">
    <w:name w:val="Заголовок 4 Знак"/>
    <w:basedOn w:val="a2"/>
    <w:link w:val="40"/>
    <w:uiPriority w:val="9"/>
    <w:rsid w:val="001F2DC8"/>
    <w:rPr>
      <w:rFonts w:ascii="Calibri Light" w:eastAsia="Times New Roman" w:hAnsi="Calibri Light" w:cs="Times New Roman"/>
      <w:i/>
      <w:iCs/>
      <w:color w:val="2E74B5"/>
      <w:sz w:val="24"/>
      <w:szCs w:val="24"/>
      <w:lang w:eastAsia="ru-RU"/>
    </w:rPr>
  </w:style>
  <w:style w:type="character" w:styleId="a9">
    <w:name w:val="Strong"/>
    <w:basedOn w:val="a2"/>
    <w:uiPriority w:val="22"/>
    <w:qFormat/>
    <w:rsid w:val="001F2DC8"/>
    <w:rPr>
      <w:b/>
      <w:bCs/>
    </w:rPr>
  </w:style>
  <w:style w:type="paragraph" w:customStyle="1" w:styleId="22">
    <w:name w:val="?Заголовок2"/>
    <w:basedOn w:val="a1"/>
    <w:link w:val="23"/>
    <w:qFormat/>
    <w:rsid w:val="00552891"/>
    <w:pPr>
      <w:keepNext/>
      <w:spacing w:before="320" w:line="340" w:lineRule="exact"/>
      <w:ind w:left="284"/>
    </w:pPr>
    <w:rPr>
      <w:rFonts w:ascii="CharterC" w:hAnsi="CharterC"/>
      <w:b/>
      <w:i/>
      <w:sz w:val="32"/>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a">
    <w:name w:val="?Текст таблицы"/>
    <w:basedOn w:val="a1"/>
    <w:link w:val="ab"/>
    <w:qFormat/>
    <w:rsid w:val="00552891"/>
    <w:pPr>
      <w:spacing w:before="20" w:after="20"/>
    </w:pPr>
    <w:rPr>
      <w:rFonts w:ascii="CharterC" w:hAnsi="CharterC"/>
      <w:i/>
      <w:sz w:val="18"/>
    </w:rPr>
  </w:style>
  <w:style w:type="character" w:customStyle="1" w:styleId="ab">
    <w:name w:val="?Текст таблицы Знак"/>
    <w:link w:val="aa"/>
    <w:rsid w:val="001F2DC8"/>
    <w:rPr>
      <w:rFonts w:ascii="CharterC" w:eastAsia="Times New Roman" w:hAnsi="CharterC" w:cs="Times New Roman"/>
      <w:i/>
      <w:sz w:val="18"/>
      <w:szCs w:val="24"/>
      <w:lang w:eastAsia="ru-RU"/>
    </w:rPr>
  </w:style>
  <w:style w:type="paragraph" w:customStyle="1" w:styleId="2">
    <w:name w:val="Заголовок2"/>
    <w:basedOn w:val="22"/>
    <w:next w:val="a1"/>
    <w:link w:val="24"/>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2"/>
    <w:link w:val="26"/>
    <w:rsid w:val="001F2DC8"/>
    <w:rPr>
      <w:rFonts w:ascii="Times New Roman" w:eastAsia="Times New Roman" w:hAnsi="Times New Roman" w:cs="Times New Roman"/>
      <w:sz w:val="24"/>
      <w:szCs w:val="24"/>
      <w:shd w:val="clear" w:color="auto" w:fill="FFFFFF"/>
      <w:lang w:eastAsia="ru-RU"/>
    </w:rPr>
  </w:style>
  <w:style w:type="paragraph" w:customStyle="1" w:styleId="26">
    <w:name w:val="Основной текст (2)"/>
    <w:basedOn w:val="a1"/>
    <w:link w:val="25"/>
    <w:rsid w:val="00552891"/>
    <w:pPr>
      <w:widowControl w:val="0"/>
      <w:shd w:val="clear" w:color="auto" w:fill="FFFFFF"/>
      <w:spacing w:line="360" w:lineRule="exact"/>
      <w:jc w:val="both"/>
    </w:pPr>
  </w:style>
  <w:style w:type="paragraph" w:customStyle="1" w:styleId="410">
    <w:name w:val="Заголовок 41"/>
    <w:basedOn w:val="a1"/>
    <w:next w:val="a1"/>
    <w:uiPriority w:val="9"/>
    <w:unhideWhenUsed/>
    <w:qFormat/>
    <w:rsid w:val="00552891"/>
    <w:pPr>
      <w:keepNext/>
      <w:keepLines/>
      <w:spacing w:before="40"/>
      <w:outlineLvl w:val="3"/>
    </w:pPr>
    <w:rPr>
      <w:rFonts w:ascii="Calibri Light" w:hAnsi="Calibri Light"/>
      <w:i/>
      <w:iCs/>
      <w:color w:val="2E74B5"/>
    </w:rPr>
  </w:style>
  <w:style w:type="numbering" w:customStyle="1" w:styleId="11">
    <w:name w:val="Нет списка1"/>
    <w:next w:val="a4"/>
    <w:uiPriority w:val="99"/>
    <w:semiHidden/>
    <w:unhideWhenUsed/>
    <w:rsid w:val="001F2DC8"/>
  </w:style>
  <w:style w:type="character" w:customStyle="1" w:styleId="apple-converted-space">
    <w:name w:val="apple-converted-space"/>
    <w:basedOn w:val="a2"/>
    <w:rsid w:val="001F2DC8"/>
  </w:style>
  <w:style w:type="character" w:styleId="ac">
    <w:name w:val="Hyperlink"/>
    <w:basedOn w:val="a2"/>
    <w:uiPriority w:val="99"/>
    <w:unhideWhenUsed/>
    <w:rsid w:val="001F2DC8"/>
    <w:rPr>
      <w:color w:val="0000FF"/>
      <w:u w:val="single"/>
    </w:rPr>
  </w:style>
  <w:style w:type="paragraph" w:styleId="ad">
    <w:name w:val="Normal (Web)"/>
    <w:basedOn w:val="a1"/>
    <w:uiPriority w:val="99"/>
    <w:unhideWhenUsed/>
    <w:rsid w:val="00552891"/>
    <w:pPr>
      <w:spacing w:before="100" w:beforeAutospacing="1" w:after="100" w:afterAutospacing="1"/>
    </w:pPr>
  </w:style>
  <w:style w:type="character" w:customStyle="1" w:styleId="13">
    <w:name w:val="Просмотренная гиперссылка1"/>
    <w:basedOn w:val="a2"/>
    <w:uiPriority w:val="99"/>
    <w:semiHidden/>
    <w:unhideWhenUsed/>
    <w:rsid w:val="001F2DC8"/>
    <w:rPr>
      <w:color w:val="954F72"/>
      <w:u w:val="single"/>
    </w:rPr>
  </w:style>
  <w:style w:type="paragraph" w:customStyle="1" w:styleId="font5">
    <w:name w:val="font5"/>
    <w:basedOn w:val="a1"/>
    <w:rsid w:val="00552891"/>
    <w:pPr>
      <w:spacing w:before="100" w:beforeAutospacing="1" w:after="100" w:afterAutospacing="1"/>
    </w:pPr>
  </w:style>
  <w:style w:type="paragraph" w:customStyle="1" w:styleId="xl65">
    <w:name w:val="xl65"/>
    <w:basedOn w:val="a1"/>
    <w:rsid w:val="00552891"/>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1"/>
    <w:rsid w:val="0055289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e">
    <w:name w:val="TOC Heading"/>
    <w:basedOn w:val="1"/>
    <w:next w:val="a1"/>
    <w:uiPriority w:val="39"/>
    <w:unhideWhenUsed/>
    <w:qFormat/>
    <w:rsid w:val="001F2DC8"/>
    <w:pPr>
      <w:outlineLvl w:val="9"/>
    </w:pPr>
  </w:style>
  <w:style w:type="paragraph" w:styleId="27">
    <w:name w:val="toc 2"/>
    <w:basedOn w:val="a1"/>
    <w:next w:val="a1"/>
    <w:autoRedefine/>
    <w:uiPriority w:val="39"/>
    <w:unhideWhenUsed/>
    <w:rsid w:val="001F2DC8"/>
    <w:pPr>
      <w:spacing w:after="100"/>
      <w:ind w:left="220"/>
    </w:pPr>
    <w:rPr>
      <w:rFonts w:ascii="Myriad Pro" w:hAnsi="Myriad Pro"/>
    </w:rPr>
  </w:style>
  <w:style w:type="paragraph" w:styleId="14">
    <w:name w:val="toc 1"/>
    <w:basedOn w:val="a1"/>
    <w:next w:val="a1"/>
    <w:autoRedefine/>
    <w:uiPriority w:val="39"/>
    <w:unhideWhenUsed/>
    <w:rsid w:val="001F2DC8"/>
    <w:pPr>
      <w:spacing w:after="100"/>
    </w:pPr>
    <w:rPr>
      <w:rFonts w:ascii="Myriad Pro" w:hAnsi="Myriad Pro"/>
    </w:rPr>
  </w:style>
  <w:style w:type="paragraph" w:customStyle="1" w:styleId="31">
    <w:name w:val="Оглавление 31"/>
    <w:basedOn w:val="a1"/>
    <w:next w:val="a1"/>
    <w:autoRedefine/>
    <w:uiPriority w:val="39"/>
    <w:unhideWhenUsed/>
    <w:rsid w:val="00552891"/>
    <w:pPr>
      <w:spacing w:after="100"/>
      <w:ind w:left="440"/>
    </w:pPr>
  </w:style>
  <w:style w:type="paragraph" w:styleId="af">
    <w:name w:val="endnote text"/>
    <w:basedOn w:val="a1"/>
    <w:link w:val="af0"/>
    <w:uiPriority w:val="99"/>
    <w:semiHidden/>
    <w:unhideWhenUsed/>
    <w:rsid w:val="00552891"/>
    <w:rPr>
      <w:rFonts w:ascii="Myriad Pro" w:hAnsi="Myriad Pro"/>
      <w:sz w:val="20"/>
      <w:szCs w:val="20"/>
    </w:rPr>
  </w:style>
  <w:style w:type="character" w:customStyle="1" w:styleId="af0">
    <w:name w:val="Текст концевой сноски Знак"/>
    <w:basedOn w:val="a2"/>
    <w:link w:val="af"/>
    <w:uiPriority w:val="99"/>
    <w:semiHidden/>
    <w:rsid w:val="001F2DC8"/>
    <w:rPr>
      <w:rFonts w:ascii="Myriad Pro" w:eastAsia="Times New Roman" w:hAnsi="Myriad Pro" w:cs="Times New Roman"/>
      <w:sz w:val="20"/>
      <w:szCs w:val="20"/>
      <w:lang w:eastAsia="ru-RU"/>
    </w:rPr>
  </w:style>
  <w:style w:type="character" w:styleId="af1">
    <w:name w:val="endnote reference"/>
    <w:basedOn w:val="a2"/>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2">
    <w:name w:val="FollowedHyperlink"/>
    <w:basedOn w:val="a2"/>
    <w:uiPriority w:val="99"/>
    <w:semiHidden/>
    <w:unhideWhenUsed/>
    <w:rsid w:val="001F2DC8"/>
    <w:rPr>
      <w:color w:val="800080" w:themeColor="followedHyperlink"/>
      <w:u w:val="single"/>
    </w:rPr>
  </w:style>
  <w:style w:type="character" w:customStyle="1" w:styleId="411">
    <w:name w:val="Заголовок 4 Знак1"/>
    <w:basedOn w:val="a2"/>
    <w:uiPriority w:val="9"/>
    <w:semiHidden/>
    <w:rsid w:val="001F2DC8"/>
    <w:rPr>
      <w:rFonts w:asciiTheme="majorHAnsi" w:eastAsiaTheme="majorEastAsia" w:hAnsiTheme="majorHAnsi" w:cstheme="majorBidi"/>
      <w:i/>
      <w:iCs/>
      <w:color w:val="365F91" w:themeColor="accent1" w:themeShade="BF"/>
    </w:rPr>
  </w:style>
  <w:style w:type="paragraph" w:styleId="af3">
    <w:name w:val="No Spacing"/>
    <w:link w:val="af4"/>
    <w:uiPriority w:val="1"/>
    <w:qFormat/>
    <w:rsid w:val="0029734F"/>
    <w:pPr>
      <w:spacing w:after="0" w:line="240" w:lineRule="auto"/>
    </w:pPr>
    <w:rPr>
      <w:rFonts w:eastAsiaTheme="minorEastAsia"/>
      <w:lang w:eastAsia="ru-RU"/>
    </w:rPr>
  </w:style>
  <w:style w:type="character" w:customStyle="1" w:styleId="af4">
    <w:name w:val="Без интервала Знак"/>
    <w:basedOn w:val="a2"/>
    <w:link w:val="af3"/>
    <w:uiPriority w:val="1"/>
    <w:rsid w:val="0029734F"/>
    <w:rPr>
      <w:rFonts w:eastAsiaTheme="minorEastAsia"/>
      <w:lang w:eastAsia="ru-RU"/>
    </w:rPr>
  </w:style>
  <w:style w:type="paragraph" w:styleId="32">
    <w:name w:val="toc 3"/>
    <w:basedOn w:val="a1"/>
    <w:next w:val="a1"/>
    <w:link w:val="33"/>
    <w:autoRedefine/>
    <w:uiPriority w:val="39"/>
    <w:unhideWhenUsed/>
    <w:rsid w:val="00F1298C"/>
    <w:pPr>
      <w:tabs>
        <w:tab w:val="left" w:pos="880"/>
        <w:tab w:val="right" w:leader="dot" w:pos="9345"/>
      </w:tabs>
      <w:spacing w:after="100"/>
    </w:pPr>
  </w:style>
  <w:style w:type="paragraph" w:styleId="af5">
    <w:name w:val="header"/>
    <w:aliases w:val="encabezado,Header Char1,Header Char Char,Header Char2 Char Char,Header Char1 Char Char Char,Header Char Char Char Char Char,Header Char Char1 Char Char,Header Char,Header Char2 Char,Header Char1 Char Char,Header Char Char Char Char Зн"/>
    <w:basedOn w:val="a1"/>
    <w:link w:val="af6"/>
    <w:unhideWhenUsed/>
    <w:rsid w:val="00552891"/>
    <w:pPr>
      <w:tabs>
        <w:tab w:val="center" w:pos="4677"/>
        <w:tab w:val="right" w:pos="9355"/>
      </w:tabs>
    </w:pPr>
  </w:style>
  <w:style w:type="character" w:customStyle="1" w:styleId="af6">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2"/>
    <w:link w:val="af5"/>
    <w:rsid w:val="001335E3"/>
    <w:rPr>
      <w:rFonts w:ascii="Times New Roman" w:eastAsia="Times New Roman" w:hAnsi="Times New Roman" w:cs="Times New Roman"/>
      <w:sz w:val="24"/>
      <w:szCs w:val="24"/>
      <w:lang w:eastAsia="ru-RU"/>
    </w:rPr>
  </w:style>
  <w:style w:type="paragraph" w:styleId="af7">
    <w:name w:val="footer"/>
    <w:basedOn w:val="a1"/>
    <w:link w:val="af8"/>
    <w:uiPriority w:val="99"/>
    <w:unhideWhenUsed/>
    <w:rsid w:val="00552891"/>
    <w:pPr>
      <w:tabs>
        <w:tab w:val="center" w:pos="4677"/>
        <w:tab w:val="right" w:pos="9355"/>
      </w:tabs>
    </w:pPr>
  </w:style>
  <w:style w:type="character" w:customStyle="1" w:styleId="af8">
    <w:name w:val="Нижний колонтитул Знак"/>
    <w:basedOn w:val="a2"/>
    <w:link w:val="af7"/>
    <w:uiPriority w:val="99"/>
    <w:rsid w:val="001335E3"/>
    <w:rPr>
      <w:rFonts w:ascii="Times New Roman" w:eastAsia="Times New Roman" w:hAnsi="Times New Roman" w:cs="Times New Roman"/>
      <w:sz w:val="24"/>
      <w:szCs w:val="24"/>
      <w:lang w:eastAsia="ru-RU"/>
    </w:rPr>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4">
    <w:name w:val="Основной текст (3)_"/>
    <w:basedOn w:val="a2"/>
    <w:link w:val="35"/>
    <w:rsid w:val="00C86215"/>
    <w:rPr>
      <w:rFonts w:ascii="Times New Roman" w:eastAsia="Times New Roman" w:hAnsi="Times New Roman" w:cs="Times New Roman"/>
      <w:b/>
      <w:bCs/>
      <w:sz w:val="28"/>
      <w:szCs w:val="28"/>
      <w:shd w:val="clear" w:color="auto" w:fill="FFFFFF"/>
      <w:lang w:eastAsia="ru-RU"/>
    </w:rPr>
  </w:style>
  <w:style w:type="character" w:customStyle="1" w:styleId="15">
    <w:name w:val="Заголовок №1_"/>
    <w:basedOn w:val="a2"/>
    <w:link w:val="16"/>
    <w:rsid w:val="00C86215"/>
    <w:rPr>
      <w:rFonts w:ascii="Times New Roman" w:eastAsia="Times New Roman" w:hAnsi="Times New Roman" w:cs="Times New Roman"/>
      <w:b/>
      <w:bCs/>
      <w:sz w:val="28"/>
      <w:szCs w:val="28"/>
      <w:shd w:val="clear" w:color="auto" w:fill="FFFFFF"/>
      <w:lang w:eastAsia="ru-RU"/>
    </w:rPr>
  </w:style>
  <w:style w:type="character" w:customStyle="1" w:styleId="29">
    <w:name w:val="Подпись к таблице (2)_"/>
    <w:basedOn w:val="a2"/>
    <w:link w:val="2a"/>
    <w:rsid w:val="00C86215"/>
    <w:rPr>
      <w:rFonts w:ascii="Times New Roman" w:eastAsia="Times New Roman" w:hAnsi="Times New Roman" w:cs="Times New Roman"/>
      <w:b/>
      <w:bCs/>
      <w:sz w:val="28"/>
      <w:szCs w:val="28"/>
      <w:shd w:val="clear" w:color="auto" w:fill="FFFFFF"/>
      <w:lang w:eastAsia="ru-RU"/>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aliases w:val="Полужирный"/>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5">
    <w:name w:val="Основной текст (3)"/>
    <w:basedOn w:val="a1"/>
    <w:link w:val="34"/>
    <w:rsid w:val="00552891"/>
    <w:pPr>
      <w:widowControl w:val="0"/>
      <w:shd w:val="clear" w:color="auto" w:fill="FFFFFF"/>
      <w:spacing w:after="240" w:line="310" w:lineRule="exact"/>
      <w:jc w:val="right"/>
    </w:pPr>
    <w:rPr>
      <w:b/>
      <w:bCs/>
      <w:sz w:val="28"/>
      <w:szCs w:val="28"/>
    </w:rPr>
  </w:style>
  <w:style w:type="paragraph" w:customStyle="1" w:styleId="16">
    <w:name w:val="Заголовок №1"/>
    <w:basedOn w:val="a1"/>
    <w:link w:val="15"/>
    <w:rsid w:val="00552891"/>
    <w:pPr>
      <w:widowControl w:val="0"/>
      <w:shd w:val="clear" w:color="auto" w:fill="FFFFFF"/>
      <w:spacing w:line="480" w:lineRule="exact"/>
      <w:jc w:val="right"/>
      <w:outlineLvl w:val="0"/>
    </w:pPr>
    <w:rPr>
      <w:b/>
      <w:bCs/>
      <w:sz w:val="28"/>
      <w:szCs w:val="28"/>
    </w:rPr>
  </w:style>
  <w:style w:type="paragraph" w:customStyle="1" w:styleId="2a">
    <w:name w:val="Подпись к таблице (2)"/>
    <w:basedOn w:val="a1"/>
    <w:link w:val="29"/>
    <w:rsid w:val="00552891"/>
    <w:pPr>
      <w:widowControl w:val="0"/>
      <w:shd w:val="clear" w:color="auto" w:fill="FFFFFF"/>
      <w:spacing w:line="310" w:lineRule="exact"/>
    </w:pPr>
    <w:rPr>
      <w:b/>
      <w:bCs/>
      <w:sz w:val="28"/>
      <w:szCs w:val="28"/>
    </w:rPr>
  </w:style>
  <w:style w:type="table" w:styleId="af9">
    <w:name w:val="Table Grid"/>
    <w:basedOn w:val="a3"/>
    <w:uiPriority w:val="5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b">
    <w:name w:val="Balloon Text"/>
    <w:basedOn w:val="a1"/>
    <w:link w:val="afc"/>
    <w:uiPriority w:val="99"/>
    <w:semiHidden/>
    <w:unhideWhenUsed/>
    <w:rsid w:val="00552891"/>
    <w:rPr>
      <w:rFonts w:ascii="Segoe UI" w:hAnsi="Segoe UI" w:cs="Segoe UI"/>
      <w:sz w:val="18"/>
      <w:szCs w:val="18"/>
    </w:rPr>
  </w:style>
  <w:style w:type="character" w:customStyle="1" w:styleId="afc">
    <w:name w:val="Текст выноски Знак"/>
    <w:basedOn w:val="a2"/>
    <w:link w:val="afb"/>
    <w:uiPriority w:val="99"/>
    <w:semiHidden/>
    <w:rsid w:val="005F6A4F"/>
    <w:rPr>
      <w:rFonts w:ascii="Segoe UI" w:eastAsia="Times New Roman" w:hAnsi="Segoe UI" w:cs="Segoe UI"/>
      <w:sz w:val="18"/>
      <w:szCs w:val="18"/>
      <w:lang w:eastAsia="ru-RU"/>
    </w:rPr>
  </w:style>
  <w:style w:type="paragraph" w:customStyle="1" w:styleId="afd">
    <w:name w:val="Текст записки"/>
    <w:basedOn w:val="a1"/>
    <w:rsid w:val="003F5237"/>
    <w:pPr>
      <w:suppressAutoHyphens/>
      <w:spacing w:after="120" w:line="276" w:lineRule="auto"/>
      <w:ind w:firstLine="709"/>
      <w:jc w:val="both"/>
    </w:pPr>
    <w:rPr>
      <w:rFonts w:ascii="Calibri" w:hAnsi="Calibri" w:cs="Calibri"/>
      <w:sz w:val="28"/>
      <w:szCs w:val="26"/>
      <w:lang w:eastAsia="ar-SA"/>
    </w:rPr>
  </w:style>
  <w:style w:type="paragraph" w:customStyle="1" w:styleId="afe">
    <w:name w:val="Текст ТЭП"/>
    <w:basedOn w:val="a1"/>
    <w:qFormat/>
    <w:rsid w:val="00552891"/>
    <w:pPr>
      <w:spacing w:line="312" w:lineRule="auto"/>
      <w:ind w:left="1418" w:right="284" w:firstLine="851"/>
      <w:jc w:val="both"/>
    </w:pPr>
    <w:rPr>
      <w:sz w:val="28"/>
      <w:szCs w:val="20"/>
    </w:rPr>
  </w:style>
  <w:style w:type="table" w:customStyle="1" w:styleId="17">
    <w:name w:val="Стиль1"/>
    <w:basedOn w:val="a3"/>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BatangChe" w:hAnsi="@BatangChe"/>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f">
    <w:name w:val="Emphasis"/>
    <w:basedOn w:val="a2"/>
    <w:uiPriority w:val="20"/>
    <w:qFormat/>
    <w:rsid w:val="00487608"/>
    <w:rPr>
      <w:i/>
      <w:iCs/>
    </w:rPr>
  </w:style>
  <w:style w:type="character" w:customStyle="1" w:styleId="editsection">
    <w:name w:val="editsection"/>
    <w:basedOn w:val="a2"/>
    <w:rsid w:val="00487608"/>
  </w:style>
  <w:style w:type="character" w:customStyle="1" w:styleId="mw-headline">
    <w:name w:val="mw-headline"/>
    <w:basedOn w:val="a2"/>
    <w:rsid w:val="00487608"/>
  </w:style>
  <w:style w:type="character" w:customStyle="1" w:styleId="w">
    <w:name w:val="w"/>
    <w:basedOn w:val="a2"/>
    <w:rsid w:val="00487608"/>
  </w:style>
  <w:style w:type="paragraph" w:customStyle="1" w:styleId="bodytext">
    <w:name w:val="bodytext"/>
    <w:basedOn w:val="a1"/>
    <w:rsid w:val="00552891"/>
    <w:pPr>
      <w:spacing w:before="100" w:beforeAutospacing="1" w:after="100" w:afterAutospacing="1"/>
    </w:p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2"/>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2"/>
    <w:link w:val="5"/>
    <w:uiPriority w:val="9"/>
    <w:rsid w:val="00590DB4"/>
    <w:rPr>
      <w:rFonts w:asciiTheme="majorHAnsi" w:eastAsiaTheme="majorEastAsia" w:hAnsiTheme="majorHAnsi" w:cstheme="majorBidi"/>
      <w:color w:val="365F91" w:themeColor="accent1" w:themeShade="BF"/>
      <w:sz w:val="24"/>
      <w:szCs w:val="24"/>
      <w:lang w:eastAsia="ru-RU"/>
    </w:rPr>
  </w:style>
  <w:style w:type="paragraph" w:styleId="4">
    <w:name w:val="List Number 4"/>
    <w:basedOn w:val="a1"/>
    <w:uiPriority w:val="99"/>
    <w:rsid w:val="00552891"/>
    <w:pPr>
      <w:numPr>
        <w:numId w:val="3"/>
      </w:numPr>
      <w:tabs>
        <w:tab w:val="clear" w:pos="360"/>
        <w:tab w:val="num" w:pos="1209"/>
      </w:tabs>
      <w:spacing w:before="180" w:after="60"/>
      <w:ind w:left="1209"/>
    </w:pPr>
    <w:rPr>
      <w:rFonts w:ascii="Garamond" w:hAnsi="Garamond"/>
      <w:szCs w:val="20"/>
      <w:lang w:val="en-GB"/>
    </w:rPr>
  </w:style>
  <w:style w:type="character" w:styleId="aff0">
    <w:name w:val="page number"/>
    <w:basedOn w:val="a2"/>
    <w:uiPriority w:val="99"/>
    <w:rsid w:val="00590DB4"/>
    <w:rPr>
      <w:rFonts w:cs="Times New Roman"/>
    </w:rPr>
  </w:style>
  <w:style w:type="character" w:customStyle="1" w:styleId="aff1">
    <w:name w:val="Текст примечания Знак"/>
    <w:basedOn w:val="a2"/>
    <w:link w:val="aff2"/>
    <w:uiPriority w:val="99"/>
    <w:semiHidden/>
    <w:rsid w:val="00590DB4"/>
    <w:rPr>
      <w:rFonts w:ascii="Times New Roman" w:eastAsia="Times New Roman" w:hAnsi="Times New Roman" w:cs="Times New Roman"/>
      <w:sz w:val="20"/>
      <w:szCs w:val="20"/>
      <w:lang w:eastAsia="ru-RU"/>
    </w:rPr>
  </w:style>
  <w:style w:type="paragraph" w:styleId="aff2">
    <w:name w:val="annotation text"/>
    <w:basedOn w:val="a1"/>
    <w:link w:val="aff1"/>
    <w:uiPriority w:val="99"/>
    <w:semiHidden/>
    <w:rsid w:val="00552891"/>
    <w:rPr>
      <w:sz w:val="20"/>
      <w:szCs w:val="20"/>
    </w:rPr>
  </w:style>
  <w:style w:type="character" w:customStyle="1" w:styleId="18">
    <w:name w:val="Текст примечания Знак1"/>
    <w:basedOn w:val="a2"/>
    <w:uiPriority w:val="99"/>
    <w:semiHidden/>
    <w:rsid w:val="00590DB4"/>
    <w:rPr>
      <w:sz w:val="20"/>
      <w:szCs w:val="20"/>
    </w:rPr>
  </w:style>
  <w:style w:type="character" w:customStyle="1" w:styleId="aff3">
    <w:name w:val="Тема примечания Знак"/>
    <w:basedOn w:val="aff1"/>
    <w:link w:val="aff4"/>
    <w:uiPriority w:val="99"/>
    <w:semiHidden/>
    <w:rsid w:val="00590DB4"/>
    <w:rPr>
      <w:rFonts w:ascii="Times New Roman" w:eastAsia="Times New Roman" w:hAnsi="Times New Roman" w:cs="Times New Roman"/>
      <w:b/>
      <w:bCs/>
      <w:sz w:val="20"/>
      <w:szCs w:val="20"/>
      <w:lang w:eastAsia="ru-RU"/>
    </w:rPr>
  </w:style>
  <w:style w:type="paragraph" w:styleId="aff4">
    <w:name w:val="annotation subject"/>
    <w:basedOn w:val="aff2"/>
    <w:next w:val="aff2"/>
    <w:link w:val="aff3"/>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5">
    <w:name w:val="annotation reference"/>
    <w:basedOn w:val="a2"/>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2"/>
    <w:rsid w:val="00590DB4"/>
  </w:style>
  <w:style w:type="character" w:customStyle="1" w:styleId="2TimesNewRoman">
    <w:name w:val="Основной текст (2) + Times New Roman"/>
    <w:aliases w:val="10,Интервал 1 pt,6 pt,Интервал 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aliases w:val="Малые прописные"/>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1"/>
    <w:rsid w:val="00552891"/>
    <w:pPr>
      <w:jc w:val="both"/>
    </w:pPr>
    <w:rPr>
      <w:rFonts w:ascii="Arial" w:eastAsia="Arial" w:hAnsi="Arial" w:cs="Arial"/>
      <w:color w:val="000000"/>
      <w:sz w:val="20"/>
      <w:shd w:val="clear" w:color="auto" w:fill="FFFFFF"/>
    </w:rPr>
  </w:style>
  <w:style w:type="paragraph" w:customStyle="1" w:styleId="aff6">
    <w:name w:val="?Основной текст"/>
    <w:basedOn w:val="a1"/>
    <w:link w:val="aff7"/>
    <w:uiPriority w:val="99"/>
    <w:qFormat/>
    <w:rsid w:val="00552891"/>
    <w:pPr>
      <w:spacing w:before="52" w:line="300" w:lineRule="exact"/>
      <w:ind w:left="284" w:firstLine="170"/>
      <w:jc w:val="both"/>
    </w:pPr>
    <w:rPr>
      <w:rFonts w:ascii="CharterC" w:hAnsi="CharterC"/>
    </w:rPr>
  </w:style>
  <w:style w:type="character" w:customStyle="1" w:styleId="aff7">
    <w:name w:val="?Основной текст Знак"/>
    <w:link w:val="aff6"/>
    <w:uiPriority w:val="99"/>
    <w:rsid w:val="00B75236"/>
    <w:rPr>
      <w:rFonts w:ascii="CharterC" w:eastAsia="Times New Roman" w:hAnsi="CharterC" w:cs="Times New Roman"/>
      <w:sz w:val="24"/>
      <w:szCs w:val="24"/>
      <w:lang w:eastAsia="ru-RU"/>
    </w:rPr>
  </w:style>
  <w:style w:type="paragraph" w:customStyle="1" w:styleId="Textbody">
    <w:name w:val="Text body"/>
    <w:basedOn w:val="a1"/>
    <w:rsid w:val="00552891"/>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8">
    <w:name w:val="Знак"/>
    <w:basedOn w:val="a1"/>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6">
    <w:name w:val="Основной текст (3) + Не полужирный"/>
    <w:basedOn w:val="34"/>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1"/>
    <w:rsid w:val="00552891"/>
    <w:pPr>
      <w:spacing w:before="100" w:beforeAutospacing="1" w:after="100" w:afterAutospacing="1"/>
    </w:pPr>
    <w:rPr>
      <w:lang w:val="en-US"/>
    </w:rPr>
  </w:style>
  <w:style w:type="paragraph" w:customStyle="1" w:styleId="s9">
    <w:name w:val="s_9"/>
    <w:basedOn w:val="a1"/>
    <w:rsid w:val="00552891"/>
    <w:pPr>
      <w:spacing w:before="100" w:beforeAutospacing="1" w:after="100" w:afterAutospacing="1"/>
    </w:pPr>
    <w:rPr>
      <w:lang w:val="en-US"/>
    </w:rPr>
  </w:style>
  <w:style w:type="paragraph" w:styleId="aff9">
    <w:name w:val="Body Text"/>
    <w:aliases w:val="Заг1"/>
    <w:basedOn w:val="a1"/>
    <w:link w:val="affa"/>
    <w:uiPriority w:val="1"/>
    <w:qFormat/>
    <w:rsid w:val="00552891"/>
    <w:rPr>
      <w:szCs w:val="20"/>
    </w:rPr>
  </w:style>
  <w:style w:type="character" w:customStyle="1" w:styleId="affa">
    <w:name w:val="Основной текст Знак"/>
    <w:aliases w:val="Заг1 Знак"/>
    <w:basedOn w:val="a2"/>
    <w:link w:val="aff9"/>
    <w:uiPriority w:val="1"/>
    <w:rsid w:val="00042363"/>
    <w:rPr>
      <w:rFonts w:ascii="Times New Roman" w:eastAsia="Times New Roman" w:hAnsi="Times New Roman" w:cs="Times New Roman"/>
      <w:sz w:val="24"/>
      <w:szCs w:val="20"/>
    </w:rPr>
  </w:style>
  <w:style w:type="character" w:customStyle="1" w:styleId="Bodytext2">
    <w:name w:val="Body text (2)_"/>
    <w:basedOn w:val="a2"/>
    <w:link w:val="Bodytext20"/>
    <w:rsid w:val="00A62FBF"/>
    <w:rPr>
      <w:rFonts w:ascii="Times New Roman" w:eastAsia="Times New Roman" w:hAnsi="Times New Roman" w:cs="Times New Roman"/>
      <w:sz w:val="24"/>
      <w:szCs w:val="24"/>
      <w:shd w:val="clear" w:color="auto" w:fill="FFFFFF"/>
      <w:lang w:eastAsia="ru-RU"/>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1"/>
    <w:link w:val="Bodytext2"/>
    <w:rsid w:val="00552891"/>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2"/>
    <w:link w:val="Bodytext70"/>
    <w:rsid w:val="007F54CF"/>
    <w:rPr>
      <w:rFonts w:ascii="Times New Roman" w:eastAsia="Times New Roman" w:hAnsi="Times New Roman" w:cs="Times New Roman"/>
      <w:sz w:val="26"/>
      <w:szCs w:val="26"/>
      <w:shd w:val="clear" w:color="auto" w:fill="FFFFFF"/>
      <w:lang w:eastAsia="ru-RU"/>
    </w:rPr>
  </w:style>
  <w:style w:type="paragraph" w:customStyle="1" w:styleId="Bodytext70">
    <w:name w:val="Body text (7)"/>
    <w:basedOn w:val="a1"/>
    <w:link w:val="Bodytext7"/>
    <w:rsid w:val="00552891"/>
    <w:pPr>
      <w:widowControl w:val="0"/>
      <w:shd w:val="clear" w:color="auto" w:fill="FFFFFF"/>
      <w:spacing w:line="284" w:lineRule="exact"/>
    </w:pPr>
    <w:rPr>
      <w:sz w:val="26"/>
      <w:szCs w:val="26"/>
    </w:rPr>
  </w:style>
  <w:style w:type="character" w:customStyle="1" w:styleId="1a">
    <w:name w:val="Неразрешенное упоминание1"/>
    <w:basedOn w:val="a2"/>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2"/>
    <w:link w:val="43"/>
    <w:rsid w:val="003A15A0"/>
    <w:rPr>
      <w:rFonts w:ascii="Times New Roman" w:eastAsia="Times New Roman" w:hAnsi="Times New Roman" w:cs="Times New Roman"/>
      <w:i/>
      <w:iCs/>
      <w:sz w:val="28"/>
      <w:szCs w:val="28"/>
      <w:shd w:val="clear" w:color="auto" w:fill="FFFFFF"/>
      <w:lang w:eastAsia="ru-RU"/>
    </w:rPr>
  </w:style>
  <w:style w:type="paragraph" w:customStyle="1" w:styleId="43">
    <w:name w:val="Основной текст (4)"/>
    <w:basedOn w:val="a1"/>
    <w:link w:val="42"/>
    <w:rsid w:val="00552891"/>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2"/>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2"/>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1"/>
    <w:link w:val="HTML0"/>
    <w:uiPriority w:val="99"/>
    <w:unhideWhenUsed/>
    <w:rsid w:val="0055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2"/>
    <w:link w:val="HTML"/>
    <w:uiPriority w:val="99"/>
    <w:rsid w:val="001B6661"/>
    <w:rPr>
      <w:rFonts w:ascii="Courier New" w:eastAsia="Times New Roman" w:hAnsi="Courier New" w:cs="Courier New"/>
      <w:sz w:val="20"/>
      <w:szCs w:val="20"/>
      <w:lang w:eastAsia="ru-RU"/>
    </w:rPr>
  </w:style>
  <w:style w:type="character" w:customStyle="1" w:styleId="a6">
    <w:name w:val="Абзац списка Знак"/>
    <w:aliases w:val="Bullet List Знак,FooterText Знак,numbered Знак,List Paragraph Знак,ПАРАГРАФ Знак,Абзац списка2 Знак,Нумерованый список Знак,List Paragraph1 Знак"/>
    <w:basedOn w:val="a2"/>
    <w:link w:val="a5"/>
    <w:uiPriority w:val="34"/>
    <w:rsid w:val="00713FAC"/>
    <w:rPr>
      <w:rFonts w:ascii="Calibri" w:eastAsia="Calibri" w:hAnsi="Calibri" w:cs="Times New Roman"/>
    </w:rPr>
  </w:style>
  <w:style w:type="paragraph" w:customStyle="1" w:styleId="formattext">
    <w:name w:val="formattext"/>
    <w:basedOn w:val="a1"/>
    <w:rsid w:val="00552891"/>
    <w:pPr>
      <w:spacing w:before="100" w:beforeAutospacing="1" w:after="100" w:afterAutospacing="1"/>
    </w:pPr>
  </w:style>
  <w:style w:type="character" w:customStyle="1" w:styleId="doctitleimportant">
    <w:name w:val="doc__title_important"/>
    <w:basedOn w:val="a2"/>
    <w:rsid w:val="009C0895"/>
  </w:style>
  <w:style w:type="character" w:customStyle="1" w:styleId="affb">
    <w:name w:val="Колонтитул_"/>
    <w:basedOn w:val="a2"/>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c">
    <w:name w:val="Колонтитул"/>
    <w:basedOn w:val="affb"/>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2"/>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552891"/>
    <w:rPr>
      <w:rFonts w:ascii="Times New Roman" w:eastAsia="Times New Roman" w:hAnsi="Times New Roman" w:cs="Times New Roman"/>
      <w:color w:val="000000"/>
      <w:spacing w:val="30"/>
      <w:w w:val="100"/>
      <w:position w:val="0"/>
      <w:sz w:val="24"/>
      <w:szCs w:val="24"/>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d">
    <w:name w:val="Подпись к таблице_"/>
    <w:basedOn w:val="a2"/>
    <w:link w:val="affe"/>
    <w:rsid w:val="008A0FB5"/>
    <w:rPr>
      <w:rFonts w:ascii="Times New Roman" w:eastAsia="Times New Roman" w:hAnsi="Times New Roman" w:cs="Times New Roman"/>
      <w:sz w:val="24"/>
      <w:szCs w:val="24"/>
      <w:shd w:val="clear" w:color="auto" w:fill="FFFFFF"/>
      <w:lang w:eastAsia="ru-RU"/>
    </w:rPr>
  </w:style>
  <w:style w:type="paragraph" w:customStyle="1" w:styleId="affe">
    <w:name w:val="Подпись к таблице"/>
    <w:basedOn w:val="a1"/>
    <w:link w:val="affd"/>
    <w:rsid w:val="00552891"/>
    <w:pPr>
      <w:widowControl w:val="0"/>
      <w:shd w:val="clear" w:color="auto" w:fill="FFFFFF"/>
      <w:spacing w:line="284" w:lineRule="exact"/>
      <w:ind w:hanging="380"/>
    </w:p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1"/>
    <w:rsid w:val="00552891"/>
    <w:pPr>
      <w:widowControl w:val="0"/>
      <w:suppressAutoHyphens/>
      <w:autoSpaceDN w:val="0"/>
      <w:spacing w:after="120"/>
      <w:textAlignment w:val="baseline"/>
    </w:pPr>
    <w:rPr>
      <w:rFonts w:eastAsia="SimSun, 宋体" w:cs="Mangal"/>
      <w:kern w:val="3"/>
      <w:lang w:eastAsia="zh-CN" w:bidi="hi-IN"/>
    </w:rPr>
  </w:style>
  <w:style w:type="paragraph" w:styleId="37">
    <w:name w:val="Body Text 3"/>
    <w:basedOn w:val="a1"/>
    <w:link w:val="38"/>
    <w:uiPriority w:val="99"/>
    <w:semiHidden/>
    <w:unhideWhenUsed/>
    <w:rsid w:val="006F33ED"/>
    <w:pPr>
      <w:spacing w:after="120"/>
    </w:pPr>
    <w:rPr>
      <w:sz w:val="16"/>
      <w:szCs w:val="16"/>
    </w:rPr>
  </w:style>
  <w:style w:type="character" w:customStyle="1" w:styleId="38">
    <w:name w:val="Основной текст 3 Знак"/>
    <w:basedOn w:val="a2"/>
    <w:link w:val="37"/>
    <w:uiPriority w:val="99"/>
    <w:semiHidden/>
    <w:rsid w:val="006F33ED"/>
    <w:rPr>
      <w:sz w:val="16"/>
      <w:szCs w:val="16"/>
    </w:rPr>
  </w:style>
  <w:style w:type="paragraph" w:styleId="2d">
    <w:name w:val="Body Text 2"/>
    <w:basedOn w:val="a1"/>
    <w:link w:val="2e"/>
    <w:unhideWhenUsed/>
    <w:rsid w:val="00534317"/>
    <w:pPr>
      <w:spacing w:after="120" w:line="480" w:lineRule="auto"/>
    </w:pPr>
  </w:style>
  <w:style w:type="character" w:customStyle="1" w:styleId="2e">
    <w:name w:val="Основной текст 2 Знак"/>
    <w:basedOn w:val="a2"/>
    <w:link w:val="2d"/>
    <w:rsid w:val="00534317"/>
  </w:style>
  <w:style w:type="character" w:customStyle="1" w:styleId="39">
    <w:name w:val="Заголовок №3_"/>
    <w:basedOn w:val="a2"/>
    <w:link w:val="3a"/>
    <w:rsid w:val="00534317"/>
    <w:rPr>
      <w:rFonts w:ascii="Times New Roman" w:eastAsia="Times New Roman" w:hAnsi="Times New Roman" w:cs="Times New Roman"/>
      <w:b/>
      <w:bCs/>
      <w:sz w:val="23"/>
      <w:szCs w:val="23"/>
      <w:shd w:val="clear" w:color="auto" w:fill="FFFFFF"/>
      <w:lang w:eastAsia="ru-RU"/>
    </w:rPr>
  </w:style>
  <w:style w:type="paragraph" w:customStyle="1" w:styleId="3a">
    <w:name w:val="Заголовок №3"/>
    <w:basedOn w:val="a1"/>
    <w:link w:val="39"/>
    <w:rsid w:val="00552891"/>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2"/>
    <w:link w:val="80"/>
    <w:rsid w:val="00534317"/>
    <w:rPr>
      <w:rFonts w:ascii="Times New Roman" w:eastAsia="Times New Roman" w:hAnsi="Times New Roman" w:cs="Times New Roman"/>
      <w:b/>
      <w:bCs/>
      <w:sz w:val="23"/>
      <w:szCs w:val="23"/>
      <w:shd w:val="clear" w:color="auto" w:fill="FFFFFF"/>
      <w:lang w:eastAsia="ru-RU"/>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2"/>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1"/>
    <w:link w:val="8"/>
    <w:rsid w:val="00552891"/>
    <w:pPr>
      <w:widowControl w:val="0"/>
      <w:shd w:val="clear" w:color="auto" w:fill="FFFFFF"/>
      <w:spacing w:line="270" w:lineRule="exact"/>
    </w:pPr>
    <w:rPr>
      <w:b/>
      <w:bCs/>
      <w:sz w:val="23"/>
      <w:szCs w:val="23"/>
    </w:rPr>
  </w:style>
  <w:style w:type="character" w:styleId="afff">
    <w:name w:val="Placeholder Text"/>
    <w:basedOn w:val="a2"/>
    <w:uiPriority w:val="99"/>
    <w:semiHidden/>
    <w:rsid w:val="00534317"/>
    <w:rPr>
      <w:color w:val="808080"/>
    </w:rPr>
  </w:style>
  <w:style w:type="character" w:customStyle="1" w:styleId="2f">
    <w:name w:val="Заголовок №2_"/>
    <w:basedOn w:val="a2"/>
    <w:link w:val="2f0"/>
    <w:rsid w:val="00B82ECE"/>
    <w:rPr>
      <w:rFonts w:ascii="Times New Roman" w:eastAsia="Times New Roman" w:hAnsi="Times New Roman" w:cs="Times New Roman"/>
      <w:b/>
      <w:bCs/>
      <w:sz w:val="24"/>
      <w:szCs w:val="24"/>
      <w:shd w:val="clear" w:color="auto" w:fill="FFFFFF"/>
      <w:lang w:eastAsia="ru-RU"/>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1"/>
    <w:link w:val="2f"/>
    <w:rsid w:val="00552891"/>
    <w:pPr>
      <w:widowControl w:val="0"/>
      <w:shd w:val="clear" w:color="auto" w:fill="FFFFFF"/>
      <w:spacing w:line="244" w:lineRule="exact"/>
      <w:jc w:val="center"/>
      <w:outlineLvl w:val="1"/>
    </w:pPr>
    <w:rPr>
      <w:b/>
      <w:bCs/>
    </w:rPr>
  </w:style>
  <w:style w:type="paragraph" w:customStyle="1" w:styleId="afff0">
    <w:name w:val="Заголовок статья"/>
    <w:basedOn w:val="3a"/>
    <w:link w:val="afff1"/>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1">
    <w:name w:val="Заголовок статья Знак"/>
    <w:basedOn w:val="a2"/>
    <w:link w:val="afff0"/>
    <w:rsid w:val="00A94F79"/>
    <w:rPr>
      <w:rFonts w:ascii="Myriad Pro" w:eastAsia="Times New Roman" w:hAnsi="Myriad Pro" w:cs="Times New Roman"/>
      <w:b/>
      <w:bCs/>
      <w:sz w:val="26"/>
      <w:szCs w:val="26"/>
      <w:shd w:val="clear" w:color="auto" w:fill="FFFFFF"/>
    </w:rPr>
  </w:style>
  <w:style w:type="paragraph" w:styleId="46">
    <w:name w:val="toc 4"/>
    <w:basedOn w:val="a1"/>
    <w:next w:val="a1"/>
    <w:autoRedefine/>
    <w:uiPriority w:val="39"/>
    <w:unhideWhenUsed/>
    <w:rsid w:val="006927A5"/>
    <w:pPr>
      <w:spacing w:after="100"/>
      <w:ind w:left="660"/>
    </w:pPr>
    <w:rPr>
      <w:rFonts w:eastAsiaTheme="minorEastAsia"/>
    </w:rPr>
  </w:style>
  <w:style w:type="paragraph" w:styleId="51">
    <w:name w:val="toc 5"/>
    <w:basedOn w:val="a1"/>
    <w:next w:val="a1"/>
    <w:autoRedefine/>
    <w:uiPriority w:val="39"/>
    <w:unhideWhenUsed/>
    <w:rsid w:val="006927A5"/>
    <w:pPr>
      <w:spacing w:after="100"/>
      <w:ind w:left="880"/>
    </w:pPr>
    <w:rPr>
      <w:rFonts w:eastAsiaTheme="minorEastAsia"/>
    </w:rPr>
  </w:style>
  <w:style w:type="paragraph" w:styleId="6">
    <w:name w:val="toc 6"/>
    <w:basedOn w:val="a1"/>
    <w:next w:val="a1"/>
    <w:autoRedefine/>
    <w:uiPriority w:val="39"/>
    <w:unhideWhenUsed/>
    <w:rsid w:val="006927A5"/>
    <w:pPr>
      <w:spacing w:after="100"/>
      <w:ind w:left="1100"/>
    </w:pPr>
    <w:rPr>
      <w:rFonts w:eastAsiaTheme="minorEastAsia"/>
    </w:rPr>
  </w:style>
  <w:style w:type="paragraph" w:styleId="7">
    <w:name w:val="toc 7"/>
    <w:basedOn w:val="a1"/>
    <w:next w:val="a1"/>
    <w:autoRedefine/>
    <w:uiPriority w:val="39"/>
    <w:unhideWhenUsed/>
    <w:rsid w:val="006927A5"/>
    <w:pPr>
      <w:spacing w:after="100"/>
      <w:ind w:left="1320"/>
    </w:pPr>
    <w:rPr>
      <w:rFonts w:eastAsiaTheme="minorEastAsia"/>
    </w:rPr>
  </w:style>
  <w:style w:type="paragraph" w:styleId="81">
    <w:name w:val="toc 8"/>
    <w:basedOn w:val="a1"/>
    <w:next w:val="a1"/>
    <w:autoRedefine/>
    <w:uiPriority w:val="39"/>
    <w:unhideWhenUsed/>
    <w:rsid w:val="006927A5"/>
    <w:pPr>
      <w:spacing w:after="100"/>
      <w:ind w:left="1540"/>
    </w:pPr>
    <w:rPr>
      <w:rFonts w:eastAsiaTheme="minorEastAsia"/>
    </w:rPr>
  </w:style>
  <w:style w:type="paragraph" w:styleId="9">
    <w:name w:val="toc 9"/>
    <w:basedOn w:val="a1"/>
    <w:next w:val="a1"/>
    <w:autoRedefine/>
    <w:uiPriority w:val="39"/>
    <w:unhideWhenUsed/>
    <w:rsid w:val="006927A5"/>
    <w:pPr>
      <w:spacing w:after="100"/>
      <w:ind w:left="1760"/>
    </w:pPr>
    <w:rPr>
      <w:rFonts w:eastAsiaTheme="minorEastAsia"/>
    </w:rPr>
  </w:style>
  <w:style w:type="paragraph" w:styleId="afff2">
    <w:name w:val="Revision"/>
    <w:hidden/>
    <w:uiPriority w:val="99"/>
    <w:semiHidden/>
    <w:rsid w:val="000D1EE7"/>
    <w:pPr>
      <w:spacing w:after="0" w:line="240" w:lineRule="auto"/>
    </w:pPr>
  </w:style>
  <w:style w:type="character" w:customStyle="1" w:styleId="2TrebuchetMS65pt">
    <w:name w:val="Основной текст (2) + Trebuchet MS;6;5 pt"/>
    <w:basedOn w:val="25"/>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3">
    <w:name w:val="Цветовое выделение"/>
    <w:uiPriority w:val="99"/>
    <w:rsid w:val="00C8112F"/>
    <w:rPr>
      <w:b/>
      <w:bCs/>
      <w:color w:val="26282F"/>
    </w:rPr>
  </w:style>
  <w:style w:type="character" w:customStyle="1" w:styleId="nobr">
    <w:name w:val="nobr"/>
    <w:basedOn w:val="a2"/>
    <w:rsid w:val="000B094D"/>
  </w:style>
  <w:style w:type="paragraph" w:customStyle="1" w:styleId="pcenter">
    <w:name w:val="pcenter"/>
    <w:basedOn w:val="a1"/>
    <w:rsid w:val="00552891"/>
    <w:pPr>
      <w:spacing w:after="150" w:line="432" w:lineRule="atLeast"/>
      <w:jc w:val="center"/>
    </w:pPr>
    <w:rPr>
      <w:b/>
      <w:bCs/>
    </w:rPr>
  </w:style>
  <w:style w:type="character" w:customStyle="1" w:styleId="110">
    <w:name w:val="Основной текст (11)_"/>
    <w:basedOn w:val="a2"/>
    <w:link w:val="111"/>
    <w:rsid w:val="00054DE4"/>
    <w:rPr>
      <w:rFonts w:eastAsia="Times New Roman"/>
      <w:sz w:val="17"/>
      <w:szCs w:val="17"/>
      <w:shd w:val="clear" w:color="auto" w:fill="FFFFFF"/>
    </w:rPr>
  </w:style>
  <w:style w:type="paragraph" w:customStyle="1" w:styleId="111">
    <w:name w:val="Основной текст (11)"/>
    <w:basedOn w:val="a1"/>
    <w:link w:val="110"/>
    <w:rsid w:val="00054DE4"/>
    <w:pPr>
      <w:widowControl w:val="0"/>
      <w:shd w:val="clear" w:color="auto" w:fill="FFFFFF"/>
      <w:spacing w:before="120" w:line="309" w:lineRule="exact"/>
    </w:pPr>
    <w:rPr>
      <w:rFonts w:asciiTheme="minorHAnsi" w:hAnsiTheme="minorHAnsi" w:cstheme="minorBidi"/>
      <w:sz w:val="17"/>
      <w:szCs w:val="17"/>
      <w:lang w:eastAsia="en-US"/>
    </w:rPr>
  </w:style>
  <w:style w:type="character" w:customStyle="1" w:styleId="200">
    <w:name w:val="Основной текст (20)_"/>
    <w:basedOn w:val="a2"/>
    <w:link w:val="201"/>
    <w:rsid w:val="00054DE4"/>
    <w:rPr>
      <w:rFonts w:eastAsia="Times New Roman"/>
      <w:sz w:val="15"/>
      <w:szCs w:val="15"/>
      <w:shd w:val="clear" w:color="auto" w:fill="FFFFFF"/>
    </w:rPr>
  </w:style>
  <w:style w:type="paragraph" w:customStyle="1" w:styleId="201">
    <w:name w:val="Основной текст (20)"/>
    <w:basedOn w:val="a1"/>
    <w:link w:val="200"/>
    <w:rsid w:val="00054DE4"/>
    <w:pPr>
      <w:widowControl w:val="0"/>
      <w:shd w:val="clear" w:color="auto" w:fill="FFFFFF"/>
      <w:spacing w:line="0" w:lineRule="atLeast"/>
    </w:pPr>
    <w:rPr>
      <w:rFonts w:asciiTheme="minorHAnsi" w:hAnsiTheme="minorHAnsi" w:cstheme="minorBidi"/>
      <w:sz w:val="15"/>
      <w:szCs w:val="15"/>
      <w:lang w:eastAsia="en-US"/>
    </w:rPr>
  </w:style>
  <w:style w:type="character" w:customStyle="1" w:styleId="18Exact">
    <w:name w:val="Основной текст (18) Exact"/>
    <w:basedOn w:val="a2"/>
    <w:rsid w:val="00054DE4"/>
    <w:rPr>
      <w:rFonts w:ascii="Times New Roman" w:eastAsia="Times New Roman" w:hAnsi="Times New Roman" w:cs="Times New Roman"/>
      <w:b w:val="0"/>
      <w:bCs w:val="0"/>
      <w:i w:val="0"/>
      <w:iCs w:val="0"/>
      <w:smallCaps w:val="0"/>
      <w:strike w:val="0"/>
      <w:sz w:val="19"/>
      <w:szCs w:val="19"/>
      <w:u w:val="none"/>
    </w:rPr>
  </w:style>
  <w:style w:type="paragraph" w:customStyle="1" w:styleId="Default">
    <w:name w:val="Default"/>
    <w:rsid w:val="00054DE4"/>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Normal">
    <w:name w:val="Table Normal"/>
    <w:uiPriority w:val="2"/>
    <w:semiHidden/>
    <w:unhideWhenUsed/>
    <w:qFormat/>
    <w:rsid w:val="00054DE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054DE4"/>
    <w:pPr>
      <w:widowControl w:val="0"/>
      <w:autoSpaceDE w:val="0"/>
      <w:autoSpaceDN w:val="0"/>
    </w:pPr>
    <w:rPr>
      <w:sz w:val="22"/>
      <w:szCs w:val="22"/>
      <w:lang w:val="en-US" w:eastAsia="en-US"/>
    </w:rPr>
  </w:style>
  <w:style w:type="paragraph" w:styleId="afff4">
    <w:name w:val="List Bullet"/>
    <w:basedOn w:val="afff5"/>
    <w:link w:val="afff6"/>
    <w:autoRedefine/>
    <w:rsid w:val="00054DE4"/>
    <w:pPr>
      <w:widowControl w:val="0"/>
      <w:suppressLineNumbers/>
      <w:tabs>
        <w:tab w:val="clear" w:pos="2575"/>
      </w:tabs>
      <w:suppressAutoHyphens/>
      <w:spacing w:after="0" w:line="360" w:lineRule="auto"/>
      <w:ind w:left="0" w:firstLine="851"/>
      <w:contextualSpacing w:val="0"/>
      <w:jc w:val="both"/>
    </w:pPr>
    <w:rPr>
      <w:rFonts w:ascii="Times New Roman" w:eastAsia="Times New Roman" w:hAnsi="Times New Roman" w:cs="Times New Roman"/>
      <w:bCs w:val="0"/>
      <w:iCs w:val="0"/>
      <w:sz w:val="28"/>
      <w:szCs w:val="28"/>
      <w:lang w:eastAsia="ru-RU"/>
    </w:rPr>
  </w:style>
  <w:style w:type="paragraph" w:customStyle="1" w:styleId="130">
    <w:name w:val="Обычный 13"/>
    <w:basedOn w:val="a1"/>
    <w:link w:val="135"/>
    <w:rsid w:val="00054DE4"/>
    <w:pPr>
      <w:keepNext/>
      <w:suppressLineNumbers/>
      <w:tabs>
        <w:tab w:val="left" w:pos="6804"/>
        <w:tab w:val="left" w:pos="6946"/>
        <w:tab w:val="left" w:leader="dot" w:pos="9356"/>
      </w:tabs>
      <w:suppressAutoHyphens/>
      <w:spacing w:before="60"/>
      <w:ind w:firstLine="567"/>
      <w:jc w:val="both"/>
    </w:pPr>
    <w:rPr>
      <w:sz w:val="26"/>
      <w:szCs w:val="26"/>
    </w:rPr>
  </w:style>
  <w:style w:type="character" w:customStyle="1" w:styleId="135">
    <w:name w:val="Обычный 13 Знак5"/>
    <w:link w:val="130"/>
    <w:rsid w:val="00054DE4"/>
    <w:rPr>
      <w:rFonts w:ascii="Times New Roman" w:eastAsia="Times New Roman" w:hAnsi="Times New Roman" w:cs="Times New Roman"/>
      <w:sz w:val="26"/>
      <w:szCs w:val="26"/>
      <w:lang w:eastAsia="ru-RU"/>
    </w:rPr>
  </w:style>
  <w:style w:type="character" w:customStyle="1" w:styleId="afff6">
    <w:name w:val="Маркированный список Знак"/>
    <w:link w:val="afff4"/>
    <w:locked/>
    <w:rsid w:val="00054DE4"/>
    <w:rPr>
      <w:rFonts w:ascii="Times New Roman" w:eastAsia="Times New Roman" w:hAnsi="Times New Roman" w:cs="Times New Roman"/>
      <w:sz w:val="28"/>
      <w:szCs w:val="28"/>
      <w:lang w:eastAsia="ru-RU"/>
    </w:rPr>
  </w:style>
  <w:style w:type="paragraph" w:styleId="afff5">
    <w:name w:val="List Number"/>
    <w:basedOn w:val="a1"/>
    <w:uiPriority w:val="99"/>
    <w:semiHidden/>
    <w:unhideWhenUsed/>
    <w:rsid w:val="00054DE4"/>
    <w:pPr>
      <w:tabs>
        <w:tab w:val="num" w:pos="2575"/>
      </w:tabs>
      <w:spacing w:after="160" w:line="259" w:lineRule="auto"/>
      <w:ind w:left="341" w:firstLine="794"/>
      <w:contextualSpacing/>
    </w:pPr>
    <w:rPr>
      <w:rFonts w:asciiTheme="minorHAnsi" w:eastAsiaTheme="minorHAnsi" w:hAnsiTheme="minorHAnsi" w:cstheme="minorBidi"/>
      <w:bCs/>
      <w:iCs/>
      <w:sz w:val="22"/>
      <w:szCs w:val="22"/>
      <w:lang w:eastAsia="en-US"/>
    </w:rPr>
  </w:style>
  <w:style w:type="paragraph" w:customStyle="1" w:styleId="a0">
    <w:name w:val="заголовок табл"/>
    <w:basedOn w:val="a1"/>
    <w:link w:val="afff7"/>
    <w:uiPriority w:val="99"/>
    <w:rsid w:val="00054DE4"/>
    <w:pPr>
      <w:keepNext/>
      <w:numPr>
        <w:numId w:val="11"/>
      </w:numPr>
      <w:suppressLineNumbers/>
      <w:tabs>
        <w:tab w:val="left" w:leader="dot" w:pos="9356"/>
      </w:tabs>
      <w:suppressAutoHyphens/>
      <w:spacing w:before="120" w:after="120"/>
      <w:jc w:val="center"/>
    </w:pPr>
    <w:rPr>
      <w:b/>
      <w:bCs/>
    </w:rPr>
  </w:style>
  <w:style w:type="character" w:customStyle="1" w:styleId="afff7">
    <w:name w:val="заголовок табл Знак Знак"/>
    <w:link w:val="a0"/>
    <w:uiPriority w:val="99"/>
    <w:rsid w:val="00054DE4"/>
    <w:rPr>
      <w:rFonts w:ascii="Times New Roman" w:eastAsia="Times New Roman" w:hAnsi="Times New Roman" w:cs="Times New Roman"/>
      <w:b/>
      <w:bCs/>
      <w:sz w:val="24"/>
      <w:szCs w:val="24"/>
      <w:lang w:eastAsia="ru-RU"/>
    </w:rPr>
  </w:style>
  <w:style w:type="table" w:customStyle="1" w:styleId="afff8">
    <w:name w:val="Оля"/>
    <w:basedOn w:val="a3"/>
    <w:uiPriority w:val="99"/>
    <w:rsid w:val="00C8574B"/>
    <w:pPr>
      <w:spacing w:after="0" w:line="240" w:lineRule="auto"/>
      <w:jc w:val="center"/>
    </w:pPr>
    <w:rPr>
      <w:rFonts w:ascii="Myriad Pro" w:eastAsiaTheme="minorEastAsia" w:hAnsi="Myriad Pro"/>
      <w:sz w:val="18"/>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vAlign w:val="center"/>
    </w:tcPr>
  </w:style>
  <w:style w:type="paragraph" w:customStyle="1" w:styleId="afff9">
    <w:name w:val="До таблицы"/>
    <w:basedOn w:val="a1"/>
    <w:link w:val="afffa"/>
    <w:qFormat/>
    <w:rsid w:val="00C8574B"/>
    <w:pPr>
      <w:tabs>
        <w:tab w:val="num" w:pos="960"/>
      </w:tabs>
      <w:spacing w:after="200" w:line="360" w:lineRule="auto"/>
      <w:ind w:firstLine="567"/>
      <w:jc w:val="both"/>
    </w:pPr>
    <w:rPr>
      <w:rFonts w:ascii="Myriad Pro" w:eastAsia="Calibri" w:hAnsi="Myriad Pro"/>
      <w:sz w:val="26"/>
      <w:szCs w:val="26"/>
      <w:lang w:eastAsia="en-US"/>
    </w:rPr>
  </w:style>
  <w:style w:type="character" w:customStyle="1" w:styleId="afffa">
    <w:name w:val="До таблицы Знак"/>
    <w:link w:val="afff9"/>
    <w:rsid w:val="00C8574B"/>
    <w:rPr>
      <w:rFonts w:ascii="Myriad Pro" w:eastAsia="Calibri" w:hAnsi="Myriad Pro" w:cs="Times New Roman"/>
      <w:sz w:val="26"/>
      <w:szCs w:val="26"/>
    </w:rPr>
  </w:style>
  <w:style w:type="paragraph" w:customStyle="1" w:styleId="afffb">
    <w:name w:val="После таблицы"/>
    <w:basedOn w:val="afff9"/>
    <w:qFormat/>
    <w:rsid w:val="00C8574B"/>
    <w:pPr>
      <w:spacing w:before="240" w:after="0"/>
    </w:pPr>
  </w:style>
  <w:style w:type="paragraph" w:customStyle="1" w:styleId="a">
    <w:name w:val="СписокСБ"/>
    <w:basedOn w:val="a5"/>
    <w:link w:val="afffc"/>
    <w:uiPriority w:val="99"/>
    <w:qFormat/>
    <w:rsid w:val="00896015"/>
    <w:pPr>
      <w:numPr>
        <w:numId w:val="27"/>
      </w:numPr>
      <w:autoSpaceDE w:val="0"/>
      <w:autoSpaceDN w:val="0"/>
      <w:adjustRightInd w:val="0"/>
      <w:spacing w:after="160" w:line="360" w:lineRule="auto"/>
      <w:jc w:val="both"/>
    </w:pPr>
    <w:rPr>
      <w:rFonts w:ascii="Myriad Pro" w:hAnsi="Myriad Pro"/>
      <w:sz w:val="26"/>
      <w:szCs w:val="26"/>
      <w:lang w:eastAsia="en-US"/>
    </w:rPr>
  </w:style>
  <w:style w:type="character" w:customStyle="1" w:styleId="afffc">
    <w:name w:val="СписокСБ Знак"/>
    <w:basedOn w:val="a2"/>
    <w:link w:val="a"/>
    <w:uiPriority w:val="99"/>
    <w:rsid w:val="00896015"/>
    <w:rPr>
      <w:rFonts w:ascii="Myriad Pro" w:eastAsia="Calibri" w:hAnsi="Myriad Pro" w:cs="Times New Roman"/>
      <w:sz w:val="26"/>
      <w:szCs w:val="26"/>
    </w:rPr>
  </w:style>
  <w:style w:type="paragraph" w:styleId="afffd">
    <w:name w:val="footnote text"/>
    <w:basedOn w:val="a1"/>
    <w:link w:val="afffe"/>
    <w:uiPriority w:val="99"/>
    <w:semiHidden/>
    <w:unhideWhenUsed/>
    <w:rsid w:val="001206D3"/>
    <w:rPr>
      <w:sz w:val="20"/>
      <w:szCs w:val="20"/>
      <w:lang w:eastAsia="zh-CN"/>
    </w:rPr>
  </w:style>
  <w:style w:type="character" w:customStyle="1" w:styleId="afffe">
    <w:name w:val="Текст сноски Знак"/>
    <w:basedOn w:val="a2"/>
    <w:link w:val="afffd"/>
    <w:uiPriority w:val="99"/>
    <w:semiHidden/>
    <w:rsid w:val="001206D3"/>
    <w:rPr>
      <w:rFonts w:ascii="Times New Roman" w:eastAsia="Times New Roman" w:hAnsi="Times New Roman" w:cs="Times New Roman"/>
      <w:sz w:val="20"/>
      <w:szCs w:val="20"/>
      <w:lang w:eastAsia="zh-CN"/>
    </w:rPr>
  </w:style>
  <w:style w:type="character" w:styleId="affff">
    <w:name w:val="footnote reference"/>
    <w:basedOn w:val="a2"/>
    <w:uiPriority w:val="99"/>
    <w:semiHidden/>
    <w:unhideWhenUsed/>
    <w:rsid w:val="001206D3"/>
    <w:rPr>
      <w:vertAlign w:val="superscript"/>
    </w:rPr>
  </w:style>
  <w:style w:type="character" w:customStyle="1" w:styleId="112">
    <w:name w:val="Заголовок 1 Знак1"/>
    <w:aliases w:val="Заголовок1 Знак1,Заголовок параграфа (1.) Знак1,Section Знак1,Section Heading Знак1,level2 hdg Знак1,111 Знак1"/>
    <w:basedOn w:val="a2"/>
    <w:uiPriority w:val="9"/>
    <w:rsid w:val="002204A6"/>
    <w:rPr>
      <w:rFonts w:asciiTheme="majorHAnsi" w:eastAsiaTheme="majorEastAsia" w:hAnsiTheme="majorHAnsi" w:cstheme="majorBidi"/>
      <w:b/>
      <w:bCs/>
      <w:color w:val="365F91" w:themeColor="accent1" w:themeShade="BF"/>
      <w:sz w:val="28"/>
      <w:szCs w:val="28"/>
      <w:lang w:eastAsia="ru-RU"/>
    </w:rPr>
  </w:style>
  <w:style w:type="character" w:customStyle="1" w:styleId="210">
    <w:name w:val="Заголовок 2 Знак1"/>
    <w:aliases w:val="Reset numbering Знак1,h2 Знак1,h21 Знак1,Заголовок пункта (1.1) Знак1,5 Знак1,222 Знак1"/>
    <w:basedOn w:val="a2"/>
    <w:uiPriority w:val="99"/>
    <w:semiHidden/>
    <w:rsid w:val="002204A6"/>
    <w:rPr>
      <w:rFonts w:asciiTheme="majorHAnsi" w:eastAsiaTheme="majorEastAsia" w:hAnsiTheme="majorHAnsi" w:cstheme="majorBidi"/>
      <w:b/>
      <w:bCs/>
      <w:color w:val="4F81BD" w:themeColor="accent1"/>
      <w:sz w:val="26"/>
      <w:szCs w:val="26"/>
      <w:lang w:eastAsia="ru-RU"/>
    </w:rPr>
  </w:style>
  <w:style w:type="character" w:customStyle="1" w:styleId="310">
    <w:name w:val="Заголовок 3 Знак1"/>
    <w:aliases w:val="Level 1 - 1 Знак1,Заголовок подпукта (1.1.1) Знак1,H3 Знак1"/>
    <w:basedOn w:val="a2"/>
    <w:uiPriority w:val="9"/>
    <w:semiHidden/>
    <w:rsid w:val="002204A6"/>
    <w:rPr>
      <w:rFonts w:asciiTheme="majorHAnsi" w:eastAsiaTheme="majorEastAsia" w:hAnsiTheme="majorHAnsi" w:cstheme="majorBidi"/>
      <w:b/>
      <w:bCs/>
      <w:color w:val="4F81BD" w:themeColor="accent1"/>
      <w:sz w:val="24"/>
      <w:szCs w:val="24"/>
      <w:lang w:eastAsia="ru-RU"/>
    </w:rPr>
  </w:style>
  <w:style w:type="character" w:customStyle="1" w:styleId="1b">
    <w:name w:val="Верхний колонтитул Знак1"/>
    <w:aliases w:val="encabezado Знак1,Header Char1 Знак1,Header Char Char Знак1,Header Char2 Char Char Знак1,Header Char1 Char Char Char Знак1,Header Char Char Char Char Char Знак1,Header Char Char1 Char Char Знак1,Header Char Знак1"/>
    <w:basedOn w:val="a2"/>
    <w:uiPriority w:val="99"/>
    <w:semiHidden/>
    <w:rsid w:val="002204A6"/>
    <w:rPr>
      <w:rFonts w:ascii="Times New Roman" w:eastAsia="Times New Roman" w:hAnsi="Times New Roman" w:cs="Times New Roman"/>
      <w:sz w:val="24"/>
      <w:szCs w:val="24"/>
      <w:lang w:eastAsia="ru-RU"/>
    </w:rPr>
  </w:style>
  <w:style w:type="character" w:customStyle="1" w:styleId="1c">
    <w:name w:val="Основной текст Знак1"/>
    <w:aliases w:val="Заг1 Знак1"/>
    <w:basedOn w:val="a2"/>
    <w:semiHidden/>
    <w:rsid w:val="002204A6"/>
    <w:rPr>
      <w:rFonts w:ascii="Times New Roman" w:eastAsia="Times New Roman" w:hAnsi="Times New Roman" w:cs="Times New Roman"/>
      <w:sz w:val="24"/>
      <w:szCs w:val="24"/>
      <w:lang w:eastAsia="ru-RU"/>
    </w:rPr>
  </w:style>
  <w:style w:type="character" w:customStyle="1" w:styleId="CharStyle3">
    <w:name w:val="Char Style 3"/>
    <w:basedOn w:val="a2"/>
    <w:link w:val="Style2"/>
    <w:uiPriority w:val="99"/>
    <w:locked/>
    <w:rsid w:val="002204A6"/>
    <w:rPr>
      <w:b/>
      <w:bCs/>
      <w:spacing w:val="30"/>
      <w:sz w:val="76"/>
      <w:szCs w:val="76"/>
      <w:shd w:val="clear" w:color="auto" w:fill="FFFFFF"/>
    </w:rPr>
  </w:style>
  <w:style w:type="paragraph" w:customStyle="1" w:styleId="Style2">
    <w:name w:val="Style 2"/>
    <w:basedOn w:val="a1"/>
    <w:link w:val="CharStyle3"/>
    <w:uiPriority w:val="99"/>
    <w:rsid w:val="002204A6"/>
    <w:pPr>
      <w:widowControl w:val="0"/>
      <w:shd w:val="clear" w:color="auto" w:fill="FFFFFF"/>
      <w:spacing w:line="936" w:lineRule="exact"/>
      <w:jc w:val="center"/>
      <w:outlineLvl w:val="0"/>
    </w:pPr>
    <w:rPr>
      <w:rFonts w:asciiTheme="minorHAnsi" w:eastAsiaTheme="minorHAnsi" w:hAnsiTheme="minorHAnsi" w:cstheme="minorBidi"/>
      <w:b/>
      <w:bCs/>
      <w:spacing w:val="30"/>
      <w:sz w:val="76"/>
      <w:szCs w:val="76"/>
      <w:lang w:eastAsia="en-US"/>
    </w:rPr>
  </w:style>
  <w:style w:type="character" w:customStyle="1" w:styleId="CharStyle17">
    <w:name w:val="Char Style 17"/>
    <w:basedOn w:val="a2"/>
    <w:link w:val="Style16"/>
    <w:uiPriority w:val="99"/>
    <w:locked/>
    <w:rsid w:val="002204A6"/>
    <w:rPr>
      <w:b/>
      <w:bCs/>
      <w:sz w:val="23"/>
      <w:szCs w:val="23"/>
      <w:shd w:val="clear" w:color="auto" w:fill="FFFFFF"/>
    </w:rPr>
  </w:style>
  <w:style w:type="paragraph" w:customStyle="1" w:styleId="Style16">
    <w:name w:val="Style 16"/>
    <w:basedOn w:val="a1"/>
    <w:link w:val="CharStyle17"/>
    <w:uiPriority w:val="99"/>
    <w:rsid w:val="002204A6"/>
    <w:pPr>
      <w:widowControl w:val="0"/>
      <w:shd w:val="clear" w:color="auto" w:fill="FFFFFF"/>
      <w:spacing w:after="240" w:line="295" w:lineRule="exact"/>
      <w:jc w:val="center"/>
    </w:pPr>
    <w:rPr>
      <w:rFonts w:asciiTheme="minorHAnsi" w:eastAsiaTheme="minorHAnsi" w:hAnsiTheme="minorHAnsi" w:cstheme="minorBidi"/>
      <w:b/>
      <w:bCs/>
      <w:sz w:val="23"/>
      <w:szCs w:val="23"/>
      <w:lang w:eastAsia="en-US"/>
    </w:rPr>
  </w:style>
  <w:style w:type="character" w:customStyle="1" w:styleId="CharStyle12">
    <w:name w:val="Char Style 12"/>
    <w:basedOn w:val="a2"/>
    <w:link w:val="Style11"/>
    <w:uiPriority w:val="99"/>
    <w:locked/>
    <w:rsid w:val="002204A6"/>
    <w:rPr>
      <w:sz w:val="23"/>
      <w:szCs w:val="23"/>
      <w:shd w:val="clear" w:color="auto" w:fill="FFFFFF"/>
    </w:rPr>
  </w:style>
  <w:style w:type="paragraph" w:customStyle="1" w:styleId="Style11">
    <w:name w:val="Style 11"/>
    <w:basedOn w:val="a1"/>
    <w:link w:val="CharStyle12"/>
    <w:uiPriority w:val="99"/>
    <w:rsid w:val="002204A6"/>
    <w:pPr>
      <w:widowControl w:val="0"/>
      <w:shd w:val="clear" w:color="auto" w:fill="FFFFFF"/>
      <w:spacing w:before="7200" w:line="240" w:lineRule="atLeast"/>
    </w:pPr>
    <w:rPr>
      <w:rFonts w:asciiTheme="minorHAnsi" w:eastAsiaTheme="minorHAnsi" w:hAnsiTheme="minorHAnsi" w:cstheme="minorBidi"/>
      <w:sz w:val="23"/>
      <w:szCs w:val="23"/>
      <w:lang w:eastAsia="en-US"/>
    </w:rPr>
  </w:style>
  <w:style w:type="character" w:customStyle="1" w:styleId="CharStyle13">
    <w:name w:val="Char Style 13"/>
    <w:basedOn w:val="a2"/>
    <w:link w:val="Style12"/>
    <w:uiPriority w:val="99"/>
    <w:locked/>
    <w:rsid w:val="002204A6"/>
    <w:rPr>
      <w:b/>
      <w:bCs/>
      <w:spacing w:val="10"/>
      <w:shd w:val="clear" w:color="auto" w:fill="FFFFFF"/>
    </w:rPr>
  </w:style>
  <w:style w:type="paragraph" w:customStyle="1" w:styleId="Style12">
    <w:name w:val="Style 12"/>
    <w:basedOn w:val="a1"/>
    <w:link w:val="CharStyle13"/>
    <w:uiPriority w:val="99"/>
    <w:rsid w:val="002204A6"/>
    <w:pPr>
      <w:widowControl w:val="0"/>
      <w:shd w:val="clear" w:color="auto" w:fill="FFFFFF"/>
      <w:spacing w:after="240" w:line="307" w:lineRule="exact"/>
      <w:jc w:val="center"/>
    </w:pPr>
    <w:rPr>
      <w:rFonts w:asciiTheme="minorHAnsi" w:eastAsiaTheme="minorHAnsi" w:hAnsiTheme="minorHAnsi" w:cstheme="minorBidi"/>
      <w:b/>
      <w:bCs/>
      <w:spacing w:val="10"/>
      <w:sz w:val="22"/>
      <w:szCs w:val="22"/>
      <w:lang w:eastAsia="en-US"/>
    </w:rPr>
  </w:style>
  <w:style w:type="character" w:customStyle="1" w:styleId="CharStyle19">
    <w:name w:val="Char Style 19"/>
    <w:basedOn w:val="a2"/>
    <w:link w:val="Style18"/>
    <w:uiPriority w:val="99"/>
    <w:locked/>
    <w:rsid w:val="002204A6"/>
    <w:rPr>
      <w:shd w:val="clear" w:color="auto" w:fill="FFFFFF"/>
    </w:rPr>
  </w:style>
  <w:style w:type="paragraph" w:customStyle="1" w:styleId="Style18">
    <w:name w:val="Style 18"/>
    <w:basedOn w:val="a1"/>
    <w:link w:val="CharStyle19"/>
    <w:uiPriority w:val="99"/>
    <w:rsid w:val="002204A6"/>
    <w:pPr>
      <w:widowControl w:val="0"/>
      <w:shd w:val="clear" w:color="auto" w:fill="FFFFFF"/>
      <w:spacing w:before="240" w:line="298" w:lineRule="exact"/>
      <w:jc w:val="both"/>
    </w:pPr>
    <w:rPr>
      <w:rFonts w:asciiTheme="minorHAnsi" w:eastAsiaTheme="minorHAnsi" w:hAnsiTheme="minorHAnsi" w:cstheme="minorBidi"/>
      <w:sz w:val="22"/>
      <w:szCs w:val="22"/>
      <w:lang w:eastAsia="en-US"/>
    </w:rPr>
  </w:style>
  <w:style w:type="character" w:customStyle="1" w:styleId="CharStyle23">
    <w:name w:val="Char Style 23"/>
    <w:basedOn w:val="a2"/>
    <w:link w:val="Style22"/>
    <w:uiPriority w:val="99"/>
    <w:locked/>
    <w:rsid w:val="002204A6"/>
    <w:rPr>
      <w:shd w:val="clear" w:color="auto" w:fill="FFFFFF"/>
    </w:rPr>
  </w:style>
  <w:style w:type="paragraph" w:customStyle="1" w:styleId="Style22">
    <w:name w:val="Style 22"/>
    <w:basedOn w:val="a1"/>
    <w:link w:val="CharStyle23"/>
    <w:uiPriority w:val="99"/>
    <w:rsid w:val="002204A6"/>
    <w:pPr>
      <w:widowControl w:val="0"/>
      <w:shd w:val="clear" w:color="auto" w:fill="FFFFFF"/>
      <w:spacing w:line="298" w:lineRule="exact"/>
      <w:jc w:val="both"/>
    </w:pPr>
    <w:rPr>
      <w:rFonts w:asciiTheme="minorHAnsi" w:eastAsiaTheme="minorHAnsi" w:hAnsiTheme="minorHAnsi" w:cstheme="minorBidi"/>
      <w:sz w:val="22"/>
      <w:szCs w:val="22"/>
      <w:lang w:eastAsia="en-US"/>
    </w:rPr>
  </w:style>
  <w:style w:type="character" w:customStyle="1" w:styleId="211">
    <w:name w:val="Основной текст (2) + 11"/>
    <w:aliases w:val="5 pt,Курсив,Основной текст (2) + 10"/>
    <w:basedOn w:val="25"/>
    <w:rsid w:val="002204A6"/>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CharStyle53">
    <w:name w:val="Char Style 53"/>
    <w:basedOn w:val="CharStyle12"/>
    <w:uiPriority w:val="99"/>
    <w:rsid w:val="002204A6"/>
    <w:rPr>
      <w:strike w:val="0"/>
      <w:dstrike w:val="0"/>
      <w:sz w:val="19"/>
      <w:szCs w:val="19"/>
      <w:u w:val="none"/>
      <w:effect w:val="none"/>
      <w:shd w:val="clear" w:color="auto" w:fill="FFFFFF"/>
    </w:rPr>
  </w:style>
  <w:style w:type="character" w:customStyle="1" w:styleId="CharStyle76">
    <w:name w:val="Char Style 76"/>
    <w:basedOn w:val="CharStyle12"/>
    <w:uiPriority w:val="99"/>
    <w:rsid w:val="002204A6"/>
    <w:rPr>
      <w:strike w:val="0"/>
      <w:dstrike w:val="0"/>
      <w:sz w:val="23"/>
      <w:szCs w:val="23"/>
      <w:u w:val="none"/>
      <w:effect w:val="none"/>
      <w:shd w:val="clear" w:color="auto" w:fill="FFFFFF"/>
    </w:rPr>
  </w:style>
  <w:style w:type="character" w:customStyle="1" w:styleId="CharStyle84">
    <w:name w:val="Char Style 84"/>
    <w:basedOn w:val="CharStyle12"/>
    <w:uiPriority w:val="99"/>
    <w:rsid w:val="002204A6"/>
    <w:rPr>
      <w:i/>
      <w:iCs/>
      <w:strike w:val="0"/>
      <w:dstrike w:val="0"/>
      <w:sz w:val="23"/>
      <w:szCs w:val="23"/>
      <w:u w:val="none"/>
      <w:effect w:val="none"/>
      <w:shd w:val="clear" w:color="auto" w:fill="FFFFFF"/>
    </w:rPr>
  </w:style>
  <w:style w:type="character" w:customStyle="1" w:styleId="CharStyle28">
    <w:name w:val="Char Style 28"/>
    <w:basedOn w:val="CharStyle19"/>
    <w:uiPriority w:val="99"/>
    <w:rsid w:val="002204A6"/>
    <w:rPr>
      <w:i/>
      <w:iCs/>
      <w:sz w:val="23"/>
      <w:szCs w:val="23"/>
      <w:shd w:val="clear" w:color="auto" w:fill="FFFFFF"/>
    </w:rPr>
  </w:style>
  <w:style w:type="character" w:customStyle="1" w:styleId="CharStyle195">
    <w:name w:val="Char Style 195"/>
    <w:basedOn w:val="CharStyle23"/>
    <w:uiPriority w:val="99"/>
    <w:rsid w:val="002204A6"/>
    <w:rPr>
      <w:shd w:val="clear" w:color="auto" w:fill="FFFFFF"/>
    </w:rPr>
  </w:style>
  <w:style w:type="character" w:customStyle="1" w:styleId="CharStyle30">
    <w:name w:val="Char Style 30"/>
    <w:basedOn w:val="CharStyle19"/>
    <w:uiPriority w:val="99"/>
    <w:rsid w:val="002204A6"/>
    <w:rPr>
      <w:strike w:val="0"/>
      <w:dstrike w:val="0"/>
      <w:sz w:val="22"/>
      <w:szCs w:val="22"/>
      <w:u w:val="none"/>
      <w:effect w:val="none"/>
      <w:shd w:val="clear" w:color="auto" w:fill="FFFFFF"/>
    </w:rPr>
  </w:style>
  <w:style w:type="numbering" w:customStyle="1" w:styleId="2f2">
    <w:name w:val="Нет списка2"/>
    <w:next w:val="a4"/>
    <w:uiPriority w:val="99"/>
    <w:semiHidden/>
    <w:unhideWhenUsed/>
    <w:rsid w:val="00256FA6"/>
  </w:style>
  <w:style w:type="numbering" w:customStyle="1" w:styleId="113">
    <w:name w:val="Нет списка11"/>
    <w:next w:val="a4"/>
    <w:uiPriority w:val="99"/>
    <w:semiHidden/>
    <w:unhideWhenUsed/>
    <w:rsid w:val="00256FA6"/>
  </w:style>
  <w:style w:type="table" w:customStyle="1" w:styleId="1d">
    <w:name w:val="Сетка таблицы1"/>
    <w:basedOn w:val="a3"/>
    <w:next w:val="af9"/>
    <w:uiPriority w:val="39"/>
    <w:rsid w:val="00256F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Стиль11"/>
    <w:basedOn w:val="a3"/>
    <w:uiPriority w:val="99"/>
    <w:rsid w:val="00256FA6"/>
    <w:pPr>
      <w:spacing w:after="0" w:line="240" w:lineRule="auto"/>
    </w:pPr>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character" w:customStyle="1" w:styleId="2f3">
    <w:name w:val="Неразрешенное упоминание2"/>
    <w:basedOn w:val="a2"/>
    <w:uiPriority w:val="99"/>
    <w:semiHidden/>
    <w:unhideWhenUsed/>
    <w:rsid w:val="00256FA6"/>
    <w:rPr>
      <w:color w:val="605E5C"/>
      <w:shd w:val="clear" w:color="auto" w:fill="E1DFDD"/>
    </w:rPr>
  </w:style>
  <w:style w:type="table" w:customStyle="1" w:styleId="TableNormal1">
    <w:name w:val="Table Normal1"/>
    <w:uiPriority w:val="2"/>
    <w:semiHidden/>
    <w:unhideWhenUsed/>
    <w:qFormat/>
    <w:rsid w:val="00256FA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1e">
    <w:name w:val="Оля1"/>
    <w:basedOn w:val="a3"/>
    <w:uiPriority w:val="99"/>
    <w:rsid w:val="00256FA6"/>
    <w:pPr>
      <w:spacing w:after="0" w:line="240" w:lineRule="auto"/>
      <w:jc w:val="center"/>
    </w:pPr>
    <w:rPr>
      <w:rFonts w:ascii="Myriad Pro" w:eastAsia="DengXian" w:hAnsi="Myriad Pro"/>
      <w:sz w:val="18"/>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vAlign w:val="center"/>
    </w:tcPr>
  </w:style>
  <w:style w:type="paragraph" w:customStyle="1" w:styleId="affff0">
    <w:name w:val="Таблица подпись"/>
    <w:basedOn w:val="a1"/>
    <w:link w:val="affff1"/>
    <w:rsid w:val="00256FA6"/>
    <w:pPr>
      <w:keepNext/>
      <w:keepLines/>
      <w:tabs>
        <w:tab w:val="left" w:pos="1418"/>
      </w:tabs>
      <w:suppressAutoHyphens/>
      <w:spacing w:before="120" w:after="120" w:line="276" w:lineRule="auto"/>
      <w:ind w:left="720" w:hanging="360"/>
      <w:jc w:val="both"/>
    </w:pPr>
    <w:rPr>
      <w:rFonts w:cs="Tahoma"/>
      <w:b/>
      <w:spacing w:val="-4"/>
      <w:kern w:val="16"/>
      <w:szCs w:val="20"/>
    </w:rPr>
  </w:style>
  <w:style w:type="character" w:customStyle="1" w:styleId="CharStyle198">
    <w:name w:val="Char Style 198"/>
    <w:basedOn w:val="a2"/>
    <w:uiPriority w:val="99"/>
    <w:rsid w:val="00256FA6"/>
    <w:rPr>
      <w:sz w:val="19"/>
      <w:szCs w:val="19"/>
      <w:u w:val="none"/>
    </w:rPr>
  </w:style>
  <w:style w:type="character" w:customStyle="1" w:styleId="CharStyle8">
    <w:name w:val="Char Style 8"/>
    <w:basedOn w:val="a2"/>
    <w:link w:val="Style7"/>
    <w:uiPriority w:val="99"/>
    <w:rsid w:val="00256FA6"/>
    <w:rPr>
      <w:shd w:val="clear" w:color="auto" w:fill="FFFFFF"/>
    </w:rPr>
  </w:style>
  <w:style w:type="character" w:customStyle="1" w:styleId="CharStyle9">
    <w:name w:val="Char Style 9"/>
    <w:basedOn w:val="CharStyle8"/>
    <w:uiPriority w:val="99"/>
    <w:rsid w:val="00256FA6"/>
    <w:rPr>
      <w:sz w:val="19"/>
      <w:szCs w:val="19"/>
      <w:shd w:val="clear" w:color="auto" w:fill="FFFFFF"/>
    </w:rPr>
  </w:style>
  <w:style w:type="paragraph" w:customStyle="1" w:styleId="Style7">
    <w:name w:val="Style 7"/>
    <w:basedOn w:val="a1"/>
    <w:link w:val="CharStyle8"/>
    <w:uiPriority w:val="99"/>
    <w:rsid w:val="00256FA6"/>
    <w:pPr>
      <w:widowControl w:val="0"/>
      <w:shd w:val="clear" w:color="auto" w:fill="FFFFFF"/>
      <w:spacing w:before="300" w:line="336" w:lineRule="exact"/>
      <w:jc w:val="both"/>
    </w:pPr>
    <w:rPr>
      <w:rFonts w:asciiTheme="minorHAnsi" w:eastAsiaTheme="minorHAnsi" w:hAnsiTheme="minorHAnsi" w:cstheme="minorBidi"/>
      <w:sz w:val="22"/>
      <w:szCs w:val="22"/>
      <w:lang w:eastAsia="en-US"/>
    </w:rPr>
  </w:style>
  <w:style w:type="character" w:customStyle="1" w:styleId="CharStyle25">
    <w:name w:val="Char Style 25"/>
    <w:basedOn w:val="CharStyle8"/>
    <w:uiPriority w:val="99"/>
    <w:rsid w:val="00256FA6"/>
    <w:rPr>
      <w:b/>
      <w:bCs/>
      <w:sz w:val="19"/>
      <w:szCs w:val="19"/>
      <w:u w:val="none"/>
      <w:shd w:val="clear" w:color="auto" w:fill="FFFFFF"/>
    </w:rPr>
  </w:style>
  <w:style w:type="character" w:customStyle="1" w:styleId="CharStyle24">
    <w:name w:val="Char Style 24"/>
    <w:basedOn w:val="a2"/>
    <w:link w:val="Style23"/>
    <w:uiPriority w:val="99"/>
    <w:rsid w:val="00256FA6"/>
    <w:rPr>
      <w:shd w:val="clear" w:color="auto" w:fill="FFFFFF"/>
    </w:rPr>
  </w:style>
  <w:style w:type="paragraph" w:customStyle="1" w:styleId="Style23">
    <w:name w:val="Style 23"/>
    <w:basedOn w:val="a1"/>
    <w:link w:val="CharStyle24"/>
    <w:uiPriority w:val="99"/>
    <w:rsid w:val="00256FA6"/>
    <w:pPr>
      <w:widowControl w:val="0"/>
      <w:shd w:val="clear" w:color="auto" w:fill="FFFFFF"/>
      <w:spacing w:line="346" w:lineRule="exact"/>
      <w:jc w:val="both"/>
    </w:pPr>
    <w:rPr>
      <w:rFonts w:asciiTheme="minorHAnsi" w:eastAsiaTheme="minorHAnsi" w:hAnsiTheme="minorHAnsi" w:cstheme="minorBidi"/>
      <w:sz w:val="22"/>
      <w:szCs w:val="22"/>
      <w:lang w:eastAsia="en-US"/>
    </w:rPr>
  </w:style>
  <w:style w:type="table" w:customStyle="1" w:styleId="115">
    <w:name w:val="Оля11"/>
    <w:basedOn w:val="a3"/>
    <w:uiPriority w:val="99"/>
    <w:rsid w:val="00256FA6"/>
    <w:pPr>
      <w:spacing w:after="0" w:line="240" w:lineRule="auto"/>
      <w:jc w:val="center"/>
    </w:pPr>
    <w:rPr>
      <w:rFonts w:ascii="Myriad Pro" w:eastAsia="Times New Roman" w:hAnsi="Myriad Pro" w:cs="Times New Roman"/>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vAlign w:val="center"/>
    </w:tcPr>
  </w:style>
  <w:style w:type="numbering" w:customStyle="1" w:styleId="3b">
    <w:name w:val="Нет списка3"/>
    <w:next w:val="a4"/>
    <w:uiPriority w:val="99"/>
    <w:semiHidden/>
    <w:unhideWhenUsed/>
    <w:rsid w:val="00B45BAC"/>
  </w:style>
  <w:style w:type="character" w:customStyle="1" w:styleId="CharStyle5">
    <w:name w:val="Char Style 5"/>
    <w:basedOn w:val="a2"/>
    <w:link w:val="Style4"/>
    <w:uiPriority w:val="99"/>
    <w:locked/>
    <w:rsid w:val="00B45BAC"/>
    <w:rPr>
      <w:rFonts w:cs="Times New Roman"/>
      <w:spacing w:val="10"/>
      <w:sz w:val="19"/>
      <w:szCs w:val="19"/>
      <w:shd w:val="clear" w:color="auto" w:fill="FFFFFF"/>
    </w:rPr>
  </w:style>
  <w:style w:type="character" w:customStyle="1" w:styleId="CharStyle6">
    <w:name w:val="Char Style 6"/>
    <w:basedOn w:val="CharStyle5"/>
    <w:uiPriority w:val="99"/>
    <w:rsid w:val="00B45BAC"/>
    <w:rPr>
      <w:rFonts w:cs="Times New Roman"/>
      <w:spacing w:val="10"/>
      <w:sz w:val="19"/>
      <w:szCs w:val="19"/>
      <w:shd w:val="clear" w:color="auto" w:fill="FFFFFF"/>
    </w:rPr>
  </w:style>
  <w:style w:type="character" w:customStyle="1" w:styleId="CharStyle10">
    <w:name w:val="Char Style 10"/>
    <w:basedOn w:val="a2"/>
    <w:link w:val="Style9"/>
    <w:uiPriority w:val="99"/>
    <w:locked/>
    <w:rsid w:val="00B45BAC"/>
    <w:rPr>
      <w:rFonts w:cs="Times New Roman"/>
      <w:b/>
      <w:bCs/>
      <w:sz w:val="23"/>
      <w:szCs w:val="23"/>
      <w:shd w:val="clear" w:color="auto" w:fill="FFFFFF"/>
    </w:rPr>
  </w:style>
  <w:style w:type="character" w:customStyle="1" w:styleId="33">
    <w:name w:val="Оглавление 3 Знак"/>
    <w:basedOn w:val="a2"/>
    <w:link w:val="32"/>
    <w:uiPriority w:val="39"/>
    <w:locked/>
    <w:rsid w:val="00F1298C"/>
    <w:rPr>
      <w:rFonts w:ascii="Times New Roman" w:eastAsia="Times New Roman" w:hAnsi="Times New Roman" w:cs="Times New Roman"/>
      <w:sz w:val="24"/>
      <w:szCs w:val="24"/>
      <w:lang w:eastAsia="ru-RU"/>
    </w:rPr>
  </w:style>
  <w:style w:type="character" w:customStyle="1" w:styleId="CharStyle15">
    <w:name w:val="Char Style 15"/>
    <w:basedOn w:val="33"/>
    <w:uiPriority w:val="99"/>
    <w:rsid w:val="00B45BAC"/>
    <w:rPr>
      <w:rFonts w:ascii="Times New Roman" w:eastAsia="Times New Roman" w:hAnsi="Times New Roman" w:cs="Times New Roman"/>
      <w:i/>
      <w:iCs/>
      <w:noProof/>
      <w:sz w:val="24"/>
      <w:szCs w:val="24"/>
      <w:lang w:eastAsia="ru-RU"/>
    </w:rPr>
  </w:style>
  <w:style w:type="character" w:customStyle="1" w:styleId="CharStyle20">
    <w:name w:val="Char Style 20"/>
    <w:basedOn w:val="CharStyle12"/>
    <w:uiPriority w:val="99"/>
    <w:rsid w:val="00B45BAC"/>
    <w:rPr>
      <w:rFonts w:cs="Times New Roman"/>
      <w:b/>
      <w:bCs/>
      <w:sz w:val="23"/>
      <w:szCs w:val="23"/>
      <w:u w:val="none"/>
      <w:shd w:val="clear" w:color="auto" w:fill="FFFFFF"/>
    </w:rPr>
  </w:style>
  <w:style w:type="character" w:customStyle="1" w:styleId="CharStyle21">
    <w:name w:val="Char Style 21"/>
    <w:basedOn w:val="CharStyle12"/>
    <w:uiPriority w:val="99"/>
    <w:rsid w:val="00B45BAC"/>
    <w:rPr>
      <w:rFonts w:cs="Times New Roman"/>
      <w:sz w:val="19"/>
      <w:szCs w:val="19"/>
      <w:u w:val="none"/>
      <w:shd w:val="clear" w:color="auto" w:fill="FFFFFF"/>
    </w:rPr>
  </w:style>
  <w:style w:type="character" w:customStyle="1" w:styleId="CharStyle22">
    <w:name w:val="Char Style 22"/>
    <w:basedOn w:val="CharStyle12"/>
    <w:uiPriority w:val="99"/>
    <w:rsid w:val="00B45BAC"/>
    <w:rPr>
      <w:rFonts w:cs="Times New Roman"/>
      <w:b/>
      <w:bCs/>
      <w:sz w:val="19"/>
      <w:szCs w:val="19"/>
      <w:u w:val="none"/>
      <w:shd w:val="clear" w:color="auto" w:fill="FFFFFF"/>
    </w:rPr>
  </w:style>
  <w:style w:type="character" w:customStyle="1" w:styleId="CharStyle26">
    <w:name w:val="Char Style 26"/>
    <w:basedOn w:val="CharStyle12"/>
    <w:uiPriority w:val="99"/>
    <w:rsid w:val="00B45BAC"/>
    <w:rPr>
      <w:rFonts w:cs="Times New Roman"/>
      <w:spacing w:val="-20"/>
      <w:sz w:val="23"/>
      <w:szCs w:val="23"/>
      <w:u w:val="none"/>
      <w:shd w:val="clear" w:color="auto" w:fill="FFFFFF"/>
    </w:rPr>
  </w:style>
  <w:style w:type="character" w:customStyle="1" w:styleId="CharStyle27">
    <w:name w:val="Char Style 27"/>
    <w:basedOn w:val="CharStyle12"/>
    <w:uiPriority w:val="99"/>
    <w:rsid w:val="00B45BAC"/>
    <w:rPr>
      <w:rFonts w:ascii="Times New Roman" w:hAnsi="Times New Roman" w:cs="Times New Roman"/>
      <w:b/>
      <w:bCs/>
      <w:i/>
      <w:iCs/>
      <w:noProof/>
      <w:sz w:val="19"/>
      <w:szCs w:val="19"/>
      <w:u w:val="none"/>
      <w:shd w:val="clear" w:color="auto" w:fill="FFFFFF"/>
    </w:rPr>
  </w:style>
  <w:style w:type="character" w:customStyle="1" w:styleId="CharStyle29">
    <w:name w:val="Char Style 29"/>
    <w:basedOn w:val="CharStyle12"/>
    <w:uiPriority w:val="99"/>
    <w:rsid w:val="00B45BAC"/>
    <w:rPr>
      <w:rFonts w:cs="Times New Roman"/>
      <w:sz w:val="12"/>
      <w:szCs w:val="12"/>
      <w:u w:val="none"/>
      <w:shd w:val="clear" w:color="auto" w:fill="FFFFFF"/>
    </w:rPr>
  </w:style>
  <w:style w:type="character" w:customStyle="1" w:styleId="CharStyle31">
    <w:name w:val="Char Style 31"/>
    <w:basedOn w:val="a2"/>
    <w:link w:val="Style30"/>
    <w:uiPriority w:val="99"/>
    <w:locked/>
    <w:rsid w:val="00B45BAC"/>
    <w:rPr>
      <w:rFonts w:cs="Times New Roman"/>
      <w:sz w:val="23"/>
      <w:szCs w:val="23"/>
      <w:shd w:val="clear" w:color="auto" w:fill="FFFFFF"/>
    </w:rPr>
  </w:style>
  <w:style w:type="character" w:customStyle="1" w:styleId="CharStyle32">
    <w:name w:val="Char Style 32"/>
    <w:basedOn w:val="CharStyle12"/>
    <w:uiPriority w:val="99"/>
    <w:rsid w:val="00B45BAC"/>
    <w:rPr>
      <w:rFonts w:cs="Times New Roman"/>
      <w:spacing w:val="20"/>
      <w:sz w:val="21"/>
      <w:szCs w:val="21"/>
      <w:u w:val="none"/>
      <w:shd w:val="clear" w:color="auto" w:fill="FFFFFF"/>
    </w:rPr>
  </w:style>
  <w:style w:type="character" w:customStyle="1" w:styleId="CharStyle33">
    <w:name w:val="Char Style 33"/>
    <w:basedOn w:val="CharStyle12"/>
    <w:uiPriority w:val="99"/>
    <w:rsid w:val="00B45BAC"/>
    <w:rPr>
      <w:rFonts w:ascii="Times New Roman" w:hAnsi="Times New Roman" w:cs="Times New Roman"/>
      <w:b/>
      <w:bCs/>
      <w:noProof/>
      <w:sz w:val="10"/>
      <w:szCs w:val="10"/>
      <w:u w:val="none"/>
      <w:shd w:val="clear" w:color="auto" w:fill="FFFFFF"/>
    </w:rPr>
  </w:style>
  <w:style w:type="character" w:customStyle="1" w:styleId="CharStyle34">
    <w:name w:val="Char Style 34"/>
    <w:basedOn w:val="CharStyle12"/>
    <w:uiPriority w:val="99"/>
    <w:rsid w:val="00B45BAC"/>
    <w:rPr>
      <w:rFonts w:cs="Times New Roman"/>
      <w:i/>
      <w:iCs/>
      <w:sz w:val="19"/>
      <w:szCs w:val="19"/>
      <w:u w:val="none"/>
      <w:shd w:val="clear" w:color="auto" w:fill="FFFFFF"/>
    </w:rPr>
  </w:style>
  <w:style w:type="character" w:customStyle="1" w:styleId="CharStyle35">
    <w:name w:val="Char Style 35"/>
    <w:basedOn w:val="CharStyle12"/>
    <w:uiPriority w:val="99"/>
    <w:rsid w:val="00B45BAC"/>
    <w:rPr>
      <w:rFonts w:cs="Times New Roman"/>
      <w:smallCaps/>
      <w:sz w:val="12"/>
      <w:szCs w:val="12"/>
      <w:u w:val="none"/>
      <w:shd w:val="clear" w:color="auto" w:fill="FFFFFF"/>
    </w:rPr>
  </w:style>
  <w:style w:type="character" w:customStyle="1" w:styleId="CharStyle36">
    <w:name w:val="Char Style 36"/>
    <w:basedOn w:val="CharStyle12"/>
    <w:uiPriority w:val="99"/>
    <w:rsid w:val="00B45BAC"/>
    <w:rPr>
      <w:rFonts w:cs="Times New Roman"/>
      <w:i/>
      <w:iCs/>
      <w:sz w:val="17"/>
      <w:szCs w:val="17"/>
      <w:u w:val="none"/>
      <w:shd w:val="clear" w:color="auto" w:fill="FFFFFF"/>
    </w:rPr>
  </w:style>
  <w:style w:type="character" w:customStyle="1" w:styleId="CharStyle37">
    <w:name w:val="Char Style 37"/>
    <w:basedOn w:val="CharStyle12"/>
    <w:uiPriority w:val="99"/>
    <w:rsid w:val="00B45BAC"/>
    <w:rPr>
      <w:rFonts w:cs="Times New Roman"/>
      <w:i/>
      <w:iCs/>
      <w:sz w:val="29"/>
      <w:szCs w:val="29"/>
      <w:u w:val="none"/>
      <w:shd w:val="clear" w:color="auto" w:fill="FFFFFF"/>
    </w:rPr>
  </w:style>
  <w:style w:type="character" w:customStyle="1" w:styleId="CharStyle39">
    <w:name w:val="Char Style 39"/>
    <w:basedOn w:val="a2"/>
    <w:link w:val="Style38"/>
    <w:uiPriority w:val="99"/>
    <w:locked/>
    <w:rsid w:val="00B45BAC"/>
    <w:rPr>
      <w:rFonts w:cs="Times New Roman"/>
      <w:i/>
      <w:iCs/>
      <w:sz w:val="17"/>
      <w:szCs w:val="17"/>
      <w:shd w:val="clear" w:color="auto" w:fill="FFFFFF"/>
    </w:rPr>
  </w:style>
  <w:style w:type="character" w:customStyle="1" w:styleId="CharStyle40">
    <w:name w:val="Char Style 40"/>
    <w:basedOn w:val="CharStyle39"/>
    <w:uiPriority w:val="99"/>
    <w:rsid w:val="00B45BAC"/>
    <w:rPr>
      <w:rFonts w:cs="Times New Roman"/>
      <w:i/>
      <w:iCs/>
      <w:sz w:val="17"/>
      <w:szCs w:val="17"/>
      <w:u w:val="single"/>
      <w:shd w:val="clear" w:color="auto" w:fill="FFFFFF"/>
    </w:rPr>
  </w:style>
  <w:style w:type="character" w:customStyle="1" w:styleId="CharStyle41">
    <w:name w:val="Char Style 41"/>
    <w:basedOn w:val="CharStyle39"/>
    <w:uiPriority w:val="99"/>
    <w:rsid w:val="00B45BAC"/>
    <w:rPr>
      <w:rFonts w:ascii="Times New Roman" w:hAnsi="Times New Roman" w:cs="Times New Roman"/>
      <w:i w:val="0"/>
      <w:iCs w:val="0"/>
      <w:sz w:val="17"/>
      <w:szCs w:val="17"/>
      <w:u w:val="single"/>
      <w:shd w:val="clear" w:color="auto" w:fill="FFFFFF"/>
      <w:lang w:val="en-US" w:eastAsia="en-US"/>
    </w:rPr>
  </w:style>
  <w:style w:type="character" w:customStyle="1" w:styleId="CharStyle42">
    <w:name w:val="Char Style 42"/>
    <w:basedOn w:val="CharStyle39"/>
    <w:uiPriority w:val="99"/>
    <w:rsid w:val="00B45BAC"/>
    <w:rPr>
      <w:rFonts w:cs="Times New Roman"/>
      <w:i w:val="0"/>
      <w:iCs w:val="0"/>
      <w:sz w:val="17"/>
      <w:szCs w:val="17"/>
      <w:shd w:val="clear" w:color="auto" w:fill="FFFFFF"/>
    </w:rPr>
  </w:style>
  <w:style w:type="character" w:customStyle="1" w:styleId="CharStyle43">
    <w:name w:val="Char Style 43"/>
    <w:basedOn w:val="CharStyle12"/>
    <w:uiPriority w:val="99"/>
    <w:rsid w:val="00B45BAC"/>
    <w:rPr>
      <w:rFonts w:ascii="Times New Roman" w:hAnsi="Times New Roman" w:cs="Times New Roman"/>
      <w:b/>
      <w:bCs/>
      <w:noProof/>
      <w:sz w:val="12"/>
      <w:szCs w:val="12"/>
      <w:u w:val="none"/>
      <w:shd w:val="clear" w:color="auto" w:fill="FFFFFF"/>
    </w:rPr>
  </w:style>
  <w:style w:type="character" w:customStyle="1" w:styleId="CharStyle44">
    <w:name w:val="Char Style 44"/>
    <w:basedOn w:val="CharStyle12"/>
    <w:uiPriority w:val="99"/>
    <w:rsid w:val="00B45BAC"/>
    <w:rPr>
      <w:rFonts w:cs="Times New Roman"/>
      <w:i/>
      <w:iCs/>
      <w:sz w:val="17"/>
      <w:szCs w:val="17"/>
      <w:u w:val="none"/>
      <w:shd w:val="clear" w:color="auto" w:fill="FFFFFF"/>
    </w:rPr>
  </w:style>
  <w:style w:type="character" w:customStyle="1" w:styleId="CharStyle45">
    <w:name w:val="Char Style 45"/>
    <w:basedOn w:val="CharStyle12"/>
    <w:uiPriority w:val="99"/>
    <w:rsid w:val="00B45BAC"/>
    <w:rPr>
      <w:rFonts w:ascii="Times New Roman" w:hAnsi="Times New Roman" w:cs="Times New Roman"/>
      <w:noProof/>
      <w:sz w:val="8"/>
      <w:szCs w:val="8"/>
      <w:u w:val="none"/>
      <w:shd w:val="clear" w:color="auto" w:fill="FFFFFF"/>
    </w:rPr>
  </w:style>
  <w:style w:type="character" w:customStyle="1" w:styleId="CharStyle46">
    <w:name w:val="Char Style 46"/>
    <w:basedOn w:val="CharStyle12"/>
    <w:uiPriority w:val="99"/>
    <w:rsid w:val="00B45BAC"/>
    <w:rPr>
      <w:rFonts w:cs="Times New Roman"/>
      <w:sz w:val="12"/>
      <w:szCs w:val="12"/>
      <w:u w:val="none"/>
      <w:shd w:val="clear" w:color="auto" w:fill="FFFFFF"/>
    </w:rPr>
  </w:style>
  <w:style w:type="character" w:customStyle="1" w:styleId="CharStyle47">
    <w:name w:val="Char Style 47"/>
    <w:basedOn w:val="CharStyle12"/>
    <w:uiPriority w:val="99"/>
    <w:rsid w:val="00B45BAC"/>
    <w:rPr>
      <w:rFonts w:cs="Times New Roman"/>
      <w:sz w:val="17"/>
      <w:szCs w:val="17"/>
      <w:u w:val="none"/>
      <w:shd w:val="clear" w:color="auto" w:fill="FFFFFF"/>
    </w:rPr>
  </w:style>
  <w:style w:type="character" w:customStyle="1" w:styleId="CharStyle48">
    <w:name w:val="Char Style 48"/>
    <w:basedOn w:val="CharStyle12"/>
    <w:uiPriority w:val="99"/>
    <w:rsid w:val="00B45BAC"/>
    <w:rPr>
      <w:rFonts w:cs="Times New Roman"/>
      <w:smallCaps/>
      <w:sz w:val="12"/>
      <w:szCs w:val="12"/>
      <w:u w:val="none"/>
      <w:shd w:val="clear" w:color="auto" w:fill="FFFFFF"/>
    </w:rPr>
  </w:style>
  <w:style w:type="character" w:customStyle="1" w:styleId="CharStyle49">
    <w:name w:val="Char Style 49"/>
    <w:basedOn w:val="CharStyle12"/>
    <w:uiPriority w:val="99"/>
    <w:rsid w:val="00B45BAC"/>
    <w:rPr>
      <w:rFonts w:cs="Times New Roman"/>
      <w:sz w:val="12"/>
      <w:szCs w:val="12"/>
      <w:u w:val="none"/>
      <w:shd w:val="clear" w:color="auto" w:fill="FFFFFF"/>
    </w:rPr>
  </w:style>
  <w:style w:type="character" w:customStyle="1" w:styleId="CharStyle50">
    <w:name w:val="Char Style 50"/>
    <w:basedOn w:val="CharStyle12"/>
    <w:uiPriority w:val="99"/>
    <w:rsid w:val="00B45BAC"/>
    <w:rPr>
      <w:rFonts w:cs="Times New Roman"/>
      <w:i/>
      <w:iCs/>
      <w:sz w:val="17"/>
      <w:szCs w:val="17"/>
      <w:u w:val="none"/>
      <w:shd w:val="clear" w:color="auto" w:fill="FFFFFF"/>
    </w:rPr>
  </w:style>
  <w:style w:type="character" w:customStyle="1" w:styleId="CharStyle51">
    <w:name w:val="Char Style 51"/>
    <w:basedOn w:val="CharStyle12"/>
    <w:uiPriority w:val="99"/>
    <w:rsid w:val="00B45BAC"/>
    <w:rPr>
      <w:rFonts w:ascii="Times New Roman" w:hAnsi="Times New Roman" w:cs="Times New Roman"/>
      <w:noProof/>
      <w:sz w:val="8"/>
      <w:szCs w:val="8"/>
      <w:u w:val="none"/>
      <w:shd w:val="clear" w:color="auto" w:fill="FFFFFF"/>
    </w:rPr>
  </w:style>
  <w:style w:type="character" w:customStyle="1" w:styleId="CharStyle52">
    <w:name w:val="Char Style 52"/>
    <w:basedOn w:val="CharStyle19"/>
    <w:uiPriority w:val="99"/>
    <w:rsid w:val="00B45BAC"/>
    <w:rPr>
      <w:rFonts w:cs="Times New Roman"/>
      <w:b/>
      <w:bCs/>
      <w:sz w:val="23"/>
      <w:szCs w:val="23"/>
      <w:u w:val="none"/>
      <w:shd w:val="clear" w:color="auto" w:fill="FFFFFF"/>
    </w:rPr>
  </w:style>
  <w:style w:type="character" w:customStyle="1" w:styleId="CharStyle54">
    <w:name w:val="Char Style 54"/>
    <w:basedOn w:val="CharStyle12"/>
    <w:uiPriority w:val="99"/>
    <w:rsid w:val="00B45BAC"/>
    <w:rPr>
      <w:rFonts w:cs="Times New Roman"/>
      <w:b/>
      <w:bCs/>
      <w:sz w:val="19"/>
      <w:szCs w:val="19"/>
      <w:u w:val="none"/>
      <w:shd w:val="clear" w:color="auto" w:fill="FFFFFF"/>
    </w:rPr>
  </w:style>
  <w:style w:type="character" w:customStyle="1" w:styleId="CharStyle55">
    <w:name w:val="Char Style 55"/>
    <w:basedOn w:val="CharStyle17"/>
    <w:uiPriority w:val="99"/>
    <w:rsid w:val="00B45BAC"/>
    <w:rPr>
      <w:rFonts w:cs="Times New Roman"/>
      <w:b/>
      <w:bCs/>
      <w:sz w:val="23"/>
      <w:szCs w:val="23"/>
      <w:u w:val="none"/>
      <w:shd w:val="clear" w:color="auto" w:fill="FFFFFF"/>
    </w:rPr>
  </w:style>
  <w:style w:type="character" w:customStyle="1" w:styleId="CharStyle56">
    <w:name w:val="Char Style 56"/>
    <w:basedOn w:val="CharStyle12"/>
    <w:uiPriority w:val="99"/>
    <w:rsid w:val="00B45BAC"/>
    <w:rPr>
      <w:rFonts w:cs="Times New Roman"/>
      <w:i/>
      <w:iCs/>
      <w:sz w:val="19"/>
      <w:szCs w:val="19"/>
      <w:u w:val="none"/>
      <w:shd w:val="clear" w:color="auto" w:fill="FFFFFF"/>
    </w:rPr>
  </w:style>
  <w:style w:type="character" w:customStyle="1" w:styleId="CharStyle57">
    <w:name w:val="Char Style 57"/>
    <w:basedOn w:val="CharStyle12"/>
    <w:uiPriority w:val="99"/>
    <w:rsid w:val="00B45BAC"/>
    <w:rPr>
      <w:rFonts w:cs="Times New Roman"/>
      <w:i/>
      <w:iCs/>
      <w:sz w:val="23"/>
      <w:szCs w:val="23"/>
      <w:u w:val="none"/>
      <w:shd w:val="clear" w:color="auto" w:fill="FFFFFF"/>
    </w:rPr>
  </w:style>
  <w:style w:type="character" w:customStyle="1" w:styleId="CharStyle58">
    <w:name w:val="Char Style 58"/>
    <w:basedOn w:val="CharStyle12"/>
    <w:uiPriority w:val="99"/>
    <w:rsid w:val="00B45BAC"/>
    <w:rPr>
      <w:rFonts w:cs="Times New Roman"/>
      <w:spacing w:val="10"/>
      <w:sz w:val="10"/>
      <w:szCs w:val="10"/>
      <w:u w:val="none"/>
      <w:shd w:val="clear" w:color="auto" w:fill="FFFFFF"/>
    </w:rPr>
  </w:style>
  <w:style w:type="character" w:customStyle="1" w:styleId="CharStyle59">
    <w:name w:val="Char Style 59"/>
    <w:basedOn w:val="CharStyle12"/>
    <w:uiPriority w:val="99"/>
    <w:rsid w:val="00B45BAC"/>
    <w:rPr>
      <w:rFonts w:ascii="Times New Roman" w:hAnsi="Times New Roman" w:cs="Times New Roman"/>
      <w:b/>
      <w:bCs/>
      <w:noProof/>
      <w:sz w:val="12"/>
      <w:szCs w:val="12"/>
      <w:u w:val="none"/>
      <w:shd w:val="clear" w:color="auto" w:fill="FFFFFF"/>
    </w:rPr>
  </w:style>
  <w:style w:type="character" w:customStyle="1" w:styleId="CharStyle60">
    <w:name w:val="Char Style 60"/>
    <w:basedOn w:val="CharStyle12"/>
    <w:uiPriority w:val="99"/>
    <w:rsid w:val="00B45BAC"/>
    <w:rPr>
      <w:rFonts w:cs="Times New Roman"/>
      <w:i/>
      <w:iCs/>
      <w:sz w:val="22"/>
      <w:szCs w:val="22"/>
      <w:u w:val="none"/>
      <w:shd w:val="clear" w:color="auto" w:fill="FFFFFF"/>
    </w:rPr>
  </w:style>
  <w:style w:type="character" w:customStyle="1" w:styleId="CharStyle61">
    <w:name w:val="Char Style 61"/>
    <w:basedOn w:val="CharStyle12"/>
    <w:uiPriority w:val="99"/>
    <w:rsid w:val="00B45BAC"/>
    <w:rPr>
      <w:rFonts w:ascii="Times New Roman" w:hAnsi="Times New Roman" w:cs="Times New Roman"/>
      <w:b/>
      <w:bCs/>
      <w:noProof/>
      <w:sz w:val="12"/>
      <w:szCs w:val="12"/>
      <w:u w:val="none"/>
      <w:shd w:val="clear" w:color="auto" w:fill="FFFFFF"/>
    </w:rPr>
  </w:style>
  <w:style w:type="character" w:customStyle="1" w:styleId="CharStyle62">
    <w:name w:val="Char Style 62"/>
    <w:basedOn w:val="CharStyle12"/>
    <w:uiPriority w:val="99"/>
    <w:rsid w:val="00B45BAC"/>
    <w:rPr>
      <w:rFonts w:ascii="Times New Roman" w:hAnsi="Times New Roman" w:cs="Times New Roman"/>
      <w:noProof/>
      <w:sz w:val="11"/>
      <w:szCs w:val="11"/>
      <w:u w:val="none"/>
      <w:shd w:val="clear" w:color="auto" w:fill="FFFFFF"/>
    </w:rPr>
  </w:style>
  <w:style w:type="character" w:customStyle="1" w:styleId="CharStyle63">
    <w:name w:val="Char Style 63"/>
    <w:basedOn w:val="CharStyle12"/>
    <w:uiPriority w:val="99"/>
    <w:rsid w:val="00B45BAC"/>
    <w:rPr>
      <w:rFonts w:cs="Times New Roman"/>
      <w:b/>
      <w:bCs/>
      <w:sz w:val="16"/>
      <w:szCs w:val="16"/>
      <w:u w:val="none"/>
      <w:shd w:val="clear" w:color="auto" w:fill="FFFFFF"/>
    </w:rPr>
  </w:style>
  <w:style w:type="character" w:customStyle="1" w:styleId="CharStyle64">
    <w:name w:val="Char Style 64"/>
    <w:basedOn w:val="CharStyle12"/>
    <w:uiPriority w:val="99"/>
    <w:rsid w:val="00B45BAC"/>
    <w:rPr>
      <w:rFonts w:ascii="Times New Roman" w:hAnsi="Times New Roman" w:cs="Times New Roman"/>
      <w:b/>
      <w:bCs/>
      <w:noProof/>
      <w:sz w:val="15"/>
      <w:szCs w:val="15"/>
      <w:u w:val="none"/>
      <w:shd w:val="clear" w:color="auto" w:fill="FFFFFF"/>
    </w:rPr>
  </w:style>
  <w:style w:type="character" w:customStyle="1" w:styleId="CharStyle65">
    <w:name w:val="Char Style 65"/>
    <w:basedOn w:val="CharStyle12"/>
    <w:uiPriority w:val="99"/>
    <w:rsid w:val="00B45BAC"/>
    <w:rPr>
      <w:rFonts w:cs="Times New Roman"/>
      <w:i/>
      <w:iCs/>
      <w:sz w:val="18"/>
      <w:szCs w:val="18"/>
      <w:u w:val="none"/>
      <w:shd w:val="clear" w:color="auto" w:fill="FFFFFF"/>
    </w:rPr>
  </w:style>
  <w:style w:type="character" w:customStyle="1" w:styleId="CharStyle66">
    <w:name w:val="Char Style 66"/>
    <w:basedOn w:val="CharStyle12"/>
    <w:uiPriority w:val="99"/>
    <w:rsid w:val="00B45BAC"/>
    <w:rPr>
      <w:rFonts w:cs="Times New Roman"/>
      <w:i/>
      <w:iCs/>
      <w:spacing w:val="-10"/>
      <w:sz w:val="29"/>
      <w:szCs w:val="29"/>
      <w:u w:val="none"/>
      <w:shd w:val="clear" w:color="auto" w:fill="FFFFFF"/>
    </w:rPr>
  </w:style>
  <w:style w:type="character" w:customStyle="1" w:styleId="CharStyle67">
    <w:name w:val="Char Style 67"/>
    <w:basedOn w:val="CharStyle5"/>
    <w:uiPriority w:val="99"/>
    <w:rsid w:val="00B45BAC"/>
    <w:rPr>
      <w:rFonts w:ascii="Times New Roman" w:hAnsi="Times New Roman" w:cs="Times New Roman"/>
      <w:spacing w:val="0"/>
      <w:sz w:val="19"/>
      <w:szCs w:val="19"/>
      <w:shd w:val="clear" w:color="auto" w:fill="FFFFFF"/>
      <w:lang w:val="en-US" w:eastAsia="en-US"/>
    </w:rPr>
  </w:style>
  <w:style w:type="character" w:customStyle="1" w:styleId="CharStyle68">
    <w:name w:val="Char Style 68"/>
    <w:basedOn w:val="CharStyle12"/>
    <w:uiPriority w:val="99"/>
    <w:rsid w:val="00B45BAC"/>
    <w:rPr>
      <w:rFonts w:cs="Times New Roman"/>
      <w:i/>
      <w:iCs/>
      <w:sz w:val="17"/>
      <w:szCs w:val="17"/>
      <w:u w:val="none"/>
      <w:shd w:val="clear" w:color="auto" w:fill="FFFFFF"/>
    </w:rPr>
  </w:style>
  <w:style w:type="character" w:customStyle="1" w:styleId="CharStyle69">
    <w:name w:val="Char Style 69"/>
    <w:basedOn w:val="CharStyle12"/>
    <w:uiPriority w:val="99"/>
    <w:rsid w:val="00B45BAC"/>
    <w:rPr>
      <w:rFonts w:cs="Times New Roman"/>
      <w:sz w:val="13"/>
      <w:szCs w:val="13"/>
      <w:u w:val="none"/>
      <w:shd w:val="clear" w:color="auto" w:fill="FFFFFF"/>
    </w:rPr>
  </w:style>
  <w:style w:type="character" w:customStyle="1" w:styleId="CharStyle70">
    <w:name w:val="Char Style 70"/>
    <w:basedOn w:val="CharStyle12"/>
    <w:uiPriority w:val="99"/>
    <w:rsid w:val="00B45BAC"/>
    <w:rPr>
      <w:rFonts w:cs="Times New Roman"/>
      <w:i/>
      <w:iCs/>
      <w:sz w:val="17"/>
      <w:szCs w:val="17"/>
      <w:u w:val="none"/>
      <w:shd w:val="clear" w:color="auto" w:fill="FFFFFF"/>
    </w:rPr>
  </w:style>
  <w:style w:type="character" w:customStyle="1" w:styleId="CharStyle72Exact">
    <w:name w:val="Char Style 72 Exact"/>
    <w:basedOn w:val="a2"/>
    <w:link w:val="Style71"/>
    <w:uiPriority w:val="99"/>
    <w:locked/>
    <w:rsid w:val="00B45BAC"/>
    <w:rPr>
      <w:rFonts w:cs="Times New Roman"/>
      <w:spacing w:val="6"/>
      <w:shd w:val="clear" w:color="auto" w:fill="FFFFFF"/>
    </w:rPr>
  </w:style>
  <w:style w:type="character" w:customStyle="1" w:styleId="CharStyle73Exact">
    <w:name w:val="Char Style 73 Exact"/>
    <w:basedOn w:val="a2"/>
    <w:uiPriority w:val="99"/>
    <w:rsid w:val="00B45BAC"/>
    <w:rPr>
      <w:rFonts w:cs="Times New Roman"/>
      <w:spacing w:val="6"/>
      <w:sz w:val="22"/>
      <w:szCs w:val="22"/>
      <w:u w:val="none"/>
    </w:rPr>
  </w:style>
  <w:style w:type="character" w:customStyle="1" w:styleId="CharStyle74">
    <w:name w:val="Char Style 74"/>
    <w:basedOn w:val="CharStyle12"/>
    <w:uiPriority w:val="99"/>
    <w:rsid w:val="00B45BAC"/>
    <w:rPr>
      <w:rFonts w:cs="Times New Roman"/>
      <w:spacing w:val="-30"/>
      <w:sz w:val="14"/>
      <w:szCs w:val="14"/>
      <w:u w:val="none"/>
      <w:shd w:val="clear" w:color="auto" w:fill="FFFFFF"/>
    </w:rPr>
  </w:style>
  <w:style w:type="character" w:customStyle="1" w:styleId="CharStyle75">
    <w:name w:val="Char Style 75"/>
    <w:basedOn w:val="CharStyle12"/>
    <w:uiPriority w:val="99"/>
    <w:rsid w:val="00B45BAC"/>
    <w:rPr>
      <w:rFonts w:cs="Times New Roman"/>
      <w:b/>
      <w:bCs/>
      <w:sz w:val="19"/>
      <w:szCs w:val="19"/>
      <w:u w:val="none"/>
      <w:shd w:val="clear" w:color="auto" w:fill="FFFFFF"/>
    </w:rPr>
  </w:style>
  <w:style w:type="character" w:customStyle="1" w:styleId="CharStyle77">
    <w:name w:val="Char Style 77"/>
    <w:basedOn w:val="CharStyle31"/>
    <w:uiPriority w:val="99"/>
    <w:rsid w:val="00B45BAC"/>
    <w:rPr>
      <w:rFonts w:cs="Times New Roman"/>
      <w:sz w:val="23"/>
      <w:szCs w:val="23"/>
      <w:shd w:val="clear" w:color="auto" w:fill="FFFFFF"/>
    </w:rPr>
  </w:style>
  <w:style w:type="character" w:customStyle="1" w:styleId="CharStyle78">
    <w:name w:val="Char Style 78"/>
    <w:basedOn w:val="CharStyle19"/>
    <w:uiPriority w:val="99"/>
    <w:rsid w:val="00B45BAC"/>
    <w:rPr>
      <w:rFonts w:cs="Times New Roman"/>
      <w:b/>
      <w:bCs/>
      <w:sz w:val="23"/>
      <w:szCs w:val="23"/>
      <w:u w:val="none"/>
      <w:shd w:val="clear" w:color="auto" w:fill="FFFFFF"/>
    </w:rPr>
  </w:style>
  <w:style w:type="character" w:customStyle="1" w:styleId="CharStyle79">
    <w:name w:val="Char Style 79"/>
    <w:basedOn w:val="CharStyle17"/>
    <w:uiPriority w:val="99"/>
    <w:rsid w:val="00B45BAC"/>
    <w:rPr>
      <w:rFonts w:cs="Times New Roman"/>
      <w:b/>
      <w:bCs/>
      <w:sz w:val="23"/>
      <w:szCs w:val="23"/>
      <w:u w:val="none"/>
      <w:shd w:val="clear" w:color="auto" w:fill="FFFFFF"/>
    </w:rPr>
  </w:style>
  <w:style w:type="character" w:customStyle="1" w:styleId="CharStyle80">
    <w:name w:val="Char Style 80"/>
    <w:basedOn w:val="CharStyle12"/>
    <w:uiPriority w:val="99"/>
    <w:rsid w:val="00B45BAC"/>
    <w:rPr>
      <w:rFonts w:ascii="Times New Roman" w:hAnsi="Times New Roman" w:cs="Times New Roman"/>
      <w:smallCaps/>
      <w:sz w:val="19"/>
      <w:szCs w:val="19"/>
      <w:u w:val="none"/>
      <w:shd w:val="clear" w:color="auto" w:fill="FFFFFF"/>
      <w:lang w:val="en-US" w:eastAsia="en-US"/>
    </w:rPr>
  </w:style>
  <w:style w:type="character" w:customStyle="1" w:styleId="CharStyle81">
    <w:name w:val="Char Style 81"/>
    <w:basedOn w:val="CharStyle12"/>
    <w:uiPriority w:val="99"/>
    <w:rsid w:val="00B45BAC"/>
    <w:rPr>
      <w:rFonts w:cs="Times New Roman"/>
      <w:sz w:val="17"/>
      <w:szCs w:val="17"/>
      <w:u w:val="none"/>
      <w:shd w:val="clear" w:color="auto" w:fill="FFFFFF"/>
    </w:rPr>
  </w:style>
  <w:style w:type="character" w:customStyle="1" w:styleId="CharStyle82">
    <w:name w:val="Char Style 82"/>
    <w:basedOn w:val="CharStyle12"/>
    <w:uiPriority w:val="99"/>
    <w:rsid w:val="00B45BAC"/>
    <w:rPr>
      <w:rFonts w:cs="Times New Roman"/>
      <w:b/>
      <w:bCs/>
      <w:sz w:val="23"/>
      <w:szCs w:val="23"/>
      <w:u w:val="none"/>
      <w:shd w:val="clear" w:color="auto" w:fill="FFFFFF"/>
    </w:rPr>
  </w:style>
  <w:style w:type="character" w:customStyle="1" w:styleId="CharStyle83">
    <w:name w:val="Char Style 83"/>
    <w:basedOn w:val="CharStyle12"/>
    <w:uiPriority w:val="99"/>
    <w:rsid w:val="00B45BAC"/>
    <w:rPr>
      <w:rFonts w:ascii="Times New Roman" w:hAnsi="Times New Roman" w:cs="Times New Roman"/>
      <w:noProof/>
      <w:sz w:val="23"/>
      <w:szCs w:val="23"/>
      <w:u w:val="none"/>
      <w:shd w:val="clear" w:color="auto" w:fill="FFFFFF"/>
    </w:rPr>
  </w:style>
  <w:style w:type="character" w:customStyle="1" w:styleId="CharStyle85">
    <w:name w:val="Char Style 85"/>
    <w:basedOn w:val="CharStyle12"/>
    <w:uiPriority w:val="99"/>
    <w:rsid w:val="00B45BAC"/>
    <w:rPr>
      <w:rFonts w:ascii="Times New Roman" w:hAnsi="Times New Roman" w:cs="Times New Roman"/>
      <w:b/>
      <w:bCs/>
      <w:noProof/>
      <w:sz w:val="11"/>
      <w:szCs w:val="11"/>
      <w:u w:val="none"/>
      <w:shd w:val="clear" w:color="auto" w:fill="FFFFFF"/>
    </w:rPr>
  </w:style>
  <w:style w:type="character" w:customStyle="1" w:styleId="CharStyle86">
    <w:name w:val="Char Style 86"/>
    <w:basedOn w:val="CharStyle12"/>
    <w:uiPriority w:val="99"/>
    <w:rsid w:val="00B45BAC"/>
    <w:rPr>
      <w:rFonts w:ascii="Times New Roman" w:hAnsi="Times New Roman" w:cs="Times New Roman"/>
      <w:noProof/>
      <w:sz w:val="12"/>
      <w:szCs w:val="12"/>
      <w:u w:val="none"/>
      <w:shd w:val="clear" w:color="auto" w:fill="FFFFFF"/>
    </w:rPr>
  </w:style>
  <w:style w:type="character" w:customStyle="1" w:styleId="CharStyle87">
    <w:name w:val="Char Style 87"/>
    <w:basedOn w:val="CharStyle12"/>
    <w:uiPriority w:val="99"/>
    <w:rsid w:val="00B45BAC"/>
    <w:rPr>
      <w:rFonts w:cs="Times New Roman"/>
      <w:spacing w:val="20"/>
      <w:sz w:val="15"/>
      <w:szCs w:val="15"/>
      <w:u w:val="none"/>
      <w:shd w:val="clear" w:color="auto" w:fill="FFFFFF"/>
    </w:rPr>
  </w:style>
  <w:style w:type="character" w:customStyle="1" w:styleId="CharStyle89">
    <w:name w:val="Char Style 89"/>
    <w:basedOn w:val="a2"/>
    <w:link w:val="Style88"/>
    <w:uiPriority w:val="99"/>
    <w:locked/>
    <w:rsid w:val="00B45BAC"/>
    <w:rPr>
      <w:rFonts w:cs="Times New Roman"/>
      <w:sz w:val="23"/>
      <w:szCs w:val="23"/>
      <w:shd w:val="clear" w:color="auto" w:fill="FFFFFF"/>
    </w:rPr>
  </w:style>
  <w:style w:type="character" w:customStyle="1" w:styleId="CharStyle90">
    <w:name w:val="Char Style 90"/>
    <w:basedOn w:val="CharStyle19"/>
    <w:uiPriority w:val="99"/>
    <w:rsid w:val="00B45BAC"/>
    <w:rPr>
      <w:rFonts w:cs="Times New Roman"/>
      <w:b w:val="0"/>
      <w:bCs w:val="0"/>
      <w:sz w:val="23"/>
      <w:szCs w:val="23"/>
      <w:u w:val="none"/>
      <w:shd w:val="clear" w:color="auto" w:fill="FFFFFF"/>
    </w:rPr>
  </w:style>
  <w:style w:type="character" w:customStyle="1" w:styleId="CharStyle91">
    <w:name w:val="Char Style 91"/>
    <w:basedOn w:val="CharStyle31"/>
    <w:uiPriority w:val="99"/>
    <w:rsid w:val="00B45BAC"/>
    <w:rPr>
      <w:rFonts w:cs="Times New Roman"/>
      <w:sz w:val="23"/>
      <w:szCs w:val="23"/>
      <w:u w:val="single"/>
      <w:shd w:val="clear" w:color="auto" w:fill="FFFFFF"/>
    </w:rPr>
  </w:style>
  <w:style w:type="character" w:customStyle="1" w:styleId="CharStyle93">
    <w:name w:val="Char Style 93"/>
    <w:basedOn w:val="a2"/>
    <w:link w:val="Style92"/>
    <w:uiPriority w:val="99"/>
    <w:locked/>
    <w:rsid w:val="00B45BAC"/>
    <w:rPr>
      <w:rFonts w:cs="Times New Roman"/>
      <w:sz w:val="19"/>
      <w:szCs w:val="19"/>
      <w:shd w:val="clear" w:color="auto" w:fill="FFFFFF"/>
    </w:rPr>
  </w:style>
  <w:style w:type="character" w:customStyle="1" w:styleId="CharStyle94">
    <w:name w:val="Char Style 94"/>
    <w:basedOn w:val="CharStyle93"/>
    <w:uiPriority w:val="99"/>
    <w:rsid w:val="00B45BAC"/>
    <w:rPr>
      <w:rFonts w:cs="Times New Roman"/>
      <w:sz w:val="19"/>
      <w:szCs w:val="19"/>
      <w:u w:val="single"/>
      <w:shd w:val="clear" w:color="auto" w:fill="FFFFFF"/>
    </w:rPr>
  </w:style>
  <w:style w:type="character" w:customStyle="1" w:styleId="CharStyle95">
    <w:name w:val="Char Style 95"/>
    <w:basedOn w:val="CharStyle12"/>
    <w:uiPriority w:val="99"/>
    <w:rsid w:val="00B45BAC"/>
    <w:rPr>
      <w:rFonts w:cs="Times New Roman"/>
      <w:b/>
      <w:bCs/>
      <w:sz w:val="22"/>
      <w:szCs w:val="22"/>
      <w:u w:val="none"/>
      <w:shd w:val="clear" w:color="auto" w:fill="FFFFFF"/>
    </w:rPr>
  </w:style>
  <w:style w:type="character" w:customStyle="1" w:styleId="CharStyle96">
    <w:name w:val="Char Style 96"/>
    <w:basedOn w:val="CharStyle12"/>
    <w:uiPriority w:val="99"/>
    <w:rsid w:val="00B45BAC"/>
    <w:rPr>
      <w:rFonts w:cs="Times New Roman"/>
      <w:b/>
      <w:bCs/>
      <w:sz w:val="22"/>
      <w:szCs w:val="22"/>
      <w:u w:val="none"/>
      <w:shd w:val="clear" w:color="auto" w:fill="FFFFFF"/>
    </w:rPr>
  </w:style>
  <w:style w:type="character" w:customStyle="1" w:styleId="CharStyle98">
    <w:name w:val="Char Style 98"/>
    <w:basedOn w:val="a2"/>
    <w:link w:val="Style97"/>
    <w:uiPriority w:val="99"/>
    <w:locked/>
    <w:rsid w:val="00B45BAC"/>
    <w:rPr>
      <w:rFonts w:cs="Times New Roman"/>
      <w:b/>
      <w:bCs/>
      <w:sz w:val="19"/>
      <w:szCs w:val="19"/>
      <w:shd w:val="clear" w:color="auto" w:fill="FFFFFF"/>
    </w:rPr>
  </w:style>
  <w:style w:type="character" w:customStyle="1" w:styleId="CharStyle99">
    <w:name w:val="Char Style 99"/>
    <w:basedOn w:val="CharStyle12"/>
    <w:uiPriority w:val="99"/>
    <w:rsid w:val="00B45BAC"/>
    <w:rPr>
      <w:rFonts w:cs="Times New Roman"/>
      <w:sz w:val="15"/>
      <w:szCs w:val="15"/>
      <w:u w:val="none"/>
      <w:shd w:val="clear" w:color="auto" w:fill="FFFFFF"/>
    </w:rPr>
  </w:style>
  <w:style w:type="character" w:customStyle="1" w:styleId="CharStyle100">
    <w:name w:val="Char Style 100"/>
    <w:basedOn w:val="CharStyle12"/>
    <w:uiPriority w:val="99"/>
    <w:rsid w:val="00B45BAC"/>
    <w:rPr>
      <w:rFonts w:cs="Times New Roman"/>
      <w:b/>
      <w:bCs/>
      <w:sz w:val="23"/>
      <w:szCs w:val="23"/>
      <w:u w:val="none"/>
      <w:shd w:val="clear" w:color="auto" w:fill="FFFFFF"/>
    </w:rPr>
  </w:style>
  <w:style w:type="character" w:customStyle="1" w:styleId="CharStyle102">
    <w:name w:val="Char Style 102"/>
    <w:basedOn w:val="a2"/>
    <w:link w:val="Style101"/>
    <w:uiPriority w:val="99"/>
    <w:locked/>
    <w:rsid w:val="00B45BAC"/>
    <w:rPr>
      <w:rFonts w:cs="Times New Roman"/>
      <w:sz w:val="19"/>
      <w:szCs w:val="19"/>
      <w:shd w:val="clear" w:color="auto" w:fill="FFFFFF"/>
    </w:rPr>
  </w:style>
  <w:style w:type="character" w:customStyle="1" w:styleId="CharStyle103">
    <w:name w:val="Char Style 103"/>
    <w:basedOn w:val="CharStyle102"/>
    <w:uiPriority w:val="99"/>
    <w:rsid w:val="00B45BAC"/>
    <w:rPr>
      <w:rFonts w:cs="Times New Roman"/>
      <w:sz w:val="19"/>
      <w:szCs w:val="19"/>
      <w:u w:val="single"/>
      <w:shd w:val="clear" w:color="auto" w:fill="FFFFFF"/>
    </w:rPr>
  </w:style>
  <w:style w:type="character" w:customStyle="1" w:styleId="CharStyle104">
    <w:name w:val="Char Style 104"/>
    <w:basedOn w:val="CharStyle12"/>
    <w:uiPriority w:val="99"/>
    <w:rsid w:val="00B45BAC"/>
    <w:rPr>
      <w:rFonts w:cs="Times New Roman"/>
      <w:b/>
      <w:bCs/>
      <w:sz w:val="19"/>
      <w:szCs w:val="19"/>
      <w:u w:val="none"/>
      <w:shd w:val="clear" w:color="auto" w:fill="FFFFFF"/>
    </w:rPr>
  </w:style>
  <w:style w:type="character" w:customStyle="1" w:styleId="CharStyle105">
    <w:name w:val="Char Style 105"/>
    <w:basedOn w:val="CharStyle12"/>
    <w:uiPriority w:val="99"/>
    <w:rsid w:val="00B45BAC"/>
    <w:rPr>
      <w:rFonts w:cs="Times New Roman"/>
      <w:i/>
      <w:iCs/>
      <w:sz w:val="20"/>
      <w:szCs w:val="20"/>
      <w:u w:val="none"/>
      <w:shd w:val="clear" w:color="auto" w:fill="FFFFFF"/>
    </w:rPr>
  </w:style>
  <w:style w:type="character" w:customStyle="1" w:styleId="CharStyle106">
    <w:name w:val="Char Style 106"/>
    <w:basedOn w:val="CharStyle98"/>
    <w:uiPriority w:val="99"/>
    <w:rsid w:val="00B45BAC"/>
    <w:rPr>
      <w:rFonts w:cs="Times New Roman"/>
      <w:b/>
      <w:bCs/>
      <w:sz w:val="19"/>
      <w:szCs w:val="19"/>
      <w:shd w:val="clear" w:color="auto" w:fill="FFFFFF"/>
    </w:rPr>
  </w:style>
  <w:style w:type="character" w:customStyle="1" w:styleId="CharStyle108">
    <w:name w:val="Char Style 108"/>
    <w:basedOn w:val="a2"/>
    <w:link w:val="Style107"/>
    <w:uiPriority w:val="99"/>
    <w:locked/>
    <w:rsid w:val="00B45BAC"/>
    <w:rPr>
      <w:rFonts w:cs="Times New Roman"/>
      <w:b/>
      <w:bCs/>
      <w:sz w:val="23"/>
      <w:szCs w:val="23"/>
      <w:shd w:val="clear" w:color="auto" w:fill="FFFFFF"/>
    </w:rPr>
  </w:style>
  <w:style w:type="character" w:customStyle="1" w:styleId="CharStyle109">
    <w:name w:val="Char Style 109"/>
    <w:basedOn w:val="CharStyle108"/>
    <w:uiPriority w:val="99"/>
    <w:rsid w:val="00B45BAC"/>
    <w:rPr>
      <w:rFonts w:cs="Times New Roman"/>
      <w:b/>
      <w:bCs/>
      <w:sz w:val="23"/>
      <w:szCs w:val="23"/>
      <w:shd w:val="clear" w:color="auto" w:fill="FFFFFF"/>
    </w:rPr>
  </w:style>
  <w:style w:type="character" w:customStyle="1" w:styleId="CharStyle110">
    <w:name w:val="Char Style 110"/>
    <w:basedOn w:val="CharStyle31"/>
    <w:uiPriority w:val="99"/>
    <w:rsid w:val="00B45BAC"/>
    <w:rPr>
      <w:rFonts w:ascii="Times New Roman" w:hAnsi="Times New Roman" w:cs="Times New Roman"/>
      <w:i/>
      <w:iCs/>
      <w:noProof/>
      <w:spacing w:val="10"/>
      <w:sz w:val="23"/>
      <w:szCs w:val="23"/>
      <w:shd w:val="clear" w:color="auto" w:fill="FFFFFF"/>
    </w:rPr>
  </w:style>
  <w:style w:type="character" w:customStyle="1" w:styleId="CharStyle111">
    <w:name w:val="Char Style 111"/>
    <w:basedOn w:val="CharStyle98"/>
    <w:uiPriority w:val="99"/>
    <w:rsid w:val="00B45BAC"/>
    <w:rPr>
      <w:rFonts w:cs="Times New Roman"/>
      <w:b/>
      <w:bCs/>
      <w:sz w:val="19"/>
      <w:szCs w:val="19"/>
      <w:u w:val="single"/>
      <w:shd w:val="clear" w:color="auto" w:fill="FFFFFF"/>
    </w:rPr>
  </w:style>
  <w:style w:type="character" w:customStyle="1" w:styleId="CharStyle112">
    <w:name w:val="Char Style 112"/>
    <w:basedOn w:val="CharStyle12"/>
    <w:uiPriority w:val="99"/>
    <w:rsid w:val="00B45BAC"/>
    <w:rPr>
      <w:rFonts w:cs="Times New Roman"/>
      <w:i/>
      <w:iCs/>
      <w:spacing w:val="10"/>
      <w:sz w:val="23"/>
      <w:szCs w:val="23"/>
      <w:u w:val="none"/>
      <w:shd w:val="clear" w:color="auto" w:fill="FFFFFF"/>
    </w:rPr>
  </w:style>
  <w:style w:type="character" w:customStyle="1" w:styleId="CharStyle113">
    <w:name w:val="Char Style 113"/>
    <w:basedOn w:val="CharStyle12"/>
    <w:uiPriority w:val="99"/>
    <w:rsid w:val="00B45BAC"/>
    <w:rPr>
      <w:rFonts w:cs="Times New Roman"/>
      <w:sz w:val="19"/>
      <w:szCs w:val="19"/>
      <w:u w:val="none"/>
      <w:shd w:val="clear" w:color="auto" w:fill="FFFFFF"/>
    </w:rPr>
  </w:style>
  <w:style w:type="character" w:customStyle="1" w:styleId="CharStyle115">
    <w:name w:val="Char Style 115"/>
    <w:basedOn w:val="a2"/>
    <w:link w:val="Style114"/>
    <w:uiPriority w:val="99"/>
    <w:locked/>
    <w:rsid w:val="00B45BAC"/>
    <w:rPr>
      <w:rFonts w:cs="Times New Roman"/>
      <w:b/>
      <w:bCs/>
      <w:sz w:val="23"/>
      <w:szCs w:val="23"/>
      <w:shd w:val="clear" w:color="auto" w:fill="FFFFFF"/>
    </w:rPr>
  </w:style>
  <w:style w:type="character" w:customStyle="1" w:styleId="CharStyle116">
    <w:name w:val="Char Style 116"/>
    <w:basedOn w:val="CharStyle12"/>
    <w:uiPriority w:val="99"/>
    <w:rsid w:val="00B45BAC"/>
    <w:rPr>
      <w:rFonts w:ascii="Times New Roman" w:hAnsi="Times New Roman" w:cs="Times New Roman"/>
      <w:spacing w:val="10"/>
      <w:sz w:val="17"/>
      <w:szCs w:val="17"/>
      <w:u w:val="none"/>
      <w:shd w:val="clear" w:color="auto" w:fill="FFFFFF"/>
      <w:lang w:val="en-US" w:eastAsia="en-US"/>
    </w:rPr>
  </w:style>
  <w:style w:type="character" w:customStyle="1" w:styleId="CharStyle118">
    <w:name w:val="Char Style 118"/>
    <w:basedOn w:val="a2"/>
    <w:link w:val="Style117"/>
    <w:uiPriority w:val="99"/>
    <w:locked/>
    <w:rsid w:val="00B45BAC"/>
    <w:rPr>
      <w:rFonts w:cs="Times New Roman"/>
      <w:sz w:val="23"/>
      <w:szCs w:val="23"/>
      <w:shd w:val="clear" w:color="auto" w:fill="FFFFFF"/>
    </w:rPr>
  </w:style>
  <w:style w:type="character" w:customStyle="1" w:styleId="CharStyle119">
    <w:name w:val="Char Style 119"/>
    <w:basedOn w:val="CharStyle118"/>
    <w:uiPriority w:val="99"/>
    <w:rsid w:val="00B45BAC"/>
    <w:rPr>
      <w:rFonts w:cs="Times New Roman"/>
      <w:sz w:val="23"/>
      <w:szCs w:val="23"/>
      <w:shd w:val="clear" w:color="auto" w:fill="FFFFFF"/>
    </w:rPr>
  </w:style>
  <w:style w:type="character" w:customStyle="1" w:styleId="CharStyle120">
    <w:name w:val="Char Style 120"/>
    <w:basedOn w:val="CharStyle118"/>
    <w:uiPriority w:val="99"/>
    <w:rsid w:val="00B45BAC"/>
    <w:rPr>
      <w:rFonts w:cs="Times New Roman"/>
      <w:sz w:val="19"/>
      <w:szCs w:val="19"/>
      <w:shd w:val="clear" w:color="auto" w:fill="FFFFFF"/>
    </w:rPr>
  </w:style>
  <w:style w:type="character" w:customStyle="1" w:styleId="CharStyle121">
    <w:name w:val="Char Style 121"/>
    <w:basedOn w:val="CharStyle5"/>
    <w:uiPriority w:val="99"/>
    <w:rsid w:val="00B45BAC"/>
    <w:rPr>
      <w:rFonts w:ascii="Times New Roman" w:hAnsi="Times New Roman" w:cs="Times New Roman"/>
      <w:noProof/>
      <w:spacing w:val="0"/>
      <w:w w:val="66"/>
      <w:sz w:val="19"/>
      <w:szCs w:val="19"/>
      <w:shd w:val="clear" w:color="auto" w:fill="FFFFFF"/>
    </w:rPr>
  </w:style>
  <w:style w:type="character" w:customStyle="1" w:styleId="CharStyle122">
    <w:name w:val="Char Style 122"/>
    <w:basedOn w:val="CharStyle5"/>
    <w:uiPriority w:val="99"/>
    <w:rsid w:val="00B45BAC"/>
    <w:rPr>
      <w:rFonts w:ascii="Times New Roman" w:hAnsi="Times New Roman" w:cs="Times New Roman"/>
      <w:noProof/>
      <w:spacing w:val="0"/>
      <w:sz w:val="19"/>
      <w:szCs w:val="19"/>
      <w:shd w:val="clear" w:color="auto" w:fill="FFFFFF"/>
    </w:rPr>
  </w:style>
  <w:style w:type="character" w:customStyle="1" w:styleId="CharStyle123">
    <w:name w:val="Char Style 123"/>
    <w:basedOn w:val="CharStyle12"/>
    <w:uiPriority w:val="99"/>
    <w:rsid w:val="00B45BAC"/>
    <w:rPr>
      <w:rFonts w:cs="Times New Roman"/>
      <w:sz w:val="23"/>
      <w:szCs w:val="23"/>
      <w:u w:val="none"/>
      <w:shd w:val="clear" w:color="auto" w:fill="FFFFFF"/>
    </w:rPr>
  </w:style>
  <w:style w:type="character" w:customStyle="1" w:styleId="CharStyle125">
    <w:name w:val="Char Style 125"/>
    <w:basedOn w:val="a2"/>
    <w:link w:val="Style124"/>
    <w:uiPriority w:val="99"/>
    <w:locked/>
    <w:rsid w:val="00B45BAC"/>
    <w:rPr>
      <w:rFonts w:cs="Times New Roman"/>
      <w:b/>
      <w:bCs/>
      <w:shd w:val="clear" w:color="auto" w:fill="FFFFFF"/>
    </w:rPr>
  </w:style>
  <w:style w:type="character" w:customStyle="1" w:styleId="CharStyle126">
    <w:name w:val="Char Style 126"/>
    <w:basedOn w:val="CharStyle125"/>
    <w:uiPriority w:val="99"/>
    <w:rsid w:val="00B45BAC"/>
    <w:rPr>
      <w:rFonts w:ascii="Times New Roman" w:hAnsi="Times New Roman" w:cs="Times New Roman"/>
      <w:b/>
      <w:bCs/>
      <w:u w:val="single"/>
      <w:shd w:val="clear" w:color="auto" w:fill="FFFFFF"/>
      <w:lang w:val="en-US" w:eastAsia="en-US"/>
    </w:rPr>
  </w:style>
  <w:style w:type="character" w:customStyle="1" w:styleId="CharStyle127">
    <w:name w:val="Char Style 127"/>
    <w:basedOn w:val="CharStyle125"/>
    <w:uiPriority w:val="99"/>
    <w:rsid w:val="00B45BAC"/>
    <w:rPr>
      <w:rFonts w:cs="Times New Roman"/>
      <w:b/>
      <w:bCs/>
      <w:shd w:val="clear" w:color="auto" w:fill="FFFFFF"/>
    </w:rPr>
  </w:style>
  <w:style w:type="paragraph" w:customStyle="1" w:styleId="Style4">
    <w:name w:val="Style 4"/>
    <w:basedOn w:val="a1"/>
    <w:link w:val="CharStyle5"/>
    <w:uiPriority w:val="99"/>
    <w:rsid w:val="00B45BAC"/>
    <w:pPr>
      <w:widowControl w:val="0"/>
      <w:shd w:val="clear" w:color="auto" w:fill="FFFFFF"/>
      <w:spacing w:line="240" w:lineRule="atLeast"/>
    </w:pPr>
    <w:rPr>
      <w:rFonts w:asciiTheme="minorHAnsi" w:eastAsiaTheme="minorHAnsi" w:hAnsiTheme="minorHAnsi"/>
      <w:spacing w:val="10"/>
      <w:sz w:val="19"/>
      <w:szCs w:val="19"/>
      <w:lang w:eastAsia="en-US"/>
    </w:rPr>
  </w:style>
  <w:style w:type="paragraph" w:customStyle="1" w:styleId="Style9">
    <w:name w:val="Style 9"/>
    <w:basedOn w:val="a1"/>
    <w:link w:val="CharStyle10"/>
    <w:uiPriority w:val="99"/>
    <w:rsid w:val="00B45BAC"/>
    <w:pPr>
      <w:widowControl w:val="0"/>
      <w:shd w:val="clear" w:color="auto" w:fill="FFFFFF"/>
      <w:spacing w:before="600" w:after="7200" w:line="240" w:lineRule="atLeast"/>
    </w:pPr>
    <w:rPr>
      <w:rFonts w:asciiTheme="minorHAnsi" w:eastAsiaTheme="minorHAnsi" w:hAnsiTheme="minorHAnsi"/>
      <w:b/>
      <w:bCs/>
      <w:sz w:val="23"/>
      <w:szCs w:val="23"/>
      <w:lang w:eastAsia="en-US"/>
    </w:rPr>
  </w:style>
  <w:style w:type="paragraph" w:customStyle="1" w:styleId="Style30">
    <w:name w:val="Style 30"/>
    <w:basedOn w:val="a1"/>
    <w:link w:val="CharStyle31"/>
    <w:uiPriority w:val="99"/>
    <w:rsid w:val="00B45BAC"/>
    <w:pPr>
      <w:widowControl w:val="0"/>
      <w:shd w:val="clear" w:color="auto" w:fill="FFFFFF"/>
      <w:spacing w:line="295" w:lineRule="exact"/>
      <w:ind w:firstLine="700"/>
    </w:pPr>
    <w:rPr>
      <w:rFonts w:asciiTheme="minorHAnsi" w:eastAsiaTheme="minorHAnsi" w:hAnsiTheme="minorHAnsi"/>
      <w:sz w:val="23"/>
      <w:szCs w:val="23"/>
      <w:lang w:eastAsia="en-US"/>
    </w:rPr>
  </w:style>
  <w:style w:type="paragraph" w:customStyle="1" w:styleId="Style38">
    <w:name w:val="Style 38"/>
    <w:basedOn w:val="a1"/>
    <w:link w:val="CharStyle39"/>
    <w:uiPriority w:val="99"/>
    <w:rsid w:val="00B45BAC"/>
    <w:pPr>
      <w:widowControl w:val="0"/>
      <w:shd w:val="clear" w:color="auto" w:fill="FFFFFF"/>
      <w:spacing w:line="240" w:lineRule="atLeast"/>
      <w:jc w:val="both"/>
    </w:pPr>
    <w:rPr>
      <w:rFonts w:asciiTheme="minorHAnsi" w:eastAsiaTheme="minorHAnsi" w:hAnsiTheme="minorHAnsi"/>
      <w:i/>
      <w:iCs/>
      <w:sz w:val="17"/>
      <w:szCs w:val="17"/>
      <w:lang w:eastAsia="en-US"/>
    </w:rPr>
  </w:style>
  <w:style w:type="paragraph" w:customStyle="1" w:styleId="Style71">
    <w:name w:val="Style 71"/>
    <w:basedOn w:val="a1"/>
    <w:link w:val="CharStyle72Exact"/>
    <w:uiPriority w:val="99"/>
    <w:rsid w:val="00B45BAC"/>
    <w:pPr>
      <w:widowControl w:val="0"/>
      <w:shd w:val="clear" w:color="auto" w:fill="FFFFFF"/>
      <w:spacing w:line="598" w:lineRule="exact"/>
    </w:pPr>
    <w:rPr>
      <w:rFonts w:asciiTheme="minorHAnsi" w:eastAsiaTheme="minorHAnsi" w:hAnsiTheme="minorHAnsi"/>
      <w:spacing w:val="6"/>
      <w:sz w:val="22"/>
      <w:szCs w:val="22"/>
      <w:lang w:eastAsia="en-US"/>
    </w:rPr>
  </w:style>
  <w:style w:type="paragraph" w:customStyle="1" w:styleId="Style88">
    <w:name w:val="Style 88"/>
    <w:basedOn w:val="a1"/>
    <w:link w:val="CharStyle89"/>
    <w:uiPriority w:val="99"/>
    <w:rsid w:val="00B45BAC"/>
    <w:pPr>
      <w:widowControl w:val="0"/>
      <w:shd w:val="clear" w:color="auto" w:fill="FFFFFF"/>
      <w:spacing w:line="295" w:lineRule="exact"/>
      <w:ind w:firstLine="720"/>
      <w:jc w:val="both"/>
    </w:pPr>
    <w:rPr>
      <w:rFonts w:asciiTheme="minorHAnsi" w:eastAsiaTheme="minorHAnsi" w:hAnsiTheme="minorHAnsi"/>
      <w:sz w:val="23"/>
      <w:szCs w:val="23"/>
      <w:lang w:eastAsia="en-US"/>
    </w:rPr>
  </w:style>
  <w:style w:type="paragraph" w:customStyle="1" w:styleId="Style92">
    <w:name w:val="Style 92"/>
    <w:basedOn w:val="a1"/>
    <w:link w:val="CharStyle93"/>
    <w:uiPriority w:val="99"/>
    <w:rsid w:val="00B45BAC"/>
    <w:pPr>
      <w:widowControl w:val="0"/>
      <w:shd w:val="clear" w:color="auto" w:fill="FFFFFF"/>
      <w:spacing w:line="240" w:lineRule="atLeast"/>
    </w:pPr>
    <w:rPr>
      <w:rFonts w:asciiTheme="minorHAnsi" w:eastAsiaTheme="minorHAnsi" w:hAnsiTheme="minorHAnsi"/>
      <w:sz w:val="19"/>
      <w:szCs w:val="19"/>
      <w:lang w:eastAsia="en-US"/>
    </w:rPr>
  </w:style>
  <w:style w:type="paragraph" w:customStyle="1" w:styleId="Style97">
    <w:name w:val="Style 97"/>
    <w:basedOn w:val="a1"/>
    <w:link w:val="CharStyle98"/>
    <w:uiPriority w:val="99"/>
    <w:rsid w:val="00B45BAC"/>
    <w:pPr>
      <w:widowControl w:val="0"/>
      <w:shd w:val="clear" w:color="auto" w:fill="FFFFFF"/>
      <w:spacing w:line="240" w:lineRule="atLeast"/>
    </w:pPr>
    <w:rPr>
      <w:rFonts w:asciiTheme="minorHAnsi" w:eastAsiaTheme="minorHAnsi" w:hAnsiTheme="minorHAnsi"/>
      <w:b/>
      <w:bCs/>
      <w:sz w:val="19"/>
      <w:szCs w:val="19"/>
      <w:lang w:eastAsia="en-US"/>
    </w:rPr>
  </w:style>
  <w:style w:type="paragraph" w:customStyle="1" w:styleId="Style101">
    <w:name w:val="Style 101"/>
    <w:basedOn w:val="a1"/>
    <w:link w:val="CharStyle102"/>
    <w:uiPriority w:val="99"/>
    <w:rsid w:val="00B45BAC"/>
    <w:pPr>
      <w:widowControl w:val="0"/>
      <w:shd w:val="clear" w:color="auto" w:fill="FFFFFF"/>
      <w:spacing w:line="240" w:lineRule="atLeast"/>
      <w:jc w:val="both"/>
    </w:pPr>
    <w:rPr>
      <w:rFonts w:asciiTheme="minorHAnsi" w:eastAsiaTheme="minorHAnsi" w:hAnsiTheme="minorHAnsi"/>
      <w:sz w:val="19"/>
      <w:szCs w:val="19"/>
      <w:lang w:eastAsia="en-US"/>
    </w:rPr>
  </w:style>
  <w:style w:type="paragraph" w:customStyle="1" w:styleId="Style107">
    <w:name w:val="Style 107"/>
    <w:basedOn w:val="a1"/>
    <w:link w:val="CharStyle108"/>
    <w:uiPriority w:val="99"/>
    <w:rsid w:val="00B45BAC"/>
    <w:pPr>
      <w:widowControl w:val="0"/>
      <w:shd w:val="clear" w:color="auto" w:fill="FFFFFF"/>
      <w:spacing w:line="295" w:lineRule="exact"/>
      <w:ind w:firstLine="720"/>
    </w:pPr>
    <w:rPr>
      <w:rFonts w:asciiTheme="minorHAnsi" w:eastAsiaTheme="minorHAnsi" w:hAnsiTheme="minorHAnsi"/>
      <w:b/>
      <w:bCs/>
      <w:sz w:val="23"/>
      <w:szCs w:val="23"/>
      <w:lang w:eastAsia="en-US"/>
    </w:rPr>
  </w:style>
  <w:style w:type="paragraph" w:customStyle="1" w:styleId="Style114">
    <w:name w:val="Style 114"/>
    <w:basedOn w:val="a1"/>
    <w:link w:val="CharStyle115"/>
    <w:uiPriority w:val="99"/>
    <w:rsid w:val="00B45BAC"/>
    <w:pPr>
      <w:widowControl w:val="0"/>
      <w:shd w:val="clear" w:color="auto" w:fill="FFFFFF"/>
      <w:spacing w:before="360" w:line="295" w:lineRule="exact"/>
      <w:ind w:firstLine="680"/>
      <w:jc w:val="both"/>
      <w:outlineLvl w:val="3"/>
    </w:pPr>
    <w:rPr>
      <w:rFonts w:asciiTheme="minorHAnsi" w:eastAsiaTheme="minorHAnsi" w:hAnsiTheme="minorHAnsi"/>
      <w:b/>
      <w:bCs/>
      <w:sz w:val="23"/>
      <w:szCs w:val="23"/>
      <w:lang w:eastAsia="en-US"/>
    </w:rPr>
  </w:style>
  <w:style w:type="paragraph" w:customStyle="1" w:styleId="Style117">
    <w:name w:val="Style 117"/>
    <w:basedOn w:val="a1"/>
    <w:link w:val="CharStyle118"/>
    <w:uiPriority w:val="99"/>
    <w:rsid w:val="00B45BAC"/>
    <w:pPr>
      <w:widowControl w:val="0"/>
      <w:shd w:val="clear" w:color="auto" w:fill="FFFFFF"/>
      <w:spacing w:after="300" w:line="295" w:lineRule="exact"/>
      <w:ind w:firstLine="720"/>
      <w:jc w:val="both"/>
    </w:pPr>
    <w:rPr>
      <w:rFonts w:asciiTheme="minorHAnsi" w:eastAsiaTheme="minorHAnsi" w:hAnsiTheme="minorHAnsi"/>
      <w:sz w:val="23"/>
      <w:szCs w:val="23"/>
      <w:lang w:eastAsia="en-US"/>
    </w:rPr>
  </w:style>
  <w:style w:type="paragraph" w:customStyle="1" w:styleId="Style124">
    <w:name w:val="Style 124"/>
    <w:basedOn w:val="a1"/>
    <w:link w:val="CharStyle125"/>
    <w:uiPriority w:val="99"/>
    <w:rsid w:val="00B45BAC"/>
    <w:pPr>
      <w:widowControl w:val="0"/>
      <w:shd w:val="clear" w:color="auto" w:fill="FFFFFF"/>
      <w:spacing w:line="240" w:lineRule="atLeast"/>
    </w:pPr>
    <w:rPr>
      <w:rFonts w:asciiTheme="minorHAnsi" w:eastAsiaTheme="minorHAnsi" w:hAnsiTheme="minorHAnsi"/>
      <w:b/>
      <w:bCs/>
      <w:sz w:val="22"/>
      <w:szCs w:val="22"/>
      <w:lang w:eastAsia="en-US"/>
    </w:rPr>
  </w:style>
  <w:style w:type="table" w:customStyle="1" w:styleId="2f4">
    <w:name w:val="Сетка таблицы2"/>
    <w:basedOn w:val="a3"/>
    <w:next w:val="af9"/>
    <w:uiPriority w:val="59"/>
    <w:rsid w:val="00B45BAC"/>
    <w:pPr>
      <w:spacing w:after="0" w:line="240" w:lineRule="auto"/>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Стиль1_маркир_2"/>
    <w:basedOn w:val="a1"/>
    <w:qFormat/>
    <w:rsid w:val="00B45BAC"/>
    <w:pPr>
      <w:numPr>
        <w:numId w:val="55"/>
      </w:numPr>
      <w:tabs>
        <w:tab w:val="left" w:pos="1134"/>
      </w:tabs>
      <w:spacing w:after="120" w:line="360" w:lineRule="auto"/>
      <w:contextualSpacing/>
      <w:jc w:val="both"/>
    </w:pPr>
    <w:rPr>
      <w:sz w:val="20"/>
      <w:szCs w:val="20"/>
    </w:rPr>
  </w:style>
  <w:style w:type="character" w:customStyle="1" w:styleId="affff1">
    <w:name w:val="Таблица подпись Знак"/>
    <w:link w:val="affff0"/>
    <w:locked/>
    <w:rsid w:val="00B45BAC"/>
    <w:rPr>
      <w:rFonts w:ascii="Times New Roman" w:eastAsia="Times New Roman" w:hAnsi="Times New Roman" w:cs="Tahoma"/>
      <w:b/>
      <w:spacing w:val="-4"/>
      <w:kern w:val="16"/>
      <w:sz w:val="24"/>
      <w:szCs w:val="20"/>
      <w:lang w:eastAsia="ru-RU"/>
    </w:rPr>
  </w:style>
  <w:style w:type="numbering" w:customStyle="1" w:styleId="47">
    <w:name w:val="Нет списка4"/>
    <w:next w:val="a4"/>
    <w:uiPriority w:val="99"/>
    <w:semiHidden/>
    <w:unhideWhenUsed/>
    <w:rsid w:val="009E6BE1"/>
  </w:style>
  <w:style w:type="table" w:customStyle="1" w:styleId="3c">
    <w:name w:val="Сетка таблицы3"/>
    <w:basedOn w:val="a3"/>
    <w:next w:val="af9"/>
    <w:uiPriority w:val="59"/>
    <w:rsid w:val="009E6BE1"/>
    <w:pPr>
      <w:spacing w:after="0" w:line="240" w:lineRule="auto"/>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
    <w:name w:val="Сетка таблицы4"/>
    <w:basedOn w:val="a3"/>
    <w:next w:val="af9"/>
    <w:uiPriority w:val="59"/>
    <w:rsid w:val="00B320C3"/>
    <w:pPr>
      <w:spacing w:after="0" w:line="240" w:lineRule="auto"/>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3"/>
    <w:next w:val="af9"/>
    <w:uiPriority w:val="59"/>
    <w:rsid w:val="00B320C3"/>
    <w:pPr>
      <w:spacing w:after="0" w:line="240" w:lineRule="auto"/>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
    <w:name w:val="Сетка таблицы6"/>
    <w:basedOn w:val="a3"/>
    <w:next w:val="af9"/>
    <w:uiPriority w:val="59"/>
    <w:rsid w:val="00B320C3"/>
    <w:pPr>
      <w:spacing w:after="0" w:line="240" w:lineRule="auto"/>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
    <w:name w:val="Нет списка5"/>
    <w:next w:val="a4"/>
    <w:uiPriority w:val="99"/>
    <w:semiHidden/>
    <w:unhideWhenUsed/>
    <w:rsid w:val="00097809"/>
  </w:style>
  <w:style w:type="table" w:customStyle="1" w:styleId="70">
    <w:name w:val="Сетка таблицы7"/>
    <w:basedOn w:val="a3"/>
    <w:next w:val="af9"/>
    <w:uiPriority w:val="59"/>
    <w:rsid w:val="00097809"/>
    <w:pPr>
      <w:spacing w:after="0" w:line="240" w:lineRule="auto"/>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3"/>
    <w:next w:val="af9"/>
    <w:uiPriority w:val="59"/>
    <w:rsid w:val="00B63A83"/>
    <w:pPr>
      <w:spacing w:after="0" w:line="240" w:lineRule="auto"/>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0">
    <w:name w:val="Сетка таблицы9"/>
    <w:basedOn w:val="a3"/>
    <w:next w:val="af9"/>
    <w:uiPriority w:val="59"/>
    <w:rsid w:val="00B63A83"/>
    <w:pPr>
      <w:spacing w:after="0" w:line="240" w:lineRule="auto"/>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Сетка таблицы10"/>
    <w:basedOn w:val="a3"/>
    <w:next w:val="af9"/>
    <w:uiPriority w:val="59"/>
    <w:rsid w:val="00B63A83"/>
    <w:pPr>
      <w:spacing w:after="0" w:line="240" w:lineRule="auto"/>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
    <w:name w:val="Сетка таблицы11"/>
    <w:basedOn w:val="a3"/>
    <w:next w:val="af9"/>
    <w:uiPriority w:val="59"/>
    <w:rsid w:val="00852835"/>
    <w:pPr>
      <w:spacing w:after="0" w:line="240" w:lineRule="auto"/>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3"/>
    <w:next w:val="af9"/>
    <w:uiPriority w:val="59"/>
    <w:rsid w:val="00852835"/>
    <w:pPr>
      <w:spacing w:after="0" w:line="240" w:lineRule="auto"/>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
    <w:name w:val="Нет списка6"/>
    <w:next w:val="a4"/>
    <w:uiPriority w:val="99"/>
    <w:semiHidden/>
    <w:unhideWhenUsed/>
    <w:rsid w:val="002A3AAA"/>
  </w:style>
  <w:style w:type="numbering" w:customStyle="1" w:styleId="121">
    <w:name w:val="Нет списка12"/>
    <w:next w:val="a4"/>
    <w:uiPriority w:val="99"/>
    <w:semiHidden/>
    <w:unhideWhenUsed/>
    <w:rsid w:val="002A3AAA"/>
  </w:style>
  <w:style w:type="table" w:customStyle="1" w:styleId="131">
    <w:name w:val="Сетка таблицы13"/>
    <w:basedOn w:val="a3"/>
    <w:next w:val="af9"/>
    <w:rsid w:val="002A3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Стиль12"/>
    <w:basedOn w:val="a3"/>
    <w:uiPriority w:val="99"/>
    <w:rsid w:val="002A3AAA"/>
    <w:pPr>
      <w:spacing w:after="0" w:line="240" w:lineRule="auto"/>
    </w:pPr>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table" w:customStyle="1" w:styleId="TableNormal2">
    <w:name w:val="Table Normal2"/>
    <w:uiPriority w:val="2"/>
    <w:semiHidden/>
    <w:unhideWhenUsed/>
    <w:qFormat/>
    <w:rsid w:val="002A3AA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2f5">
    <w:name w:val="Оля2"/>
    <w:basedOn w:val="a3"/>
    <w:uiPriority w:val="99"/>
    <w:rsid w:val="002A3AAA"/>
    <w:pPr>
      <w:spacing w:after="0" w:line="240" w:lineRule="auto"/>
      <w:jc w:val="center"/>
    </w:pPr>
    <w:rPr>
      <w:rFonts w:ascii="Myriad Pro" w:eastAsia="DengXian" w:hAnsi="Myriad Pro"/>
      <w:sz w:val="18"/>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vAlign w:val="center"/>
    </w:tcPr>
  </w:style>
  <w:style w:type="table" w:customStyle="1" w:styleId="140">
    <w:name w:val="Сетка таблицы14"/>
    <w:basedOn w:val="a3"/>
    <w:next w:val="af9"/>
    <w:uiPriority w:val="39"/>
    <w:rsid w:val="002A3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Оля12"/>
    <w:basedOn w:val="a3"/>
    <w:uiPriority w:val="99"/>
    <w:rsid w:val="002A3AAA"/>
    <w:pPr>
      <w:spacing w:after="0" w:line="240" w:lineRule="auto"/>
      <w:jc w:val="center"/>
    </w:pPr>
    <w:rPr>
      <w:rFonts w:ascii="Myriad Pro" w:eastAsia="Times New Roman" w:hAnsi="Myriad Pro" w:cs="Times New Roman"/>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vAlign w:val="center"/>
    </w:tcPr>
  </w:style>
  <w:style w:type="table" w:customStyle="1" w:styleId="212">
    <w:name w:val="Оля21"/>
    <w:basedOn w:val="a3"/>
    <w:uiPriority w:val="99"/>
    <w:rsid w:val="002A3AAA"/>
    <w:pPr>
      <w:spacing w:after="0" w:line="240" w:lineRule="auto"/>
      <w:jc w:val="center"/>
    </w:pPr>
    <w:rPr>
      <w:rFonts w:ascii="Myriad Pro" w:eastAsia="DengXian" w:hAnsi="Myriad Pro"/>
      <w:sz w:val="18"/>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vAlign w:val="center"/>
    </w:tcPr>
  </w:style>
  <w:style w:type="paragraph" w:customStyle="1" w:styleId="xl87">
    <w:name w:val="xl87"/>
    <w:basedOn w:val="a1"/>
    <w:rsid w:val="002A3AAA"/>
    <w:pPr>
      <w:pBdr>
        <w:top w:val="single" w:sz="8" w:space="0" w:color="auto"/>
        <w:left w:val="single" w:sz="8" w:space="0" w:color="auto"/>
      </w:pBdr>
      <w:shd w:val="clear" w:color="000000" w:fill="FFFFFF"/>
      <w:spacing w:before="100" w:beforeAutospacing="1" w:after="100" w:afterAutospacing="1"/>
      <w:jc w:val="right"/>
      <w:textAlignment w:val="center"/>
    </w:pPr>
    <w:rPr>
      <w:color w:val="000000"/>
      <w:sz w:val="16"/>
      <w:szCs w:val="16"/>
    </w:rPr>
  </w:style>
  <w:style w:type="paragraph" w:customStyle="1" w:styleId="xl88">
    <w:name w:val="xl88"/>
    <w:basedOn w:val="a1"/>
    <w:rsid w:val="002A3AAA"/>
    <w:pPr>
      <w:pBdr>
        <w:top w:val="single" w:sz="8" w:space="0" w:color="auto"/>
        <w:left w:val="single" w:sz="8" w:space="0" w:color="auto"/>
      </w:pBdr>
      <w:shd w:val="clear" w:color="000000" w:fill="FFFFFF"/>
      <w:spacing w:before="100" w:beforeAutospacing="1" w:after="100" w:afterAutospacing="1"/>
      <w:jc w:val="center"/>
      <w:textAlignment w:val="center"/>
    </w:pPr>
    <w:rPr>
      <w:color w:val="000000"/>
      <w:sz w:val="16"/>
      <w:szCs w:val="16"/>
    </w:rPr>
  </w:style>
  <w:style w:type="paragraph" w:customStyle="1" w:styleId="xl89">
    <w:name w:val="xl89"/>
    <w:basedOn w:val="a1"/>
    <w:rsid w:val="002A3AAA"/>
    <w:pPr>
      <w:pBdr>
        <w:left w:val="single" w:sz="8" w:space="0" w:color="auto"/>
      </w:pBdr>
      <w:shd w:val="clear" w:color="000000" w:fill="FFFFFF"/>
      <w:spacing w:before="100" w:beforeAutospacing="1" w:after="100" w:afterAutospacing="1"/>
      <w:jc w:val="right"/>
      <w:textAlignment w:val="center"/>
    </w:pPr>
    <w:rPr>
      <w:color w:val="000000"/>
      <w:sz w:val="16"/>
      <w:szCs w:val="16"/>
    </w:rPr>
  </w:style>
  <w:style w:type="paragraph" w:customStyle="1" w:styleId="xl90">
    <w:name w:val="xl90"/>
    <w:basedOn w:val="a1"/>
    <w:rsid w:val="002A3AAA"/>
    <w:pPr>
      <w:pBdr>
        <w:left w:val="single" w:sz="8" w:space="0" w:color="auto"/>
      </w:pBdr>
      <w:shd w:val="clear" w:color="000000" w:fill="FFFFFF"/>
      <w:spacing w:before="100" w:beforeAutospacing="1" w:after="100" w:afterAutospacing="1"/>
      <w:jc w:val="center"/>
      <w:textAlignment w:val="center"/>
    </w:pPr>
    <w:rPr>
      <w:color w:val="000000"/>
      <w:sz w:val="16"/>
      <w:szCs w:val="16"/>
    </w:rPr>
  </w:style>
  <w:style w:type="paragraph" w:customStyle="1" w:styleId="xl91">
    <w:name w:val="xl91"/>
    <w:basedOn w:val="a1"/>
    <w:rsid w:val="002A3AAA"/>
    <w:pPr>
      <w:pBdr>
        <w:top w:val="single" w:sz="8" w:space="0" w:color="auto"/>
        <w:left w:val="single" w:sz="8" w:space="0" w:color="auto"/>
        <w:right w:val="single" w:sz="8" w:space="0" w:color="auto"/>
      </w:pBdr>
      <w:shd w:val="clear" w:color="000000" w:fill="FFFFFF"/>
      <w:spacing w:before="100" w:beforeAutospacing="1" w:after="100" w:afterAutospacing="1"/>
      <w:jc w:val="center"/>
      <w:textAlignment w:val="center"/>
    </w:pPr>
    <w:rPr>
      <w:color w:val="000000"/>
      <w:sz w:val="16"/>
      <w:szCs w:val="16"/>
    </w:rPr>
  </w:style>
  <w:style w:type="paragraph" w:customStyle="1" w:styleId="xl92">
    <w:name w:val="xl92"/>
    <w:basedOn w:val="a1"/>
    <w:rsid w:val="002A3AAA"/>
    <w:pPr>
      <w:pBdr>
        <w:top w:val="single" w:sz="8" w:space="0" w:color="auto"/>
        <w:left w:val="single" w:sz="8" w:space="0" w:color="auto"/>
      </w:pBdr>
      <w:shd w:val="clear" w:color="000000" w:fill="FFFFFF"/>
      <w:spacing w:before="100" w:beforeAutospacing="1" w:after="100" w:afterAutospacing="1"/>
      <w:jc w:val="right"/>
      <w:textAlignment w:val="center"/>
    </w:pPr>
    <w:rPr>
      <w:i/>
      <w:iCs/>
      <w:color w:val="000000"/>
      <w:sz w:val="16"/>
      <w:szCs w:val="16"/>
    </w:rPr>
  </w:style>
  <w:style w:type="paragraph" w:customStyle="1" w:styleId="xl93">
    <w:name w:val="xl93"/>
    <w:basedOn w:val="a1"/>
    <w:rsid w:val="002A3AAA"/>
    <w:pPr>
      <w:pBdr>
        <w:top w:val="single" w:sz="8" w:space="0" w:color="auto"/>
        <w:left w:val="single" w:sz="8" w:space="0" w:color="auto"/>
      </w:pBdr>
      <w:shd w:val="clear" w:color="000000" w:fill="FFFFFF"/>
      <w:spacing w:before="100" w:beforeAutospacing="1" w:after="100" w:afterAutospacing="1"/>
      <w:textAlignment w:val="center"/>
    </w:pPr>
    <w:rPr>
      <w:i/>
      <w:iCs/>
      <w:color w:val="000000"/>
      <w:sz w:val="16"/>
      <w:szCs w:val="16"/>
    </w:rPr>
  </w:style>
  <w:style w:type="paragraph" w:customStyle="1" w:styleId="xl94">
    <w:name w:val="xl94"/>
    <w:basedOn w:val="a1"/>
    <w:rsid w:val="002A3AAA"/>
    <w:pPr>
      <w:pBdr>
        <w:top w:val="single" w:sz="8" w:space="0" w:color="auto"/>
        <w:left w:val="single" w:sz="8" w:space="0" w:color="auto"/>
      </w:pBdr>
      <w:shd w:val="clear" w:color="000000" w:fill="FFFFFF"/>
      <w:spacing w:before="100" w:beforeAutospacing="1" w:after="100" w:afterAutospacing="1"/>
      <w:jc w:val="right"/>
      <w:textAlignment w:val="center"/>
    </w:pPr>
    <w:rPr>
      <w:i/>
      <w:iCs/>
      <w:color w:val="000000"/>
      <w:sz w:val="16"/>
      <w:szCs w:val="16"/>
    </w:rPr>
  </w:style>
  <w:style w:type="paragraph" w:customStyle="1" w:styleId="xl95">
    <w:name w:val="xl95"/>
    <w:basedOn w:val="a1"/>
    <w:rsid w:val="002A3AAA"/>
    <w:pPr>
      <w:pBdr>
        <w:top w:val="single" w:sz="8" w:space="0" w:color="auto"/>
        <w:left w:val="single" w:sz="8" w:space="0" w:color="auto"/>
      </w:pBdr>
      <w:shd w:val="clear" w:color="000000" w:fill="FFFFFF"/>
      <w:spacing w:before="100" w:beforeAutospacing="1" w:after="100" w:afterAutospacing="1"/>
      <w:jc w:val="right"/>
      <w:textAlignment w:val="center"/>
    </w:pPr>
    <w:rPr>
      <w:color w:val="000000"/>
      <w:sz w:val="16"/>
      <w:szCs w:val="16"/>
    </w:rPr>
  </w:style>
  <w:style w:type="paragraph" w:customStyle="1" w:styleId="xl96">
    <w:name w:val="xl96"/>
    <w:basedOn w:val="a1"/>
    <w:rsid w:val="002A3AAA"/>
    <w:pPr>
      <w:pBdr>
        <w:top w:val="single" w:sz="8" w:space="0" w:color="auto"/>
        <w:left w:val="single" w:sz="8" w:space="0" w:color="auto"/>
      </w:pBdr>
      <w:shd w:val="clear" w:color="000000" w:fill="FFFFFF"/>
      <w:spacing w:before="100" w:beforeAutospacing="1" w:after="100" w:afterAutospacing="1"/>
      <w:jc w:val="center"/>
      <w:textAlignment w:val="center"/>
    </w:pPr>
    <w:rPr>
      <w:color w:val="000000"/>
      <w:sz w:val="16"/>
      <w:szCs w:val="16"/>
    </w:rPr>
  </w:style>
  <w:style w:type="paragraph" w:customStyle="1" w:styleId="xl97">
    <w:name w:val="xl97"/>
    <w:basedOn w:val="a1"/>
    <w:rsid w:val="002A3AAA"/>
    <w:pPr>
      <w:pBdr>
        <w:top w:val="single" w:sz="8" w:space="0" w:color="auto"/>
        <w:left w:val="single" w:sz="8" w:space="0" w:color="auto"/>
      </w:pBdr>
      <w:shd w:val="clear" w:color="000000" w:fill="FFFFFF"/>
      <w:spacing w:before="100" w:beforeAutospacing="1" w:after="100" w:afterAutospacing="1"/>
      <w:jc w:val="right"/>
      <w:textAlignment w:val="center"/>
    </w:pPr>
    <w:rPr>
      <w:color w:val="000000"/>
      <w:sz w:val="16"/>
      <w:szCs w:val="16"/>
    </w:rPr>
  </w:style>
  <w:style w:type="paragraph" w:customStyle="1" w:styleId="xl98">
    <w:name w:val="xl98"/>
    <w:basedOn w:val="a1"/>
    <w:rsid w:val="002A3AAA"/>
    <w:pPr>
      <w:pBdr>
        <w:top w:val="single" w:sz="8" w:space="0" w:color="auto"/>
        <w:left w:val="single" w:sz="8" w:space="0" w:color="auto"/>
        <w:right w:val="single" w:sz="8" w:space="0" w:color="auto"/>
      </w:pBdr>
      <w:shd w:val="clear" w:color="000000" w:fill="FFFFFF"/>
      <w:spacing w:before="100" w:beforeAutospacing="1" w:after="100" w:afterAutospacing="1"/>
      <w:jc w:val="right"/>
      <w:textAlignment w:val="center"/>
    </w:pPr>
    <w:rPr>
      <w:color w:val="000000"/>
      <w:sz w:val="16"/>
      <w:szCs w:val="16"/>
    </w:rPr>
  </w:style>
  <w:style w:type="paragraph" w:customStyle="1" w:styleId="xl99">
    <w:name w:val="xl99"/>
    <w:basedOn w:val="a1"/>
    <w:rsid w:val="002A3AAA"/>
    <w:pPr>
      <w:pBdr>
        <w:top w:val="single" w:sz="8" w:space="0" w:color="auto"/>
        <w:left w:val="single" w:sz="8" w:space="0" w:color="auto"/>
      </w:pBdr>
      <w:shd w:val="clear" w:color="000000" w:fill="FFFFFF"/>
      <w:spacing w:before="100" w:beforeAutospacing="1" w:after="100" w:afterAutospacing="1"/>
      <w:jc w:val="center"/>
      <w:textAlignment w:val="center"/>
    </w:pPr>
    <w:rPr>
      <w:i/>
      <w:iCs/>
      <w:color w:val="000000"/>
      <w:sz w:val="16"/>
      <w:szCs w:val="16"/>
    </w:rPr>
  </w:style>
  <w:style w:type="paragraph" w:customStyle="1" w:styleId="xl100">
    <w:name w:val="xl100"/>
    <w:basedOn w:val="a1"/>
    <w:rsid w:val="002A3AAA"/>
    <w:pPr>
      <w:pBdr>
        <w:top w:val="single" w:sz="8" w:space="0" w:color="auto"/>
        <w:left w:val="single" w:sz="8" w:space="0" w:color="auto"/>
        <w:right w:val="single" w:sz="8" w:space="0" w:color="auto"/>
      </w:pBdr>
      <w:shd w:val="clear" w:color="000000" w:fill="FFFFFF"/>
      <w:spacing w:before="100" w:beforeAutospacing="1" w:after="100" w:afterAutospacing="1"/>
      <w:jc w:val="right"/>
      <w:textAlignment w:val="center"/>
    </w:pPr>
    <w:rPr>
      <w:color w:val="000000"/>
      <w:sz w:val="16"/>
      <w:szCs w:val="16"/>
    </w:rPr>
  </w:style>
  <w:style w:type="paragraph" w:customStyle="1" w:styleId="xl101">
    <w:name w:val="xl101"/>
    <w:basedOn w:val="a1"/>
    <w:rsid w:val="002A3AAA"/>
    <w:pPr>
      <w:pBdr>
        <w:top w:val="single" w:sz="8" w:space="0" w:color="auto"/>
        <w:left w:val="single" w:sz="8" w:space="0" w:color="auto"/>
      </w:pBdr>
      <w:shd w:val="clear" w:color="000000" w:fill="FFFFFF"/>
      <w:spacing w:before="100" w:beforeAutospacing="1" w:after="100" w:afterAutospacing="1"/>
      <w:textAlignment w:val="center"/>
    </w:pPr>
    <w:rPr>
      <w:sz w:val="16"/>
      <w:szCs w:val="16"/>
    </w:rPr>
  </w:style>
  <w:style w:type="paragraph" w:customStyle="1" w:styleId="xl102">
    <w:name w:val="xl102"/>
    <w:basedOn w:val="a1"/>
    <w:rsid w:val="002A3AAA"/>
    <w:pPr>
      <w:pBdr>
        <w:top w:val="single" w:sz="8" w:space="0" w:color="auto"/>
        <w:left w:val="single" w:sz="8" w:space="0" w:color="auto"/>
        <w:right w:val="single" w:sz="8" w:space="0" w:color="auto"/>
      </w:pBdr>
      <w:shd w:val="clear" w:color="000000" w:fill="FFFFFF"/>
      <w:spacing w:before="100" w:beforeAutospacing="1" w:after="100" w:afterAutospacing="1"/>
      <w:textAlignment w:val="center"/>
    </w:pPr>
    <w:rPr>
      <w:sz w:val="16"/>
      <w:szCs w:val="16"/>
    </w:rPr>
  </w:style>
  <w:style w:type="paragraph" w:customStyle="1" w:styleId="xl103">
    <w:name w:val="xl103"/>
    <w:basedOn w:val="a1"/>
    <w:rsid w:val="002A3AAA"/>
    <w:pPr>
      <w:pBdr>
        <w:top w:val="single" w:sz="8" w:space="0" w:color="auto"/>
        <w:left w:val="single" w:sz="8" w:space="0" w:color="auto"/>
        <w:bottom w:val="single" w:sz="8" w:space="0" w:color="auto"/>
      </w:pBdr>
      <w:shd w:val="clear" w:color="000000" w:fill="FFFFFF"/>
      <w:spacing w:before="100" w:beforeAutospacing="1" w:after="100" w:afterAutospacing="1"/>
      <w:jc w:val="right"/>
      <w:textAlignment w:val="center"/>
    </w:pPr>
    <w:rPr>
      <w:i/>
      <w:iCs/>
      <w:color w:val="000000"/>
      <w:sz w:val="16"/>
      <w:szCs w:val="16"/>
    </w:rPr>
  </w:style>
  <w:style w:type="paragraph" w:customStyle="1" w:styleId="xl104">
    <w:name w:val="xl104"/>
    <w:basedOn w:val="a1"/>
    <w:rsid w:val="002A3AAA"/>
    <w:pPr>
      <w:pBdr>
        <w:top w:val="single" w:sz="8" w:space="0" w:color="auto"/>
        <w:left w:val="single" w:sz="8" w:space="0" w:color="auto"/>
        <w:bottom w:val="single" w:sz="8" w:space="0" w:color="auto"/>
      </w:pBdr>
      <w:shd w:val="clear" w:color="000000" w:fill="FFFFFF"/>
      <w:spacing w:before="100" w:beforeAutospacing="1" w:after="100" w:afterAutospacing="1"/>
      <w:jc w:val="center"/>
      <w:textAlignment w:val="center"/>
    </w:pPr>
    <w:rPr>
      <w:i/>
      <w:iCs/>
      <w:color w:val="000000"/>
      <w:sz w:val="16"/>
      <w:szCs w:val="16"/>
    </w:rPr>
  </w:style>
  <w:style w:type="paragraph" w:customStyle="1" w:styleId="xl105">
    <w:name w:val="xl105"/>
    <w:basedOn w:val="a1"/>
    <w:rsid w:val="002A3AAA"/>
    <w:pPr>
      <w:pBdr>
        <w:top w:val="single" w:sz="8" w:space="0" w:color="auto"/>
        <w:left w:val="single" w:sz="8" w:space="0" w:color="auto"/>
        <w:bottom w:val="single" w:sz="8" w:space="0" w:color="auto"/>
      </w:pBdr>
      <w:shd w:val="clear" w:color="000000" w:fill="FFFFFF"/>
      <w:spacing w:before="100" w:beforeAutospacing="1" w:after="100" w:afterAutospacing="1"/>
      <w:textAlignment w:val="center"/>
    </w:pPr>
    <w:rPr>
      <w:sz w:val="16"/>
      <w:szCs w:val="16"/>
    </w:rPr>
  </w:style>
  <w:style w:type="paragraph" w:customStyle="1" w:styleId="xl106">
    <w:name w:val="xl106"/>
    <w:basedOn w:val="a1"/>
    <w:rsid w:val="002A3AAA"/>
    <w:pPr>
      <w:pBdr>
        <w:top w:val="single" w:sz="8" w:space="0" w:color="auto"/>
        <w:left w:val="single" w:sz="8" w:space="0" w:color="auto"/>
        <w:bottom w:val="single" w:sz="8" w:space="0" w:color="auto"/>
      </w:pBdr>
      <w:shd w:val="clear" w:color="000000" w:fill="FFFFFF"/>
      <w:spacing w:before="100" w:beforeAutospacing="1" w:after="100" w:afterAutospacing="1"/>
      <w:jc w:val="right"/>
      <w:textAlignment w:val="center"/>
    </w:pPr>
    <w:rPr>
      <w:color w:val="000000"/>
      <w:sz w:val="16"/>
      <w:szCs w:val="16"/>
    </w:rPr>
  </w:style>
  <w:style w:type="paragraph" w:customStyle="1" w:styleId="xl107">
    <w:name w:val="xl107"/>
    <w:basedOn w:val="a1"/>
    <w:rsid w:val="002A3AAA"/>
    <w:pPr>
      <w:pBdr>
        <w:top w:val="single" w:sz="8" w:space="0" w:color="auto"/>
        <w:left w:val="single" w:sz="8" w:space="0" w:color="auto"/>
        <w:bottom w:val="single" w:sz="8" w:space="0" w:color="auto"/>
      </w:pBdr>
      <w:shd w:val="clear" w:color="000000" w:fill="FFFFFF"/>
      <w:spacing w:before="100" w:beforeAutospacing="1" w:after="100" w:afterAutospacing="1"/>
      <w:jc w:val="right"/>
      <w:textAlignment w:val="center"/>
    </w:pPr>
    <w:rPr>
      <w:color w:val="000000"/>
      <w:sz w:val="16"/>
      <w:szCs w:val="16"/>
    </w:rPr>
  </w:style>
  <w:style w:type="paragraph" w:customStyle="1" w:styleId="xl108">
    <w:name w:val="xl108"/>
    <w:basedOn w:val="a1"/>
    <w:rsid w:val="002A3AAA"/>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textAlignment w:val="center"/>
    </w:pPr>
    <w:rPr>
      <w:sz w:val="16"/>
      <w:szCs w:val="16"/>
    </w:rPr>
  </w:style>
  <w:style w:type="paragraph" w:customStyle="1" w:styleId="xl109">
    <w:name w:val="xl109"/>
    <w:basedOn w:val="a1"/>
    <w:rsid w:val="002A3AAA"/>
    <w:pPr>
      <w:pBdr>
        <w:top w:val="single" w:sz="8" w:space="0" w:color="auto"/>
        <w:left w:val="single" w:sz="8" w:space="0" w:color="auto"/>
        <w:right w:val="single" w:sz="8" w:space="0" w:color="auto"/>
      </w:pBdr>
      <w:shd w:val="clear" w:color="000000" w:fill="FFFFFF"/>
      <w:spacing w:before="100" w:beforeAutospacing="1" w:after="100" w:afterAutospacing="1"/>
      <w:textAlignment w:val="center"/>
    </w:pPr>
    <w:rPr>
      <w:i/>
      <w:iCs/>
      <w:color w:val="000000"/>
      <w:sz w:val="16"/>
      <w:szCs w:val="16"/>
    </w:rPr>
  </w:style>
  <w:style w:type="paragraph" w:customStyle="1" w:styleId="xl110">
    <w:name w:val="xl110"/>
    <w:basedOn w:val="a1"/>
    <w:rsid w:val="002A3AAA"/>
    <w:pPr>
      <w:pBdr>
        <w:top w:val="single" w:sz="8" w:space="0" w:color="auto"/>
        <w:left w:val="single" w:sz="8" w:space="0" w:color="auto"/>
        <w:right w:val="single" w:sz="8" w:space="0" w:color="auto"/>
      </w:pBdr>
      <w:shd w:val="clear" w:color="000000" w:fill="FFFFFF"/>
      <w:spacing w:before="100" w:beforeAutospacing="1" w:after="100" w:afterAutospacing="1"/>
      <w:textAlignment w:val="center"/>
    </w:pPr>
    <w:rPr>
      <w:i/>
      <w:iCs/>
      <w:color w:val="000000"/>
      <w:sz w:val="16"/>
      <w:szCs w:val="16"/>
    </w:rPr>
  </w:style>
  <w:style w:type="paragraph" w:customStyle="1" w:styleId="xl111">
    <w:name w:val="xl111"/>
    <w:basedOn w:val="a1"/>
    <w:rsid w:val="002A3AAA"/>
    <w:pPr>
      <w:pBdr>
        <w:top w:val="single" w:sz="8" w:space="0" w:color="auto"/>
        <w:left w:val="single" w:sz="8" w:space="0" w:color="auto"/>
        <w:right w:val="single" w:sz="8" w:space="0" w:color="auto"/>
      </w:pBdr>
      <w:shd w:val="clear" w:color="000000" w:fill="FFFFFF"/>
      <w:spacing w:before="100" w:beforeAutospacing="1" w:after="100" w:afterAutospacing="1"/>
      <w:textAlignment w:val="center"/>
    </w:pPr>
    <w:rPr>
      <w:color w:val="000000"/>
      <w:sz w:val="16"/>
      <w:szCs w:val="16"/>
    </w:rPr>
  </w:style>
  <w:style w:type="paragraph" w:customStyle="1" w:styleId="xl112">
    <w:name w:val="xl112"/>
    <w:basedOn w:val="a1"/>
    <w:rsid w:val="002A3AAA"/>
    <w:pPr>
      <w:pBdr>
        <w:top w:val="single" w:sz="8" w:space="0" w:color="auto"/>
        <w:left w:val="single" w:sz="8" w:space="0" w:color="auto"/>
        <w:right w:val="single" w:sz="8" w:space="0" w:color="auto"/>
      </w:pBdr>
      <w:shd w:val="clear" w:color="000000" w:fill="FFFFFF"/>
      <w:spacing w:before="100" w:beforeAutospacing="1" w:after="100" w:afterAutospacing="1"/>
      <w:textAlignment w:val="center"/>
    </w:pPr>
    <w:rPr>
      <w:color w:val="000000"/>
      <w:sz w:val="16"/>
      <w:szCs w:val="16"/>
    </w:rPr>
  </w:style>
  <w:style w:type="paragraph" w:customStyle="1" w:styleId="xl113">
    <w:name w:val="xl113"/>
    <w:basedOn w:val="a1"/>
    <w:rsid w:val="002A3AAA"/>
    <w:pPr>
      <w:pBdr>
        <w:top w:val="single" w:sz="8" w:space="0" w:color="auto"/>
        <w:left w:val="single" w:sz="8" w:space="0" w:color="auto"/>
        <w:right w:val="single" w:sz="8" w:space="0" w:color="auto"/>
      </w:pBdr>
      <w:shd w:val="clear" w:color="000000" w:fill="FFFFFF"/>
      <w:spacing w:before="100" w:beforeAutospacing="1" w:after="100" w:afterAutospacing="1"/>
      <w:textAlignment w:val="center"/>
    </w:pPr>
    <w:rPr>
      <w:color w:val="000000"/>
      <w:sz w:val="16"/>
      <w:szCs w:val="16"/>
    </w:rPr>
  </w:style>
  <w:style w:type="paragraph" w:customStyle="1" w:styleId="xl114">
    <w:name w:val="xl114"/>
    <w:basedOn w:val="a1"/>
    <w:rsid w:val="002A3AAA"/>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jc w:val="right"/>
      <w:textAlignment w:val="center"/>
    </w:pPr>
    <w:rPr>
      <w:color w:val="000000"/>
      <w:sz w:val="16"/>
      <w:szCs w:val="16"/>
    </w:rPr>
  </w:style>
  <w:style w:type="paragraph" w:customStyle="1" w:styleId="xl115">
    <w:name w:val="xl115"/>
    <w:basedOn w:val="a1"/>
    <w:rsid w:val="002A3AAA"/>
    <w:pPr>
      <w:pBdr>
        <w:top w:val="single" w:sz="8" w:space="0" w:color="auto"/>
        <w:left w:val="single" w:sz="8" w:space="0" w:color="auto"/>
      </w:pBdr>
      <w:shd w:val="clear" w:color="000000" w:fill="FFFFFF"/>
      <w:spacing w:before="100" w:beforeAutospacing="1" w:after="100" w:afterAutospacing="1"/>
      <w:jc w:val="both"/>
      <w:textAlignment w:val="center"/>
    </w:pPr>
    <w:rPr>
      <w:i/>
      <w:iCs/>
      <w:color w:val="000000"/>
      <w:sz w:val="16"/>
      <w:szCs w:val="16"/>
    </w:rPr>
  </w:style>
  <w:style w:type="paragraph" w:customStyle="1" w:styleId="xl116">
    <w:name w:val="xl116"/>
    <w:basedOn w:val="a1"/>
    <w:rsid w:val="002A3AAA"/>
    <w:pPr>
      <w:pBdr>
        <w:top w:val="single" w:sz="8" w:space="0" w:color="auto"/>
        <w:left w:val="single" w:sz="8" w:space="0" w:color="auto"/>
        <w:bottom w:val="single" w:sz="8" w:space="0" w:color="auto"/>
      </w:pBdr>
      <w:shd w:val="clear" w:color="000000" w:fill="FFFFFF"/>
      <w:spacing w:before="100" w:beforeAutospacing="1" w:after="100" w:afterAutospacing="1"/>
      <w:textAlignment w:val="center"/>
    </w:pPr>
    <w:rPr>
      <w:color w:val="000000"/>
      <w:sz w:val="16"/>
      <w:szCs w:val="16"/>
    </w:rPr>
  </w:style>
  <w:style w:type="paragraph" w:customStyle="1" w:styleId="xl117">
    <w:name w:val="xl117"/>
    <w:basedOn w:val="a1"/>
    <w:rsid w:val="002A3AAA"/>
    <w:pPr>
      <w:pBdr>
        <w:top w:val="single" w:sz="8" w:space="0" w:color="auto"/>
        <w:left w:val="single" w:sz="8" w:space="7" w:color="auto"/>
        <w:bottom w:val="single" w:sz="8" w:space="0" w:color="auto"/>
      </w:pBdr>
      <w:shd w:val="clear" w:color="000000" w:fill="FFFFFF"/>
      <w:spacing w:before="100" w:beforeAutospacing="1" w:after="100" w:afterAutospacing="1"/>
      <w:ind w:firstLineChars="100" w:firstLine="100"/>
      <w:textAlignment w:val="center"/>
    </w:pPr>
    <w:rPr>
      <w:color w:val="000000"/>
      <w:sz w:val="16"/>
      <w:szCs w:val="16"/>
    </w:rPr>
  </w:style>
  <w:style w:type="paragraph" w:customStyle="1" w:styleId="xl118">
    <w:name w:val="xl118"/>
    <w:basedOn w:val="a1"/>
    <w:rsid w:val="002A3AAA"/>
    <w:pPr>
      <w:pBdr>
        <w:left w:val="single" w:sz="8" w:space="0" w:color="auto"/>
        <w:bottom w:val="single" w:sz="8" w:space="0" w:color="auto"/>
        <w:right w:val="single" w:sz="8" w:space="0" w:color="auto"/>
      </w:pBdr>
      <w:shd w:val="clear" w:color="000000" w:fill="FFFFFF"/>
      <w:spacing w:before="100" w:beforeAutospacing="1" w:after="100" w:afterAutospacing="1"/>
      <w:jc w:val="center"/>
      <w:textAlignment w:val="center"/>
    </w:pPr>
    <w:rPr>
      <w:color w:val="000000"/>
      <w:sz w:val="16"/>
      <w:szCs w:val="16"/>
    </w:rPr>
  </w:style>
  <w:style w:type="paragraph" w:customStyle="1" w:styleId="xl119">
    <w:name w:val="xl119"/>
    <w:basedOn w:val="a1"/>
    <w:rsid w:val="002A3AAA"/>
    <w:pPr>
      <w:pBdr>
        <w:top w:val="single" w:sz="8" w:space="0" w:color="auto"/>
        <w:left w:val="single" w:sz="8" w:space="0" w:color="auto"/>
        <w:bottom w:val="single" w:sz="8" w:space="0" w:color="auto"/>
      </w:pBdr>
      <w:shd w:val="clear" w:color="000000" w:fill="FFFFFF"/>
      <w:spacing w:before="100" w:beforeAutospacing="1" w:after="100" w:afterAutospacing="1"/>
      <w:jc w:val="center"/>
      <w:textAlignment w:val="center"/>
    </w:pPr>
    <w:rPr>
      <w:color w:val="000000"/>
      <w:sz w:val="16"/>
      <w:szCs w:val="16"/>
    </w:rPr>
  </w:style>
  <w:style w:type="paragraph" w:customStyle="1" w:styleId="xl120">
    <w:name w:val="xl120"/>
    <w:basedOn w:val="a1"/>
    <w:rsid w:val="002A3AAA"/>
    <w:pPr>
      <w:pBdr>
        <w:top w:val="single" w:sz="8" w:space="0" w:color="auto"/>
        <w:bottom w:val="single" w:sz="8" w:space="0" w:color="auto"/>
      </w:pBdr>
      <w:shd w:val="clear" w:color="000000" w:fill="FFFFFF"/>
      <w:spacing w:before="100" w:beforeAutospacing="1" w:after="100" w:afterAutospacing="1"/>
      <w:jc w:val="center"/>
      <w:textAlignment w:val="center"/>
    </w:pPr>
    <w:rPr>
      <w:color w:val="000000"/>
      <w:sz w:val="16"/>
      <w:szCs w:val="16"/>
    </w:rPr>
  </w:style>
  <w:style w:type="paragraph" w:customStyle="1" w:styleId="xl121">
    <w:name w:val="xl121"/>
    <w:basedOn w:val="a1"/>
    <w:rsid w:val="002A3AAA"/>
    <w:pPr>
      <w:pBdr>
        <w:top w:val="single" w:sz="8" w:space="0" w:color="auto"/>
        <w:bottom w:val="single" w:sz="8" w:space="0" w:color="auto"/>
        <w:right w:val="single" w:sz="8" w:space="0" w:color="auto"/>
      </w:pBdr>
      <w:shd w:val="clear" w:color="000000" w:fill="FFFFFF"/>
      <w:spacing w:before="100" w:beforeAutospacing="1" w:after="100" w:afterAutospacing="1"/>
      <w:jc w:val="center"/>
      <w:textAlignment w:val="center"/>
    </w:pPr>
    <w:rPr>
      <w:color w:val="000000"/>
      <w:sz w:val="16"/>
      <w:szCs w:val="16"/>
    </w:rPr>
  </w:style>
  <w:style w:type="paragraph" w:customStyle="1" w:styleId="xl122">
    <w:name w:val="xl122"/>
    <w:basedOn w:val="a1"/>
    <w:rsid w:val="002A3AAA"/>
    <w:pPr>
      <w:pBdr>
        <w:left w:val="single" w:sz="8" w:space="0" w:color="auto"/>
        <w:bottom w:val="single" w:sz="8" w:space="0" w:color="auto"/>
        <w:right w:val="single" w:sz="8" w:space="0" w:color="auto"/>
      </w:pBdr>
      <w:shd w:val="clear" w:color="000000" w:fill="FFFFFF"/>
      <w:spacing w:before="100" w:beforeAutospacing="1" w:after="100" w:afterAutospacing="1"/>
      <w:jc w:val="right"/>
      <w:textAlignment w:val="center"/>
    </w:pPr>
    <w:rPr>
      <w:color w:val="000000"/>
      <w:sz w:val="16"/>
      <w:szCs w:val="16"/>
    </w:rPr>
  </w:style>
  <w:style w:type="table" w:customStyle="1" w:styleId="150">
    <w:name w:val="Сетка таблицы15"/>
    <w:basedOn w:val="a3"/>
    <w:next w:val="af9"/>
    <w:uiPriority w:val="59"/>
    <w:rsid w:val="00906D0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Сетка таблицы31"/>
    <w:basedOn w:val="a3"/>
    <w:uiPriority w:val="59"/>
    <w:rsid w:val="00F21C1D"/>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Сетка таблицы32"/>
    <w:basedOn w:val="a3"/>
    <w:uiPriority w:val="59"/>
    <w:rsid w:val="00F21C1D"/>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Сетка таблицы33"/>
    <w:basedOn w:val="a3"/>
    <w:uiPriority w:val="59"/>
    <w:rsid w:val="005A54B0"/>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0">
    <w:name w:val="Сетка таблицы34"/>
    <w:basedOn w:val="a3"/>
    <w:uiPriority w:val="59"/>
    <w:rsid w:val="005A54B0"/>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0">
    <w:name w:val="Сетка таблицы35"/>
    <w:basedOn w:val="a3"/>
    <w:uiPriority w:val="59"/>
    <w:rsid w:val="005A54B0"/>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0">
    <w:name w:val="Сетка таблицы36"/>
    <w:basedOn w:val="a3"/>
    <w:uiPriority w:val="59"/>
    <w:rsid w:val="005A54B0"/>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0">
    <w:name w:val="Сетка таблицы37"/>
    <w:basedOn w:val="a3"/>
    <w:uiPriority w:val="59"/>
    <w:rsid w:val="00D05B6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0">
    <w:name w:val="Сетка таблицы38"/>
    <w:basedOn w:val="a3"/>
    <w:uiPriority w:val="59"/>
    <w:rsid w:val="00D05B6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0">
    <w:name w:val="Сетка таблицы39"/>
    <w:basedOn w:val="a3"/>
    <w:uiPriority w:val="59"/>
    <w:rsid w:val="00D05B6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0">
    <w:name w:val="Сетка таблицы310"/>
    <w:basedOn w:val="a3"/>
    <w:uiPriority w:val="59"/>
    <w:rsid w:val="00D05B6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
    <w:name w:val="Сетка таблицы71"/>
    <w:basedOn w:val="a3"/>
    <w:uiPriority w:val="59"/>
    <w:rsid w:val="00D05B6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Сетка таблицы311"/>
    <w:basedOn w:val="a3"/>
    <w:uiPriority w:val="59"/>
    <w:rsid w:val="00D05B6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2"/>
    <w:basedOn w:val="a3"/>
    <w:uiPriority w:val="59"/>
    <w:rsid w:val="00D05B6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Сетка таблицы312"/>
    <w:basedOn w:val="a3"/>
    <w:uiPriority w:val="59"/>
    <w:rsid w:val="00D05B6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
    <w:name w:val="Сетка таблицы73"/>
    <w:basedOn w:val="a3"/>
    <w:uiPriority w:val="59"/>
    <w:rsid w:val="00D05B6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Сетка таблицы313"/>
    <w:basedOn w:val="a3"/>
    <w:uiPriority w:val="59"/>
    <w:rsid w:val="00D05B6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
    <w:name w:val="Сетка таблицы74"/>
    <w:basedOn w:val="a3"/>
    <w:uiPriority w:val="59"/>
    <w:rsid w:val="00D05B6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
    <w:name w:val="Сетка таблицы314"/>
    <w:basedOn w:val="a3"/>
    <w:uiPriority w:val="59"/>
    <w:rsid w:val="00D05B6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5">
    <w:name w:val="Сетка таблицы75"/>
    <w:basedOn w:val="a3"/>
    <w:uiPriority w:val="59"/>
    <w:rsid w:val="00D05B6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
    <w:name w:val="Сетка таблицы315"/>
    <w:basedOn w:val="a3"/>
    <w:uiPriority w:val="59"/>
    <w:rsid w:val="00D05B6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6">
    <w:name w:val="Сетка таблицы76"/>
    <w:basedOn w:val="a3"/>
    <w:uiPriority w:val="59"/>
    <w:rsid w:val="00D05B6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
    <w:name w:val="Сетка таблицы316"/>
    <w:basedOn w:val="a3"/>
    <w:uiPriority w:val="59"/>
    <w:rsid w:val="00D05B6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7">
    <w:name w:val="Сетка таблицы77"/>
    <w:basedOn w:val="a3"/>
    <w:uiPriority w:val="59"/>
    <w:rsid w:val="00D05B6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Сетка таблицы317"/>
    <w:basedOn w:val="a3"/>
    <w:uiPriority w:val="59"/>
    <w:rsid w:val="00D05B6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8">
    <w:name w:val="Сетка таблицы78"/>
    <w:basedOn w:val="a3"/>
    <w:uiPriority w:val="59"/>
    <w:rsid w:val="00D05B6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
    <w:name w:val="Сетка таблицы318"/>
    <w:basedOn w:val="a3"/>
    <w:uiPriority w:val="59"/>
    <w:rsid w:val="00D05B6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9">
    <w:name w:val="Сетка таблицы79"/>
    <w:basedOn w:val="a3"/>
    <w:uiPriority w:val="59"/>
    <w:rsid w:val="00D05B6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9">
    <w:name w:val="Сетка таблицы319"/>
    <w:basedOn w:val="a3"/>
    <w:uiPriority w:val="59"/>
    <w:rsid w:val="00D05B6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0">
    <w:name w:val="Сетка таблицы710"/>
    <w:basedOn w:val="a3"/>
    <w:uiPriority w:val="59"/>
    <w:rsid w:val="00D05B6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0">
    <w:name w:val="Сетка таблицы320"/>
    <w:basedOn w:val="a3"/>
    <w:uiPriority w:val="59"/>
    <w:rsid w:val="00D05B6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
    <w:name w:val="Сетка таблицы711"/>
    <w:basedOn w:val="a3"/>
    <w:uiPriority w:val="59"/>
    <w:rsid w:val="00D05B6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
    <w:name w:val="Сетка таблицы712"/>
    <w:basedOn w:val="a3"/>
    <w:uiPriority w:val="59"/>
    <w:rsid w:val="00146F90"/>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Сетка таблицы321"/>
    <w:basedOn w:val="a3"/>
    <w:uiPriority w:val="59"/>
    <w:rsid w:val="00E91648"/>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
    <w:name w:val="Сетка таблицы322"/>
    <w:basedOn w:val="a3"/>
    <w:uiPriority w:val="59"/>
    <w:rsid w:val="00E91648"/>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
    <w:name w:val="Сетка таблицы323"/>
    <w:basedOn w:val="a3"/>
    <w:uiPriority w:val="59"/>
    <w:rsid w:val="00E91648"/>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
    <w:name w:val="Сетка таблицы324"/>
    <w:basedOn w:val="a3"/>
    <w:uiPriority w:val="59"/>
    <w:rsid w:val="00E91648"/>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Сетка таблицы325"/>
    <w:basedOn w:val="a3"/>
    <w:uiPriority w:val="59"/>
    <w:rsid w:val="00E91648"/>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6">
    <w:name w:val="Сетка таблицы326"/>
    <w:basedOn w:val="a3"/>
    <w:uiPriority w:val="59"/>
    <w:rsid w:val="00E91648"/>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0">
    <w:name w:val="Сетка таблицы61"/>
    <w:basedOn w:val="a3"/>
    <w:uiPriority w:val="59"/>
    <w:rsid w:val="00E91648"/>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7">
    <w:name w:val="Сетка таблицы327"/>
    <w:basedOn w:val="a3"/>
    <w:uiPriority w:val="59"/>
    <w:rsid w:val="00B71D3C"/>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8">
    <w:name w:val="Сетка таблицы328"/>
    <w:basedOn w:val="a3"/>
    <w:uiPriority w:val="59"/>
    <w:rsid w:val="00B71D3C"/>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9">
    <w:name w:val="Сетка таблицы329"/>
    <w:basedOn w:val="a3"/>
    <w:uiPriority w:val="59"/>
    <w:rsid w:val="00B71D3C"/>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0">
    <w:name w:val="Сетка таблицы330"/>
    <w:basedOn w:val="a3"/>
    <w:uiPriority w:val="59"/>
    <w:rsid w:val="00B71D3C"/>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Сетка таблицы331"/>
    <w:basedOn w:val="a3"/>
    <w:uiPriority w:val="59"/>
    <w:rsid w:val="0021284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
    <w:name w:val="Сетка таблицы332"/>
    <w:basedOn w:val="a3"/>
    <w:uiPriority w:val="59"/>
    <w:rsid w:val="0021284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Сетка таблицы333"/>
    <w:basedOn w:val="a3"/>
    <w:uiPriority w:val="59"/>
    <w:rsid w:val="0021284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4">
    <w:name w:val="Сетка таблицы334"/>
    <w:basedOn w:val="a3"/>
    <w:uiPriority w:val="59"/>
    <w:rsid w:val="0021284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5">
    <w:name w:val="Сетка таблицы335"/>
    <w:basedOn w:val="a3"/>
    <w:uiPriority w:val="59"/>
    <w:rsid w:val="0021284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6">
    <w:name w:val="Сетка таблицы336"/>
    <w:basedOn w:val="a3"/>
    <w:uiPriority w:val="59"/>
    <w:rsid w:val="0021284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7">
    <w:name w:val="Сетка таблицы337"/>
    <w:basedOn w:val="a3"/>
    <w:uiPriority w:val="59"/>
    <w:rsid w:val="0021284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9910">
      <w:bodyDiv w:val="1"/>
      <w:marLeft w:val="0"/>
      <w:marRight w:val="0"/>
      <w:marTop w:val="0"/>
      <w:marBottom w:val="0"/>
      <w:divBdr>
        <w:top w:val="none" w:sz="0" w:space="0" w:color="auto"/>
        <w:left w:val="none" w:sz="0" w:space="0" w:color="auto"/>
        <w:bottom w:val="none" w:sz="0" w:space="0" w:color="auto"/>
        <w:right w:val="none" w:sz="0" w:space="0" w:color="auto"/>
      </w:divBdr>
    </w:div>
    <w:div w:id="36055194">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67047103">
      <w:bodyDiv w:val="1"/>
      <w:marLeft w:val="0"/>
      <w:marRight w:val="0"/>
      <w:marTop w:val="0"/>
      <w:marBottom w:val="0"/>
      <w:divBdr>
        <w:top w:val="none" w:sz="0" w:space="0" w:color="auto"/>
        <w:left w:val="none" w:sz="0" w:space="0" w:color="auto"/>
        <w:bottom w:val="none" w:sz="0" w:space="0" w:color="auto"/>
        <w:right w:val="none" w:sz="0" w:space="0" w:color="auto"/>
      </w:divBdr>
    </w:div>
    <w:div w:id="99497782">
      <w:bodyDiv w:val="1"/>
      <w:marLeft w:val="0"/>
      <w:marRight w:val="0"/>
      <w:marTop w:val="0"/>
      <w:marBottom w:val="0"/>
      <w:divBdr>
        <w:top w:val="none" w:sz="0" w:space="0" w:color="auto"/>
        <w:left w:val="none" w:sz="0" w:space="0" w:color="auto"/>
        <w:bottom w:val="none" w:sz="0" w:space="0" w:color="auto"/>
        <w:right w:val="none" w:sz="0" w:space="0" w:color="auto"/>
      </w:divBdr>
    </w:div>
    <w:div w:id="109252525">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42697775">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7812868">
      <w:bodyDiv w:val="1"/>
      <w:marLeft w:val="0"/>
      <w:marRight w:val="0"/>
      <w:marTop w:val="0"/>
      <w:marBottom w:val="0"/>
      <w:divBdr>
        <w:top w:val="none" w:sz="0" w:space="0" w:color="auto"/>
        <w:left w:val="none" w:sz="0" w:space="0" w:color="auto"/>
        <w:bottom w:val="none" w:sz="0" w:space="0" w:color="auto"/>
        <w:right w:val="none" w:sz="0" w:space="0" w:color="auto"/>
      </w:divBdr>
    </w:div>
    <w:div w:id="167525970">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8733656">
      <w:bodyDiv w:val="1"/>
      <w:marLeft w:val="0"/>
      <w:marRight w:val="0"/>
      <w:marTop w:val="0"/>
      <w:marBottom w:val="0"/>
      <w:divBdr>
        <w:top w:val="none" w:sz="0" w:space="0" w:color="auto"/>
        <w:left w:val="none" w:sz="0" w:space="0" w:color="auto"/>
        <w:bottom w:val="none" w:sz="0" w:space="0" w:color="auto"/>
        <w:right w:val="none" w:sz="0" w:space="0" w:color="auto"/>
      </w:divBdr>
    </w:div>
    <w:div w:id="229660644">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43732699">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2252267">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5940878">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8923755">
      <w:bodyDiv w:val="1"/>
      <w:marLeft w:val="0"/>
      <w:marRight w:val="0"/>
      <w:marTop w:val="0"/>
      <w:marBottom w:val="0"/>
      <w:divBdr>
        <w:top w:val="none" w:sz="0" w:space="0" w:color="auto"/>
        <w:left w:val="none" w:sz="0" w:space="0" w:color="auto"/>
        <w:bottom w:val="none" w:sz="0" w:space="0" w:color="auto"/>
        <w:right w:val="none" w:sz="0" w:space="0" w:color="auto"/>
      </w:divBdr>
      <w:divsChild>
        <w:div w:id="1394934754">
          <w:marLeft w:val="0"/>
          <w:marRight w:val="0"/>
          <w:marTop w:val="0"/>
          <w:marBottom w:val="0"/>
          <w:divBdr>
            <w:top w:val="none" w:sz="0" w:space="0" w:color="auto"/>
            <w:left w:val="none" w:sz="0" w:space="0" w:color="auto"/>
            <w:bottom w:val="none" w:sz="0" w:space="0" w:color="auto"/>
            <w:right w:val="none" w:sz="0" w:space="0" w:color="auto"/>
          </w:divBdr>
          <w:divsChild>
            <w:div w:id="1162038203">
              <w:marLeft w:val="0"/>
              <w:marRight w:val="0"/>
              <w:marTop w:val="0"/>
              <w:marBottom w:val="0"/>
              <w:divBdr>
                <w:top w:val="none" w:sz="0" w:space="0" w:color="auto"/>
                <w:left w:val="none" w:sz="0" w:space="0" w:color="auto"/>
                <w:bottom w:val="none" w:sz="0" w:space="0" w:color="auto"/>
                <w:right w:val="none" w:sz="0" w:space="0" w:color="auto"/>
              </w:divBdr>
              <w:divsChild>
                <w:div w:id="45822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862525">
      <w:bodyDiv w:val="1"/>
      <w:marLeft w:val="0"/>
      <w:marRight w:val="0"/>
      <w:marTop w:val="0"/>
      <w:marBottom w:val="0"/>
      <w:divBdr>
        <w:top w:val="none" w:sz="0" w:space="0" w:color="auto"/>
        <w:left w:val="none" w:sz="0" w:space="0" w:color="auto"/>
        <w:bottom w:val="none" w:sz="0" w:space="0" w:color="auto"/>
        <w:right w:val="none" w:sz="0" w:space="0" w:color="auto"/>
      </w:divBdr>
    </w:div>
    <w:div w:id="304552572">
      <w:bodyDiv w:val="1"/>
      <w:marLeft w:val="0"/>
      <w:marRight w:val="0"/>
      <w:marTop w:val="0"/>
      <w:marBottom w:val="0"/>
      <w:divBdr>
        <w:top w:val="none" w:sz="0" w:space="0" w:color="auto"/>
        <w:left w:val="none" w:sz="0" w:space="0" w:color="auto"/>
        <w:bottom w:val="none" w:sz="0" w:space="0" w:color="auto"/>
        <w:right w:val="none" w:sz="0" w:space="0" w:color="auto"/>
      </w:divBdr>
    </w:div>
    <w:div w:id="318969890">
      <w:bodyDiv w:val="1"/>
      <w:marLeft w:val="0"/>
      <w:marRight w:val="0"/>
      <w:marTop w:val="0"/>
      <w:marBottom w:val="0"/>
      <w:divBdr>
        <w:top w:val="none" w:sz="0" w:space="0" w:color="auto"/>
        <w:left w:val="none" w:sz="0" w:space="0" w:color="auto"/>
        <w:bottom w:val="none" w:sz="0" w:space="0" w:color="auto"/>
        <w:right w:val="none" w:sz="0" w:space="0" w:color="auto"/>
      </w:divBdr>
      <w:divsChild>
        <w:div w:id="1275401601">
          <w:marLeft w:val="0"/>
          <w:marRight w:val="0"/>
          <w:marTop w:val="0"/>
          <w:marBottom w:val="0"/>
          <w:divBdr>
            <w:top w:val="none" w:sz="0" w:space="0" w:color="auto"/>
            <w:left w:val="none" w:sz="0" w:space="0" w:color="auto"/>
            <w:bottom w:val="none" w:sz="0" w:space="0" w:color="auto"/>
            <w:right w:val="none" w:sz="0" w:space="0" w:color="auto"/>
          </w:divBdr>
          <w:divsChild>
            <w:div w:id="1444106454">
              <w:marLeft w:val="0"/>
              <w:marRight w:val="0"/>
              <w:marTop w:val="0"/>
              <w:marBottom w:val="0"/>
              <w:divBdr>
                <w:top w:val="none" w:sz="0" w:space="0" w:color="auto"/>
                <w:left w:val="none" w:sz="0" w:space="0" w:color="auto"/>
                <w:bottom w:val="none" w:sz="0" w:space="0" w:color="auto"/>
                <w:right w:val="none" w:sz="0" w:space="0" w:color="auto"/>
              </w:divBdr>
              <w:divsChild>
                <w:div w:id="135666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043801">
      <w:bodyDiv w:val="1"/>
      <w:marLeft w:val="0"/>
      <w:marRight w:val="0"/>
      <w:marTop w:val="0"/>
      <w:marBottom w:val="0"/>
      <w:divBdr>
        <w:top w:val="none" w:sz="0" w:space="0" w:color="auto"/>
        <w:left w:val="none" w:sz="0" w:space="0" w:color="auto"/>
        <w:bottom w:val="none" w:sz="0" w:space="0" w:color="auto"/>
        <w:right w:val="none" w:sz="0" w:space="0" w:color="auto"/>
      </w:divBdr>
    </w:div>
    <w:div w:id="334308021">
      <w:bodyDiv w:val="1"/>
      <w:marLeft w:val="0"/>
      <w:marRight w:val="0"/>
      <w:marTop w:val="0"/>
      <w:marBottom w:val="0"/>
      <w:divBdr>
        <w:top w:val="none" w:sz="0" w:space="0" w:color="auto"/>
        <w:left w:val="none" w:sz="0" w:space="0" w:color="auto"/>
        <w:bottom w:val="none" w:sz="0" w:space="0" w:color="auto"/>
        <w:right w:val="none" w:sz="0" w:space="0" w:color="auto"/>
      </w:divBdr>
    </w:div>
    <w:div w:id="337198265">
      <w:bodyDiv w:val="1"/>
      <w:marLeft w:val="0"/>
      <w:marRight w:val="0"/>
      <w:marTop w:val="0"/>
      <w:marBottom w:val="0"/>
      <w:divBdr>
        <w:top w:val="none" w:sz="0" w:space="0" w:color="auto"/>
        <w:left w:val="none" w:sz="0" w:space="0" w:color="auto"/>
        <w:bottom w:val="none" w:sz="0" w:space="0" w:color="auto"/>
        <w:right w:val="none" w:sz="0" w:space="0" w:color="auto"/>
      </w:divBdr>
    </w:div>
    <w:div w:id="354425191">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85687670">
      <w:bodyDiv w:val="1"/>
      <w:marLeft w:val="0"/>
      <w:marRight w:val="0"/>
      <w:marTop w:val="0"/>
      <w:marBottom w:val="0"/>
      <w:divBdr>
        <w:top w:val="none" w:sz="0" w:space="0" w:color="auto"/>
        <w:left w:val="none" w:sz="0" w:space="0" w:color="auto"/>
        <w:bottom w:val="none" w:sz="0" w:space="0" w:color="auto"/>
        <w:right w:val="none" w:sz="0" w:space="0" w:color="auto"/>
      </w:divBdr>
    </w:div>
    <w:div w:id="399249854">
      <w:bodyDiv w:val="1"/>
      <w:marLeft w:val="0"/>
      <w:marRight w:val="0"/>
      <w:marTop w:val="0"/>
      <w:marBottom w:val="0"/>
      <w:divBdr>
        <w:top w:val="none" w:sz="0" w:space="0" w:color="auto"/>
        <w:left w:val="none" w:sz="0" w:space="0" w:color="auto"/>
        <w:bottom w:val="none" w:sz="0" w:space="0" w:color="auto"/>
        <w:right w:val="none" w:sz="0" w:space="0" w:color="auto"/>
      </w:divBdr>
    </w:div>
    <w:div w:id="400490773">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3648608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4376117">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5949674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518466093">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31070544">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82301871">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73922938">
      <w:bodyDiv w:val="1"/>
      <w:marLeft w:val="0"/>
      <w:marRight w:val="0"/>
      <w:marTop w:val="0"/>
      <w:marBottom w:val="0"/>
      <w:divBdr>
        <w:top w:val="none" w:sz="0" w:space="0" w:color="auto"/>
        <w:left w:val="none" w:sz="0" w:space="0" w:color="auto"/>
        <w:bottom w:val="none" w:sz="0" w:space="0" w:color="auto"/>
        <w:right w:val="none" w:sz="0" w:space="0" w:color="auto"/>
      </w:divBdr>
    </w:div>
    <w:div w:id="683554621">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92536709">
      <w:bodyDiv w:val="1"/>
      <w:marLeft w:val="0"/>
      <w:marRight w:val="0"/>
      <w:marTop w:val="0"/>
      <w:marBottom w:val="0"/>
      <w:divBdr>
        <w:top w:val="none" w:sz="0" w:space="0" w:color="auto"/>
        <w:left w:val="none" w:sz="0" w:space="0" w:color="auto"/>
        <w:bottom w:val="none" w:sz="0" w:space="0" w:color="auto"/>
        <w:right w:val="none" w:sz="0" w:space="0" w:color="auto"/>
      </w:divBdr>
    </w:div>
    <w:div w:id="706560699">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32970957">
      <w:bodyDiv w:val="1"/>
      <w:marLeft w:val="0"/>
      <w:marRight w:val="0"/>
      <w:marTop w:val="0"/>
      <w:marBottom w:val="0"/>
      <w:divBdr>
        <w:top w:val="none" w:sz="0" w:space="0" w:color="auto"/>
        <w:left w:val="none" w:sz="0" w:space="0" w:color="auto"/>
        <w:bottom w:val="none" w:sz="0" w:space="0" w:color="auto"/>
        <w:right w:val="none" w:sz="0" w:space="0" w:color="auto"/>
      </w:divBdr>
    </w:div>
    <w:div w:id="745610752">
      <w:bodyDiv w:val="1"/>
      <w:marLeft w:val="0"/>
      <w:marRight w:val="0"/>
      <w:marTop w:val="0"/>
      <w:marBottom w:val="0"/>
      <w:divBdr>
        <w:top w:val="none" w:sz="0" w:space="0" w:color="auto"/>
        <w:left w:val="none" w:sz="0" w:space="0" w:color="auto"/>
        <w:bottom w:val="none" w:sz="0" w:space="0" w:color="auto"/>
        <w:right w:val="none" w:sz="0" w:space="0" w:color="auto"/>
      </w:divBdr>
    </w:div>
    <w:div w:id="767195666">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21235753">
      <w:bodyDiv w:val="1"/>
      <w:marLeft w:val="0"/>
      <w:marRight w:val="0"/>
      <w:marTop w:val="0"/>
      <w:marBottom w:val="0"/>
      <w:divBdr>
        <w:top w:val="none" w:sz="0" w:space="0" w:color="auto"/>
        <w:left w:val="none" w:sz="0" w:space="0" w:color="auto"/>
        <w:bottom w:val="none" w:sz="0" w:space="0" w:color="auto"/>
        <w:right w:val="none" w:sz="0" w:space="0" w:color="auto"/>
      </w:divBdr>
    </w:div>
    <w:div w:id="830566554">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73735823">
      <w:bodyDiv w:val="1"/>
      <w:marLeft w:val="0"/>
      <w:marRight w:val="0"/>
      <w:marTop w:val="0"/>
      <w:marBottom w:val="0"/>
      <w:divBdr>
        <w:top w:val="none" w:sz="0" w:space="0" w:color="auto"/>
        <w:left w:val="none" w:sz="0" w:space="0" w:color="auto"/>
        <w:bottom w:val="none" w:sz="0" w:space="0" w:color="auto"/>
        <w:right w:val="none" w:sz="0" w:space="0" w:color="auto"/>
      </w:divBdr>
    </w:div>
    <w:div w:id="880946747">
      <w:bodyDiv w:val="1"/>
      <w:marLeft w:val="0"/>
      <w:marRight w:val="0"/>
      <w:marTop w:val="0"/>
      <w:marBottom w:val="0"/>
      <w:divBdr>
        <w:top w:val="none" w:sz="0" w:space="0" w:color="auto"/>
        <w:left w:val="none" w:sz="0" w:space="0" w:color="auto"/>
        <w:bottom w:val="none" w:sz="0" w:space="0" w:color="auto"/>
        <w:right w:val="none" w:sz="0" w:space="0" w:color="auto"/>
      </w:divBdr>
      <w:divsChild>
        <w:div w:id="323901968">
          <w:marLeft w:val="0"/>
          <w:marRight w:val="0"/>
          <w:marTop w:val="0"/>
          <w:marBottom w:val="0"/>
          <w:divBdr>
            <w:top w:val="none" w:sz="0" w:space="0" w:color="auto"/>
            <w:left w:val="none" w:sz="0" w:space="0" w:color="auto"/>
            <w:bottom w:val="none" w:sz="0" w:space="0" w:color="auto"/>
            <w:right w:val="none" w:sz="0" w:space="0" w:color="auto"/>
          </w:divBdr>
          <w:divsChild>
            <w:div w:id="204760535">
              <w:marLeft w:val="0"/>
              <w:marRight w:val="0"/>
              <w:marTop w:val="0"/>
              <w:marBottom w:val="0"/>
              <w:divBdr>
                <w:top w:val="none" w:sz="0" w:space="0" w:color="auto"/>
                <w:left w:val="none" w:sz="0" w:space="0" w:color="auto"/>
                <w:bottom w:val="none" w:sz="0" w:space="0" w:color="auto"/>
                <w:right w:val="none" w:sz="0" w:space="0" w:color="auto"/>
              </w:divBdr>
              <w:divsChild>
                <w:div w:id="166673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70663">
          <w:marLeft w:val="0"/>
          <w:marRight w:val="0"/>
          <w:marTop w:val="0"/>
          <w:marBottom w:val="0"/>
          <w:divBdr>
            <w:top w:val="none" w:sz="0" w:space="0" w:color="auto"/>
            <w:left w:val="none" w:sz="0" w:space="0" w:color="auto"/>
            <w:bottom w:val="none" w:sz="0" w:space="0" w:color="auto"/>
            <w:right w:val="none" w:sz="0" w:space="0" w:color="auto"/>
          </w:divBdr>
          <w:divsChild>
            <w:div w:id="1324580755">
              <w:marLeft w:val="0"/>
              <w:marRight w:val="0"/>
              <w:marTop w:val="0"/>
              <w:marBottom w:val="0"/>
              <w:divBdr>
                <w:top w:val="none" w:sz="0" w:space="0" w:color="auto"/>
                <w:left w:val="none" w:sz="0" w:space="0" w:color="auto"/>
                <w:bottom w:val="none" w:sz="0" w:space="0" w:color="auto"/>
                <w:right w:val="none" w:sz="0" w:space="0" w:color="auto"/>
              </w:divBdr>
              <w:divsChild>
                <w:div w:id="47881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897949">
      <w:bodyDiv w:val="1"/>
      <w:marLeft w:val="0"/>
      <w:marRight w:val="0"/>
      <w:marTop w:val="0"/>
      <w:marBottom w:val="0"/>
      <w:divBdr>
        <w:top w:val="none" w:sz="0" w:space="0" w:color="auto"/>
        <w:left w:val="none" w:sz="0" w:space="0" w:color="auto"/>
        <w:bottom w:val="none" w:sz="0" w:space="0" w:color="auto"/>
        <w:right w:val="none" w:sz="0" w:space="0" w:color="auto"/>
      </w:divBdr>
    </w:div>
    <w:div w:id="938223147">
      <w:bodyDiv w:val="1"/>
      <w:marLeft w:val="0"/>
      <w:marRight w:val="0"/>
      <w:marTop w:val="0"/>
      <w:marBottom w:val="0"/>
      <w:divBdr>
        <w:top w:val="none" w:sz="0" w:space="0" w:color="auto"/>
        <w:left w:val="none" w:sz="0" w:space="0" w:color="auto"/>
        <w:bottom w:val="none" w:sz="0" w:space="0" w:color="auto"/>
        <w:right w:val="none" w:sz="0" w:space="0" w:color="auto"/>
      </w:divBdr>
    </w:div>
    <w:div w:id="942420520">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4331086">
      <w:bodyDiv w:val="1"/>
      <w:marLeft w:val="0"/>
      <w:marRight w:val="0"/>
      <w:marTop w:val="0"/>
      <w:marBottom w:val="0"/>
      <w:divBdr>
        <w:top w:val="none" w:sz="0" w:space="0" w:color="auto"/>
        <w:left w:val="none" w:sz="0" w:space="0" w:color="auto"/>
        <w:bottom w:val="none" w:sz="0" w:space="0" w:color="auto"/>
        <w:right w:val="none" w:sz="0" w:space="0" w:color="auto"/>
      </w:divBdr>
    </w:div>
    <w:div w:id="994066928">
      <w:bodyDiv w:val="1"/>
      <w:marLeft w:val="0"/>
      <w:marRight w:val="0"/>
      <w:marTop w:val="0"/>
      <w:marBottom w:val="0"/>
      <w:divBdr>
        <w:top w:val="none" w:sz="0" w:space="0" w:color="auto"/>
        <w:left w:val="none" w:sz="0" w:space="0" w:color="auto"/>
        <w:bottom w:val="none" w:sz="0" w:space="0" w:color="auto"/>
        <w:right w:val="none" w:sz="0" w:space="0" w:color="auto"/>
      </w:divBdr>
    </w:div>
    <w:div w:id="1006984548">
      <w:bodyDiv w:val="1"/>
      <w:marLeft w:val="0"/>
      <w:marRight w:val="0"/>
      <w:marTop w:val="0"/>
      <w:marBottom w:val="0"/>
      <w:divBdr>
        <w:top w:val="none" w:sz="0" w:space="0" w:color="auto"/>
        <w:left w:val="none" w:sz="0" w:space="0" w:color="auto"/>
        <w:bottom w:val="none" w:sz="0" w:space="0" w:color="auto"/>
        <w:right w:val="none" w:sz="0" w:space="0" w:color="auto"/>
      </w:divBdr>
    </w:div>
    <w:div w:id="1032148987">
      <w:bodyDiv w:val="1"/>
      <w:marLeft w:val="0"/>
      <w:marRight w:val="0"/>
      <w:marTop w:val="0"/>
      <w:marBottom w:val="0"/>
      <w:divBdr>
        <w:top w:val="none" w:sz="0" w:space="0" w:color="auto"/>
        <w:left w:val="none" w:sz="0" w:space="0" w:color="auto"/>
        <w:bottom w:val="none" w:sz="0" w:space="0" w:color="auto"/>
        <w:right w:val="none" w:sz="0" w:space="0" w:color="auto"/>
      </w:divBdr>
    </w:div>
    <w:div w:id="1035884020">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53774695">
      <w:bodyDiv w:val="1"/>
      <w:marLeft w:val="0"/>
      <w:marRight w:val="0"/>
      <w:marTop w:val="0"/>
      <w:marBottom w:val="0"/>
      <w:divBdr>
        <w:top w:val="none" w:sz="0" w:space="0" w:color="auto"/>
        <w:left w:val="none" w:sz="0" w:space="0" w:color="auto"/>
        <w:bottom w:val="none" w:sz="0" w:space="0" w:color="auto"/>
        <w:right w:val="none" w:sz="0" w:space="0" w:color="auto"/>
      </w:divBdr>
    </w:div>
    <w:div w:id="1056667481">
      <w:bodyDiv w:val="1"/>
      <w:marLeft w:val="0"/>
      <w:marRight w:val="0"/>
      <w:marTop w:val="0"/>
      <w:marBottom w:val="0"/>
      <w:divBdr>
        <w:top w:val="none" w:sz="0" w:space="0" w:color="auto"/>
        <w:left w:val="none" w:sz="0" w:space="0" w:color="auto"/>
        <w:bottom w:val="none" w:sz="0" w:space="0" w:color="auto"/>
        <w:right w:val="none" w:sz="0" w:space="0" w:color="auto"/>
      </w:divBdr>
    </w:div>
    <w:div w:id="1068070040">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30126795">
      <w:bodyDiv w:val="1"/>
      <w:marLeft w:val="0"/>
      <w:marRight w:val="0"/>
      <w:marTop w:val="0"/>
      <w:marBottom w:val="0"/>
      <w:divBdr>
        <w:top w:val="none" w:sz="0" w:space="0" w:color="auto"/>
        <w:left w:val="none" w:sz="0" w:space="0" w:color="auto"/>
        <w:bottom w:val="none" w:sz="0" w:space="0" w:color="auto"/>
        <w:right w:val="none" w:sz="0" w:space="0" w:color="auto"/>
      </w:divBdr>
    </w:div>
    <w:div w:id="1136802267">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201674463">
      <w:bodyDiv w:val="1"/>
      <w:marLeft w:val="0"/>
      <w:marRight w:val="0"/>
      <w:marTop w:val="0"/>
      <w:marBottom w:val="0"/>
      <w:divBdr>
        <w:top w:val="none" w:sz="0" w:space="0" w:color="auto"/>
        <w:left w:val="none" w:sz="0" w:space="0" w:color="auto"/>
        <w:bottom w:val="none" w:sz="0" w:space="0" w:color="auto"/>
        <w:right w:val="none" w:sz="0" w:space="0" w:color="auto"/>
      </w:divBdr>
    </w:div>
    <w:div w:id="1235578958">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5095315">
      <w:bodyDiv w:val="1"/>
      <w:marLeft w:val="0"/>
      <w:marRight w:val="0"/>
      <w:marTop w:val="0"/>
      <w:marBottom w:val="0"/>
      <w:divBdr>
        <w:top w:val="none" w:sz="0" w:space="0" w:color="auto"/>
        <w:left w:val="none" w:sz="0" w:space="0" w:color="auto"/>
        <w:bottom w:val="none" w:sz="0" w:space="0" w:color="auto"/>
        <w:right w:val="none" w:sz="0" w:space="0" w:color="auto"/>
      </w:divBdr>
    </w:div>
    <w:div w:id="1257204161">
      <w:bodyDiv w:val="1"/>
      <w:marLeft w:val="0"/>
      <w:marRight w:val="0"/>
      <w:marTop w:val="0"/>
      <w:marBottom w:val="0"/>
      <w:divBdr>
        <w:top w:val="none" w:sz="0" w:space="0" w:color="auto"/>
        <w:left w:val="none" w:sz="0" w:space="0" w:color="auto"/>
        <w:bottom w:val="none" w:sz="0" w:space="0" w:color="auto"/>
        <w:right w:val="none" w:sz="0" w:space="0" w:color="auto"/>
      </w:divBdr>
    </w:div>
    <w:div w:id="1265991459">
      <w:bodyDiv w:val="1"/>
      <w:marLeft w:val="0"/>
      <w:marRight w:val="0"/>
      <w:marTop w:val="0"/>
      <w:marBottom w:val="0"/>
      <w:divBdr>
        <w:top w:val="none" w:sz="0" w:space="0" w:color="auto"/>
        <w:left w:val="none" w:sz="0" w:space="0" w:color="auto"/>
        <w:bottom w:val="none" w:sz="0" w:space="0" w:color="auto"/>
        <w:right w:val="none" w:sz="0" w:space="0" w:color="auto"/>
      </w:divBdr>
    </w:div>
    <w:div w:id="1282686758">
      <w:bodyDiv w:val="1"/>
      <w:marLeft w:val="0"/>
      <w:marRight w:val="0"/>
      <w:marTop w:val="0"/>
      <w:marBottom w:val="0"/>
      <w:divBdr>
        <w:top w:val="none" w:sz="0" w:space="0" w:color="auto"/>
        <w:left w:val="none" w:sz="0" w:space="0" w:color="auto"/>
        <w:bottom w:val="none" w:sz="0" w:space="0" w:color="auto"/>
        <w:right w:val="none" w:sz="0" w:space="0" w:color="auto"/>
      </w:divBdr>
    </w:div>
    <w:div w:id="1303533726">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62559685">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5293926">
      <w:bodyDiv w:val="1"/>
      <w:marLeft w:val="0"/>
      <w:marRight w:val="0"/>
      <w:marTop w:val="0"/>
      <w:marBottom w:val="0"/>
      <w:divBdr>
        <w:top w:val="none" w:sz="0" w:space="0" w:color="auto"/>
        <w:left w:val="none" w:sz="0" w:space="0" w:color="auto"/>
        <w:bottom w:val="none" w:sz="0" w:space="0" w:color="auto"/>
        <w:right w:val="none" w:sz="0" w:space="0" w:color="auto"/>
      </w:divBdr>
    </w:div>
    <w:div w:id="1405447695">
      <w:bodyDiv w:val="1"/>
      <w:marLeft w:val="0"/>
      <w:marRight w:val="0"/>
      <w:marTop w:val="0"/>
      <w:marBottom w:val="0"/>
      <w:divBdr>
        <w:top w:val="none" w:sz="0" w:space="0" w:color="auto"/>
        <w:left w:val="none" w:sz="0" w:space="0" w:color="auto"/>
        <w:bottom w:val="none" w:sz="0" w:space="0" w:color="auto"/>
        <w:right w:val="none" w:sz="0" w:space="0" w:color="auto"/>
      </w:divBdr>
    </w:div>
    <w:div w:id="1434588044">
      <w:bodyDiv w:val="1"/>
      <w:marLeft w:val="0"/>
      <w:marRight w:val="0"/>
      <w:marTop w:val="0"/>
      <w:marBottom w:val="0"/>
      <w:divBdr>
        <w:top w:val="none" w:sz="0" w:space="0" w:color="auto"/>
        <w:left w:val="none" w:sz="0" w:space="0" w:color="auto"/>
        <w:bottom w:val="none" w:sz="0" w:space="0" w:color="auto"/>
        <w:right w:val="none" w:sz="0" w:space="0" w:color="auto"/>
      </w:divBdr>
    </w:div>
    <w:div w:id="1446004694">
      <w:bodyDiv w:val="1"/>
      <w:marLeft w:val="0"/>
      <w:marRight w:val="0"/>
      <w:marTop w:val="0"/>
      <w:marBottom w:val="0"/>
      <w:divBdr>
        <w:top w:val="none" w:sz="0" w:space="0" w:color="auto"/>
        <w:left w:val="none" w:sz="0" w:space="0" w:color="auto"/>
        <w:bottom w:val="none" w:sz="0" w:space="0" w:color="auto"/>
        <w:right w:val="none" w:sz="0" w:space="0" w:color="auto"/>
      </w:divBdr>
    </w:div>
    <w:div w:id="1472290226">
      <w:bodyDiv w:val="1"/>
      <w:marLeft w:val="0"/>
      <w:marRight w:val="0"/>
      <w:marTop w:val="0"/>
      <w:marBottom w:val="0"/>
      <w:divBdr>
        <w:top w:val="none" w:sz="0" w:space="0" w:color="auto"/>
        <w:left w:val="none" w:sz="0" w:space="0" w:color="auto"/>
        <w:bottom w:val="none" w:sz="0" w:space="0" w:color="auto"/>
        <w:right w:val="none" w:sz="0" w:space="0" w:color="auto"/>
      </w:divBdr>
    </w:div>
    <w:div w:id="1494763428">
      <w:bodyDiv w:val="1"/>
      <w:marLeft w:val="0"/>
      <w:marRight w:val="0"/>
      <w:marTop w:val="0"/>
      <w:marBottom w:val="0"/>
      <w:divBdr>
        <w:top w:val="none" w:sz="0" w:space="0" w:color="auto"/>
        <w:left w:val="none" w:sz="0" w:space="0" w:color="auto"/>
        <w:bottom w:val="none" w:sz="0" w:space="0" w:color="auto"/>
        <w:right w:val="none" w:sz="0" w:space="0" w:color="auto"/>
      </w:divBdr>
    </w:div>
    <w:div w:id="1495683466">
      <w:bodyDiv w:val="1"/>
      <w:marLeft w:val="0"/>
      <w:marRight w:val="0"/>
      <w:marTop w:val="0"/>
      <w:marBottom w:val="0"/>
      <w:divBdr>
        <w:top w:val="none" w:sz="0" w:space="0" w:color="auto"/>
        <w:left w:val="none" w:sz="0" w:space="0" w:color="auto"/>
        <w:bottom w:val="none" w:sz="0" w:space="0" w:color="auto"/>
        <w:right w:val="none" w:sz="0" w:space="0" w:color="auto"/>
      </w:divBdr>
    </w:div>
    <w:div w:id="1505239615">
      <w:bodyDiv w:val="1"/>
      <w:marLeft w:val="0"/>
      <w:marRight w:val="0"/>
      <w:marTop w:val="0"/>
      <w:marBottom w:val="0"/>
      <w:divBdr>
        <w:top w:val="none" w:sz="0" w:space="0" w:color="auto"/>
        <w:left w:val="none" w:sz="0" w:space="0" w:color="auto"/>
        <w:bottom w:val="none" w:sz="0" w:space="0" w:color="auto"/>
        <w:right w:val="none" w:sz="0" w:space="0" w:color="auto"/>
      </w:divBdr>
    </w:div>
    <w:div w:id="151992732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42551886">
      <w:bodyDiv w:val="1"/>
      <w:marLeft w:val="0"/>
      <w:marRight w:val="0"/>
      <w:marTop w:val="0"/>
      <w:marBottom w:val="0"/>
      <w:divBdr>
        <w:top w:val="none" w:sz="0" w:space="0" w:color="auto"/>
        <w:left w:val="none" w:sz="0" w:space="0" w:color="auto"/>
        <w:bottom w:val="none" w:sz="0" w:space="0" w:color="auto"/>
        <w:right w:val="none" w:sz="0" w:space="0" w:color="auto"/>
      </w:divBdr>
    </w:div>
    <w:div w:id="1552424384">
      <w:bodyDiv w:val="1"/>
      <w:marLeft w:val="0"/>
      <w:marRight w:val="0"/>
      <w:marTop w:val="0"/>
      <w:marBottom w:val="0"/>
      <w:divBdr>
        <w:top w:val="none" w:sz="0" w:space="0" w:color="auto"/>
        <w:left w:val="none" w:sz="0" w:space="0" w:color="auto"/>
        <w:bottom w:val="none" w:sz="0" w:space="0" w:color="auto"/>
        <w:right w:val="none" w:sz="0" w:space="0" w:color="auto"/>
      </w:divBdr>
    </w:div>
    <w:div w:id="1589846725">
      <w:bodyDiv w:val="1"/>
      <w:marLeft w:val="0"/>
      <w:marRight w:val="0"/>
      <w:marTop w:val="0"/>
      <w:marBottom w:val="0"/>
      <w:divBdr>
        <w:top w:val="none" w:sz="0" w:space="0" w:color="auto"/>
        <w:left w:val="none" w:sz="0" w:space="0" w:color="auto"/>
        <w:bottom w:val="none" w:sz="0" w:space="0" w:color="auto"/>
        <w:right w:val="none" w:sz="0" w:space="0" w:color="auto"/>
      </w:divBdr>
    </w:div>
    <w:div w:id="1594168801">
      <w:bodyDiv w:val="1"/>
      <w:marLeft w:val="0"/>
      <w:marRight w:val="0"/>
      <w:marTop w:val="0"/>
      <w:marBottom w:val="0"/>
      <w:divBdr>
        <w:top w:val="none" w:sz="0" w:space="0" w:color="auto"/>
        <w:left w:val="none" w:sz="0" w:space="0" w:color="auto"/>
        <w:bottom w:val="none" w:sz="0" w:space="0" w:color="auto"/>
        <w:right w:val="none" w:sz="0" w:space="0" w:color="auto"/>
      </w:divBdr>
    </w:div>
    <w:div w:id="1596355899">
      <w:bodyDiv w:val="1"/>
      <w:marLeft w:val="0"/>
      <w:marRight w:val="0"/>
      <w:marTop w:val="0"/>
      <w:marBottom w:val="0"/>
      <w:divBdr>
        <w:top w:val="none" w:sz="0" w:space="0" w:color="auto"/>
        <w:left w:val="none" w:sz="0" w:space="0" w:color="auto"/>
        <w:bottom w:val="none" w:sz="0" w:space="0" w:color="auto"/>
        <w:right w:val="none" w:sz="0" w:space="0" w:color="auto"/>
      </w:divBdr>
    </w:div>
    <w:div w:id="1624925688">
      <w:bodyDiv w:val="1"/>
      <w:marLeft w:val="0"/>
      <w:marRight w:val="0"/>
      <w:marTop w:val="0"/>
      <w:marBottom w:val="0"/>
      <w:divBdr>
        <w:top w:val="none" w:sz="0" w:space="0" w:color="auto"/>
        <w:left w:val="none" w:sz="0" w:space="0" w:color="auto"/>
        <w:bottom w:val="none" w:sz="0" w:space="0" w:color="auto"/>
        <w:right w:val="none" w:sz="0" w:space="0" w:color="auto"/>
      </w:divBdr>
    </w:div>
    <w:div w:id="1676692711">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11879956">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51150563">
      <w:bodyDiv w:val="1"/>
      <w:marLeft w:val="0"/>
      <w:marRight w:val="0"/>
      <w:marTop w:val="0"/>
      <w:marBottom w:val="0"/>
      <w:divBdr>
        <w:top w:val="none" w:sz="0" w:space="0" w:color="auto"/>
        <w:left w:val="none" w:sz="0" w:space="0" w:color="auto"/>
        <w:bottom w:val="none" w:sz="0" w:space="0" w:color="auto"/>
        <w:right w:val="none" w:sz="0" w:space="0" w:color="auto"/>
      </w:divBdr>
    </w:div>
    <w:div w:id="175855160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7402501">
      <w:bodyDiv w:val="1"/>
      <w:marLeft w:val="0"/>
      <w:marRight w:val="0"/>
      <w:marTop w:val="0"/>
      <w:marBottom w:val="0"/>
      <w:divBdr>
        <w:top w:val="none" w:sz="0" w:space="0" w:color="auto"/>
        <w:left w:val="none" w:sz="0" w:space="0" w:color="auto"/>
        <w:bottom w:val="none" w:sz="0" w:space="0" w:color="auto"/>
        <w:right w:val="none" w:sz="0" w:space="0" w:color="auto"/>
      </w:divBdr>
    </w:div>
    <w:div w:id="1783573694">
      <w:bodyDiv w:val="1"/>
      <w:marLeft w:val="0"/>
      <w:marRight w:val="0"/>
      <w:marTop w:val="0"/>
      <w:marBottom w:val="0"/>
      <w:divBdr>
        <w:top w:val="none" w:sz="0" w:space="0" w:color="auto"/>
        <w:left w:val="none" w:sz="0" w:space="0" w:color="auto"/>
        <w:bottom w:val="none" w:sz="0" w:space="0" w:color="auto"/>
        <w:right w:val="none" w:sz="0" w:space="0" w:color="auto"/>
      </w:divBdr>
    </w:div>
    <w:div w:id="1808619269">
      <w:bodyDiv w:val="1"/>
      <w:marLeft w:val="0"/>
      <w:marRight w:val="0"/>
      <w:marTop w:val="0"/>
      <w:marBottom w:val="0"/>
      <w:divBdr>
        <w:top w:val="none" w:sz="0" w:space="0" w:color="auto"/>
        <w:left w:val="none" w:sz="0" w:space="0" w:color="auto"/>
        <w:bottom w:val="none" w:sz="0" w:space="0" w:color="auto"/>
        <w:right w:val="none" w:sz="0" w:space="0" w:color="auto"/>
      </w:divBdr>
    </w:div>
    <w:div w:id="1809082992">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42087075">
      <w:bodyDiv w:val="1"/>
      <w:marLeft w:val="0"/>
      <w:marRight w:val="0"/>
      <w:marTop w:val="0"/>
      <w:marBottom w:val="0"/>
      <w:divBdr>
        <w:top w:val="none" w:sz="0" w:space="0" w:color="auto"/>
        <w:left w:val="none" w:sz="0" w:space="0" w:color="auto"/>
        <w:bottom w:val="none" w:sz="0" w:space="0" w:color="auto"/>
        <w:right w:val="none" w:sz="0" w:space="0" w:color="auto"/>
      </w:divBdr>
    </w:div>
    <w:div w:id="1848211939">
      <w:bodyDiv w:val="1"/>
      <w:marLeft w:val="0"/>
      <w:marRight w:val="0"/>
      <w:marTop w:val="0"/>
      <w:marBottom w:val="0"/>
      <w:divBdr>
        <w:top w:val="none" w:sz="0" w:space="0" w:color="auto"/>
        <w:left w:val="none" w:sz="0" w:space="0" w:color="auto"/>
        <w:bottom w:val="none" w:sz="0" w:space="0" w:color="auto"/>
        <w:right w:val="none" w:sz="0" w:space="0" w:color="auto"/>
      </w:divBdr>
    </w:div>
    <w:div w:id="1851213639">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8544680">
      <w:bodyDiv w:val="1"/>
      <w:marLeft w:val="0"/>
      <w:marRight w:val="0"/>
      <w:marTop w:val="0"/>
      <w:marBottom w:val="0"/>
      <w:divBdr>
        <w:top w:val="none" w:sz="0" w:space="0" w:color="auto"/>
        <w:left w:val="none" w:sz="0" w:space="0" w:color="auto"/>
        <w:bottom w:val="none" w:sz="0" w:space="0" w:color="auto"/>
        <w:right w:val="none" w:sz="0" w:space="0" w:color="auto"/>
      </w:divBdr>
    </w:div>
    <w:div w:id="1896892939">
      <w:bodyDiv w:val="1"/>
      <w:marLeft w:val="0"/>
      <w:marRight w:val="0"/>
      <w:marTop w:val="0"/>
      <w:marBottom w:val="0"/>
      <w:divBdr>
        <w:top w:val="none" w:sz="0" w:space="0" w:color="auto"/>
        <w:left w:val="none" w:sz="0" w:space="0" w:color="auto"/>
        <w:bottom w:val="none" w:sz="0" w:space="0" w:color="auto"/>
        <w:right w:val="none" w:sz="0" w:space="0" w:color="auto"/>
      </w:divBdr>
    </w:div>
    <w:div w:id="1908563614">
      <w:bodyDiv w:val="1"/>
      <w:marLeft w:val="0"/>
      <w:marRight w:val="0"/>
      <w:marTop w:val="0"/>
      <w:marBottom w:val="0"/>
      <w:divBdr>
        <w:top w:val="none" w:sz="0" w:space="0" w:color="auto"/>
        <w:left w:val="none" w:sz="0" w:space="0" w:color="auto"/>
        <w:bottom w:val="none" w:sz="0" w:space="0" w:color="auto"/>
        <w:right w:val="none" w:sz="0" w:space="0" w:color="auto"/>
      </w:divBdr>
    </w:div>
    <w:div w:id="1931042098">
      <w:bodyDiv w:val="1"/>
      <w:marLeft w:val="0"/>
      <w:marRight w:val="0"/>
      <w:marTop w:val="0"/>
      <w:marBottom w:val="0"/>
      <w:divBdr>
        <w:top w:val="none" w:sz="0" w:space="0" w:color="auto"/>
        <w:left w:val="none" w:sz="0" w:space="0" w:color="auto"/>
        <w:bottom w:val="none" w:sz="0" w:space="0" w:color="auto"/>
        <w:right w:val="none" w:sz="0" w:space="0" w:color="auto"/>
      </w:divBdr>
    </w:div>
    <w:div w:id="1950311324">
      <w:bodyDiv w:val="1"/>
      <w:marLeft w:val="0"/>
      <w:marRight w:val="0"/>
      <w:marTop w:val="0"/>
      <w:marBottom w:val="0"/>
      <w:divBdr>
        <w:top w:val="none" w:sz="0" w:space="0" w:color="auto"/>
        <w:left w:val="none" w:sz="0" w:space="0" w:color="auto"/>
        <w:bottom w:val="none" w:sz="0" w:space="0" w:color="auto"/>
        <w:right w:val="none" w:sz="0" w:space="0" w:color="auto"/>
      </w:divBdr>
    </w:div>
    <w:div w:id="1966352921">
      <w:bodyDiv w:val="1"/>
      <w:marLeft w:val="0"/>
      <w:marRight w:val="0"/>
      <w:marTop w:val="0"/>
      <w:marBottom w:val="0"/>
      <w:divBdr>
        <w:top w:val="none" w:sz="0" w:space="0" w:color="auto"/>
        <w:left w:val="none" w:sz="0" w:space="0" w:color="auto"/>
        <w:bottom w:val="none" w:sz="0" w:space="0" w:color="auto"/>
        <w:right w:val="none" w:sz="0" w:space="0" w:color="auto"/>
      </w:divBdr>
    </w:div>
    <w:div w:id="1984498982">
      <w:bodyDiv w:val="1"/>
      <w:marLeft w:val="0"/>
      <w:marRight w:val="0"/>
      <w:marTop w:val="0"/>
      <w:marBottom w:val="0"/>
      <w:divBdr>
        <w:top w:val="none" w:sz="0" w:space="0" w:color="auto"/>
        <w:left w:val="none" w:sz="0" w:space="0" w:color="auto"/>
        <w:bottom w:val="none" w:sz="0" w:space="0" w:color="auto"/>
        <w:right w:val="none" w:sz="0" w:space="0" w:color="auto"/>
      </w:divBdr>
    </w:div>
    <w:div w:id="2034569961">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9964462">
      <w:bodyDiv w:val="1"/>
      <w:marLeft w:val="0"/>
      <w:marRight w:val="0"/>
      <w:marTop w:val="0"/>
      <w:marBottom w:val="0"/>
      <w:divBdr>
        <w:top w:val="none" w:sz="0" w:space="0" w:color="auto"/>
        <w:left w:val="none" w:sz="0" w:space="0" w:color="auto"/>
        <w:bottom w:val="none" w:sz="0" w:space="0" w:color="auto"/>
        <w:right w:val="none" w:sz="0" w:space="0" w:color="auto"/>
      </w:divBdr>
    </w:div>
    <w:div w:id="2111045649">
      <w:bodyDiv w:val="1"/>
      <w:marLeft w:val="0"/>
      <w:marRight w:val="0"/>
      <w:marTop w:val="0"/>
      <w:marBottom w:val="0"/>
      <w:divBdr>
        <w:top w:val="none" w:sz="0" w:space="0" w:color="auto"/>
        <w:left w:val="none" w:sz="0" w:space="0" w:color="auto"/>
        <w:bottom w:val="none" w:sz="0" w:space="0" w:color="auto"/>
        <w:right w:val="none" w:sz="0" w:space="0" w:color="auto"/>
      </w:divBdr>
    </w:div>
    <w:div w:id="2113940626">
      <w:bodyDiv w:val="1"/>
      <w:marLeft w:val="0"/>
      <w:marRight w:val="0"/>
      <w:marTop w:val="0"/>
      <w:marBottom w:val="0"/>
      <w:divBdr>
        <w:top w:val="none" w:sz="0" w:space="0" w:color="auto"/>
        <w:left w:val="none" w:sz="0" w:space="0" w:color="auto"/>
        <w:bottom w:val="none" w:sz="0" w:space="0" w:color="auto"/>
        <w:right w:val="none" w:sz="0" w:space="0" w:color="auto"/>
      </w:divBdr>
    </w:div>
    <w:div w:id="2116628358">
      <w:bodyDiv w:val="1"/>
      <w:marLeft w:val="0"/>
      <w:marRight w:val="0"/>
      <w:marTop w:val="0"/>
      <w:marBottom w:val="0"/>
      <w:divBdr>
        <w:top w:val="none" w:sz="0" w:space="0" w:color="auto"/>
        <w:left w:val="none" w:sz="0" w:space="0" w:color="auto"/>
        <w:bottom w:val="none" w:sz="0" w:space="0" w:color="auto"/>
        <w:right w:val="none" w:sz="0" w:space="0" w:color="auto"/>
      </w:divBdr>
    </w:div>
    <w:div w:id="2117481163">
      <w:bodyDiv w:val="1"/>
      <w:marLeft w:val="0"/>
      <w:marRight w:val="0"/>
      <w:marTop w:val="0"/>
      <w:marBottom w:val="0"/>
      <w:divBdr>
        <w:top w:val="none" w:sz="0" w:space="0" w:color="auto"/>
        <w:left w:val="none" w:sz="0" w:space="0" w:color="auto"/>
        <w:bottom w:val="none" w:sz="0" w:space="0" w:color="auto"/>
        <w:right w:val="none" w:sz="0" w:space="0" w:color="auto"/>
      </w:divBdr>
    </w:div>
    <w:div w:id="2123187430">
      <w:bodyDiv w:val="1"/>
      <w:marLeft w:val="0"/>
      <w:marRight w:val="0"/>
      <w:marTop w:val="0"/>
      <w:marBottom w:val="0"/>
      <w:divBdr>
        <w:top w:val="none" w:sz="0" w:space="0" w:color="auto"/>
        <w:left w:val="none" w:sz="0" w:space="0" w:color="auto"/>
        <w:bottom w:val="none" w:sz="0" w:space="0" w:color="auto"/>
        <w:right w:val="none" w:sz="0" w:space="0" w:color="auto"/>
      </w:divBdr>
    </w:div>
    <w:div w:id="2135636928">
      <w:bodyDiv w:val="1"/>
      <w:marLeft w:val="0"/>
      <w:marRight w:val="0"/>
      <w:marTop w:val="0"/>
      <w:marBottom w:val="0"/>
      <w:divBdr>
        <w:top w:val="none" w:sz="0" w:space="0" w:color="auto"/>
        <w:left w:val="none" w:sz="0" w:space="0" w:color="auto"/>
        <w:bottom w:val="none" w:sz="0" w:space="0" w:color="auto"/>
        <w:right w:val="none" w:sz="0" w:space="0" w:color="auto"/>
      </w:divBdr>
    </w:div>
    <w:div w:id="2139563852">
      <w:bodyDiv w:val="1"/>
      <w:marLeft w:val="0"/>
      <w:marRight w:val="0"/>
      <w:marTop w:val="0"/>
      <w:marBottom w:val="0"/>
      <w:divBdr>
        <w:top w:val="none" w:sz="0" w:space="0" w:color="auto"/>
        <w:left w:val="none" w:sz="0" w:space="0" w:color="auto"/>
        <w:bottom w:val="none" w:sz="0" w:space="0" w:color="auto"/>
        <w:right w:val="none" w:sz="0" w:space="0" w:color="auto"/>
      </w:divBdr>
    </w:div>
    <w:div w:id="214114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image" Target="media/image10.wmf"/><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consultantplus://offline/ref=E6FDE2CEBAEA15EB601857BA99C6664A7A5080C741B50367575E8609D091E244F2011053FFA71270B6FF6DE85379F64887542D95E1A90E76M4pBM" TargetMode="External"/><Relationship Id="rId25" Type="http://schemas.openxmlformats.org/officeDocument/2006/relationships/image" Target="media/image9.wmf"/><Relationship Id="rId2" Type="http://schemas.openxmlformats.org/officeDocument/2006/relationships/customXml" Target="../customXml/item2.xml"/><Relationship Id="rId16" Type="http://schemas.openxmlformats.org/officeDocument/2006/relationships/hyperlink" Target="consultantplus://offline/ref=E6FDE2CEBAEA15EB601857BA99C6664A7A5080C741B50367575E8609D091E244F2011053FFA71270B7FF6DE85379F64887542D95E1A90E76M4pBM" TargetMode="External"/><Relationship Id="rId20" Type="http://schemas.openxmlformats.org/officeDocument/2006/relationships/image" Target="media/image4.png"/><Relationship Id="rId29" Type="http://schemas.openxmlformats.org/officeDocument/2006/relationships/hyperlink" Target="consultantplus://offline/ref=E6FDE2CEBAEA15EB601857BA99C6664A7A5080C741B50367575E8609D091E244F2011053FFA71270B6FF6DE85379F64887542D95E1A90E76M4pB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8.w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consultant.ru/document/cons_doc_LAW_89925/54e9d1ca6e9bc3a5c0b36f8a99c9e5d695afcbbc/" TargetMode="External"/><Relationship Id="rId23" Type="http://schemas.openxmlformats.org/officeDocument/2006/relationships/image" Target="media/image7.wmf"/><Relationship Id="rId28" Type="http://schemas.openxmlformats.org/officeDocument/2006/relationships/hyperlink" Target="consultantplus://offline/ref=E6FDE2CEBAEA15EB601857BA99C6664A7A5080C741B50367575E8609D091E244F2011053FFA71270B7FF6DE85379F64887542D95E1A90E76M4pBM" TargetMode="External"/><Relationship Id="rId10" Type="http://schemas.microsoft.com/office/2007/relationships/hdphoto" Target="media/hdphoto1.wdp"/><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consultant.ru/document/cons_doc_LAW_89925/a73a7806a4144e6c53283545474ea11e0623948a/" TargetMode="External"/><Relationship Id="rId22" Type="http://schemas.openxmlformats.org/officeDocument/2006/relationships/image" Target="media/image6.png"/><Relationship Id="rId27" Type="http://schemas.openxmlformats.org/officeDocument/2006/relationships/hyperlink" Target="consultantplus://offline/ref=9F8558CDF57505B8A9BC0713BC7D199ABE5AD5A2209AD8B0BA0117DB0C9268A21CDA0412F573034878CDFA514DFBE75316BEF6392E9AcDb6L" TargetMode="External"/><Relationship Id="rId30" Type="http://schemas.openxmlformats.org/officeDocument/2006/relationships/footer" Target="footer3.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A5F752-CCCC-42F5-A9F2-34B5C5818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217</Pages>
  <Words>57511</Words>
  <Characters>327816</Characters>
  <Application>Microsoft Office Word</Application>
  <DocSecurity>0</DocSecurity>
  <Lines>2731</Lines>
  <Paragraphs>769</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384558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2020-10-11T11:41:00Z</dcterms:created>
  <dcterms:modified xsi:type="dcterms:W3CDTF">2021-02-17T13:02:00Z</dcterms:modified>
</cp:coreProperties>
</file>